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F83D0">
      <w:pPr>
        <w:pStyle w:val="5"/>
        <w:keepLines w:val="0"/>
        <w:pageBreakBefore w:val="0"/>
        <w:wordWrap/>
        <w:overflowPunct/>
        <w:topLinePunct w:val="0"/>
        <w:bidi w:val="0"/>
        <w:spacing w:line="360" w:lineRule="auto"/>
        <w:jc w:val="center"/>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拟签订采购合同文本</w:t>
      </w:r>
    </w:p>
    <w:p w14:paraId="5C711493">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b/>
          <w:bCs/>
          <w:sz w:val="24"/>
          <w:szCs w:val="24"/>
          <w:highlight w:val="none"/>
          <w:lang w:eastAsia="zh-CN"/>
        </w:rPr>
      </w:pPr>
    </w:p>
    <w:p w14:paraId="2569AAE2">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b/>
          <w:bCs/>
          <w:sz w:val="24"/>
          <w:szCs w:val="24"/>
          <w:highlight w:val="none"/>
          <w:lang w:eastAsia="zh-CN"/>
        </w:rPr>
      </w:pPr>
    </w:p>
    <w:p w14:paraId="1DEE86AE">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b/>
          <w:bCs/>
          <w:sz w:val="24"/>
          <w:szCs w:val="24"/>
          <w:highlight w:val="none"/>
          <w:lang w:eastAsia="zh-CN"/>
        </w:rPr>
      </w:pPr>
    </w:p>
    <w:p w14:paraId="20A72BD2">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配电变压器扩容改造及电路梳理检修项目</w:t>
      </w:r>
    </w:p>
    <w:p w14:paraId="0574A5D9">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1A5802BE">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b/>
          <w:bCs/>
          <w:sz w:val="24"/>
          <w:szCs w:val="24"/>
          <w:highlight w:val="none"/>
        </w:rPr>
      </w:pPr>
    </w:p>
    <w:p w14:paraId="349FF305">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b/>
          <w:bCs/>
          <w:sz w:val="24"/>
          <w:szCs w:val="24"/>
          <w:highlight w:val="none"/>
        </w:rPr>
      </w:pPr>
    </w:p>
    <w:p w14:paraId="5FA7517B">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采购合同</w:t>
      </w:r>
    </w:p>
    <w:p w14:paraId="42378B0D">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highlight w:val="none"/>
        </w:rPr>
      </w:pPr>
    </w:p>
    <w:p w14:paraId="699BBE44">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highlight w:val="none"/>
        </w:rPr>
      </w:pPr>
    </w:p>
    <w:p w14:paraId="5619FF6C">
      <w:pPr>
        <w:keepLines w:val="0"/>
        <w:pageBreakBefore w:val="0"/>
        <w:wordWrap/>
        <w:overflowPunct/>
        <w:topLinePunct w:val="0"/>
        <w:bidi w:val="0"/>
        <w:spacing w:line="360" w:lineRule="auto"/>
        <w:textAlignment w:val="auto"/>
        <w:rPr>
          <w:rFonts w:hint="eastAsia" w:asciiTheme="minorEastAsia" w:hAnsiTheme="minorEastAsia" w:eastAsiaTheme="minorEastAsia" w:cstheme="minorEastAsia"/>
          <w:sz w:val="24"/>
          <w:szCs w:val="24"/>
          <w:highlight w:val="none"/>
        </w:rPr>
      </w:pPr>
    </w:p>
    <w:p w14:paraId="4FFD4A42">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（示范文本）</w:t>
      </w:r>
    </w:p>
    <w:p w14:paraId="68110D47">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成交供应商和采购人也可根据项目特点自行拟定合同条款。</w:t>
      </w:r>
    </w:p>
    <w:p w14:paraId="61AC3B25">
      <w:pPr>
        <w:keepLines w:val="0"/>
        <w:pageBreakBefore w:val="0"/>
        <w:wordWrap/>
        <w:overflowPunct/>
        <w:topLinePunct w:val="0"/>
        <w:bidi w:val="0"/>
        <w:spacing w:line="360" w:lineRule="auto"/>
        <w:jc w:val="center"/>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Cs/>
          <w:sz w:val="24"/>
          <w:szCs w:val="24"/>
          <w:highlight w:val="none"/>
        </w:rPr>
        <w:br w:type="page"/>
      </w:r>
      <w:r>
        <w:rPr>
          <w:rFonts w:hint="eastAsia" w:asciiTheme="minorEastAsia" w:hAnsiTheme="minorEastAsia" w:eastAsiaTheme="minorEastAsia" w:cstheme="minorEastAsia"/>
          <w:b/>
          <w:bCs/>
          <w:sz w:val="24"/>
          <w:szCs w:val="24"/>
          <w:highlight w:val="none"/>
        </w:rPr>
        <w:t>第一部分  协议书</w:t>
      </w:r>
    </w:p>
    <w:p w14:paraId="703C7603">
      <w:pPr>
        <w:keepLines w:val="0"/>
        <w:pageBreakBefore w:val="0"/>
        <w:wordWrap/>
        <w:overflowPunct/>
        <w:topLinePunct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采购人（全称）：</w:t>
      </w:r>
      <w:r>
        <w:rPr>
          <w:rFonts w:hint="eastAsia" w:asciiTheme="minorEastAsia" w:hAnsiTheme="minorEastAsia" w:eastAsiaTheme="minorEastAsia" w:cstheme="minorEastAsia"/>
          <w:b/>
          <w:sz w:val="24"/>
          <w:szCs w:val="24"/>
          <w:highlight w:val="none"/>
          <w:u w:val="single"/>
        </w:rPr>
        <w:t xml:space="preserve">                                          </w:t>
      </w:r>
    </w:p>
    <w:p w14:paraId="02BBB134">
      <w:pPr>
        <w:keepLines w:val="0"/>
        <w:pageBreakBefore w:val="0"/>
        <w:wordWrap/>
        <w:overflowPunct/>
        <w:topLinePunct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b/>
          <w:sz w:val="24"/>
          <w:szCs w:val="24"/>
          <w:highlight w:val="none"/>
        </w:rPr>
        <w:t>供应商（全称）：</w:t>
      </w:r>
      <w:r>
        <w:rPr>
          <w:rFonts w:hint="eastAsia" w:asciiTheme="minorEastAsia" w:hAnsiTheme="minorEastAsia" w:eastAsiaTheme="minorEastAsia" w:cstheme="minorEastAsia"/>
          <w:b/>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 xml:space="preserve">   </w:t>
      </w:r>
    </w:p>
    <w:p w14:paraId="7E2C8604">
      <w:pPr>
        <w:keepLines w:val="0"/>
        <w:pageBreakBefore w:val="0"/>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根据《中华人民共和国民法典》及其他有关法律、法规，遵循平等、自愿、公平和诚信的原则，双方就下述项目范围与相关服务事项协商一致，订立本合同。</w:t>
      </w:r>
    </w:p>
    <w:p w14:paraId="72AF4FF8">
      <w:pPr>
        <w:keepLines w:val="0"/>
        <w:pageBreakBefore w:val="0"/>
        <w:numPr>
          <w:ilvl w:val="0"/>
          <w:numId w:val="1"/>
        </w:numPr>
        <w:wordWrap/>
        <w:overflowPunct/>
        <w:topLinePunct w:val="0"/>
        <w:bidi w:val="0"/>
        <w:spacing w:line="360" w:lineRule="auto"/>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项目概况</w:t>
      </w:r>
    </w:p>
    <w:p w14:paraId="7A7F0B4A">
      <w:pPr>
        <w:keepLines w:val="0"/>
        <w:pageBreakBefore w:val="0"/>
        <w:wordWrap/>
        <w:overflowPunct/>
        <w:topLinePunct w:val="0"/>
        <w:bidi w:val="0"/>
        <w:adjustRightInd w:val="0"/>
        <w:snapToGrid w:val="0"/>
        <w:spacing w:line="360" w:lineRule="auto"/>
        <w:ind w:firstLine="475" w:firstLineChars="198"/>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1.项目名称</w:t>
      </w:r>
      <w:r>
        <w:rPr>
          <w:rFonts w:hint="eastAsia" w:asciiTheme="minorEastAsia" w:hAnsiTheme="minorEastAsia" w:eastAsiaTheme="minorEastAsia" w:cstheme="minorEastAsia"/>
          <w:sz w:val="24"/>
          <w:szCs w:val="24"/>
          <w:highlight w:val="none"/>
          <w:lang w:eastAsia="zh-CN"/>
        </w:rPr>
        <w:t>（采购包</w:t>
      </w:r>
      <w:r>
        <w:rPr>
          <w:rFonts w:hint="eastAsia" w:asciiTheme="minorEastAsia" w:hAnsiTheme="minorEastAsia" w:eastAsiaTheme="minorEastAsia" w:cstheme="minorEastAsia"/>
          <w:sz w:val="24"/>
          <w:szCs w:val="24"/>
          <w:highlight w:val="none"/>
          <w:lang w:val="en-US" w:eastAsia="zh-CN"/>
        </w:rPr>
        <w:t>1或采购包2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1A67B53">
      <w:pPr>
        <w:keepLines w:val="0"/>
        <w:pageBreakBefore w:val="0"/>
        <w:wordWrap/>
        <w:overflowPunct/>
        <w:topLinePunct w:val="0"/>
        <w:bidi w:val="0"/>
        <w:adjustRightInd w:val="0"/>
        <w:snapToGrid w:val="0"/>
        <w:spacing w:line="360" w:lineRule="auto"/>
        <w:ind w:firstLine="475" w:firstLineChars="198"/>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工程</w:t>
      </w:r>
      <w:r>
        <w:rPr>
          <w:rFonts w:hint="eastAsia" w:asciiTheme="minorEastAsia" w:hAnsiTheme="minorEastAsia" w:eastAsiaTheme="minorEastAsia" w:cstheme="minorEastAsia"/>
          <w:sz w:val="24"/>
          <w:szCs w:val="24"/>
          <w:highlight w:val="none"/>
        </w:rPr>
        <w:t>地点：</w:t>
      </w:r>
      <w:r>
        <w:rPr>
          <w:rFonts w:hint="eastAsia" w:asciiTheme="minorEastAsia" w:hAnsiTheme="minorEastAsia" w:eastAsiaTheme="minorEastAsia" w:cstheme="minorEastAsia"/>
          <w:sz w:val="24"/>
          <w:szCs w:val="24"/>
          <w:highlight w:val="none"/>
          <w:u w:val="single"/>
        </w:rPr>
        <w:t xml:space="preserve">                                              </w:t>
      </w:r>
    </w:p>
    <w:p w14:paraId="1F51819D">
      <w:pPr>
        <w:keepLines w:val="0"/>
        <w:pageBreakBefore w:val="0"/>
        <w:wordWrap/>
        <w:overflowPunct/>
        <w:topLinePunct w:val="0"/>
        <w:bidi w:val="0"/>
        <w:adjustRightInd w:val="0"/>
        <w:snapToGrid w:val="0"/>
        <w:spacing w:line="360" w:lineRule="auto"/>
        <w:ind w:firstLine="475" w:firstLineChars="198"/>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3.项目内容：</w:t>
      </w:r>
      <w:r>
        <w:rPr>
          <w:rFonts w:hint="eastAsia" w:asciiTheme="minorEastAsia" w:hAnsiTheme="minorEastAsia" w:eastAsiaTheme="minorEastAsia" w:cstheme="minorEastAsia"/>
          <w:sz w:val="24"/>
          <w:szCs w:val="24"/>
          <w:highlight w:val="none"/>
          <w:u w:val="single"/>
        </w:rPr>
        <w:t xml:space="preserve">                                              </w:t>
      </w:r>
    </w:p>
    <w:p w14:paraId="64AC44F3">
      <w:pPr>
        <w:keepLines w:val="0"/>
        <w:pageBreakBefore w:val="0"/>
        <w:wordWrap/>
        <w:overflowPunct/>
        <w:topLinePunct w:val="0"/>
        <w:bidi w:val="0"/>
        <w:adjustRightInd w:val="0"/>
        <w:snapToGrid w:val="0"/>
        <w:spacing w:line="360" w:lineRule="auto"/>
        <w:ind w:firstLine="475" w:firstLineChars="198"/>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工期</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00E0260">
      <w:pPr>
        <w:keepLines w:val="0"/>
        <w:pageBreakBefore w:val="0"/>
        <w:wordWrap/>
        <w:overflowPunct/>
        <w:topLinePunct w:val="0"/>
        <w:bidi w:val="0"/>
        <w:spacing w:line="360" w:lineRule="auto"/>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二、合同工期</w:t>
      </w:r>
    </w:p>
    <w:p w14:paraId="5442543F">
      <w:pPr>
        <w:keepLines w:val="0"/>
        <w:pageBreakBefore w:val="0"/>
        <w:wordWrap/>
        <w:overflowPunct/>
        <w:topLinePunct w:val="0"/>
        <w:bidi w:val="0"/>
        <w:spacing w:line="360" w:lineRule="auto"/>
        <w:ind w:firstLine="459"/>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计划开工日期：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日。</w:t>
      </w:r>
    </w:p>
    <w:p w14:paraId="4D1F8164">
      <w:pPr>
        <w:keepLines w:val="0"/>
        <w:pageBreakBefore w:val="0"/>
        <w:wordWrap/>
        <w:overflowPunct/>
        <w:topLinePunct w:val="0"/>
        <w:bidi w:val="0"/>
        <w:spacing w:line="360" w:lineRule="auto"/>
        <w:ind w:firstLine="459"/>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计划竣工日期：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日。</w:t>
      </w:r>
    </w:p>
    <w:p w14:paraId="38CC9713">
      <w:pPr>
        <w:keepLines w:val="0"/>
        <w:pageBreakBefore w:val="0"/>
        <w:wordWrap/>
        <w:overflowPunct/>
        <w:topLinePunct w:val="0"/>
        <w:bidi w:val="0"/>
        <w:spacing w:line="360" w:lineRule="auto"/>
        <w:ind w:firstLine="459"/>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工期总日历天数：</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45</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天。工期总日历天数与根据前述计划开竣工日期计算的工期天数不一致的，以工期总日历天数为准。</w:t>
      </w:r>
    </w:p>
    <w:p w14:paraId="22A16CFA">
      <w:pPr>
        <w:keepLines w:val="0"/>
        <w:pageBreakBefore w:val="0"/>
        <w:wordWrap/>
        <w:overflowPunct/>
        <w:topLinePunct w:val="0"/>
        <w:bidi w:val="0"/>
        <w:spacing w:line="360" w:lineRule="auto"/>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三、质量标准</w:t>
      </w:r>
    </w:p>
    <w:p w14:paraId="06DA4D46">
      <w:pPr>
        <w:keepLines w:val="0"/>
        <w:pageBreakBefore w:val="0"/>
        <w:wordWrap/>
        <w:overflowPunct/>
        <w:topLinePunct w:val="0"/>
        <w:bidi w:val="0"/>
        <w:spacing w:line="360" w:lineRule="auto"/>
        <w:ind w:firstLine="459"/>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工程质量必须达到国家建设工程验收标准的合格。</w:t>
      </w:r>
    </w:p>
    <w:p w14:paraId="0FDA9B0E">
      <w:pPr>
        <w:keepLines w:val="0"/>
        <w:pageBreakBefore w:val="0"/>
        <w:wordWrap/>
        <w:overflowPunct/>
        <w:topLinePunct w:val="0"/>
        <w:bidi w:val="0"/>
        <w:spacing w:line="360" w:lineRule="auto"/>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eastAsia="zh-CN"/>
        </w:rPr>
        <w:t>四</w:t>
      </w:r>
      <w:r>
        <w:rPr>
          <w:rFonts w:hint="eastAsia" w:asciiTheme="minorEastAsia" w:hAnsiTheme="minorEastAsia" w:eastAsiaTheme="minorEastAsia" w:cstheme="minorEastAsia"/>
          <w:b/>
          <w:bCs/>
          <w:color w:val="000000"/>
          <w:sz w:val="24"/>
          <w:szCs w:val="24"/>
          <w:highlight w:val="none"/>
        </w:rPr>
        <w:t>、项目经理</w:t>
      </w:r>
    </w:p>
    <w:p w14:paraId="33FA1C2B">
      <w:pPr>
        <w:keepLines w:val="0"/>
        <w:pageBreakBefore w:val="0"/>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color w:val="000000"/>
          <w:sz w:val="24"/>
          <w:szCs w:val="24"/>
          <w:highlight w:val="none"/>
        </w:rPr>
        <w:t>承包人项目经理：</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14:paraId="792EC061">
      <w:pPr>
        <w:keepLines w:val="0"/>
        <w:pageBreakBefore w:val="0"/>
        <w:wordWrap/>
        <w:overflowPunct/>
        <w:topLinePunct w:val="0"/>
        <w:bidi w:val="0"/>
        <w:spacing w:line="360" w:lineRule="auto"/>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五</w:t>
      </w:r>
      <w:r>
        <w:rPr>
          <w:rFonts w:hint="eastAsia" w:asciiTheme="minorEastAsia" w:hAnsiTheme="minorEastAsia" w:eastAsiaTheme="minorEastAsia" w:cstheme="minorEastAsia"/>
          <w:b/>
          <w:sz w:val="24"/>
          <w:szCs w:val="24"/>
          <w:highlight w:val="none"/>
        </w:rPr>
        <w:t>、组成本合同的文件</w:t>
      </w:r>
    </w:p>
    <w:p w14:paraId="0E2D408C">
      <w:pPr>
        <w:keepLines w:val="0"/>
        <w:pageBreakBefore w:val="0"/>
        <w:wordWrap/>
        <w:overflowPunct/>
        <w:topLinePunct w:val="0"/>
        <w:bidi w:val="0"/>
        <w:adjustRightInd w:val="0"/>
        <w:snapToGrid w:val="0"/>
        <w:spacing w:line="360" w:lineRule="auto"/>
        <w:ind w:firstLine="475" w:firstLineChars="198"/>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协议书；</w:t>
      </w:r>
    </w:p>
    <w:p w14:paraId="3E16585B">
      <w:pPr>
        <w:keepLines w:val="0"/>
        <w:pageBreakBefore w:val="0"/>
        <w:wordWrap/>
        <w:overflowPunct/>
        <w:topLinePunct w:val="0"/>
        <w:bidi w:val="0"/>
        <w:adjustRightInd w:val="0"/>
        <w:snapToGrid w:val="0"/>
        <w:spacing w:line="360" w:lineRule="auto"/>
        <w:ind w:firstLine="475" w:firstLineChars="198"/>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 成交通知书、磋商响应文件、磋商文件、澄清、磋商补充文件（或委托书）；</w:t>
      </w:r>
    </w:p>
    <w:p w14:paraId="1D808C92">
      <w:pPr>
        <w:keepLines w:val="0"/>
        <w:pageBreakBefore w:val="0"/>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3.相关服务建议书；</w:t>
      </w:r>
    </w:p>
    <w:p w14:paraId="6BDF5D38">
      <w:pPr>
        <w:keepLines w:val="0"/>
        <w:pageBreakBefore w:val="0"/>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4. 附录，即：附表内相关服务的范围和内容；</w:t>
      </w:r>
    </w:p>
    <w:p w14:paraId="693E7F4A">
      <w:pPr>
        <w:keepLines w:val="0"/>
        <w:pageBreakBefore w:val="0"/>
        <w:wordWrap/>
        <w:overflowPunct/>
        <w:topLinePunct w:val="0"/>
        <w:bidi w:val="0"/>
        <w:adjustRightInd w:val="0"/>
        <w:snapToGrid w:val="0"/>
        <w:spacing w:line="360" w:lineRule="auto"/>
        <w:ind w:firstLine="475" w:firstLineChars="198"/>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本合同签订后，双方依法签订的补充协议也是本合同文件的组成部分。</w:t>
      </w:r>
    </w:p>
    <w:p w14:paraId="2CC9EA3D">
      <w:pPr>
        <w:keepLines w:val="0"/>
        <w:pageBreakBefore w:val="0"/>
        <w:wordWrap/>
        <w:overflowPunct/>
        <w:topLinePunct w:val="0"/>
        <w:bidi w:val="0"/>
        <w:spacing w:line="360" w:lineRule="auto"/>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六</w:t>
      </w:r>
      <w:r>
        <w:rPr>
          <w:rFonts w:hint="eastAsia" w:asciiTheme="minorEastAsia" w:hAnsiTheme="minorEastAsia" w:eastAsiaTheme="minorEastAsia" w:cstheme="minorEastAsia"/>
          <w:b/>
          <w:sz w:val="24"/>
          <w:szCs w:val="24"/>
          <w:highlight w:val="none"/>
        </w:rPr>
        <w:t>、合同价款</w:t>
      </w:r>
    </w:p>
    <w:p w14:paraId="73209C2F">
      <w:pPr>
        <w:keepLines w:val="0"/>
        <w:pageBreakBefore w:val="0"/>
        <w:wordWrap/>
        <w:overflowPunct/>
        <w:topLinePunct w:val="0"/>
        <w:bidi w:val="0"/>
        <w:adjustRightInd w:val="0"/>
        <w:snapToGrid w:val="0"/>
        <w:spacing w:line="360" w:lineRule="auto"/>
        <w:ind w:firstLine="475" w:firstLineChars="198"/>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1.合同金额（大写）：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w:t>
      </w:r>
    </w:p>
    <w:p w14:paraId="635ABCC1">
      <w:pPr>
        <w:keepLines w:val="0"/>
        <w:pageBreakBefore w:val="0"/>
        <w:wordWrap/>
        <w:overflowPunct/>
        <w:topLinePunct w:val="0"/>
        <w:bidi w:val="0"/>
        <w:adjustRightInd w:val="0"/>
        <w:snapToGrid w:val="0"/>
        <w:spacing w:line="360" w:lineRule="auto"/>
        <w:ind w:firstLine="475" w:firstLineChars="198"/>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2.合同总价即成交价，不受市场价变化或实际工作量变化的影响。</w:t>
      </w:r>
    </w:p>
    <w:p w14:paraId="1A51E3B5">
      <w:pPr>
        <w:keepLines w:val="0"/>
        <w:pageBreakBefore w:val="0"/>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七</w:t>
      </w:r>
      <w:r>
        <w:rPr>
          <w:rFonts w:hint="eastAsia" w:asciiTheme="minorEastAsia" w:hAnsiTheme="minorEastAsia" w:eastAsiaTheme="minorEastAsia" w:cstheme="minorEastAsia"/>
          <w:b/>
          <w:sz w:val="24"/>
          <w:szCs w:val="24"/>
          <w:highlight w:val="none"/>
        </w:rPr>
        <w:t>、项目实施地点：</w:t>
      </w:r>
      <w:r>
        <w:rPr>
          <w:rFonts w:hint="eastAsia" w:asciiTheme="minorEastAsia" w:hAnsiTheme="minorEastAsia" w:eastAsiaTheme="minorEastAsia" w:cstheme="minorEastAsia"/>
          <w:sz w:val="24"/>
          <w:szCs w:val="24"/>
          <w:highlight w:val="none"/>
          <w:lang w:eastAsia="zh-CN"/>
        </w:rPr>
        <w:t>西安市卫生学校</w:t>
      </w:r>
    </w:p>
    <w:p w14:paraId="758A502B">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b/>
          <w:sz w:val="24"/>
          <w:szCs w:val="24"/>
          <w:highlight w:val="none"/>
          <w:lang w:eastAsia="zh-CN"/>
        </w:rPr>
        <w:t>八</w:t>
      </w:r>
      <w:r>
        <w:rPr>
          <w:rFonts w:hint="eastAsia" w:asciiTheme="minorEastAsia" w:hAnsiTheme="minorEastAsia" w:eastAsiaTheme="minorEastAsia" w:cstheme="minorEastAsia"/>
          <w:b/>
          <w:sz w:val="24"/>
          <w:szCs w:val="24"/>
          <w:highlight w:val="none"/>
        </w:rPr>
        <w:t>、付款方式：</w:t>
      </w:r>
      <w:r>
        <w:rPr>
          <w:rFonts w:hint="eastAsia" w:asciiTheme="minorEastAsia" w:hAnsiTheme="minorEastAsia" w:eastAsiaTheme="minorEastAsia" w:cstheme="minorEastAsia"/>
          <w:sz w:val="24"/>
          <w:szCs w:val="24"/>
          <w:highlight w:val="none"/>
          <w:lang w:val="en-US" w:eastAsia="zh-CN" w:bidi="ar-SA"/>
        </w:rPr>
        <w:t>合同签订后，采购人7个工作日内支付成交供应商合同价的40%作为工程预付款；本工程竣工结算审计后，且竣工资料交清审定后15个工作日内支付合同剩余价款；</w:t>
      </w:r>
    </w:p>
    <w:p w14:paraId="5F1D8984">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eastAsiaTheme="minorEastAsia" w:cstheme="minorEastAsia"/>
          <w:b w:val="0"/>
          <w:bCs w:val="0"/>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bidi="ar-SA"/>
        </w:rPr>
        <w:t>九、</w:t>
      </w:r>
      <w:r>
        <w:rPr>
          <w:rFonts w:hint="eastAsia" w:asciiTheme="minorEastAsia" w:hAnsiTheme="minorEastAsia" w:cstheme="minorEastAsia"/>
          <w:b w:val="0"/>
          <w:bCs w:val="0"/>
          <w:sz w:val="24"/>
          <w:szCs w:val="24"/>
          <w:highlight w:val="none"/>
          <w:lang w:val="en-US" w:eastAsia="zh-CN" w:bidi="ar-SA"/>
        </w:rPr>
        <w:t>施工工期：</w:t>
      </w:r>
      <w:r>
        <w:rPr>
          <w:rFonts w:hint="eastAsia" w:asciiTheme="minorEastAsia" w:hAnsiTheme="minorEastAsia" w:cstheme="minorEastAsia"/>
          <w:b w:val="0"/>
          <w:bCs w:val="0"/>
          <w:sz w:val="24"/>
          <w:szCs w:val="24"/>
          <w:highlight w:val="none"/>
          <w:lang w:val="en-US" w:eastAsia="zh-CN" w:bidi="ar-SA"/>
        </w:rPr>
        <w:t>45天；</w:t>
      </w:r>
      <w:r>
        <w:rPr>
          <w:rFonts w:hint="eastAsia" w:asciiTheme="minorEastAsia" w:hAnsiTheme="minorEastAsia" w:eastAsiaTheme="minorEastAsia" w:cstheme="minorEastAsia"/>
          <w:b w:val="0"/>
          <w:bCs w:val="0"/>
          <w:sz w:val="24"/>
          <w:szCs w:val="24"/>
          <w:highlight w:val="none"/>
          <w:lang w:val="en-US" w:eastAsia="zh-CN" w:bidi="ar-SA"/>
        </w:rPr>
        <w:t>质量保修期：两年</w:t>
      </w:r>
      <w:r>
        <w:rPr>
          <w:rFonts w:hint="eastAsia" w:asciiTheme="minorEastAsia" w:hAnsiTheme="minorEastAsia" w:cstheme="minorEastAsia"/>
          <w:b w:val="0"/>
          <w:bCs w:val="0"/>
          <w:sz w:val="24"/>
          <w:szCs w:val="24"/>
          <w:highlight w:val="none"/>
          <w:lang w:val="en-US" w:eastAsia="zh-CN" w:bidi="ar-SA"/>
        </w:rPr>
        <w:t>；</w:t>
      </w:r>
      <w:r>
        <w:rPr>
          <w:rFonts w:hint="eastAsia" w:asciiTheme="minorEastAsia" w:hAnsiTheme="minorEastAsia" w:eastAsiaTheme="minorEastAsia" w:cstheme="minorEastAsia"/>
          <w:b w:val="0"/>
          <w:bCs w:val="0"/>
          <w:sz w:val="24"/>
          <w:szCs w:val="24"/>
          <w:highlight w:val="none"/>
          <w:lang w:val="en-US" w:eastAsia="zh-CN" w:bidi="ar-SA"/>
        </w:rPr>
        <w:t>缺陷责任期：</w:t>
      </w:r>
      <w:r>
        <w:rPr>
          <w:rFonts w:hint="eastAsia" w:asciiTheme="minorEastAsia" w:hAnsiTheme="minorEastAsia" w:cstheme="minorEastAsia"/>
          <w:b w:val="0"/>
          <w:bCs w:val="0"/>
          <w:sz w:val="24"/>
          <w:szCs w:val="24"/>
          <w:highlight w:val="none"/>
          <w:lang w:val="en-US" w:eastAsia="zh-CN" w:bidi="ar-SA"/>
        </w:rPr>
        <w:t>12</w:t>
      </w:r>
      <w:r>
        <w:rPr>
          <w:rFonts w:hint="eastAsia" w:asciiTheme="minorEastAsia" w:hAnsiTheme="minorEastAsia" w:eastAsiaTheme="minorEastAsia" w:cstheme="minorEastAsia"/>
          <w:b w:val="0"/>
          <w:bCs w:val="0"/>
          <w:sz w:val="24"/>
          <w:szCs w:val="24"/>
          <w:highlight w:val="none"/>
          <w:lang w:val="en-US" w:eastAsia="zh-CN" w:bidi="ar-SA"/>
        </w:rPr>
        <w:t>个月</w:t>
      </w:r>
      <w:r>
        <w:rPr>
          <w:rFonts w:hint="eastAsia" w:asciiTheme="minorEastAsia" w:hAnsiTheme="minorEastAsia" w:cstheme="minorEastAsia"/>
          <w:b w:val="0"/>
          <w:bCs w:val="0"/>
          <w:sz w:val="24"/>
          <w:szCs w:val="24"/>
          <w:highlight w:val="none"/>
          <w:lang w:val="en-US" w:eastAsia="zh-CN" w:bidi="ar-SA"/>
        </w:rPr>
        <w:t>。</w:t>
      </w:r>
    </w:p>
    <w:p w14:paraId="18E4F84C">
      <w:pPr>
        <w:pStyle w:val="5"/>
        <w:keepLines w:val="0"/>
        <w:pageBreakBefore w:val="0"/>
        <w:wordWrap/>
        <w:overflowPunct/>
        <w:topLinePunct w:val="0"/>
        <w:bidi w:val="0"/>
        <w:spacing w:line="360" w:lineRule="auto"/>
        <w:ind w:firstLine="482" w:firstLineChars="200"/>
        <w:jc w:val="left"/>
        <w:textAlignment w:val="auto"/>
        <w:rPr>
          <w:rFonts w:hint="eastAsia" w:asciiTheme="minorEastAsia" w:hAnsiTheme="minorEastAsia" w:eastAsiaTheme="minorEastAsia" w:cstheme="minorEastAsia"/>
          <w:b/>
          <w:sz w:val="24"/>
          <w:szCs w:val="24"/>
          <w:highlight w:val="none"/>
          <w:lang w:val="en-US" w:eastAsia="zh-CN" w:bidi="ar-SA"/>
        </w:rPr>
      </w:pPr>
      <w:r>
        <w:rPr>
          <w:rFonts w:hint="eastAsia" w:asciiTheme="minorEastAsia" w:hAnsiTheme="minorEastAsia" w:eastAsiaTheme="minorEastAsia" w:cstheme="minorEastAsia"/>
          <w:b/>
          <w:sz w:val="24"/>
          <w:szCs w:val="24"/>
          <w:highlight w:val="none"/>
          <w:lang w:val="en-US" w:eastAsia="zh-CN" w:bidi="ar-SA"/>
        </w:rPr>
        <w:t>十、违约责任：</w:t>
      </w:r>
      <w:bookmarkStart w:id="0" w:name="_GoBack"/>
      <w:bookmarkEnd w:id="0"/>
    </w:p>
    <w:p w14:paraId="084C2185">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依据《中华人民共和国民法典》、《中华人民共和国政府采购法》的相关条款约定执行。</w:t>
      </w:r>
    </w:p>
    <w:p w14:paraId="5B5E630B">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1、发包人违约。当发生下列情况时：</w:t>
      </w:r>
    </w:p>
    <w:p w14:paraId="743CCBAE">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（1）发包人不按合同约定支付工程款，导致施工无法进行；</w:t>
      </w:r>
    </w:p>
    <w:p w14:paraId="666483E0">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（2）发包人不履行合同义务或不按合同约定履行义务的其他情况。</w:t>
      </w:r>
    </w:p>
    <w:p w14:paraId="2C23EC7B">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发包人承担违约责任，赔偿因其违约给承包人造成的经济损失，顺延延误的工期。双方在专用条款内约定发包人赔偿承包人损失的计算方法或者发包人应当支付违约金的数额和计算方法。</w:t>
      </w:r>
    </w:p>
    <w:p w14:paraId="0B5860EF">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2、承包人违约。当发生下列情况时：</w:t>
      </w:r>
    </w:p>
    <w:p w14:paraId="0AF4EB2F">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（1）因承包人原因不能按照协议书约定的竣工日期或工程师同意顺延的工期竣工；</w:t>
      </w:r>
    </w:p>
    <w:p w14:paraId="160E4CAC">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（2）因承包人原因工程质量达不到协议书约定的质量标准；</w:t>
      </w:r>
    </w:p>
    <w:p w14:paraId="6ACEEF9A">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（3）承包人不履行合同义务或不按合同约定履行义务的其他情况。</w:t>
      </w:r>
    </w:p>
    <w:p w14:paraId="585F4A05">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承包人承担违约责任，赔偿因其违约给发包人造成的损失。双方在专用条款内约定承包人赔偿发包人损失的计算方法或者承包人应当支付违约金的数额和计算方法。</w:t>
      </w:r>
    </w:p>
    <w:p w14:paraId="6A226887">
      <w:pPr>
        <w:pStyle w:val="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3、一方违约后，另一方要求违约方继续履行合同时，违约方承担上述违约责任后仍应继续履行合同。</w:t>
      </w:r>
    </w:p>
    <w:p w14:paraId="3DD0FBAB">
      <w:pPr>
        <w:keepLines w:val="0"/>
        <w:pageBreakBefore w:val="0"/>
        <w:wordWrap/>
        <w:overflowPunct/>
        <w:topLinePunct w:val="0"/>
        <w:bidi w:val="0"/>
        <w:spacing w:line="360" w:lineRule="auto"/>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十</w:t>
      </w:r>
      <w:r>
        <w:rPr>
          <w:rFonts w:hint="eastAsia" w:asciiTheme="minorEastAsia" w:hAnsiTheme="minorEastAsia" w:eastAsiaTheme="minorEastAsia" w:cstheme="minorEastAsia"/>
          <w:b/>
          <w:sz w:val="24"/>
          <w:szCs w:val="24"/>
          <w:highlight w:val="none"/>
          <w:lang w:eastAsia="zh-CN"/>
        </w:rPr>
        <w:t>一</w:t>
      </w:r>
      <w:r>
        <w:rPr>
          <w:rFonts w:hint="eastAsia" w:asciiTheme="minorEastAsia" w:hAnsiTheme="minorEastAsia" w:eastAsiaTheme="minorEastAsia" w:cstheme="minorEastAsia"/>
          <w:b/>
          <w:sz w:val="24"/>
          <w:szCs w:val="24"/>
          <w:highlight w:val="none"/>
        </w:rPr>
        <w:t>、合同争议的解决</w:t>
      </w:r>
    </w:p>
    <w:p w14:paraId="357C01EC">
      <w:pPr>
        <w:keepLines w:val="0"/>
        <w:pageBreakBefore w:val="0"/>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z w:val="24"/>
          <w:szCs w:val="24"/>
          <w:highlight w:val="none"/>
        </w:rPr>
        <w:t>合同执行中发生争议的，当事人双方应协商解决，协商达不成一致时，可向采购人所在地人民法院提请诉讼。</w:t>
      </w:r>
    </w:p>
    <w:p w14:paraId="3C654FC2">
      <w:pPr>
        <w:keepLines w:val="0"/>
        <w:pageBreakBefore w:val="0"/>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w:t>
      </w: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rPr>
        <w:t>、不可抗力情况下的免责约定</w:t>
      </w:r>
    </w:p>
    <w:p w14:paraId="7E84A9B1">
      <w:pPr>
        <w:keepLines w:val="0"/>
        <w:pageBreakBefore w:val="0"/>
        <w:wordWrap/>
        <w:overflowPunct/>
        <w:topLinePunct w:val="0"/>
        <w:bidi w:val="0"/>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双方约定不可抗力情况指：双方不可预见、不可避免、不可克服的客观情况，但不包括双方的违约或疏忽。这些事件包括但不限于：战争、严重火灾、洪水、台风、地震等。</w:t>
      </w:r>
    </w:p>
    <w:p w14:paraId="61647A8B">
      <w:pPr>
        <w:keepLines w:val="0"/>
        <w:pageBreakBefore w:val="0"/>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w:t>
      </w: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rPr>
        <w:t>、合同订立</w:t>
      </w:r>
    </w:p>
    <w:p w14:paraId="44D19EAA">
      <w:pPr>
        <w:keepLines w:val="0"/>
        <w:pageBreakBefore w:val="0"/>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订立时间：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3B1A2BCA">
      <w:pPr>
        <w:keepLines w:val="0"/>
        <w:pageBreakBefore w:val="0"/>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 订立地点：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662C4B06">
      <w:pPr>
        <w:keepLines w:val="0"/>
        <w:pageBreakBefore w:val="0"/>
        <w:tabs>
          <w:tab w:val="left" w:pos="980"/>
        </w:tabs>
        <w:kinsoku w:val="0"/>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 本合同一式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eastAsia="zh-CN"/>
        </w:rPr>
        <w:t>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份，具有同等法律效力，双方各执</w:t>
      </w:r>
      <w:r>
        <w:rPr>
          <w:rFonts w:hint="eastAsia" w:asciiTheme="minorEastAsia" w:hAnsiTheme="minorEastAsia" w:eastAsiaTheme="minorEastAsia" w:cstheme="minorEastAsia"/>
          <w:sz w:val="24"/>
          <w:szCs w:val="24"/>
          <w:highlight w:val="none"/>
          <w:u w:val="single"/>
        </w:rPr>
        <w:t xml:space="preserve"> 贰 </w:t>
      </w:r>
      <w:r>
        <w:rPr>
          <w:rFonts w:hint="eastAsia" w:asciiTheme="minorEastAsia" w:hAnsiTheme="minorEastAsia" w:eastAsiaTheme="minorEastAsia" w:cstheme="minorEastAsia"/>
          <w:sz w:val="24"/>
          <w:szCs w:val="24"/>
          <w:highlight w:val="none"/>
        </w:rPr>
        <w:t>份。各方签字盖章后生效，合同执行完毕自动失效。（合同的服务承诺则长期有效）。</w:t>
      </w:r>
    </w:p>
    <w:p w14:paraId="67932977">
      <w:pPr>
        <w:keepLines w:val="0"/>
        <w:pageBreakBefore w:val="0"/>
        <w:tabs>
          <w:tab w:val="left" w:pos="480"/>
        </w:tabs>
        <w:wordWrap/>
        <w:overflowPunct/>
        <w:topLinePunct w:val="0"/>
        <w:bidi w:val="0"/>
        <w:spacing w:line="360" w:lineRule="auto"/>
        <w:ind w:firstLine="2168" w:firstLineChars="900"/>
        <w:textAlignment w:val="auto"/>
        <w:rPr>
          <w:rFonts w:hint="eastAsia" w:asciiTheme="minorEastAsia" w:hAnsiTheme="minorEastAsia" w:eastAsiaTheme="minorEastAsia" w:cstheme="minorEastAsia"/>
          <w:b/>
          <w:sz w:val="24"/>
          <w:szCs w:val="24"/>
          <w:highlight w:val="none"/>
        </w:rPr>
      </w:pPr>
    </w:p>
    <w:p w14:paraId="3C76D51F">
      <w:pPr>
        <w:keepLines w:val="0"/>
        <w:pageBreakBefore w:val="0"/>
        <w:tabs>
          <w:tab w:val="left" w:pos="480"/>
        </w:tabs>
        <w:wordWrap/>
        <w:overflowPunct/>
        <w:topLinePunct w:val="0"/>
        <w:bidi w:val="0"/>
        <w:spacing w:line="360" w:lineRule="auto"/>
        <w:ind w:firstLine="964" w:firstLineChars="4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甲  方（公章）</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b/>
          <w:sz w:val="24"/>
          <w:szCs w:val="24"/>
          <w:highlight w:val="none"/>
        </w:rPr>
        <w:t xml:space="preserve">乙  方（公章）            </w:t>
      </w:r>
    </w:p>
    <w:p w14:paraId="355CDC4D">
      <w:pPr>
        <w:keepLines w:val="0"/>
        <w:pageBreakBefore w:val="0"/>
        <w:tabs>
          <w:tab w:val="left" w:pos="480"/>
        </w:tabs>
        <w:wordWrap/>
        <w:overflowPunct/>
        <w:topLinePunct w:val="0"/>
        <w:bidi w:val="0"/>
        <w:spacing w:line="360" w:lineRule="auto"/>
        <w:ind w:firstLine="960"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单位名称：                       单位名称：</w:t>
      </w:r>
    </w:p>
    <w:p w14:paraId="69427EDC">
      <w:pPr>
        <w:keepLines w:val="0"/>
        <w:pageBreakBefore w:val="0"/>
        <w:tabs>
          <w:tab w:val="left" w:pos="480"/>
        </w:tabs>
        <w:wordWrap/>
        <w:overflowPunct/>
        <w:topLinePunct w:val="0"/>
        <w:bidi w:val="0"/>
        <w:spacing w:line="360" w:lineRule="auto"/>
        <w:ind w:firstLine="960"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    址：                       地    址：                </w:t>
      </w:r>
    </w:p>
    <w:p w14:paraId="593A943A">
      <w:pPr>
        <w:keepLines w:val="0"/>
        <w:pageBreakBefore w:val="0"/>
        <w:tabs>
          <w:tab w:val="left" w:pos="480"/>
        </w:tabs>
        <w:wordWrap/>
        <w:overflowPunct/>
        <w:topLinePunct w:val="0"/>
        <w:bidi w:val="0"/>
        <w:spacing w:line="360" w:lineRule="auto"/>
        <w:ind w:firstLine="960"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代 理 人：                       代 理 人：                </w:t>
      </w:r>
    </w:p>
    <w:p w14:paraId="55595D25">
      <w:pPr>
        <w:keepLines w:val="0"/>
        <w:pageBreakBefore w:val="0"/>
        <w:tabs>
          <w:tab w:val="left" w:pos="480"/>
        </w:tabs>
        <w:wordWrap/>
        <w:overflowPunct/>
        <w:topLinePunct w:val="0"/>
        <w:bidi w:val="0"/>
        <w:spacing w:line="360" w:lineRule="auto"/>
        <w:ind w:firstLine="960"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联系电话：                       联系电话：              </w:t>
      </w:r>
    </w:p>
    <w:p w14:paraId="07FD1846">
      <w:pPr>
        <w:keepLines w:val="0"/>
        <w:pageBreakBefore w:val="0"/>
        <w:tabs>
          <w:tab w:val="left" w:pos="480"/>
        </w:tabs>
        <w:wordWrap/>
        <w:overflowPunct/>
        <w:topLinePunct w:val="0"/>
        <w:bidi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帐    号：</w:t>
      </w:r>
    </w:p>
    <w:p w14:paraId="22E5FC79">
      <w:pPr>
        <w:keepLines w:val="0"/>
        <w:pageBreakBefore w:val="0"/>
        <w:tabs>
          <w:tab w:val="left" w:pos="480"/>
        </w:tabs>
        <w:wordWrap/>
        <w:overflowPunct/>
        <w:topLinePunct w:val="0"/>
        <w:bidi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开户银行： </w:t>
      </w:r>
    </w:p>
    <w:p w14:paraId="5949E8DA">
      <w:pPr>
        <w:ind w:firstLine="960" w:firstLineChars="400"/>
      </w:pPr>
      <w:r>
        <w:rPr>
          <w:rFonts w:hint="eastAsia" w:asciiTheme="minorEastAsia" w:hAnsiTheme="minorEastAsia" w:eastAsiaTheme="minorEastAsia" w:cstheme="minorEastAsia"/>
          <w:sz w:val="24"/>
          <w:szCs w:val="24"/>
          <w:highlight w:val="none"/>
        </w:rPr>
        <w:t>签订日期：                       签订日期：</w:t>
      </w:r>
    </w:p>
    <w:p w14:paraId="44D16E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954A2"/>
    <w:multiLevelType w:val="singleLevel"/>
    <w:tmpl w:val="853954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64441"/>
    <w:rsid w:val="2D301DC6"/>
    <w:rsid w:val="32F92C14"/>
    <w:rsid w:val="35B97DED"/>
    <w:rsid w:val="6428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1324</Words>
  <Characters>1342</Characters>
  <Lines>0</Lines>
  <Paragraphs>0</Paragraphs>
  <TotalTime>201</TotalTime>
  <ScaleCrop>false</ScaleCrop>
  <LinksUpToDate>false</LinksUpToDate>
  <CharactersWithSpaces>2067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2025-05-07T09:26:00Z</dcterms:created>
  <dc:creator>Administrator.SKY-20240904VHV</dc:creator>
  <cp:lastModifiedBy>WPS_1544074700</cp:lastModifiedBy>
  <dcterms:modified xsi:type="dcterms:W3CDTF">2025-05-16T07:46:03Z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eyJoZGlkIjoiYjUyMWY2MjhkMDY3ZmVmNjVmNTNmYjBkMDhkYTE4YWMiLCJ1c2VySWQiOiI0Mzk3ODY0MTQifQ==</vt:lpwstr>
  </property>
  <property fmtid="{D5CDD505-2E9C-101B-9397-08002B2CF9AE}" pid="4" name="ICV">
    <vt:lpwstr>F332A4F6E3FA4D2B8FE7C71AEFBE8B21_13</vt:lpwstr>
  </property>
</Properties>
</file>