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CBD70">
      <w:pPr>
        <w:spacing w:before="181" w:line="219" w:lineRule="auto"/>
        <w:ind w:left="3"/>
        <w:outlineLvl w:val="1"/>
        <w:rPr>
          <w:rFonts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cs="宋体"/>
          <w:b/>
          <w:bCs/>
          <w:spacing w:val="-5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、服务内容</w:t>
      </w:r>
    </w:p>
    <w:p w14:paraId="4D890EBE">
      <w:pPr>
        <w:spacing w:before="302" w:line="219" w:lineRule="auto"/>
        <w:ind w:left="49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1.对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泾阳县</w:t>
      </w:r>
      <w:r>
        <w:rPr>
          <w:rFonts w:ascii="宋体" w:hAnsi="宋体" w:eastAsia="宋体" w:cs="宋体"/>
          <w:spacing w:val="-2"/>
          <w:sz w:val="24"/>
          <w:szCs w:val="24"/>
        </w:rPr>
        <w:t>辖区</w:t>
      </w:r>
      <w:r>
        <w:rPr>
          <w:rFonts w:ascii="宋体" w:hAnsi="宋体" w:eastAsia="宋体" w:cs="宋体"/>
          <w:spacing w:val="-2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150名</w:t>
      </w:r>
      <w:r>
        <w:rPr>
          <w:rFonts w:ascii="宋体" w:hAnsi="宋体" w:eastAsia="宋体" w:cs="宋体"/>
          <w:spacing w:val="-2"/>
          <w:sz w:val="24"/>
          <w:szCs w:val="24"/>
        </w:rPr>
        <w:t>经济困难家庭重度和完全失能老年人提供上门照护服务。</w:t>
      </w:r>
    </w:p>
    <w:p w14:paraId="571D8B31">
      <w:pPr>
        <w:spacing w:before="182" w:line="331" w:lineRule="auto"/>
        <w:ind w:right="18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2.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上门进行照护服务，每年度上门服务总次数不低于12次，每次时长不低于1小时，每次服务内容可根据服务对象需求自由选择多项服务或单一服务。服务内容包括但不限于生活照料和护理、助餐、助洁、助医及个人卫生护理等，提供多样化服务，极大地解决重度失能和完全失能老年人生活上的困苦和不便。</w:t>
      </w:r>
    </w:p>
    <w:p w14:paraId="09F673C1">
      <w:pPr>
        <w:spacing w:before="184" w:line="219" w:lineRule="auto"/>
        <w:ind w:left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3.每次上门前须进行拍照，服务完成后进行拍照留存。</w:t>
      </w:r>
    </w:p>
    <w:p w14:paraId="75D9373D">
      <w:pPr>
        <w:spacing w:before="184" w:line="288" w:lineRule="auto"/>
        <w:ind w:right="80"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4.供应商需每季度向采购人提供每家每户服务成果情况（影像资料等</w:t>
      </w:r>
      <w:r>
        <w:rPr>
          <w:rFonts w:ascii="宋体" w:hAnsi="宋体" w:eastAsia="宋体" w:cs="宋体"/>
          <w:spacing w:val="-14"/>
          <w:sz w:val="24"/>
          <w:szCs w:val="24"/>
        </w:rPr>
        <w:t>），</w:t>
      </w:r>
      <w:r>
        <w:rPr>
          <w:rFonts w:ascii="宋体" w:hAnsi="宋体" w:eastAsia="宋体" w:cs="宋体"/>
          <w:spacing w:val="-2"/>
          <w:sz w:val="24"/>
          <w:szCs w:val="24"/>
        </w:rPr>
        <w:t>一人一册，年度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服务结束后向采购人提交每家每户所有服务成果资料，胶装成册。</w:t>
      </w:r>
    </w:p>
    <w:p w14:paraId="3379746F">
      <w:pPr>
        <w:spacing w:before="181" w:line="219" w:lineRule="auto"/>
        <w:ind w:left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5.供应商在服务过程中遇到突发情况，处理以甲方要求为准。</w:t>
      </w:r>
    </w:p>
    <w:p w14:paraId="215D4767">
      <w:pPr>
        <w:spacing w:before="184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pacing w:val="-4"/>
          <w:sz w:val="24"/>
          <w:szCs w:val="24"/>
          <w:lang w:val="en-US" w:eastAsia="zh-CN"/>
        </w:rPr>
        <w:t>二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、服务要求</w:t>
      </w:r>
    </w:p>
    <w:p w14:paraId="777D97ED">
      <w:pPr>
        <w:spacing w:before="183" w:line="219" w:lineRule="auto"/>
        <w:ind w:left="497"/>
      </w:pPr>
      <w:r>
        <w:rPr>
          <w:rFonts w:ascii="宋体" w:hAnsi="宋体" w:eastAsia="宋体" w:cs="宋体"/>
          <w:spacing w:val="-3"/>
          <w:sz w:val="24"/>
          <w:szCs w:val="24"/>
        </w:rPr>
        <w:t>1.服务人员岗位资格要求</w:t>
      </w:r>
    </w:p>
    <w:p w14:paraId="0E7F09C3">
      <w:pPr>
        <w:spacing w:before="78" w:line="219" w:lineRule="auto"/>
        <w:ind w:left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（1）具有有效身份证年龄在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18-55</w:t>
      </w:r>
      <w:r>
        <w:rPr>
          <w:rFonts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岁之间，有合法的</w:t>
      </w:r>
      <w:r>
        <w:rPr>
          <w:rFonts w:ascii="宋体" w:hAnsi="宋体" w:eastAsia="宋体" w:cs="宋体"/>
          <w:spacing w:val="-3"/>
          <w:sz w:val="24"/>
          <w:szCs w:val="24"/>
        </w:rPr>
        <w:t>就业资格。</w:t>
      </w:r>
    </w:p>
    <w:p w14:paraId="181422AE">
      <w:pPr>
        <w:spacing w:before="182" w:line="219" w:lineRule="auto"/>
        <w:ind w:left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（2）无精神病史和各类传染病，并具有县级以上医疗机构出具的健康证明。</w:t>
      </w:r>
    </w:p>
    <w:p w14:paraId="6D03C686">
      <w:pPr>
        <w:spacing w:before="181" w:line="219" w:lineRule="auto"/>
        <w:ind w:left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（3）初中以上文化程度及语言表达能力。</w:t>
      </w:r>
    </w:p>
    <w:p w14:paraId="67E31B90">
      <w:pPr>
        <w:spacing w:before="182" w:line="219" w:lineRule="auto"/>
        <w:ind w:left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（4）经过系统的专业培训，并取得相应的职业资格证书。</w:t>
      </w:r>
    </w:p>
    <w:p w14:paraId="3522177B">
      <w:pPr>
        <w:spacing w:before="182" w:line="219" w:lineRule="auto"/>
        <w:ind w:left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（5）养老护理员具有与其岗位相适应的意识和能力。</w:t>
      </w:r>
    </w:p>
    <w:p w14:paraId="5FD32953">
      <w:pPr>
        <w:spacing w:before="183" w:line="219" w:lineRule="auto"/>
        <w:ind w:left="4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2.责任与权限</w:t>
      </w:r>
    </w:p>
    <w:p w14:paraId="77CCE71C">
      <w:pPr>
        <w:spacing w:before="181" w:line="219" w:lineRule="auto"/>
        <w:ind w:left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（1）经统一培训，考核合格后持证上岗。</w:t>
      </w:r>
    </w:p>
    <w:p w14:paraId="3E291EB7">
      <w:pPr>
        <w:spacing w:before="183" w:line="219" w:lineRule="auto"/>
        <w:ind w:left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（2）服从领导、服从工作安排，具有敬老、爱老的工作责任心。</w:t>
      </w:r>
    </w:p>
    <w:p w14:paraId="200AF73F">
      <w:pPr>
        <w:spacing w:before="183" w:line="219" w:lineRule="auto"/>
        <w:ind w:left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（3）挂牌服务，做到服务规范、语言文明、细致耐心、防范未然。</w:t>
      </w:r>
    </w:p>
    <w:p w14:paraId="0E2B9044">
      <w:pPr>
        <w:spacing w:before="181" w:line="289" w:lineRule="auto"/>
        <w:ind w:right="61" w:firstLine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（4）须熟悉掌握助老服务的技能，严格工作制度，严格遵守各项工作的操作程序和服务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标准。</w:t>
      </w:r>
    </w:p>
    <w:p w14:paraId="59BE3942">
      <w:pPr>
        <w:spacing w:before="181" w:line="290" w:lineRule="auto"/>
        <w:ind w:right="61" w:firstLine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（5）服务工作定时、定点、定量、</w:t>
      </w:r>
      <w:r>
        <w:rPr>
          <w:rFonts w:ascii="宋体" w:hAnsi="宋体" w:eastAsia="宋体" w:cs="宋体"/>
          <w:spacing w:val="-6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目的明确，服务到位，尽职尽责的达到服务目的，保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质保量完成工作任务。</w:t>
      </w:r>
    </w:p>
    <w:p w14:paraId="3E7525DD">
      <w:pPr>
        <w:spacing w:before="181" w:line="290" w:lineRule="auto"/>
        <w:ind w:left="2" w:right="61" w:firstLine="48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（6）经常与老人交流沟通，了解服务对象的生活特性，努力满足老人的正常需求。经常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性进行情感交流。</w:t>
      </w:r>
    </w:p>
    <w:p w14:paraId="39BF933A">
      <w:pPr>
        <w:spacing w:before="177" w:line="313" w:lineRule="auto"/>
        <w:ind w:left="1" w:firstLine="48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（7）在服务时未经主人允许，不准拿用、乱动服务对象的物品，尊重老人，不许探知他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人的隐私，尊重老人的生活习俗、习惯。对于老人以各种形式馈赠的钱和物品，应婉言谢绝，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不得以任何理由擅自接受。</w:t>
      </w:r>
    </w:p>
    <w:p w14:paraId="233A25EF">
      <w:pPr>
        <w:spacing w:before="183" w:line="289" w:lineRule="auto"/>
        <w:ind w:left="27" w:right="61" w:firstLine="46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（8）在工作中如遇到意外和突发事件，必须采取积极地防范和急救措施，熟知各种求救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电话，避免各种不良后果发生。</w:t>
      </w:r>
    </w:p>
    <w:p w14:paraId="74CB8C89">
      <w:pPr>
        <w:spacing w:before="182" w:line="289" w:lineRule="auto"/>
        <w:ind w:left="1" w:right="61" w:firstLine="48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（9）在工作中，每日要有服务记录，同时，使用智能服务监督软件进行考核。服务工作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完后，由服务对象签订服务意见，完成和达到服</w:t>
      </w:r>
      <w:r>
        <w:rPr>
          <w:rFonts w:ascii="宋体" w:hAnsi="宋体" w:eastAsia="宋体" w:cs="宋体"/>
          <w:spacing w:val="-1"/>
          <w:sz w:val="24"/>
          <w:szCs w:val="24"/>
        </w:rPr>
        <w:t>务要求，每月兑付劳动报酬。</w:t>
      </w:r>
    </w:p>
    <w:p w14:paraId="48CA42A7">
      <w:pPr>
        <w:spacing w:before="183" w:line="219" w:lineRule="auto"/>
        <w:ind w:left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（10）定期进行工作交流，不断改进和提高服务质量。</w:t>
      </w:r>
    </w:p>
    <w:p w14:paraId="3D9B1CA5">
      <w:pPr>
        <w:spacing w:before="183" w:line="219" w:lineRule="auto"/>
        <w:ind w:left="22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pacing w:val="-8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b/>
          <w:bCs/>
          <w:spacing w:val="-8"/>
          <w:sz w:val="24"/>
          <w:szCs w:val="24"/>
        </w:rPr>
        <w:t>、服务流程</w:t>
      </w:r>
    </w:p>
    <w:p w14:paraId="1D2A8B72">
      <w:pPr>
        <w:spacing w:before="181" w:line="219" w:lineRule="auto"/>
        <w:ind w:left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（1）服务访谈</w:t>
      </w:r>
      <w:bookmarkStart w:id="0" w:name="_GoBack"/>
      <w:bookmarkEnd w:id="0"/>
    </w:p>
    <w:p w14:paraId="46826F1C">
      <w:pPr>
        <w:spacing w:before="181" w:line="218" w:lineRule="auto"/>
        <w:ind w:left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（2）能力评估</w:t>
      </w:r>
    </w:p>
    <w:p w14:paraId="0ABDD68B">
      <w:pPr>
        <w:spacing w:before="184" w:line="220" w:lineRule="auto"/>
        <w:ind w:left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（3）计划制定</w:t>
      </w:r>
    </w:p>
    <w:p w14:paraId="555886E7">
      <w:pPr>
        <w:spacing w:before="180" w:line="224" w:lineRule="auto"/>
        <w:ind w:left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（4）签约</w:t>
      </w:r>
    </w:p>
    <w:p w14:paraId="66A4680E">
      <w:pPr>
        <w:spacing w:before="177" w:line="219" w:lineRule="auto"/>
        <w:ind w:left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（5）实施服务</w:t>
      </w:r>
    </w:p>
    <w:p w14:paraId="11C83007">
      <w:pPr>
        <w:spacing w:before="183" w:line="219" w:lineRule="auto"/>
        <w:ind w:left="490"/>
      </w:pPr>
      <w:r>
        <w:rPr>
          <w:rFonts w:ascii="宋体" w:hAnsi="宋体" w:eastAsia="宋体" w:cs="宋体"/>
          <w:spacing w:val="-3"/>
          <w:sz w:val="24"/>
          <w:szCs w:val="24"/>
        </w:rPr>
        <w:t>（6）满意度调研</w:t>
      </w:r>
    </w:p>
    <w:p w14:paraId="47DFD223">
      <w:pPr>
        <w:widowControl/>
        <w:wordWrap w:val="0"/>
        <w:spacing w:line="360" w:lineRule="auto"/>
        <w:ind w:right="-197" w:rightChars="-94" w:firstLine="468" w:firstLineChars="200"/>
        <w:jc w:val="both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（7）服务效果评价</w:t>
      </w:r>
    </w:p>
    <w:p w14:paraId="7693900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3AD2B">
    <w:pPr>
      <w:spacing w:line="209" w:lineRule="auto"/>
      <w:ind w:left="4509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9A40FE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9A40FE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519EA">
    <w:pPr>
      <w:spacing w:before="48" w:line="219" w:lineRule="auto"/>
      <w:rPr>
        <w:rFonts w:hint="eastAsia" w:ascii="宋体" w:hAnsi="宋体" w:eastAsia="宋体" w:cs="宋体"/>
        <w:sz w:val="18"/>
        <w:szCs w:val="18"/>
        <w:lang w:eastAsia="zh-CN"/>
      </w:rPr>
    </w:pPr>
    <w:r>
      <w:rPr>
        <w:rFonts w:ascii="宋体" w:hAnsi="宋体" w:eastAsia="宋体" w:cs="宋体"/>
        <w:b/>
        <w:bCs/>
        <w:spacing w:val="-1"/>
        <w:sz w:val="18"/>
        <w:szCs w:val="18"/>
        <w:u w:val="single" w:color="auto"/>
      </w:rPr>
      <w:t>项目名称：</w:t>
    </w:r>
    <w:r>
      <w:rPr>
        <w:rFonts w:hint="eastAsia" w:ascii="宋体" w:hAnsi="宋体" w:eastAsia="宋体" w:cs="宋体"/>
        <w:b/>
        <w:bCs/>
        <w:spacing w:val="-1"/>
        <w:sz w:val="18"/>
        <w:szCs w:val="18"/>
        <w:u w:val="single" w:color="auto"/>
        <w:lang w:eastAsia="zh-CN"/>
      </w:rPr>
      <w:t>泾阳县</w:t>
    </w:r>
    <w:r>
      <w:rPr>
        <w:rFonts w:ascii="宋体" w:hAnsi="宋体" w:eastAsia="宋体" w:cs="宋体"/>
        <w:b/>
        <w:bCs/>
        <w:spacing w:val="-1"/>
        <w:sz w:val="18"/>
        <w:szCs w:val="18"/>
        <w:u w:val="single" w:color="auto"/>
      </w:rPr>
      <w:t>经济困难家庭重度和完全失能老年人养老服务补贴项目</w:t>
    </w:r>
    <w:r>
      <w:rPr>
        <w:rFonts w:ascii="宋体" w:hAnsi="宋体" w:eastAsia="宋体" w:cs="宋体"/>
        <w:spacing w:val="-1"/>
        <w:sz w:val="18"/>
        <w:szCs w:val="18"/>
        <w:u w:val="single" w:color="auto"/>
      </w:rPr>
      <w:t xml:space="preserve">                  </w:t>
    </w:r>
    <w:r>
      <w:rPr>
        <w:rFonts w:ascii="宋体" w:hAnsi="宋体" w:eastAsia="宋体" w:cs="宋体"/>
        <w:b/>
        <w:bCs/>
        <w:spacing w:val="-1"/>
        <w:sz w:val="18"/>
        <w:szCs w:val="18"/>
        <w:u w:val="single" w:color="auto"/>
      </w:rPr>
      <w:t>项目编号:</w:t>
    </w:r>
    <w:r>
      <w:rPr>
        <w:rFonts w:hint="eastAsia" w:ascii="宋体" w:hAnsi="宋体" w:eastAsia="宋体" w:cs="宋体"/>
        <w:b/>
        <w:bCs/>
        <w:spacing w:val="-1"/>
        <w:sz w:val="18"/>
        <w:szCs w:val="18"/>
        <w:u w:val="single" w:color="auto"/>
        <w:lang w:eastAsia="zh-CN"/>
      </w:rPr>
      <w:t>HXCT-XFCG25011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8539C"/>
    <w:rsid w:val="05A21435"/>
    <w:rsid w:val="101E3DAE"/>
    <w:rsid w:val="2CFC583F"/>
    <w:rsid w:val="6897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left"/>
    </w:pPr>
    <w:rPr>
      <w:rFonts w:ascii="Copperplate Gothic Bold" w:hAnsi="Copperplate Gothic Bold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2025-05-23T02:10:38Z</dcterms:created>
  <dc:creator>Administrator</dc:creator>
  <cp:lastModifiedBy>18392856940</cp:lastModifiedBy>
  <dcterms:modified xsi:type="dcterms:W3CDTF">2025-05-23T02:11:29Z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eyJoZGlkIjoiZTI3ZjU1NGY0NDFkNzgyYTg1ZDNiZTI5MzU2YTM5MGUiLCJ1c2VySWQiOiIxNjE1ODMxMTI3In0=</vt:lpwstr>
  </property>
  <property fmtid="{D5CDD505-2E9C-101B-9397-08002B2CF9AE}" pid="4" name="ICV">
    <vt:lpwstr>7E46A95FC8F94975A4778DBDB3AB8241_12</vt:lpwstr>
  </property>
</Properties>
</file>