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5B7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14:paraId="4E5832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第二轮土地承包到期后再延长30年试点工作项目</w:t>
      </w:r>
      <w:r>
        <w:rPr>
          <w:rFonts w:hint="eastAsia" w:ascii="微软雅黑" w:hAnsi="微软雅黑" w:eastAsia="微软雅黑" w:cs="微软雅黑"/>
          <w:i w:val="0"/>
          <w:iCs w:val="0"/>
          <w:caps w:val="0"/>
          <w:color w:val="auto"/>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auto"/>
          <w:spacing w:val="0"/>
          <w:sz w:val="21"/>
          <w:szCs w:val="21"/>
          <w:bdr w:val="none" w:color="auto" w:sz="0" w:space="0"/>
          <w:shd w:val="clear" w:fill="FFFFFF"/>
        </w:rPr>
        <w:t>华招广和项目管理有限公司招标部（西安市朱雀大街南段1号汇成天玺C座18层1812室）</w:t>
      </w:r>
      <w:r>
        <w:rPr>
          <w:rFonts w:hint="eastAsia" w:ascii="微软雅黑" w:hAnsi="微软雅黑" w:eastAsia="微软雅黑" w:cs="微软雅黑"/>
          <w:i w:val="0"/>
          <w:iCs w:val="0"/>
          <w:caps w:val="0"/>
          <w:color w:val="auto"/>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2025年06月13日 14时00分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14:paraId="5B4AC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14:paraId="642BA9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项目编号：HZGH-2025-009</w:t>
      </w:r>
    </w:p>
    <w:p w14:paraId="0C428BE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项目名称：第二轮土地承包到期后再延长30年试点工作项目</w:t>
      </w:r>
    </w:p>
    <w:p w14:paraId="2FAF9B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bookmarkStart w:id="0" w:name="_GoBack"/>
      <w:bookmarkEnd w:id="0"/>
    </w:p>
    <w:p w14:paraId="2B325B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预算金额：3,745,000.00元</w:t>
      </w:r>
    </w:p>
    <w:p w14:paraId="12C004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14:paraId="48A1BC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合同包1(渭南市华州区农业农村局第二轮土地承包到期后再延长30年试点工作项目1标段):</w:t>
      </w:r>
    </w:p>
    <w:p w14:paraId="578554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合同包预算金额：1,900,000.00元</w:t>
      </w:r>
    </w:p>
    <w:p w14:paraId="263B8E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合同包最高限价：1,900,000.00元</w:t>
      </w:r>
    </w:p>
    <w:tbl>
      <w:tblPr>
        <w:tblW w:w="5038" w:type="pct"/>
        <w:tblInd w:w="-7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7"/>
        <w:gridCol w:w="1335"/>
        <w:gridCol w:w="1946"/>
        <w:gridCol w:w="1010"/>
        <w:gridCol w:w="1431"/>
        <w:gridCol w:w="1501"/>
        <w:gridCol w:w="1503"/>
      </w:tblGrid>
      <w:tr w14:paraId="5B4B8F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632B6D">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7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B29A78">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103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8BD90E">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5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13562B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76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40E9749">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7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1C3944">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8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A9B442">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14:paraId="0B6264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72914E">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71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929612">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其他专业技术服务</w:t>
            </w:r>
          </w:p>
        </w:tc>
        <w:tc>
          <w:tcPr>
            <w:tcW w:w="103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4A4BD6">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渭南市华州区农业农村局第二轮土地承包到期后再延长30年试点工作项目1标段</w:t>
            </w:r>
          </w:p>
        </w:tc>
        <w:tc>
          <w:tcPr>
            <w:tcW w:w="538"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6BD7E6">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76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1858D1">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79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6FF52D">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1,900,000.00</w:t>
            </w:r>
          </w:p>
        </w:tc>
        <w:tc>
          <w:tcPr>
            <w:tcW w:w="80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CCCDEB">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1,900,000.00</w:t>
            </w:r>
          </w:p>
        </w:tc>
      </w:tr>
    </w:tbl>
    <w:p w14:paraId="46A419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038ED0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合同履行期限：合同签订后120日历天完成。</w:t>
      </w:r>
    </w:p>
    <w:p w14:paraId="554ECF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合同包2(渭南市华州区农业农村局第二轮土地承包到期后再延长30年试点工作项目2标段):</w:t>
      </w:r>
    </w:p>
    <w:p w14:paraId="52BBAD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合同包预算金额：1,845,000.00元</w:t>
      </w:r>
    </w:p>
    <w:p w14:paraId="461C65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合同包最高限价：1,845,000.00元</w:t>
      </w:r>
    </w:p>
    <w:tbl>
      <w:tblPr>
        <w:tblW w:w="5098" w:type="pct"/>
        <w:tblInd w:w="-19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2"/>
        <w:gridCol w:w="1464"/>
        <w:gridCol w:w="2348"/>
        <w:gridCol w:w="994"/>
        <w:gridCol w:w="1057"/>
        <w:gridCol w:w="1500"/>
        <w:gridCol w:w="1500"/>
      </w:tblGrid>
      <w:tr w14:paraId="00EC58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3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56DE83">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77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C245F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123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B52593">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52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C6D618">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5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0482C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7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DF35C1">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7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91F02A">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14:paraId="43E9E7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3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92EE3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2-1</w:t>
            </w:r>
          </w:p>
        </w:tc>
        <w:tc>
          <w:tcPr>
            <w:tcW w:w="77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01527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其他专业技术服务</w:t>
            </w:r>
          </w:p>
        </w:tc>
        <w:tc>
          <w:tcPr>
            <w:tcW w:w="123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73C984">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渭南市华州区农业农村局第二轮土地承包到期后再延长30年试点工作项目2标段</w:t>
            </w:r>
          </w:p>
        </w:tc>
        <w:tc>
          <w:tcPr>
            <w:tcW w:w="52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57EEEE">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1(项)</w:t>
            </w:r>
          </w:p>
        </w:tc>
        <w:tc>
          <w:tcPr>
            <w:tcW w:w="55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1A02BB">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7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DDBE97">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1,845,000.00</w:t>
            </w:r>
          </w:p>
        </w:tc>
        <w:tc>
          <w:tcPr>
            <w:tcW w:w="78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5219F5">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1,845,000.00</w:t>
            </w:r>
          </w:p>
        </w:tc>
      </w:tr>
    </w:tbl>
    <w:p w14:paraId="68CB54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14:paraId="08AC78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合同履行期限：合同签订后120日历天完成。</w:t>
      </w:r>
    </w:p>
    <w:p w14:paraId="6D8086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14:paraId="4AC6E7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14:paraId="6C932E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 无。</w:t>
      </w:r>
    </w:p>
    <w:p w14:paraId="500882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14:paraId="07797F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合同包1(渭南市华州区农业农村局第二轮土地承包到期后再延长30年试点工作项目1标段)特定资格要求如下:</w:t>
      </w:r>
    </w:p>
    <w:p w14:paraId="1AF53A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（1）法定代表人或负责人参与投标时需提供法定代表人或负责人资格证明书（附法定代表人或负责人身份证复印件）；（法定代表人或负责人须提供身份证原件，身份证原件可由本人持有）</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（2）被授权人参与投标时需提供法定代表人或负责人授权委托书（附法定代表人或负责人及被授权人身份证复印件）；（被授权人须提供身份证原件，身份证原件可由本人持有）</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（3）投标保证金交纳凭证或担保函；（保证金交纳凭证复印件或担保函复印件加盖公章）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（4）投标人须具备国家主管部门颁发的测绘乙级（含乙级）及以上资质；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（6）单位负责人为同一人或者存在直接控股、管理关系的不同投标人，不得参加同一合同项下的政府采购活动；（提供书面承诺函，格式自拟加盖投标人公章）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（7）本项目不接受联合体投标。</w:t>
      </w:r>
    </w:p>
    <w:p w14:paraId="37D153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合同包2(渭南市华州区农业农村局第二轮土地承包到期后再延长30年试点工作项目2标段)特定资格要求如下:</w:t>
      </w:r>
    </w:p>
    <w:p w14:paraId="00A51D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（1）法定代表人或负责人参与投标时需提供法定代表人或负责人资格证明书（附法定代表人或负责人身份证复印件）；（法定代表人或负责人须提供身份证原件，身份证原件可由本人持有）</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（2）被授权人参与投标时需提供法定代表人或负责人授权委托书（附法定代表人或负责人及被授权人身份证复印件）；（被授权人须提供身份证原件，身份证原件可由本人持有）</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（3）投标保证金交纳凭证或担保函；（保证金交纳凭证复印件或担保函复印件加盖公章）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（4）投标人须具备国家主管部门颁发的测绘乙级（含乙级）及以上资质；</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（6）单位负责人为同一人或者存在直接控股、管理关系的不同投标人，不得参加同一合同项下的政府采购活动；（提供书面承诺函，格式自拟加盖投标人公章）</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（7）本项目不接受联合体投标。</w:t>
      </w:r>
    </w:p>
    <w:p w14:paraId="10EB54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三、获取招标文件</w:t>
      </w:r>
    </w:p>
    <w:p w14:paraId="32582F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2025年05月23日 至 2025年05月30日 ，每天上午 09:00:00 至 12:00:00 ，下午 14:00:00 至 17:00:00 （北京时间）</w:t>
      </w:r>
    </w:p>
    <w:p w14:paraId="7533BA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华招广和项目管理有限公司招标部（西安市朱雀大街南段1号汇成天玺C座18层1812室）</w:t>
      </w:r>
    </w:p>
    <w:p w14:paraId="17472A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14:paraId="1634EF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0元</w:t>
      </w:r>
    </w:p>
    <w:p w14:paraId="40A8B1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四、提交投标文件截止时间、开标时间和地点</w:t>
      </w:r>
    </w:p>
    <w:p w14:paraId="05AE08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2025年06月13日 14时00分00秒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14:paraId="505BFF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陕西长安雅集酒店三楼第五会议室（地址：陕西省西安市雁塔区长安南路84号）</w:t>
      </w:r>
    </w:p>
    <w:p w14:paraId="35C775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陕西长安雅集酒店三楼第五会议室（地址：陕西省西安市雁塔区长安南路84号）</w:t>
      </w:r>
    </w:p>
    <w:p w14:paraId="239F88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五、公告期限</w:t>
      </w:r>
    </w:p>
    <w:p w14:paraId="297B16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3DE5DA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六、其他补充事宜</w:t>
      </w:r>
    </w:p>
    <w:p w14:paraId="14F3F0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1、落实的政府采购政策：</w:t>
      </w:r>
    </w:p>
    <w:p w14:paraId="752E4D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76AB84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5F46F4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2B979B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5EB114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2E77216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（6）《关于进一步加强政府绿色采购有关问题的通知》（陕财办采〔2021〕29号）；</w:t>
      </w:r>
    </w:p>
    <w:p w14:paraId="31CA18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（7）如有最新颁布的政府采购政策，按最新的文件执行。</w:t>
      </w:r>
    </w:p>
    <w:p w14:paraId="4534A7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2、获取招标文件时（9：00—12：00，14：00--17：00（节假日除外））请携带有效的单位介绍信及被介绍人身份证复印件，加盖投标人公章（鲜章）,可自带 U 盘拷贝电子文件（本项目仅支持现场报名获取，谢绝邮寄）。</w:t>
      </w:r>
    </w:p>
    <w:p w14:paraId="13B745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七、对本次招标提出询问，请按以下方式联系。</w:t>
      </w:r>
    </w:p>
    <w:p w14:paraId="7487B7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3E61EE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渭南市华州区农业农村局</w:t>
      </w:r>
    </w:p>
    <w:p w14:paraId="189CBD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渭南市华州区子仪路西段</w:t>
      </w:r>
    </w:p>
    <w:p w14:paraId="071D93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0913-4732996</w:t>
      </w:r>
    </w:p>
    <w:p w14:paraId="05033F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7EE933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华招广和项目管理有限公司</w:t>
      </w:r>
    </w:p>
    <w:p w14:paraId="306E8F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西安市朱雀大街南段1号汇成天玺C座18层</w:t>
      </w:r>
    </w:p>
    <w:p w14:paraId="324FDE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029-875923221</w:t>
      </w:r>
    </w:p>
    <w:p w14:paraId="69A2EF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339767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秦工</w:t>
      </w:r>
    </w:p>
    <w:p w14:paraId="6A2AF8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029-875923221</w:t>
      </w:r>
    </w:p>
    <w:p w14:paraId="27C92E7B">
      <w:pPr>
        <w:rPr>
          <w:color w:val="auto"/>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856FC"/>
    <w:rsid w:val="41685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2025-05-23T08:49:00Z</dcterms:created>
  <dc:creator>QinL109</dc:creator>
  <cp:lastModifiedBy>QinL109</cp:lastModifiedBy>
  <dcterms:modified xsi:type="dcterms:W3CDTF">2025-05-23T08:52:15Z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429D10DE25174B3C885813033B15D076_11</vt:lpwstr>
  </property>
  <property fmtid="{D5CDD505-2E9C-101B-9397-08002B2CF9AE}" pid="4" name="KSOTemplateDocerSaveRecord">
    <vt:lpwstr>eyJoZGlkIjoiNWM3NGJjMGQzZWYzNDQwZWRlNWQxZGM5MzZkYzAzMzkiLCJ1c2VySWQiOiI1Njc3MDgxNTgifQ==</vt:lpwstr>
  </property>
</Properties>
</file>