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B4EE" w14:textId="4304D3D5" w:rsidR="002F7BCA" w:rsidRPr="002F7BCA" w:rsidRDefault="002F7BCA" w:rsidP="002F7BCA">
      <w:pPr>
        <w:pStyle w:val="2"/>
        <w:spacing w:before="0" w:after="0"/>
        <w:jc w:val="center"/>
        <w:rPr>
          <w:b/>
          <w:bCs/>
          <w:color w:val="auto"/>
        </w:rPr>
      </w:pPr>
      <w:r w:rsidRPr="002F7BCA">
        <w:rPr>
          <w:rFonts w:hint="eastAsia"/>
          <w:b/>
          <w:bCs/>
          <w:color w:val="auto"/>
        </w:rPr>
        <w:t>采购</w:t>
      </w:r>
      <w:r>
        <w:rPr>
          <w:rFonts w:hint="eastAsia"/>
          <w:b/>
          <w:bCs/>
          <w:color w:val="auto"/>
        </w:rPr>
        <w:t>需求</w:t>
      </w:r>
    </w:p>
    <w:p w14:paraId="314BDF3C" w14:textId="77777777" w:rsidR="002F7BCA" w:rsidRDefault="002F7BCA" w:rsidP="002F7BCA">
      <w:pPr>
        <w:widowControl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合同包1：</w:t>
      </w:r>
    </w:p>
    <w:tbl>
      <w:tblPr>
        <w:tblW w:w="867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065"/>
        <w:gridCol w:w="6759"/>
      </w:tblGrid>
      <w:tr w:rsidR="002F7BCA" w14:paraId="082D7514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D34B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BD8F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品类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0492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技术参数</w:t>
            </w:r>
          </w:p>
        </w:tc>
      </w:tr>
      <w:tr w:rsidR="002F7BCA" w14:paraId="3E9358E3" w14:textId="77777777" w:rsidTr="002F7BCA">
        <w:trPr>
          <w:trHeight w:val="154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4307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3751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电视机50寸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D4C0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4K全面屏、低蓝光、蓝牙、节能环保</w:t>
            </w:r>
          </w:p>
          <w:p w14:paraId="13B997AE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51FC9E1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</w:t>
            </w:r>
            <w:r>
              <w:rPr>
                <w:rFonts w:ascii="宋体" w:hAnsi="宋体" w:hint="eastAsia"/>
                <w:sz w:val="24"/>
              </w:rPr>
              <w:t>60Hz（支持HSR120Hz）</w:t>
            </w:r>
          </w:p>
          <w:p w14:paraId="6349B4D1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4核</w:t>
            </w:r>
            <w:r>
              <w:rPr>
                <w:rFonts w:ascii="宋体" w:hAnsi="宋体" w:hint="eastAsia"/>
                <w:sz w:val="24"/>
              </w:rPr>
              <w:t>A55、</w:t>
            </w:r>
            <w:r>
              <w:rPr>
                <w:rFonts w:ascii="宋体" w:hAnsi="宋体"/>
                <w:sz w:val="24"/>
              </w:rPr>
              <w:t>主频</w:t>
            </w:r>
            <w:r>
              <w:rPr>
                <w:rFonts w:ascii="宋体" w:hAnsi="宋体" w:hint="eastAsia"/>
                <w:sz w:val="24"/>
              </w:rPr>
              <w:t>≥1.5GHz</w:t>
            </w:r>
          </w:p>
          <w:p w14:paraId="1DAA9550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</w:t>
            </w:r>
            <w:bookmarkStart w:id="0" w:name="OLE_LINK5"/>
            <w:r>
              <w:rPr>
                <w:rFonts w:ascii="宋体" w:hAnsi="宋体" w:hint="eastAsia"/>
                <w:sz w:val="24"/>
              </w:rPr>
              <w:t>2GB+32GB</w:t>
            </w:r>
            <w:bookmarkEnd w:id="0"/>
          </w:p>
          <w:p w14:paraId="342EDA4E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bookmarkStart w:id="1" w:name="_GoBack"/>
            <w:bookmarkEnd w:id="1"/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≥250nits</w:t>
            </w:r>
          </w:p>
          <w:p w14:paraId="0479BDAD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4D6E596F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Android9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1D69CB06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等级:≥3级</w:t>
            </w:r>
          </w:p>
          <w:p w14:paraId="7E9E5488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</w:t>
            </w:r>
            <w:bookmarkStart w:id="2" w:name="OLE_LINK3"/>
            <w:r>
              <w:rPr>
                <w:rFonts w:ascii="宋体" w:hAnsi="宋体" w:hint="eastAsia"/>
                <w:sz w:val="24"/>
              </w:rPr>
              <w:t>≥</w:t>
            </w:r>
            <w:bookmarkEnd w:id="2"/>
            <w:r>
              <w:rPr>
                <w:rFonts w:ascii="宋体" w:hAnsi="宋体" w:hint="eastAsia"/>
                <w:sz w:val="24"/>
              </w:rPr>
              <w:t>整机三年，液晶屏一年；</w:t>
            </w:r>
          </w:p>
          <w:p w14:paraId="1B1DDDD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bookmarkStart w:id="3" w:name="OLE_LINK4"/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11、</w:t>
            </w:r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90W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  <w:bookmarkEnd w:id="3"/>
          </w:p>
          <w:p w14:paraId="63D370DE" w14:textId="77777777" w:rsidR="002F7BCA" w:rsidRPr="00EE016B" w:rsidRDefault="002F7BCA" w:rsidP="00535FD5">
            <w:pPr>
              <w:pStyle w:val="a0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7B20D0D0" w14:textId="77777777" w:rsidTr="002F7BCA">
        <w:trPr>
          <w:trHeight w:val="39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F87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6752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电视机55寸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A75C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52221D8F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01D4C614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</w:t>
            </w:r>
            <w:r>
              <w:rPr>
                <w:rFonts w:ascii="宋体" w:hAnsi="宋体" w:hint="eastAsia"/>
                <w:sz w:val="24"/>
              </w:rPr>
              <w:t>60Hz（支持HSR120Hz）</w:t>
            </w:r>
          </w:p>
          <w:p w14:paraId="5ABF998C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4核</w:t>
            </w:r>
            <w:r>
              <w:rPr>
                <w:rFonts w:ascii="宋体" w:hAnsi="宋体" w:hint="eastAsia"/>
                <w:sz w:val="24"/>
              </w:rPr>
              <w:t>A35、主频≥1.8GHz</w:t>
            </w:r>
          </w:p>
          <w:p w14:paraId="0372771E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5、内存≥2GB+32GB</w:t>
            </w:r>
          </w:p>
          <w:p w14:paraId="5950698D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≥250nits</w:t>
            </w:r>
          </w:p>
          <w:p w14:paraId="7CEE3424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595334D3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Android9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681E6448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≥3级</w:t>
            </w:r>
          </w:p>
          <w:p w14:paraId="70FA11FE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4491366F" w14:textId="77777777" w:rsidR="002F7BCA" w:rsidRDefault="002F7BCA" w:rsidP="00535FD5">
            <w:pPr>
              <w:pStyle w:val="a0"/>
              <w:spacing w:line="276" w:lineRule="auto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11、</w:t>
            </w:r>
            <w:bookmarkStart w:id="4" w:name="OLE_LINK6"/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≤150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  <w:bookmarkEnd w:id="4"/>
          </w:p>
          <w:p w14:paraId="11E20F3A" w14:textId="77777777" w:rsidR="002F7BCA" w:rsidRPr="00EE016B" w:rsidRDefault="002F7BCA" w:rsidP="00535FD5">
            <w:pPr>
              <w:spacing w:line="276" w:lineRule="auto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33A782C5" w14:textId="77777777" w:rsidTr="002F7BCA">
        <w:trPr>
          <w:trHeight w:val="111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BD1D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DA0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电视机65寸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FFAA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05E513F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403BEAA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</w:t>
            </w:r>
            <w:r>
              <w:rPr>
                <w:rFonts w:ascii="宋体" w:hAnsi="宋体" w:hint="eastAsia"/>
                <w:sz w:val="24"/>
              </w:rPr>
              <w:t>60Hz（支持HSR120Hz）</w:t>
            </w:r>
          </w:p>
          <w:p w14:paraId="55A52503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4核</w:t>
            </w:r>
            <w:r>
              <w:rPr>
                <w:rFonts w:ascii="宋体" w:hAnsi="宋体" w:hint="eastAsia"/>
                <w:sz w:val="24"/>
              </w:rPr>
              <w:t>A35、主频≥1.8GHz</w:t>
            </w:r>
          </w:p>
          <w:p w14:paraId="3B89CDF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5、内存≥2GB+32GB</w:t>
            </w:r>
          </w:p>
          <w:p w14:paraId="30AF497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≥250nits</w:t>
            </w:r>
          </w:p>
          <w:p w14:paraId="4FA1E758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1134ECA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Android9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366728F8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≥3级</w:t>
            </w:r>
          </w:p>
          <w:p w14:paraId="2E9B8052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1E96958B" w14:textId="77777777" w:rsidR="002F7BCA" w:rsidRDefault="002F7BCA" w:rsidP="00535FD5">
            <w:pPr>
              <w:pStyle w:val="a0"/>
              <w:spacing w:line="276" w:lineRule="auto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11、</w:t>
            </w:r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≤175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</w:p>
          <w:p w14:paraId="11F3C17A" w14:textId="77777777" w:rsidR="002F7BCA" w:rsidRPr="00EE016B" w:rsidRDefault="002F7BCA" w:rsidP="00535FD5">
            <w:pPr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6EACCE22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8AA5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B5ED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电视机75寸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4B1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4297C2B0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5314A8E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</w:t>
            </w:r>
            <w:r>
              <w:rPr>
                <w:rFonts w:ascii="宋体" w:hAnsi="宋体" w:hint="eastAsia"/>
                <w:sz w:val="24"/>
              </w:rPr>
              <w:t>60Hz（支持HSR120Hz）</w:t>
            </w:r>
          </w:p>
          <w:p w14:paraId="5AA0DDB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bookmarkStart w:id="5" w:name="OLE_LINK2"/>
            <w:r>
              <w:rPr>
                <w:rFonts w:ascii="宋体" w:hAnsi="宋体"/>
                <w:sz w:val="24"/>
              </w:rPr>
              <w:t>4核</w:t>
            </w:r>
            <w:r>
              <w:rPr>
                <w:rFonts w:ascii="宋体" w:hAnsi="宋体" w:hint="eastAsia"/>
                <w:sz w:val="24"/>
              </w:rPr>
              <w:t>A35、</w:t>
            </w:r>
            <w:bookmarkEnd w:id="5"/>
            <w:r>
              <w:rPr>
                <w:rFonts w:ascii="宋体" w:hAnsi="宋体" w:hint="eastAsia"/>
                <w:sz w:val="24"/>
              </w:rPr>
              <w:t>主频≥1.8GHz</w:t>
            </w:r>
          </w:p>
          <w:p w14:paraId="6866A4F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5、内存2GB+32GB</w:t>
            </w:r>
          </w:p>
          <w:p w14:paraId="44D3C916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300nits</w:t>
            </w:r>
          </w:p>
          <w:p w14:paraId="0BD628A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31E2A2CD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Android9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5E8C7048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≥3级</w:t>
            </w:r>
          </w:p>
          <w:p w14:paraId="4CBC63E1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725093E4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bookmarkStart w:id="6" w:name="OLE_LINK7"/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≤275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  <w:bookmarkEnd w:id="6"/>
          </w:p>
          <w:p w14:paraId="184673E9" w14:textId="77777777" w:rsidR="002F7BCA" w:rsidRPr="00EE016B" w:rsidRDefault="002F7BCA" w:rsidP="00535FD5">
            <w:pPr>
              <w:pStyle w:val="a0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5A820D6E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DD2B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AD56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电视机85寸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99AE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78D76F1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7BCDBF1C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</w:t>
            </w:r>
            <w:r>
              <w:rPr>
                <w:rFonts w:ascii="宋体" w:hAnsi="宋体" w:hint="eastAsia"/>
                <w:sz w:val="24"/>
              </w:rPr>
              <w:t>60Hz（支持HSR120Hz）</w:t>
            </w:r>
          </w:p>
          <w:p w14:paraId="1F299BD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4、双</w:t>
            </w:r>
            <w:r>
              <w:rPr>
                <w:rFonts w:ascii="宋体" w:hAnsi="宋体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>A53＋双核A73、</w:t>
            </w:r>
            <w:r>
              <w:rPr>
                <w:rFonts w:ascii="宋体" w:hAnsi="宋体"/>
                <w:sz w:val="24"/>
              </w:rPr>
              <w:t>主频</w:t>
            </w:r>
            <w:r>
              <w:rPr>
                <w:rFonts w:ascii="宋体" w:hAnsi="宋体" w:hint="eastAsia"/>
                <w:sz w:val="24"/>
              </w:rPr>
              <w:t>≥1.5GHz</w:t>
            </w:r>
          </w:p>
          <w:p w14:paraId="1A4B8A81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5、内存≥</w:t>
            </w:r>
            <w:r>
              <w:rPr>
                <w:rFonts w:ascii="宋体" w:hAnsi="宋体"/>
                <w:sz w:val="24"/>
              </w:rPr>
              <w:t>3GB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/>
                <w:sz w:val="24"/>
              </w:rPr>
              <w:t>64GB</w:t>
            </w:r>
          </w:p>
          <w:p w14:paraId="5F0D27B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300nits</w:t>
            </w:r>
          </w:p>
          <w:p w14:paraId="16B981CE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65B58C0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Android12.0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00C9103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≥3级</w:t>
            </w:r>
          </w:p>
          <w:p w14:paraId="3C7F6ED0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7FCAE5D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≤400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</w:p>
          <w:p w14:paraId="25DFA0CD" w14:textId="77777777" w:rsidR="002F7BCA" w:rsidRPr="00EE016B" w:rsidRDefault="002F7BCA" w:rsidP="00535FD5">
            <w:pPr>
              <w:pStyle w:val="a0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18AC7F37" w14:textId="77777777" w:rsidTr="002F7BCA">
        <w:trPr>
          <w:trHeight w:val="41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19F7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ECE1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电视机98寸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268B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5F915BD1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667C390A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扫描频率144Hz(支持HSR240Hz)</w:t>
            </w:r>
          </w:p>
          <w:p w14:paraId="46A525D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4核</w:t>
            </w:r>
            <w:r>
              <w:rPr>
                <w:rFonts w:ascii="宋体" w:hAnsi="宋体" w:hint="eastAsia"/>
                <w:sz w:val="24"/>
              </w:rPr>
              <w:t>A73、</w:t>
            </w:r>
            <w:r>
              <w:rPr>
                <w:rFonts w:ascii="宋体" w:hAnsi="宋体"/>
                <w:sz w:val="24"/>
              </w:rPr>
              <w:t>主频</w:t>
            </w:r>
            <w:r>
              <w:rPr>
                <w:rFonts w:ascii="宋体" w:hAnsi="宋体" w:hint="eastAsia"/>
                <w:sz w:val="24"/>
              </w:rPr>
              <w:t>≥1.8GHz</w:t>
            </w:r>
          </w:p>
          <w:p w14:paraId="48A9E14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5、内存≥4</w:t>
            </w:r>
            <w:r>
              <w:rPr>
                <w:rFonts w:ascii="宋体" w:hAnsi="宋体"/>
                <w:sz w:val="24"/>
              </w:rPr>
              <w:t>GB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/>
                <w:sz w:val="24"/>
              </w:rPr>
              <w:t>64GB</w:t>
            </w:r>
          </w:p>
          <w:p w14:paraId="38344CC4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380nits</w:t>
            </w:r>
          </w:p>
          <w:p w14:paraId="4971CB3A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2D8E499C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Android9.0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46AAC1D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≥3级</w:t>
            </w:r>
          </w:p>
          <w:p w14:paraId="1FDAF241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2D8C7457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11、</w:t>
            </w:r>
            <w:bookmarkStart w:id="7" w:name="OLE_LINK8"/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550W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  <w:bookmarkEnd w:id="7"/>
          </w:p>
          <w:p w14:paraId="00580773" w14:textId="77777777" w:rsidR="002F7BCA" w:rsidRPr="00EE016B" w:rsidRDefault="002F7BCA" w:rsidP="00535FD5">
            <w:pPr>
              <w:pStyle w:val="a0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754631CF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27F0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FC8E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电视机100寸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894F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4K全面屏、远场语音、低蓝光、节能环保</w:t>
            </w:r>
          </w:p>
          <w:p w14:paraId="7F167E9A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≥3840*2160</w:t>
            </w:r>
          </w:p>
          <w:p w14:paraId="1D03D12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扫描频率144Hz(支持HSR240Hz)</w:t>
            </w:r>
          </w:p>
          <w:p w14:paraId="367BC51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4、双核A73＋双核A55、</w:t>
            </w:r>
            <w:r>
              <w:rPr>
                <w:rFonts w:ascii="宋体" w:hAnsi="宋体"/>
                <w:sz w:val="24"/>
              </w:rPr>
              <w:t>主频</w:t>
            </w:r>
            <w:r>
              <w:rPr>
                <w:rFonts w:ascii="宋体" w:hAnsi="宋体" w:hint="eastAsia"/>
                <w:sz w:val="24"/>
              </w:rPr>
              <w:t>≥1.5GHz</w:t>
            </w:r>
          </w:p>
          <w:p w14:paraId="45441FB3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5、内存≥4</w:t>
            </w:r>
            <w:r>
              <w:rPr>
                <w:rFonts w:ascii="宋体" w:hAnsi="宋体"/>
                <w:sz w:val="24"/>
              </w:rPr>
              <w:t>GB</w:t>
            </w:r>
            <w:r>
              <w:rPr>
                <w:rFonts w:ascii="宋体" w:hAnsi="宋体" w:hint="eastAsia"/>
                <w:sz w:val="24"/>
              </w:rPr>
              <w:t>+128</w:t>
            </w:r>
            <w:r>
              <w:rPr>
                <w:rFonts w:ascii="宋体" w:hAnsi="宋体"/>
                <w:sz w:val="24"/>
              </w:rPr>
              <w:t>GB</w:t>
            </w:r>
          </w:p>
          <w:p w14:paraId="6180FFE6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整机亮度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450nits</w:t>
            </w:r>
          </w:p>
          <w:p w14:paraId="2CE60DA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动态对比度</w:t>
            </w:r>
            <w:r>
              <w:rPr>
                <w:rFonts w:ascii="宋体" w:hAnsi="宋体" w:hint="eastAsia"/>
                <w:sz w:val="24"/>
              </w:rPr>
              <w:t>≥5000:1</w:t>
            </w:r>
          </w:p>
          <w:p w14:paraId="10A64CC9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8、操作系统：</w:t>
            </w:r>
            <w:r>
              <w:rPr>
                <w:rFonts w:ascii="宋体" w:hAnsi="宋体"/>
                <w:sz w:val="24"/>
              </w:rPr>
              <w:t>Android12.0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14:paraId="56DC6654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能效</w:t>
            </w:r>
            <w:r>
              <w:rPr>
                <w:rFonts w:ascii="宋体" w:hAnsi="宋体" w:hint="eastAsia"/>
                <w:sz w:val="24"/>
              </w:rPr>
              <w:t>等级: ≥2级</w:t>
            </w:r>
          </w:p>
          <w:p w14:paraId="604E7DE7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10、质保期：≥整机三年，液晶屏一年；</w:t>
            </w:r>
          </w:p>
          <w:p w14:paraId="3E40FB82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>
              <w:rPr>
                <w:rFonts w:ascii="宋体" w:hAnsi="宋体" w:cs="微软雅黑"/>
                <w:b/>
                <w:color w:val="000000"/>
                <w:kern w:val="0"/>
                <w:sz w:val="24"/>
                <w:lang w:bidi="ar"/>
              </w:rPr>
              <w:t>额定功率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550W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lang w:bidi="ar"/>
              </w:rPr>
              <w:t>待机功率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0.5W</w:t>
            </w:r>
          </w:p>
          <w:p w14:paraId="5DFD75FA" w14:textId="77777777" w:rsidR="002F7BCA" w:rsidRPr="00EE016B" w:rsidRDefault="002F7BCA" w:rsidP="00535FD5">
            <w:pPr>
              <w:pStyle w:val="a0"/>
              <w:rPr>
                <w:rFonts w:hint="eastAsia"/>
                <w:lang w:bidi="ar"/>
              </w:rPr>
            </w:pPr>
            <w:r w:rsidRPr="00EE016B">
              <w:rPr>
                <w:rFonts w:ascii="宋体" w:hAnsi="宋体" w:hint="eastAsia"/>
                <w:sz w:val="24"/>
              </w:rPr>
              <w:t>12、HDMI数字接口</w:t>
            </w:r>
          </w:p>
        </w:tc>
      </w:tr>
      <w:tr w:rsidR="002F7BCA" w14:paraId="563DE49A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CE35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267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冰箱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80BE" w14:textId="77777777" w:rsidR="002F7BCA" w:rsidRDefault="002F7BCA" w:rsidP="002F7BCA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总容积：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220L</w:t>
            </w:r>
          </w:p>
          <w:p w14:paraId="5BC0AE4C" w14:textId="77777777" w:rsidR="002F7BCA" w:rsidRDefault="002F7BCA" w:rsidP="002F7BCA">
            <w:pPr>
              <w:pStyle w:val="a0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冷藏室容积：≥130L</w:t>
            </w:r>
          </w:p>
          <w:p w14:paraId="09EB7912" w14:textId="77777777" w:rsidR="002F7BCA" w:rsidRDefault="002F7BCA" w:rsidP="002F7BCA">
            <w:pPr>
              <w:pStyle w:val="a0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冷藏室容积：≥90L</w:t>
            </w:r>
          </w:p>
          <w:p w14:paraId="29906AC0" w14:textId="77777777" w:rsidR="002F7BCA" w:rsidRDefault="002F7BCA" w:rsidP="002F7BCA">
            <w:pPr>
              <w:pStyle w:val="a0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冷冻能力：≥3.0kg/12h</w:t>
            </w:r>
          </w:p>
          <w:p w14:paraId="245C1EF8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5、能效等级：二级</w:t>
            </w:r>
          </w:p>
        </w:tc>
      </w:tr>
      <w:tr w:rsidR="002F7BCA" w14:paraId="176CED5A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C9CE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9FDA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洗衣机10KG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5AFF" w14:textId="77777777" w:rsidR="002F7BCA" w:rsidRDefault="002F7BCA" w:rsidP="00535FD5">
            <w:pPr>
              <w:widowControl/>
              <w:tabs>
                <w:tab w:val="left" w:pos="218"/>
              </w:tabs>
              <w:spacing w:after="75" w:line="276" w:lineRule="auto"/>
              <w:ind w:left="-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 1、类型：波轮</w:t>
            </w:r>
          </w:p>
          <w:p w14:paraId="0879923A" w14:textId="77777777" w:rsidR="002F7BCA" w:rsidRDefault="002F7BCA" w:rsidP="002F7BC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自动化程度：全自动</w:t>
            </w:r>
          </w:p>
          <w:p w14:paraId="3AEB6747" w14:textId="77777777" w:rsidR="002F7BCA" w:rsidRDefault="002F7BCA" w:rsidP="002F7BC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开门方式：顶开门</w:t>
            </w:r>
          </w:p>
          <w:p w14:paraId="73E5EF13" w14:textId="77777777" w:rsidR="002F7BCA" w:rsidRDefault="002F7BCA" w:rsidP="002F7BC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脱水转速：680转/分钟</w:t>
            </w:r>
          </w:p>
          <w:p w14:paraId="57119566" w14:textId="77777777" w:rsidR="002F7BCA" w:rsidRDefault="002F7BCA" w:rsidP="002F7BC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洗涤容量：10kg</w:t>
            </w:r>
          </w:p>
          <w:p w14:paraId="589D60AA" w14:textId="77777777" w:rsidR="002F7BCA" w:rsidRDefault="002F7BCA" w:rsidP="002F7BC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内筒材质：不锈钢</w:t>
            </w:r>
          </w:p>
          <w:p w14:paraId="28924834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7、能效等级：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2级</w:t>
            </w:r>
          </w:p>
        </w:tc>
      </w:tr>
      <w:tr w:rsidR="002F7BCA" w14:paraId="771D23C0" w14:textId="77777777" w:rsidTr="002F7BCA">
        <w:trPr>
          <w:trHeight w:val="8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5815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F4EB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洗衣机12KG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CCA9" w14:textId="77777777" w:rsidR="002F7BCA" w:rsidRDefault="002F7BCA" w:rsidP="002F7BCA">
            <w:pPr>
              <w:widowControl/>
              <w:numPr>
                <w:ilvl w:val="0"/>
                <w:numId w:val="3"/>
              </w:numPr>
              <w:spacing w:after="75"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类型：波轮</w:t>
            </w:r>
          </w:p>
          <w:p w14:paraId="3B3161D0" w14:textId="77777777" w:rsidR="002F7BCA" w:rsidRDefault="002F7BCA" w:rsidP="00535FD5">
            <w:pPr>
              <w:widowControl/>
              <w:spacing w:after="75" w:line="276" w:lineRule="auto"/>
              <w:ind w:left="-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2、2、自动化程度：全自动</w:t>
            </w:r>
          </w:p>
          <w:p w14:paraId="70822A0C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3、开门方式：顶开门</w:t>
            </w:r>
          </w:p>
          <w:p w14:paraId="4C94051F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4、脱水转速：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650转/分钟</w:t>
            </w:r>
          </w:p>
          <w:p w14:paraId="65954C5A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5、洗涤容量：12kg</w:t>
            </w:r>
          </w:p>
          <w:p w14:paraId="2B9F0D96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6、内筒材质：不锈钢</w:t>
            </w:r>
          </w:p>
          <w:p w14:paraId="0FD8F4C2" w14:textId="77777777" w:rsidR="002F7BCA" w:rsidRDefault="002F7BCA" w:rsidP="00535FD5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7、能效等级：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2级</w:t>
            </w:r>
          </w:p>
        </w:tc>
      </w:tr>
      <w:tr w:rsidR="002F7BCA" w14:paraId="1255697E" w14:textId="77777777" w:rsidTr="002F7BCA">
        <w:trPr>
          <w:trHeight w:val="159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7310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FF75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微波炉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12C2" w14:textId="77777777" w:rsidR="002F7BCA" w:rsidRDefault="002F7BCA" w:rsidP="00535FD5">
            <w:pPr>
              <w:widowControl/>
              <w:spacing w:after="75"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1、操作方式：旋钮式</w:t>
            </w:r>
          </w:p>
          <w:p w14:paraId="2B8C5B7E" w14:textId="77777777" w:rsidR="002F7BCA" w:rsidRDefault="002F7BCA" w:rsidP="00535FD5">
            <w:pPr>
              <w:widowControl/>
              <w:spacing w:after="75" w:line="276" w:lineRule="auto"/>
              <w:ind w:left="-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2、2、底盘类型：转盘式</w:t>
            </w:r>
          </w:p>
          <w:p w14:paraId="429EC165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3、容量：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20L</w:t>
            </w:r>
          </w:p>
          <w:p w14:paraId="5F6E2A9D" w14:textId="77777777" w:rsidR="002F7BCA" w:rsidRDefault="002F7BCA" w:rsidP="00535FD5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4、微波功率：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700W</w:t>
            </w:r>
          </w:p>
        </w:tc>
      </w:tr>
    </w:tbl>
    <w:p w14:paraId="71BCAEDB" w14:textId="77777777" w:rsidR="002F7BCA" w:rsidRDefault="002F7BCA" w:rsidP="002F7BCA">
      <w:pPr>
        <w:widowControl/>
        <w:spacing w:beforeLines="100" w:before="312"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合同包2：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065"/>
        <w:gridCol w:w="6730"/>
      </w:tblGrid>
      <w:tr w:rsidR="002F7BCA" w14:paraId="5E111FF5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0E94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29E5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品类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FFD9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技术参数</w:t>
            </w:r>
          </w:p>
        </w:tc>
      </w:tr>
      <w:tr w:rsidR="002F7BCA" w14:paraId="0D7E2F55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E586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389E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直饮机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F7A9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1、电源/功率：220V/50Hz,≤1500W</w:t>
            </w:r>
          </w:p>
          <w:p w14:paraId="33230EBF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2、接水高度：≥280mm</w:t>
            </w:r>
          </w:p>
          <w:p w14:paraId="62F99511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3、制热能力：≥20L/H</w:t>
            </w:r>
          </w:p>
          <w:p w14:paraId="1BD8ABA8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4、净水流速：≥0.5L/min</w:t>
            </w:r>
          </w:p>
          <w:p w14:paraId="623E16E2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5、出水流速（开水/常温）：≥1L/min</w:t>
            </w:r>
          </w:p>
          <w:p w14:paraId="0300C78E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6、热罐容量：10L </w:t>
            </w:r>
          </w:p>
          <w:p w14:paraId="4FF431D5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7、过滤系统：符合国家相关标准</w:t>
            </w:r>
          </w:p>
          <w:p w14:paraId="66288867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8、外形尺寸：≥450*380*1350mm</w:t>
            </w:r>
          </w:p>
          <w:p w14:paraId="3C05C7F6" w14:textId="77777777" w:rsidR="002F7BCA" w:rsidRDefault="002F7BCA" w:rsidP="00535FD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9、适用人数：15-25人（一开水、一常温）</w:t>
            </w:r>
          </w:p>
        </w:tc>
      </w:tr>
      <w:tr w:rsidR="002F7BCA" w14:paraId="301858E8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7C63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B7C3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开水器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667F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1、电源/功率：380V/50Hz, ≤9000W</w:t>
            </w:r>
          </w:p>
          <w:p w14:paraId="12A8C186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2、制热能力：≥90L/H</w:t>
            </w:r>
          </w:p>
          <w:p w14:paraId="6F14EBAC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3、出水流速（开水/常温）：≥2L/min</w:t>
            </w:r>
          </w:p>
          <w:p w14:paraId="10A215F4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4、热罐容量：55L</w:t>
            </w:r>
          </w:p>
          <w:p w14:paraId="3530FDD8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5、过滤系统：符合国家相关标准</w:t>
            </w:r>
          </w:p>
          <w:p w14:paraId="338716E5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6、外形尺寸：≥570×260×850mm、≥570×500×810mm(底盘)</w:t>
            </w:r>
          </w:p>
          <w:p w14:paraId="60861758" w14:textId="77777777" w:rsidR="002F7BCA" w:rsidRDefault="002F7BCA" w:rsidP="00535FD5">
            <w:pPr>
              <w:spacing w:line="276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7、适用人数：100-150人（两开水）</w:t>
            </w:r>
          </w:p>
        </w:tc>
      </w:tr>
      <w:tr w:rsidR="002F7BCA" w14:paraId="5559CED8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7B26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237D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直饮机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6593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1、电源/功率：380V/50Hz, ≤6000W</w:t>
            </w:r>
          </w:p>
          <w:p w14:paraId="45279949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2、接水高度：≥300mm</w:t>
            </w:r>
          </w:p>
          <w:p w14:paraId="1B305A0B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3、制热能力：≥30L/H</w:t>
            </w:r>
          </w:p>
          <w:p w14:paraId="28FB0747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4、净水流速：≥1.0L/min</w:t>
            </w:r>
          </w:p>
          <w:p w14:paraId="4152F9DF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5、出水流速（开水/常温）：开水≥1.2L/min、                    常温水≥1.5L/min</w:t>
            </w:r>
          </w:p>
          <w:p w14:paraId="2748BA01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6、热罐容量：30L</w:t>
            </w:r>
          </w:p>
          <w:p w14:paraId="2C14719C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7、过滤系统：符合国家相关标准</w:t>
            </w:r>
          </w:p>
          <w:p w14:paraId="27573ED2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8、外形尺寸：≥500*500*1600mm</w:t>
            </w:r>
          </w:p>
          <w:p w14:paraId="5911CD43" w14:textId="77777777" w:rsidR="002F7BCA" w:rsidRDefault="002F7BCA" w:rsidP="00535FD5">
            <w:pPr>
              <w:spacing w:line="276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9、适用人数：80-120人（一开水、一常温）</w:t>
            </w:r>
          </w:p>
        </w:tc>
      </w:tr>
      <w:tr w:rsidR="002F7BCA" w14:paraId="6FC74F09" w14:textId="77777777" w:rsidTr="002F7BCA">
        <w:trPr>
          <w:trHeight w:val="85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0C22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621F" w14:textId="77777777" w:rsidR="002F7BCA" w:rsidRDefault="002F7BCA" w:rsidP="00535F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直饮机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1D26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1、电源/功率：380V/50Hz, ≤6000W</w:t>
            </w:r>
          </w:p>
          <w:p w14:paraId="7FBB0521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2、接水高度：≥390mm</w:t>
            </w:r>
          </w:p>
          <w:p w14:paraId="44C0CA62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3、制热能力：≥60L/H</w:t>
            </w:r>
          </w:p>
          <w:p w14:paraId="3320F422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4、净水流速：≥1.0L/min</w:t>
            </w:r>
          </w:p>
          <w:p w14:paraId="124290B9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5、出水流速（开水/常温）：开水≥1.2L/min、                    常温水≥2.0L/min</w:t>
            </w:r>
          </w:p>
          <w:p w14:paraId="1EB6D0EA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6、热罐容量：60L</w:t>
            </w:r>
          </w:p>
          <w:p w14:paraId="66797453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7、过滤系统：符合国家相关标准</w:t>
            </w:r>
          </w:p>
          <w:p w14:paraId="5C7093C1" w14:textId="77777777" w:rsidR="002F7BCA" w:rsidRDefault="002F7BCA" w:rsidP="00535F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8、外形尺寸：≥600*500*1800mm</w:t>
            </w:r>
          </w:p>
          <w:p w14:paraId="65E139C3" w14:textId="77777777" w:rsidR="002F7BCA" w:rsidRDefault="002F7BCA" w:rsidP="00535FD5">
            <w:pPr>
              <w:spacing w:line="276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9、适用人数：80-120人（一开水、一常温）</w:t>
            </w:r>
          </w:p>
        </w:tc>
      </w:tr>
    </w:tbl>
    <w:p w14:paraId="4C300A00" w14:textId="77777777" w:rsidR="00C108DF" w:rsidRDefault="00C108DF">
      <w:pPr>
        <w:rPr>
          <w:rFonts w:hint="eastAsia"/>
        </w:rPr>
      </w:pPr>
    </w:p>
    <w:sectPr w:rsidR="00C108DF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D64783"/>
    <w:multiLevelType w:val="singleLevel"/>
    <w:tmpl w:val="F9D64783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5358546C"/>
    <w:multiLevelType w:val="singleLevel"/>
    <w:tmpl w:val="5358546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6F78A95"/>
    <w:multiLevelType w:val="singleLevel"/>
    <w:tmpl w:val="66F78A95"/>
    <w:lvl w:ilvl="0">
      <w:start w:val="2"/>
      <w:numFmt w:val="decimal"/>
      <w:suff w:val="nothing"/>
      <w:lvlText w:val="%1、"/>
      <w:lvlJc w:val="left"/>
    </w:lvl>
  </w:abstractNum>
  <w:num w:numId="1" w16cid:durableId="821657140">
    <w:abstractNumId w:val="1"/>
  </w:num>
  <w:num w:numId="2" w16cid:durableId="1877693928">
    <w:abstractNumId w:val="2"/>
  </w:num>
  <w:num w:numId="3" w16cid:durableId="19071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A"/>
    <w:rsid w:val="002F7BCA"/>
    <w:rsid w:val="00655835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D44"/>
  <w15:chartTrackingRefBased/>
  <w15:docId w15:val="{CCAABC86-6BBE-40F8-BD67-2B9B762F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F7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2F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F7B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F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F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F7B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F7B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F7B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F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F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F7BC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F7B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2F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F7B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2F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F7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2F7BC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F7BC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2F7BC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F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2F7BC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2F7BCA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a"/>
    <w:link w:val="af"/>
    <w:qFormat/>
    <w:rsid w:val="002F7BCA"/>
    <w:pPr>
      <w:widowControl/>
      <w:spacing w:after="120"/>
      <w:jc w:val="left"/>
    </w:pPr>
  </w:style>
  <w:style w:type="character" w:customStyle="1" w:styleId="af">
    <w:name w:val="正文文本 字符"/>
    <w:basedOn w:val="a1"/>
    <w:link w:val="a0"/>
    <w:qFormat/>
    <w:rsid w:val="002F7BCA"/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qFormat/>
    <w:rsid w:val="002F7BCA"/>
    <w:rPr>
      <w:rFonts w:ascii="宋体" w:hAnsi="宋体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1357</Characters>
  <Application>Microsoft Office Word</Application>
  <DocSecurity>0</DocSecurity>
  <Lines>75</Lines>
  <Paragraphs>82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2025-05-23T08:55:00Z</dcterms:created>
  <dcterms:modified xsi:type="dcterms:W3CDTF">2025-05-23T08:56:00Z</dcterms:modified>
</cp:coreProperties>
</file>