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137CA">
      <w:pPr>
        <w:pStyle w:val="2"/>
        <w:numPr>
          <w:ilvl w:val="0"/>
          <w:numId w:val="0"/>
        </w:numPr>
        <w:snapToGrid w:val="0"/>
        <w:spacing w:line="500" w:lineRule="exact"/>
        <w:jc w:val="center"/>
        <w:rPr>
          <w:rFonts w:hint="eastAsia" w:ascii="宋体" w:hAnsi="宋体" w:eastAsia="宋体" w:cs="宋体"/>
        </w:rPr>
      </w:pPr>
      <w:bookmarkStart w:id="0" w:name="_Toc16926"/>
      <w:r>
        <w:rPr>
          <w:rFonts w:hint="eastAsia" w:ascii="宋体" w:hAnsi="宋体" w:eastAsia="宋体" w:cs="宋体"/>
          <w:szCs w:val="30"/>
        </w:rPr>
        <w:t>磋商</w:t>
      </w:r>
      <w:r>
        <w:rPr>
          <w:rFonts w:hint="eastAsia" w:ascii="宋体" w:hAnsi="宋体" w:cs="宋体"/>
          <w:szCs w:val="30"/>
          <w:lang w:val="en-US" w:eastAsia="zh-CN"/>
        </w:rPr>
        <w:t>公告</w:t>
      </w:r>
      <w:bookmarkEnd w:id="0"/>
    </w:p>
    <w:p w14:paraId="141D880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    延长县政府采购中心受延长县粮食和物资储备中心委托，经政府采购管理部门批准，按照政府采购程序，拟就延长县中心粮库智慧化二期升级建设项目采用竞争性磋商方式实施部门集中采购，欢迎符合资格条件的、有能力提供本项目所需服务的供应商参加磋商。</w:t>
      </w:r>
    </w:p>
    <w:p w14:paraId="3FAF318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一、项目基本情况</w:t>
      </w:r>
    </w:p>
    <w:p w14:paraId="15F198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项目编号：YCZC-2025-C009</w:t>
      </w:r>
    </w:p>
    <w:p w14:paraId="5706F0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项目名称：延长县中心粮库智慧化二期升级建设项目</w:t>
      </w:r>
    </w:p>
    <w:p w14:paraId="25BDF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项目属性：货物</w:t>
      </w:r>
    </w:p>
    <w:p w14:paraId="4ABD82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lang w:val="en-US" w:eastAsia="zh-CN"/>
        </w:rPr>
      </w:pPr>
      <w:r>
        <w:rPr>
          <w:rFonts w:hint="eastAsia" w:ascii="仿宋" w:hAnsi="仿宋" w:eastAsia="仿宋" w:cs="仿宋"/>
          <w:b w:val="0"/>
          <w:bCs w:val="0"/>
          <w:kern w:val="0"/>
          <w:sz w:val="28"/>
          <w:szCs w:val="28"/>
          <w:lang w:val="en-US" w:eastAsia="zh-CN" w:bidi="ar-SA"/>
        </w:rPr>
        <w:t>所属行业：制造业</w:t>
      </w:r>
    </w:p>
    <w:p w14:paraId="46668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采购方式：竞争性磋商</w:t>
      </w:r>
    </w:p>
    <w:p w14:paraId="409ED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预算金额：530000</w:t>
      </w:r>
    </w:p>
    <w:p w14:paraId="511F2E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采购需求：</w:t>
      </w:r>
    </w:p>
    <w:p w14:paraId="21F71B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合同包1(延长县中心粮库智慧化二期升级建设项目):</w:t>
      </w:r>
    </w:p>
    <w:p w14:paraId="27D27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合同包预算金额：530000元</w:t>
      </w:r>
    </w:p>
    <w:p w14:paraId="0143A5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合同包最高限价：530000元</w:t>
      </w:r>
    </w:p>
    <w:tbl>
      <w:tblPr>
        <w:tblStyle w:val="5"/>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2205"/>
        <w:gridCol w:w="1110"/>
        <w:gridCol w:w="930"/>
        <w:gridCol w:w="1230"/>
        <w:gridCol w:w="1425"/>
        <w:gridCol w:w="1430"/>
      </w:tblGrid>
      <w:tr w14:paraId="4E90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9" w:hRule="atLeast"/>
          <w:tblHeader/>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E4E5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品目号</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957BDA">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品目名称</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41B0BC">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采购标的</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96B074">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数量（单位）</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AB8E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E44DC">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品目预算(元)</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6DA35E">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最高限价(元)</w:t>
            </w:r>
          </w:p>
        </w:tc>
      </w:tr>
      <w:tr w14:paraId="65B9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6" w:hRule="atLeast"/>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9E9E8A">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1-1</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9CC28">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ascii="微软雅黑" w:hAnsi="微软雅黑" w:eastAsia="微软雅黑" w:cs="微软雅黑"/>
                <w:i w:val="0"/>
                <w:iCs w:val="0"/>
                <w:caps w:val="0"/>
                <w:color w:val="222222"/>
                <w:spacing w:val="0"/>
                <w:sz w:val="21"/>
                <w:szCs w:val="21"/>
                <w:shd w:val="clear" w:fill="FFFFFF"/>
              </w:rPr>
              <w:t>服务器</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36D0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见招标文件技术参数内容</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2E340">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1(项)</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CEA18F">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E4C69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530000</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3D90F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530000</w:t>
            </w:r>
          </w:p>
        </w:tc>
      </w:tr>
    </w:tbl>
    <w:p w14:paraId="2CED46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合同履行期限：20日历日</w:t>
      </w:r>
    </w:p>
    <w:p w14:paraId="41F1D8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default"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质保期：1年</w:t>
      </w:r>
    </w:p>
    <w:p w14:paraId="15B98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二、申请人的资格要求：</w:t>
      </w:r>
    </w:p>
    <w:p w14:paraId="29F6D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1.满足《中华人民共和国政府采购法》第二十二条规定;</w:t>
      </w:r>
    </w:p>
    <w:p w14:paraId="0E8612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2.落实政府采购政策需满足的资格要求：</w:t>
      </w:r>
    </w:p>
    <w:p w14:paraId="67B55F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合同包1(延长县中心粮库智慧化二期升级建设项目)落实政府采购政策需满足的资格要求如下:</w:t>
      </w:r>
    </w:p>
    <w:p w14:paraId="169EEE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2.1《财政部工业和信息化部关于印发〈政府采购促进中小企业发展管理办法〉的通知》（财库〔2020〕46号）；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2.2陕西省财政厅关于印发《陕西省中小企业政府采购信用融资办法》（陕财办采〔2018〕23号）；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2.3《财政部司法部关于政府采购支持监狱企业发展有关问题的通知》（财库〔2014〕68号）；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2.4《国务院办公厅关于建立政府强制采购节能产品制度的通知》（国办发〔2007〕51号）；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2.5《三部门联合发布关于促进残疾人就业政府采购政策的通知》（财库〔2017〕141号）。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2.6《财政部发展改革委生态环境部市场监管总局关于调整优化节能产品、环境标志产品政府采购执行机制的通知》（财库〔2019〕9号）；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2.7《陕西省财政厅关于加快推进我省中小企业政府采购信用融资工作的通知》（陕财办采〔2020〕15号）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2.8《财政部农业农村部国家乡村振兴局关于运用政府采购政策支持乡村产业振兴的通知》（财库〔2021〕19号）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2.9《陕西省财政厅关于进一步优化政府采购营商环境有关事项的通知》(陕财办采(2023)4号)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2.10其他需要落实的政府采购政策；如有最新颁布的政府采购政策，按最新的文件执行。</w:t>
      </w:r>
    </w:p>
    <w:p w14:paraId="36EDC3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3.本项目的特定资格要求：</w:t>
      </w:r>
    </w:p>
    <w:p w14:paraId="15D4EA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合同包1(延长县中心粮库智慧化二期升级建设项目)特定资格要求如下:</w:t>
      </w:r>
    </w:p>
    <w:p w14:paraId="3FB752B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3.1具有独立承担民事责任能力的法人或其他组织，提供合法有效的统一社会信用代码的营业执照或事业单位法人证书等国家规定的相关证明，自然人参与的提供其身份证明；</w:t>
      </w:r>
    </w:p>
    <w:p w14:paraId="5ED0BA4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3.2法定代表人/企业负责人授权书（附法定代表人/企业负责人身份证复印件）及被授权人身份证（法定代表人/企业负责人直接参加只须提供法定代表人/企业负责人身份证）；</w:t>
      </w:r>
    </w:p>
    <w:p w14:paraId="7F5192D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3.3财务状况报告：提供2024年的经会计事务所审计的财务审计报告（成立时间至提交响应文件截止时间不足一年的可提供成立后任意时段的资产负债表），或其基本存款账户开户银行出具的资信证明及基本存款账户开户许可证；</w:t>
      </w:r>
    </w:p>
    <w:p w14:paraId="4C136FB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3.4税收缴纳证明：提供已缴纳的2024年10月至今任意1个月的缴税凭证或依法免税的供应商应提供相关文件证明；</w:t>
      </w:r>
    </w:p>
    <w:p w14:paraId="32A0268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3.5社会保障资金缴纳证明：提供已缴存的2024年12月至今任意1个月的社会保障资金缴存单据或社保机构开具的社会保险参保缴费情况证明，单据或证明上应有社保机构或代收机构的公章；依法不需要缴纳社会保障资金的服务商应提供相关文件证明；</w:t>
      </w:r>
    </w:p>
    <w:p w14:paraId="036339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3.6供应商应出具参加政府采购活动前3年内在经营活动中没有重大违法记录的书面声明；</w:t>
      </w:r>
    </w:p>
    <w:p w14:paraId="4BEE40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3.7本项目非专门面向中小企业。</w:t>
      </w:r>
    </w:p>
    <w:p w14:paraId="2D15E47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3.8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招标文件文件发售之日起至开标截止日前），并加盖供应商公章]。</w:t>
      </w:r>
    </w:p>
    <w:p w14:paraId="6657B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0" w:firstLineChars="20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3.9本项目不接受联合体谈判。</w:t>
      </w:r>
    </w:p>
    <w:p w14:paraId="2F155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三、获取采购文件</w:t>
      </w:r>
    </w:p>
    <w:p w14:paraId="6245D7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 2025年5月27日 至 2025年6月3日 ，每天上午 08:00:00 至 12:00:00 ，下午 14:00:00 至 18:00:00 （北京时间）</w:t>
      </w:r>
    </w:p>
    <w:p w14:paraId="31EA5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途径：延长县政府采购中心</w:t>
      </w:r>
    </w:p>
    <w:p w14:paraId="7E436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方式：现场获取</w:t>
      </w:r>
    </w:p>
    <w:p w14:paraId="260B0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售价： 0元</w:t>
      </w:r>
    </w:p>
    <w:p w14:paraId="5B3D7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四、响应文件提交</w:t>
      </w:r>
    </w:p>
    <w:p w14:paraId="7EAAAC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截止时间： 2025年6月6日上午 9时30分00秒 （北京时间）</w:t>
      </w:r>
    </w:p>
    <w:p w14:paraId="2AAE2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120E2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五、开启</w:t>
      </w:r>
    </w:p>
    <w:p w14:paraId="36D10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时间：2025年6月6日上午 9时30分00秒</w:t>
      </w:r>
      <w:bookmarkStart w:id="1" w:name="_GoBack"/>
      <w:bookmarkEnd w:id="1"/>
      <w:r>
        <w:rPr>
          <w:rFonts w:hint="eastAsia" w:ascii="仿宋" w:hAnsi="仿宋" w:eastAsia="仿宋" w:cs="仿宋"/>
          <w:b/>
          <w:bCs/>
          <w:kern w:val="0"/>
          <w:sz w:val="28"/>
          <w:szCs w:val="28"/>
          <w:lang w:val="en-US" w:eastAsia="zh-CN" w:bidi="ar-SA"/>
        </w:rPr>
        <w:t>（北京时间）</w:t>
      </w:r>
    </w:p>
    <w:p w14:paraId="34423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7530B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六、公告期限</w:t>
      </w:r>
    </w:p>
    <w:p w14:paraId="12B18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自本公告发布之日起5个工作日。</w:t>
      </w:r>
    </w:p>
    <w:p w14:paraId="2D90BA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七、其他补充事宜</w:t>
      </w:r>
    </w:p>
    <w:p w14:paraId="397CF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62036F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②领取磋商文件必须携带：单位介绍信或法定代表人授权委托书及本人身份证原件。（现场领取，单位介绍信或法定代表人授权委托书需加盖投标单位鲜章，不接受扫描件）</w:t>
      </w:r>
    </w:p>
    <w:p w14:paraId="59AAF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③磋商期间须携带并提交提供特定资质要求证明材料的原件或加盖公章的复印件，原件备查（不接受扫描件，所提供的复印件概不退还）。未在我中心取得磋商文件的响应文件我中心不予受理。</w:t>
      </w:r>
    </w:p>
    <w:p w14:paraId="0A3086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④本项目非专门面向中小企业。</w:t>
      </w:r>
    </w:p>
    <w:p w14:paraId="0CB6A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八、对本次招标提出询问，请按以下方式联系。</w:t>
      </w:r>
    </w:p>
    <w:p w14:paraId="0A4D8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14:paraId="1B6FC4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名称：延长县粮食和物资储备中心</w:t>
      </w:r>
    </w:p>
    <w:p w14:paraId="57A36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地址：延长县中心街31号</w:t>
      </w:r>
    </w:p>
    <w:p w14:paraId="5F2EB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联系方式：0911-8612996</w:t>
      </w:r>
    </w:p>
    <w:p w14:paraId="2421B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2.采购代理机构信息</w:t>
      </w:r>
    </w:p>
    <w:p w14:paraId="2C0AC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名称：延长县政府采购中心</w:t>
      </w:r>
    </w:p>
    <w:p w14:paraId="759132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地址：延长县财政局一楼103室</w:t>
      </w:r>
    </w:p>
    <w:p w14:paraId="79E51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联系方式：0911-8617540</w:t>
      </w:r>
    </w:p>
    <w:p w14:paraId="7453E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3.项目联系方式</w:t>
      </w:r>
    </w:p>
    <w:p w14:paraId="30287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项目联系人：张工</w:t>
      </w:r>
    </w:p>
    <w:p w14:paraId="27F51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电话：0911-8617540</w:t>
      </w:r>
    </w:p>
    <w:p w14:paraId="375DC8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p>
    <w:p w14:paraId="0EB95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righ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延长县政府采购中心</w:t>
      </w:r>
    </w:p>
    <w:p w14:paraId="419DFBA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56581"/>
    <w:rsid w:val="7027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next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2110</Words>
  <Characters>2377</Characters>
  <Lines>0</Lines>
  <Paragraphs>0</Paragraphs>
  <TotalTime>0</TotalTime>
  <ScaleCrop>false</ScaleCrop>
  <LinksUpToDate>false</LinksUpToDate>
  <CharactersWithSpaces>2425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2025-05-26T06:31:00Z</dcterms:created>
  <dc:creator>lenovo</dc:creator>
  <cp:lastModifiedBy>zc</cp:lastModifiedBy>
  <dcterms:modified xsi:type="dcterms:W3CDTF">2025-05-26T06:38:44Z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B73FD7D576E5474699E0B32CA2239CA1_12</vt:lpwstr>
  </property>
</Properties>
</file>