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93E86">
      <w:pPr>
        <w:pStyle w:val="4"/>
        <w:outlineLvl w:val="0"/>
      </w:pPr>
      <w:r>
        <w:rPr>
          <w:rFonts w:ascii="仿宋_GB2312" w:hAnsi="仿宋_GB2312" w:eastAsia="仿宋_GB2312" w:cs="仿宋_GB2312"/>
          <w:b/>
          <w:sz w:val="48"/>
        </w:rPr>
        <w:t>政府采购项目采购需求</w:t>
      </w:r>
    </w:p>
    <w:p w14:paraId="236A1BEA">
      <w:pPr>
        <w:pStyle w:val="4"/>
        <w:spacing w:before="3000"/>
        <w:outlineLvl w:val="2"/>
      </w:pPr>
      <w:r>
        <w:rPr>
          <w:rFonts w:ascii="仿宋_GB2312" w:hAnsi="仿宋_GB2312" w:eastAsia="仿宋_GB2312" w:cs="仿宋_GB2312"/>
          <w:b/>
          <w:sz w:val="28"/>
        </w:rPr>
        <w:t>采购单位：西安市殡仪馆</w:t>
      </w:r>
    </w:p>
    <w:p w14:paraId="5B04FB69">
      <w:pPr>
        <w:pStyle w:val="4"/>
        <w:jc w:val="both"/>
        <w:outlineLvl w:val="2"/>
      </w:pPr>
      <w:r>
        <w:rPr>
          <w:rFonts w:ascii="仿宋_GB2312" w:hAnsi="仿宋_GB2312" w:eastAsia="仿宋_GB2312" w:cs="仿宋_GB2312"/>
          <w:b/>
          <w:sz w:val="28"/>
        </w:rPr>
        <w:t>所属年度：2025年</w:t>
      </w:r>
    </w:p>
    <w:p w14:paraId="591E5AD6">
      <w:pPr>
        <w:pStyle w:val="4"/>
        <w:jc w:val="both"/>
        <w:outlineLvl w:val="2"/>
      </w:pPr>
      <w:r>
        <w:rPr>
          <w:rFonts w:ascii="仿宋_GB2312" w:hAnsi="仿宋_GB2312" w:eastAsia="仿宋_GB2312" w:cs="仿宋_GB2312"/>
          <w:b/>
          <w:sz w:val="28"/>
        </w:rPr>
        <w:t>编制单位：西安市殡仪馆</w:t>
      </w:r>
    </w:p>
    <w:p w14:paraId="250A8AB8">
      <w:pPr>
        <w:pStyle w:val="4"/>
        <w:jc w:val="both"/>
        <w:outlineLvl w:val="2"/>
      </w:pPr>
      <w:r>
        <w:rPr>
          <w:rFonts w:ascii="仿宋_GB2312" w:hAnsi="仿宋_GB2312" w:eastAsia="仿宋_GB2312" w:cs="仿宋_GB2312"/>
          <w:b/>
          <w:sz w:val="28"/>
        </w:rPr>
        <w:t>编制时间：2025年05月19日</w:t>
      </w:r>
    </w:p>
    <w:p w14:paraId="76782189">
      <w:pPr>
        <w:pStyle w:val="4"/>
        <w:outlineLvl w:val="2"/>
      </w:pPr>
      <w:r>
        <w:rPr>
          <w:rFonts w:ascii="仿宋_GB2312" w:hAnsi="仿宋_GB2312" w:eastAsia="仿宋_GB2312" w:cs="仿宋_GB2312"/>
          <w:b/>
          <w:sz w:val="28"/>
        </w:rPr>
        <w:t>一、项目总体情况</w:t>
      </w:r>
    </w:p>
    <w:p w14:paraId="32F49E1D">
      <w:pPr>
        <w:pStyle w:val="4"/>
      </w:pPr>
      <w:r>
        <w:rPr>
          <w:rFonts w:ascii="仿宋_GB2312" w:hAnsi="仿宋_GB2312" w:eastAsia="仿宋_GB2312" w:cs="仿宋_GB2312"/>
        </w:rPr>
        <w:t xml:space="preserve"> （一）项目名称： 鲜花及辅助材料采购项目</w:t>
      </w:r>
    </w:p>
    <w:p w14:paraId="561C0884">
      <w:pPr>
        <w:pStyle w:val="4"/>
      </w:pPr>
      <w:r>
        <w:rPr>
          <w:rFonts w:ascii="仿宋_GB2312" w:hAnsi="仿宋_GB2312" w:eastAsia="仿宋_GB2312" w:cs="仿宋_GB2312"/>
        </w:rPr>
        <w:t xml:space="preserve"> （二）项目所属年度： 2025年</w:t>
      </w:r>
    </w:p>
    <w:p w14:paraId="1C3894A8">
      <w:pPr>
        <w:pStyle w:val="4"/>
      </w:pPr>
      <w:r>
        <w:rPr>
          <w:rFonts w:ascii="仿宋_GB2312" w:hAnsi="仿宋_GB2312" w:eastAsia="仿宋_GB2312" w:cs="仿宋_GB2312"/>
        </w:rPr>
        <w:t xml:space="preserve"> （三）项目所属分类： 货物</w:t>
      </w:r>
    </w:p>
    <w:p w14:paraId="43C168CF">
      <w:pPr>
        <w:pStyle w:val="4"/>
      </w:pPr>
      <w:r>
        <w:rPr>
          <w:rFonts w:ascii="仿宋_GB2312" w:hAnsi="仿宋_GB2312" w:eastAsia="仿宋_GB2312" w:cs="仿宋_GB2312"/>
        </w:rPr>
        <w:t xml:space="preserve"> （四）预算金额（元）：1,800,000.00元 ，大写（人民币）：壹佰捌拾万元整</w:t>
      </w:r>
    </w:p>
    <w:p w14:paraId="147DA9C3">
      <w:pPr>
        <w:pStyle w:val="4"/>
      </w:pPr>
      <w:r>
        <w:rPr>
          <w:rFonts w:ascii="仿宋_GB2312" w:hAnsi="仿宋_GB2312" w:eastAsia="仿宋_GB2312" w:cs="仿宋_GB2312"/>
        </w:rPr>
        <w:t>（五）项目概况：</w:t>
      </w:r>
    </w:p>
    <w:p w14:paraId="7A662588">
      <w:pPr>
        <w:pStyle w:val="4"/>
        <w:ind w:left="480"/>
      </w:pPr>
      <w:r>
        <w:rPr>
          <w:rFonts w:ascii="仿宋_GB2312" w:hAnsi="仿宋_GB2312" w:eastAsia="仿宋_GB2312" w:cs="仿宋_GB2312"/>
        </w:rPr>
        <w:t>根据殡葬行业的要求和采购人服务所需,对殡葬用鲜花及辅材进行采购、运输、交付。按照采购人下达的鲜花数量,按时、按质、按量、做好各种鲜花项目现场交付工作,保证用于鲜花项目的鲜花供应充足,新鲜无破损,满足业务的需求。主要品类包括常用花:散尾葵、栀子叶、菊花、小菊花、百合、白洋兰、紫罗兰、火焰兰、洋桔梗、玫瑰等及花泥、花架、花艺布幔等辅材一批。</w:t>
      </w:r>
    </w:p>
    <w:p w14:paraId="720E8D69">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6C2F7D2E">
      <w:pPr>
        <w:pStyle w:val="4"/>
        <w:outlineLvl w:val="2"/>
      </w:pPr>
      <w:r>
        <w:rPr>
          <w:rFonts w:ascii="仿宋_GB2312" w:hAnsi="仿宋_GB2312" w:eastAsia="仿宋_GB2312" w:cs="仿宋_GB2312"/>
          <w:b/>
          <w:sz w:val="28"/>
        </w:rPr>
        <w:t>二、项目需求调查情况</w:t>
      </w:r>
    </w:p>
    <w:p w14:paraId="56DC7924">
      <w:pPr>
        <w:pStyle w:val="4"/>
      </w:pPr>
      <w:r>
        <w:rPr>
          <w:rFonts w:ascii="仿宋_GB2312" w:hAnsi="仿宋_GB2312" w:eastAsia="仿宋_GB2312" w:cs="仿宋_GB2312"/>
        </w:rPr>
        <w:t>依据《政府采购需求管理办法》的规定，本项目不需要需求调查，具体情况如下：</w:t>
      </w:r>
    </w:p>
    <w:p w14:paraId="7C831A49">
      <w:pPr>
        <w:pStyle w:val="4"/>
      </w:pPr>
      <w:r>
        <w:rPr>
          <w:rFonts w:ascii="仿宋_GB2312" w:hAnsi="仿宋_GB2312" w:eastAsia="仿宋_GB2312" w:cs="仿宋_GB2312"/>
        </w:rPr>
        <w:t>（一）需求调查方式</w:t>
      </w:r>
    </w:p>
    <w:p w14:paraId="1577E634">
      <w:pPr>
        <w:pStyle w:val="4"/>
        <w:ind w:firstLine="840"/>
      </w:pPr>
      <w:r>
        <w:rPr>
          <w:rFonts w:ascii="仿宋_GB2312" w:hAnsi="仿宋_GB2312" w:eastAsia="仿宋_GB2312" w:cs="仿宋_GB2312"/>
        </w:rPr>
        <w:t>（二）需求调查对象</w:t>
      </w:r>
    </w:p>
    <w:p w14:paraId="5DAC406A">
      <w:pPr>
        <w:pStyle w:val="4"/>
        <w:ind w:firstLine="840"/>
      </w:pPr>
      <w:r>
        <w:rPr>
          <w:rFonts w:ascii="仿宋_GB2312" w:hAnsi="仿宋_GB2312" w:eastAsia="仿宋_GB2312" w:cs="仿宋_GB2312"/>
        </w:rPr>
        <w:t>（三）需求调查结果</w:t>
      </w:r>
    </w:p>
    <w:p w14:paraId="628E8E06">
      <w:pPr>
        <w:pStyle w:val="4"/>
        <w:ind w:firstLine="840"/>
      </w:pPr>
      <w:r>
        <w:rPr>
          <w:rFonts w:ascii="仿宋_GB2312" w:hAnsi="仿宋_GB2312" w:eastAsia="仿宋_GB2312" w:cs="仿宋_GB2312"/>
        </w:rPr>
        <w:t>1.相关产业发展情况</w:t>
      </w:r>
    </w:p>
    <w:p w14:paraId="14804987">
      <w:pPr>
        <w:pStyle w:val="4"/>
        <w:ind w:firstLine="840"/>
      </w:pPr>
      <w:r>
        <w:rPr>
          <w:rFonts w:ascii="仿宋_GB2312" w:hAnsi="仿宋_GB2312" w:eastAsia="仿宋_GB2312" w:cs="仿宋_GB2312"/>
        </w:rPr>
        <w:t>2.市场供给情况</w:t>
      </w:r>
    </w:p>
    <w:p w14:paraId="03C7FCB2">
      <w:pPr>
        <w:pStyle w:val="4"/>
        <w:ind w:firstLine="840"/>
      </w:pPr>
      <w:r>
        <w:rPr>
          <w:rFonts w:ascii="仿宋_GB2312" w:hAnsi="仿宋_GB2312" w:eastAsia="仿宋_GB2312" w:cs="仿宋_GB2312"/>
        </w:rPr>
        <w:t>3.同类采购项目历史成交信息情况</w:t>
      </w:r>
    </w:p>
    <w:p w14:paraId="377356D9">
      <w:pPr>
        <w:pStyle w:val="4"/>
        <w:ind w:firstLine="840"/>
      </w:pPr>
      <w:r>
        <w:rPr>
          <w:rFonts w:ascii="仿宋_GB2312" w:hAnsi="仿宋_GB2312" w:eastAsia="仿宋_GB2312" w:cs="仿宋_GB2312"/>
        </w:rPr>
        <w:t>4.可能涉及的运行维护、升级更新、备品备件、耗材等后续采购情况</w:t>
      </w:r>
    </w:p>
    <w:p w14:paraId="2BAFEE7F">
      <w:pPr>
        <w:pStyle w:val="4"/>
        <w:ind w:firstLine="840"/>
      </w:pPr>
      <w:r>
        <w:rPr>
          <w:rFonts w:ascii="仿宋_GB2312" w:hAnsi="仿宋_GB2312" w:eastAsia="仿宋_GB2312" w:cs="仿宋_GB2312"/>
        </w:rPr>
        <w:t>5.其他相关情况</w:t>
      </w:r>
    </w:p>
    <w:p w14:paraId="5AA92183">
      <w:pPr>
        <w:pStyle w:val="4"/>
        <w:ind w:firstLine="840"/>
        <w:outlineLvl w:val="2"/>
      </w:pPr>
      <w:r>
        <w:rPr>
          <w:rFonts w:ascii="仿宋_GB2312" w:hAnsi="仿宋_GB2312" w:eastAsia="仿宋_GB2312" w:cs="仿宋_GB2312"/>
          <w:b/>
          <w:sz w:val="28"/>
        </w:rPr>
        <w:t>三、项目采购实施计划</w:t>
      </w:r>
    </w:p>
    <w:p w14:paraId="3FC7003C">
      <w:pPr>
        <w:pStyle w:val="4"/>
      </w:pPr>
      <w:r>
        <w:rPr>
          <w:rFonts w:ascii="仿宋_GB2312" w:hAnsi="仿宋_GB2312" w:eastAsia="仿宋_GB2312" w:cs="仿宋_GB2312"/>
        </w:rPr>
        <w:t>（一）采购组织形式：部门集中采购</w:t>
      </w:r>
    </w:p>
    <w:p w14:paraId="59F928C7">
      <w:pPr>
        <w:pStyle w:val="4"/>
      </w:pPr>
      <w:r>
        <w:rPr>
          <w:rFonts w:ascii="仿宋_GB2312" w:hAnsi="仿宋_GB2312" w:eastAsia="仿宋_GB2312" w:cs="仿宋_GB2312"/>
        </w:rPr>
        <w:t>（二）采购方式：公开招标</w:t>
      </w:r>
    </w:p>
    <w:p w14:paraId="01542F0E">
      <w:pPr>
        <w:pStyle w:val="4"/>
      </w:pPr>
      <w:r>
        <w:rPr>
          <w:rFonts w:ascii="仿宋_GB2312" w:hAnsi="仿宋_GB2312" w:eastAsia="仿宋_GB2312" w:cs="仿宋_GB2312"/>
        </w:rPr>
        <w:t>（三）本项目是否单位自行组织采购：否</w:t>
      </w:r>
    </w:p>
    <w:p w14:paraId="674E3F29">
      <w:pPr>
        <w:pStyle w:val="4"/>
      </w:pPr>
      <w:r>
        <w:rPr>
          <w:rFonts w:ascii="仿宋_GB2312" w:hAnsi="仿宋_GB2312" w:eastAsia="仿宋_GB2312" w:cs="仿宋_GB2312"/>
        </w:rPr>
        <w:t>（四）采购包划分：不分包采购</w:t>
      </w:r>
    </w:p>
    <w:p w14:paraId="28DC7F06">
      <w:pPr>
        <w:pStyle w:val="4"/>
      </w:pPr>
      <w:r>
        <w:rPr>
          <w:rFonts w:ascii="仿宋_GB2312" w:hAnsi="仿宋_GB2312" w:eastAsia="仿宋_GB2312" w:cs="仿宋_GB2312"/>
        </w:rPr>
        <w:t>（五）执行政府采购促进中小企业发展的相关政策</w:t>
      </w:r>
    </w:p>
    <w:p w14:paraId="49B5363D">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1133C1AE">
      <w:pPr>
        <w:pStyle w:val="4"/>
        <w:ind w:firstLine="840"/>
      </w:pPr>
      <w:r>
        <w:rPr>
          <w:rFonts w:ascii="仿宋_GB2312" w:hAnsi="仿宋_GB2312" w:eastAsia="仿宋_GB2312" w:cs="仿宋_GB2312"/>
          <w:i/>
        </w:rPr>
        <w:t>注：监狱企业和残疾人福利单位视同小微企业。</w:t>
      </w:r>
    </w:p>
    <w:p w14:paraId="47A41059">
      <w:pPr>
        <w:pStyle w:val="4"/>
      </w:pPr>
      <w:r>
        <w:rPr>
          <w:rFonts w:ascii="仿宋_GB2312" w:hAnsi="仿宋_GB2312" w:eastAsia="仿宋_GB2312" w:cs="仿宋_GB2312"/>
        </w:rPr>
        <w:t>（六）是否采购环境标识产品：否</w:t>
      </w:r>
    </w:p>
    <w:p w14:paraId="15815EAD">
      <w:pPr>
        <w:pStyle w:val="4"/>
      </w:pPr>
      <w:r>
        <w:rPr>
          <w:rFonts w:ascii="仿宋_GB2312" w:hAnsi="仿宋_GB2312" w:eastAsia="仿宋_GB2312" w:cs="仿宋_GB2312"/>
        </w:rPr>
        <w:t>（七）是否采购节能产品：否</w:t>
      </w:r>
    </w:p>
    <w:p w14:paraId="433658BD">
      <w:pPr>
        <w:pStyle w:val="4"/>
      </w:pPr>
      <w:r>
        <w:rPr>
          <w:rFonts w:ascii="仿宋_GB2312" w:hAnsi="仿宋_GB2312" w:eastAsia="仿宋_GB2312" w:cs="仿宋_GB2312"/>
        </w:rPr>
        <w:t>（八）项目的采购标的是否包含进口产品：否</w:t>
      </w:r>
    </w:p>
    <w:p w14:paraId="3E5B9C79">
      <w:pPr>
        <w:pStyle w:val="4"/>
      </w:pPr>
      <w:r>
        <w:rPr>
          <w:rFonts w:ascii="仿宋_GB2312" w:hAnsi="仿宋_GB2312" w:eastAsia="仿宋_GB2312" w:cs="仿宋_GB2312"/>
        </w:rPr>
        <w:t>（九）采购标的是否属于政府购买服务：否</w:t>
      </w:r>
    </w:p>
    <w:p w14:paraId="65D6B48D">
      <w:pPr>
        <w:pStyle w:val="4"/>
      </w:pPr>
      <w:r>
        <w:rPr>
          <w:rFonts w:ascii="仿宋_GB2312" w:hAnsi="仿宋_GB2312" w:eastAsia="仿宋_GB2312" w:cs="仿宋_GB2312"/>
        </w:rPr>
        <w:t>（十）是否属于政务信息系统项目：否</w:t>
      </w:r>
    </w:p>
    <w:p w14:paraId="4C0A8488">
      <w:pPr>
        <w:pStyle w:val="4"/>
      </w:pPr>
      <w:r>
        <w:rPr>
          <w:rFonts w:ascii="仿宋_GB2312" w:hAnsi="仿宋_GB2312" w:eastAsia="仿宋_GB2312" w:cs="仿宋_GB2312"/>
        </w:rPr>
        <w:t>（十一）是否属于高校、科研院所的科研仪器设备采购：否</w:t>
      </w:r>
    </w:p>
    <w:p w14:paraId="38B888E2">
      <w:pPr>
        <w:pStyle w:val="4"/>
      </w:pPr>
      <w:r>
        <w:rPr>
          <w:rFonts w:ascii="仿宋_GB2312" w:hAnsi="仿宋_GB2312" w:eastAsia="仿宋_GB2312" w:cs="仿宋_GB2312"/>
        </w:rPr>
        <w:t>（十二）是否属于一签多年项目：否</w:t>
      </w:r>
    </w:p>
    <w:p w14:paraId="51DD7E82">
      <w:pPr>
        <w:pStyle w:val="4"/>
        <w:ind w:firstLine="1275"/>
        <w:outlineLvl w:val="2"/>
      </w:pPr>
      <w:r>
        <w:rPr>
          <w:rFonts w:ascii="仿宋_GB2312" w:hAnsi="仿宋_GB2312" w:eastAsia="仿宋_GB2312" w:cs="仿宋_GB2312"/>
          <w:b/>
          <w:sz w:val="28"/>
        </w:rPr>
        <w:t>四、项目需求及分包情况、采购标的</w:t>
      </w:r>
    </w:p>
    <w:p w14:paraId="7719D94F">
      <w:pPr>
        <w:pStyle w:val="4"/>
        <w:outlineLvl w:val="4"/>
      </w:pPr>
      <w:r>
        <w:rPr>
          <w:rFonts w:ascii="仿宋_GB2312" w:hAnsi="仿宋_GB2312" w:eastAsia="仿宋_GB2312" w:cs="仿宋_GB2312"/>
          <w:b/>
          <w:sz w:val="20"/>
        </w:rPr>
        <w:t>（一）分包名称：西安市殡仪馆鲜花及辅助材料采购项目</w:t>
      </w:r>
    </w:p>
    <w:p w14:paraId="44A753CF">
      <w:pPr>
        <w:pStyle w:val="4"/>
      </w:pPr>
      <w:r>
        <w:rPr>
          <w:rFonts w:ascii="仿宋_GB2312" w:hAnsi="仿宋_GB2312" w:eastAsia="仿宋_GB2312" w:cs="仿宋_GB2312"/>
        </w:rPr>
        <w:t>1、执行政府采购促进中小企业发展的相关政策</w:t>
      </w:r>
    </w:p>
    <w:p w14:paraId="37DBA3BF">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2E63C492">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45656D58">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33C0EFA5">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5AA296F2">
      <w:pPr>
        <w:pStyle w:val="4"/>
      </w:pPr>
      <w:r>
        <w:rPr>
          <w:rFonts w:ascii="仿宋_GB2312" w:hAnsi="仿宋_GB2312" w:eastAsia="仿宋_GB2312" w:cs="仿宋_GB2312"/>
        </w:rPr>
        <w:t>2、预算金额（元）：1,800,000.00 ，大写（人民币）： 壹佰捌拾万元整</w:t>
      </w:r>
    </w:p>
    <w:p w14:paraId="5875353C">
      <w:pPr>
        <w:pStyle w:val="4"/>
        <w:ind w:firstLine="780"/>
      </w:pPr>
      <w:r>
        <w:rPr>
          <w:rFonts w:ascii="仿宋_GB2312" w:hAnsi="仿宋_GB2312" w:eastAsia="仿宋_GB2312" w:cs="仿宋_GB2312"/>
        </w:rPr>
        <w:t xml:space="preserve"> 最高限价（元）： 1,800,000.00 ，大写（人民币）： 壹佰捌拾万元整</w:t>
      </w:r>
    </w:p>
    <w:p w14:paraId="5D70331A">
      <w:pPr>
        <w:pStyle w:val="4"/>
      </w:pPr>
      <w:r>
        <w:rPr>
          <w:rFonts w:ascii="仿宋_GB2312" w:hAnsi="仿宋_GB2312" w:eastAsia="仿宋_GB2312" w:cs="仿宋_GB2312"/>
        </w:rPr>
        <w:t>3、评审方法：综合评分法</w:t>
      </w:r>
    </w:p>
    <w:p w14:paraId="748E0524">
      <w:pPr>
        <w:pStyle w:val="4"/>
      </w:pPr>
      <w:r>
        <w:rPr>
          <w:rFonts w:ascii="仿宋_GB2312" w:hAnsi="仿宋_GB2312" w:eastAsia="仿宋_GB2312" w:cs="仿宋_GB2312"/>
        </w:rPr>
        <w:t>4、是否支持联合体投标：否</w:t>
      </w:r>
    </w:p>
    <w:p w14:paraId="583EEEF7">
      <w:pPr>
        <w:pStyle w:val="4"/>
      </w:pPr>
      <w:r>
        <w:rPr>
          <w:rFonts w:ascii="仿宋_GB2312" w:hAnsi="仿宋_GB2312" w:eastAsia="仿宋_GB2312" w:cs="仿宋_GB2312"/>
        </w:rPr>
        <w:t>5、是否允许合同分包选项：否</w:t>
      </w:r>
    </w:p>
    <w:p w14:paraId="135F0322">
      <w:pPr>
        <w:pStyle w:val="4"/>
      </w:pPr>
      <w:r>
        <w:rPr>
          <w:rFonts w:ascii="仿宋_GB2312" w:hAnsi="仿宋_GB2312" w:eastAsia="仿宋_GB2312" w:cs="仿宋_GB2312"/>
        </w:rPr>
        <w:t>6、拟采购标的的技术要求</w:t>
      </w:r>
    </w:p>
    <w:tbl>
      <w:tblPr>
        <w:tblStyle w:val="2"/>
        <w:tblW w:w="90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6"/>
        <w:gridCol w:w="2434"/>
        <w:gridCol w:w="1661"/>
        <w:gridCol w:w="1993"/>
        <w:gridCol w:w="2402"/>
      </w:tblGrid>
      <w:tr w14:paraId="16711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56" w:type="dxa"/>
            <w:vMerge w:val="restart"/>
          </w:tcPr>
          <w:p w14:paraId="268BB83A">
            <w:pPr>
              <w:pStyle w:val="4"/>
            </w:pPr>
            <w:r>
              <w:rPr>
                <w:rFonts w:ascii="仿宋_GB2312" w:hAnsi="仿宋_GB2312" w:eastAsia="仿宋_GB2312" w:cs="仿宋_GB2312"/>
              </w:rPr>
              <w:t>1</w:t>
            </w:r>
          </w:p>
        </w:tc>
        <w:tc>
          <w:tcPr>
            <w:tcW w:w="2434" w:type="dxa"/>
          </w:tcPr>
          <w:p w14:paraId="753ADB92">
            <w:pPr>
              <w:pStyle w:val="4"/>
              <w:jc w:val="center"/>
            </w:pPr>
            <w:r>
              <w:rPr>
                <w:rFonts w:ascii="仿宋_GB2312" w:hAnsi="仿宋_GB2312" w:eastAsia="仿宋_GB2312" w:cs="仿宋_GB2312"/>
                <w:b/>
                <w:color w:val="000000"/>
              </w:rPr>
              <w:t>采购品目</w:t>
            </w:r>
          </w:p>
        </w:tc>
        <w:tc>
          <w:tcPr>
            <w:tcW w:w="1661" w:type="dxa"/>
          </w:tcPr>
          <w:p w14:paraId="524374E1">
            <w:pPr>
              <w:pStyle w:val="4"/>
            </w:pPr>
            <w:r>
              <w:rPr>
                <w:rFonts w:ascii="仿宋_GB2312" w:hAnsi="仿宋_GB2312" w:eastAsia="仿宋_GB2312" w:cs="仿宋_GB2312"/>
              </w:rPr>
              <w:t>其他塑料制品、半成品及辅料</w:t>
            </w:r>
          </w:p>
        </w:tc>
        <w:tc>
          <w:tcPr>
            <w:tcW w:w="1993" w:type="dxa"/>
          </w:tcPr>
          <w:p w14:paraId="2153F374">
            <w:pPr>
              <w:pStyle w:val="4"/>
              <w:jc w:val="center"/>
            </w:pPr>
            <w:r>
              <w:rPr>
                <w:rFonts w:ascii="仿宋_GB2312" w:hAnsi="仿宋_GB2312" w:eastAsia="仿宋_GB2312" w:cs="仿宋_GB2312"/>
                <w:b/>
                <w:color w:val="000000"/>
              </w:rPr>
              <w:t>标的名称</w:t>
            </w:r>
          </w:p>
        </w:tc>
        <w:tc>
          <w:tcPr>
            <w:tcW w:w="2402" w:type="dxa"/>
          </w:tcPr>
          <w:p w14:paraId="1DE52808">
            <w:pPr>
              <w:pStyle w:val="4"/>
            </w:pPr>
            <w:r>
              <w:rPr>
                <w:rFonts w:ascii="仿宋_GB2312" w:hAnsi="仿宋_GB2312" w:eastAsia="仿宋_GB2312" w:cs="仿宋_GB2312"/>
              </w:rPr>
              <w:t>西安市殡仪馆鲜花及辅助材料采购</w:t>
            </w:r>
          </w:p>
        </w:tc>
      </w:tr>
      <w:tr w14:paraId="6004B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6" w:type="dxa"/>
            <w:vMerge w:val="continue"/>
          </w:tcPr>
          <w:p w14:paraId="675A436D"/>
        </w:tc>
        <w:tc>
          <w:tcPr>
            <w:tcW w:w="2434" w:type="dxa"/>
          </w:tcPr>
          <w:p w14:paraId="5F57FD22">
            <w:pPr>
              <w:pStyle w:val="4"/>
              <w:jc w:val="center"/>
            </w:pPr>
            <w:r>
              <w:rPr>
                <w:rFonts w:ascii="仿宋_GB2312" w:hAnsi="仿宋_GB2312" w:eastAsia="仿宋_GB2312" w:cs="仿宋_GB2312"/>
                <w:b/>
                <w:color w:val="000000"/>
              </w:rPr>
              <w:t>数量</w:t>
            </w:r>
          </w:p>
        </w:tc>
        <w:tc>
          <w:tcPr>
            <w:tcW w:w="1661" w:type="dxa"/>
          </w:tcPr>
          <w:p w14:paraId="2A0F3A77">
            <w:pPr>
              <w:pStyle w:val="4"/>
              <w:jc w:val="right"/>
            </w:pPr>
            <w:r>
              <w:rPr>
                <w:rFonts w:ascii="仿宋_GB2312" w:hAnsi="仿宋_GB2312" w:eastAsia="仿宋_GB2312" w:cs="仿宋_GB2312"/>
              </w:rPr>
              <w:t>1.00</w:t>
            </w:r>
          </w:p>
        </w:tc>
        <w:tc>
          <w:tcPr>
            <w:tcW w:w="1993" w:type="dxa"/>
          </w:tcPr>
          <w:p w14:paraId="0BED6582">
            <w:pPr>
              <w:pStyle w:val="4"/>
              <w:jc w:val="center"/>
            </w:pPr>
            <w:r>
              <w:rPr>
                <w:rFonts w:ascii="仿宋_GB2312" w:hAnsi="仿宋_GB2312" w:eastAsia="仿宋_GB2312" w:cs="仿宋_GB2312"/>
                <w:b/>
                <w:color w:val="000000"/>
              </w:rPr>
              <w:t>单位</w:t>
            </w:r>
          </w:p>
        </w:tc>
        <w:tc>
          <w:tcPr>
            <w:tcW w:w="2402" w:type="dxa"/>
          </w:tcPr>
          <w:p w14:paraId="12D5FF09">
            <w:pPr>
              <w:pStyle w:val="4"/>
            </w:pPr>
            <w:r>
              <w:rPr>
                <w:rFonts w:ascii="仿宋_GB2312" w:hAnsi="仿宋_GB2312" w:eastAsia="仿宋_GB2312" w:cs="仿宋_GB2312"/>
              </w:rPr>
              <w:t>批</w:t>
            </w:r>
          </w:p>
        </w:tc>
      </w:tr>
      <w:tr w14:paraId="003EE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6" w:type="dxa"/>
            <w:vMerge w:val="continue"/>
          </w:tcPr>
          <w:p w14:paraId="5E3C1D9D"/>
        </w:tc>
        <w:tc>
          <w:tcPr>
            <w:tcW w:w="2434" w:type="dxa"/>
          </w:tcPr>
          <w:p w14:paraId="53BD1483">
            <w:pPr>
              <w:pStyle w:val="4"/>
              <w:jc w:val="center"/>
            </w:pPr>
            <w:r>
              <w:rPr>
                <w:rFonts w:ascii="仿宋_GB2312" w:hAnsi="仿宋_GB2312" w:eastAsia="仿宋_GB2312" w:cs="仿宋_GB2312"/>
                <w:b/>
                <w:color w:val="000000"/>
              </w:rPr>
              <w:t>合计金额（元）</w:t>
            </w:r>
          </w:p>
        </w:tc>
        <w:tc>
          <w:tcPr>
            <w:tcW w:w="1661" w:type="dxa"/>
          </w:tcPr>
          <w:p w14:paraId="2CA2E243">
            <w:pPr>
              <w:pStyle w:val="4"/>
              <w:jc w:val="right"/>
            </w:pPr>
            <w:r>
              <w:rPr>
                <w:rFonts w:ascii="仿宋_GB2312" w:hAnsi="仿宋_GB2312" w:eastAsia="仿宋_GB2312" w:cs="仿宋_GB2312"/>
              </w:rPr>
              <w:t>1,800,000.00</w:t>
            </w:r>
          </w:p>
        </w:tc>
        <w:tc>
          <w:tcPr>
            <w:tcW w:w="1993" w:type="dxa"/>
          </w:tcPr>
          <w:p w14:paraId="292BB2E1">
            <w:pPr>
              <w:pStyle w:val="4"/>
              <w:jc w:val="center"/>
            </w:pPr>
            <w:r>
              <w:rPr>
                <w:rFonts w:ascii="仿宋_GB2312" w:hAnsi="仿宋_GB2312" w:eastAsia="仿宋_GB2312" w:cs="仿宋_GB2312"/>
                <w:b/>
                <w:color w:val="000000"/>
              </w:rPr>
              <w:t>单价（元）</w:t>
            </w:r>
          </w:p>
        </w:tc>
        <w:tc>
          <w:tcPr>
            <w:tcW w:w="2402" w:type="dxa"/>
          </w:tcPr>
          <w:p w14:paraId="76C39A86">
            <w:pPr>
              <w:pStyle w:val="4"/>
              <w:jc w:val="right"/>
            </w:pPr>
            <w:r>
              <w:rPr>
                <w:rFonts w:ascii="仿宋_GB2312" w:hAnsi="仿宋_GB2312" w:eastAsia="仿宋_GB2312" w:cs="仿宋_GB2312"/>
              </w:rPr>
              <w:t>1,800,000.00</w:t>
            </w:r>
          </w:p>
        </w:tc>
      </w:tr>
      <w:tr w14:paraId="635B3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6" w:type="dxa"/>
            <w:vMerge w:val="continue"/>
          </w:tcPr>
          <w:p w14:paraId="7F9E0A37"/>
        </w:tc>
        <w:tc>
          <w:tcPr>
            <w:tcW w:w="2434" w:type="dxa"/>
          </w:tcPr>
          <w:p w14:paraId="3C9E1821">
            <w:pPr>
              <w:pStyle w:val="4"/>
              <w:jc w:val="center"/>
            </w:pPr>
            <w:r>
              <w:rPr>
                <w:rFonts w:ascii="仿宋_GB2312" w:hAnsi="仿宋_GB2312" w:eastAsia="仿宋_GB2312" w:cs="仿宋_GB2312"/>
                <w:b/>
                <w:color w:val="000000"/>
              </w:rPr>
              <w:t>是否采购节能产品</w:t>
            </w:r>
          </w:p>
        </w:tc>
        <w:tc>
          <w:tcPr>
            <w:tcW w:w="1661" w:type="dxa"/>
          </w:tcPr>
          <w:p w14:paraId="106804E9">
            <w:pPr>
              <w:pStyle w:val="4"/>
            </w:pPr>
            <w:r>
              <w:rPr>
                <w:rFonts w:ascii="仿宋_GB2312" w:hAnsi="仿宋_GB2312" w:eastAsia="仿宋_GB2312" w:cs="仿宋_GB2312"/>
              </w:rPr>
              <w:t>否</w:t>
            </w:r>
          </w:p>
        </w:tc>
        <w:tc>
          <w:tcPr>
            <w:tcW w:w="1993" w:type="dxa"/>
          </w:tcPr>
          <w:p w14:paraId="70FD05F1">
            <w:pPr>
              <w:pStyle w:val="4"/>
              <w:jc w:val="center"/>
            </w:pPr>
            <w:r>
              <w:rPr>
                <w:rFonts w:ascii="仿宋_GB2312" w:hAnsi="仿宋_GB2312" w:eastAsia="仿宋_GB2312" w:cs="仿宋_GB2312"/>
                <w:b/>
                <w:color w:val="000000"/>
              </w:rPr>
              <w:t>未采购节能产品原因</w:t>
            </w:r>
          </w:p>
        </w:tc>
        <w:tc>
          <w:tcPr>
            <w:tcW w:w="2402" w:type="dxa"/>
          </w:tcPr>
          <w:p w14:paraId="62ECA732">
            <w:pPr>
              <w:pStyle w:val="4"/>
            </w:pPr>
            <w:r>
              <w:rPr>
                <w:rFonts w:ascii="仿宋_GB2312" w:hAnsi="仿宋_GB2312" w:eastAsia="仿宋_GB2312" w:cs="仿宋_GB2312"/>
              </w:rPr>
              <w:t>无</w:t>
            </w:r>
          </w:p>
        </w:tc>
      </w:tr>
      <w:tr w14:paraId="11A22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6" w:type="dxa"/>
            <w:vMerge w:val="continue"/>
          </w:tcPr>
          <w:p w14:paraId="6B66EA3D"/>
        </w:tc>
        <w:tc>
          <w:tcPr>
            <w:tcW w:w="2434" w:type="dxa"/>
          </w:tcPr>
          <w:p w14:paraId="1113DBF9">
            <w:pPr>
              <w:pStyle w:val="4"/>
              <w:jc w:val="center"/>
            </w:pPr>
            <w:r>
              <w:rPr>
                <w:rFonts w:ascii="仿宋_GB2312" w:hAnsi="仿宋_GB2312" w:eastAsia="仿宋_GB2312" w:cs="仿宋_GB2312"/>
                <w:b/>
                <w:color w:val="000000"/>
              </w:rPr>
              <w:t>是否采购环保产品</w:t>
            </w:r>
          </w:p>
        </w:tc>
        <w:tc>
          <w:tcPr>
            <w:tcW w:w="1661" w:type="dxa"/>
          </w:tcPr>
          <w:p w14:paraId="6880EAA7">
            <w:pPr>
              <w:pStyle w:val="4"/>
            </w:pPr>
            <w:r>
              <w:rPr>
                <w:rFonts w:ascii="仿宋_GB2312" w:hAnsi="仿宋_GB2312" w:eastAsia="仿宋_GB2312" w:cs="仿宋_GB2312"/>
              </w:rPr>
              <w:t>否</w:t>
            </w:r>
          </w:p>
        </w:tc>
        <w:tc>
          <w:tcPr>
            <w:tcW w:w="1993" w:type="dxa"/>
          </w:tcPr>
          <w:p w14:paraId="7DAB3E57">
            <w:pPr>
              <w:pStyle w:val="4"/>
              <w:jc w:val="center"/>
            </w:pPr>
            <w:r>
              <w:rPr>
                <w:rFonts w:ascii="仿宋_GB2312" w:hAnsi="仿宋_GB2312" w:eastAsia="仿宋_GB2312" w:cs="仿宋_GB2312"/>
                <w:b/>
                <w:color w:val="000000"/>
              </w:rPr>
              <w:t>未采购环保产品原因</w:t>
            </w:r>
          </w:p>
        </w:tc>
        <w:tc>
          <w:tcPr>
            <w:tcW w:w="2402" w:type="dxa"/>
          </w:tcPr>
          <w:p w14:paraId="0E7AC077">
            <w:pPr>
              <w:pStyle w:val="4"/>
            </w:pPr>
            <w:r>
              <w:rPr>
                <w:rFonts w:ascii="仿宋_GB2312" w:hAnsi="仿宋_GB2312" w:eastAsia="仿宋_GB2312" w:cs="仿宋_GB2312"/>
              </w:rPr>
              <w:t>无</w:t>
            </w:r>
          </w:p>
        </w:tc>
      </w:tr>
      <w:tr w14:paraId="7A11F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6" w:type="dxa"/>
            <w:vMerge w:val="continue"/>
          </w:tcPr>
          <w:p w14:paraId="69727A8D"/>
        </w:tc>
        <w:tc>
          <w:tcPr>
            <w:tcW w:w="2434" w:type="dxa"/>
          </w:tcPr>
          <w:p w14:paraId="7602C14C">
            <w:pPr>
              <w:pStyle w:val="4"/>
              <w:jc w:val="center"/>
            </w:pPr>
            <w:r>
              <w:rPr>
                <w:rFonts w:ascii="仿宋_GB2312" w:hAnsi="仿宋_GB2312" w:eastAsia="仿宋_GB2312" w:cs="仿宋_GB2312"/>
                <w:b/>
                <w:color w:val="000000"/>
              </w:rPr>
              <w:t>是否采购进口产品</w:t>
            </w:r>
          </w:p>
        </w:tc>
        <w:tc>
          <w:tcPr>
            <w:tcW w:w="1661" w:type="dxa"/>
          </w:tcPr>
          <w:p w14:paraId="29374F52">
            <w:pPr>
              <w:pStyle w:val="4"/>
            </w:pPr>
            <w:r>
              <w:rPr>
                <w:rFonts w:ascii="仿宋_GB2312" w:hAnsi="仿宋_GB2312" w:eastAsia="仿宋_GB2312" w:cs="仿宋_GB2312"/>
              </w:rPr>
              <w:t>否</w:t>
            </w:r>
          </w:p>
        </w:tc>
        <w:tc>
          <w:tcPr>
            <w:tcW w:w="1993" w:type="dxa"/>
          </w:tcPr>
          <w:p w14:paraId="4CEC23F5">
            <w:pPr>
              <w:pStyle w:val="4"/>
              <w:jc w:val="center"/>
            </w:pPr>
            <w:r>
              <w:rPr>
                <w:rFonts w:ascii="仿宋_GB2312" w:hAnsi="仿宋_GB2312" w:eastAsia="仿宋_GB2312" w:cs="仿宋_GB2312"/>
                <w:b/>
                <w:color w:val="000000"/>
              </w:rPr>
              <w:t>标的物所属行业</w:t>
            </w:r>
          </w:p>
        </w:tc>
        <w:tc>
          <w:tcPr>
            <w:tcW w:w="2402" w:type="dxa"/>
          </w:tcPr>
          <w:p w14:paraId="66836396">
            <w:pPr>
              <w:pStyle w:val="4"/>
            </w:pPr>
            <w:r>
              <w:rPr>
                <w:rFonts w:ascii="仿宋_GB2312" w:hAnsi="仿宋_GB2312" w:eastAsia="仿宋_GB2312" w:cs="仿宋_GB2312"/>
              </w:rPr>
              <w:t>批发业</w:t>
            </w:r>
          </w:p>
        </w:tc>
      </w:tr>
    </w:tbl>
    <w:p w14:paraId="71E14A06">
      <w:pPr>
        <w:pStyle w:val="4"/>
      </w:pPr>
      <w:r>
        <w:rPr>
          <w:rFonts w:ascii="仿宋_GB2312" w:hAnsi="仿宋_GB2312" w:eastAsia="仿宋_GB2312" w:cs="仿宋_GB2312"/>
        </w:rPr>
        <w:t>标的名称：西安市殡仪馆鲜花及辅助材料采购</w:t>
      </w:r>
    </w:p>
    <w:tbl>
      <w:tblPr>
        <w:tblStyle w:val="2"/>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416"/>
        <w:gridCol w:w="8454"/>
      </w:tblGrid>
      <w:tr w14:paraId="7AFFC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37417CB">
            <w:pPr>
              <w:pStyle w:val="4"/>
            </w:pPr>
            <w:r>
              <w:rPr>
                <w:rFonts w:ascii="仿宋_GB2312" w:hAnsi="仿宋_GB2312" w:eastAsia="仿宋_GB2312" w:cs="仿宋_GB2312"/>
              </w:rPr>
              <w:t xml:space="preserve"> 参数性质</w:t>
            </w:r>
          </w:p>
        </w:tc>
        <w:tc>
          <w:tcPr>
            <w:tcW w:w="416" w:type="dxa"/>
          </w:tcPr>
          <w:p w14:paraId="1DBE8AB1">
            <w:pPr>
              <w:pStyle w:val="4"/>
            </w:pPr>
            <w:r>
              <w:rPr>
                <w:rFonts w:ascii="仿宋_GB2312" w:hAnsi="仿宋_GB2312" w:eastAsia="仿宋_GB2312" w:cs="仿宋_GB2312"/>
              </w:rPr>
              <w:t xml:space="preserve"> 序号</w:t>
            </w:r>
          </w:p>
        </w:tc>
        <w:tc>
          <w:tcPr>
            <w:tcW w:w="8454" w:type="dxa"/>
          </w:tcPr>
          <w:p w14:paraId="2029CA10">
            <w:pPr>
              <w:pStyle w:val="4"/>
            </w:pPr>
            <w:r>
              <w:rPr>
                <w:rFonts w:ascii="仿宋_GB2312" w:hAnsi="仿宋_GB2312" w:eastAsia="仿宋_GB2312" w:cs="仿宋_GB2312"/>
              </w:rPr>
              <w:t xml:space="preserve"> 技术参数与性能指标</w:t>
            </w:r>
          </w:p>
        </w:tc>
      </w:tr>
      <w:tr w14:paraId="0AD47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2EDF2C3">
            <w:pPr>
              <w:pStyle w:val="4"/>
            </w:pPr>
            <w:r>
              <w:rPr>
                <w:rFonts w:ascii="仿宋_GB2312" w:hAnsi="仿宋_GB2312" w:eastAsia="仿宋_GB2312" w:cs="仿宋_GB2312"/>
              </w:rPr>
              <w:t>★</w:t>
            </w:r>
          </w:p>
        </w:tc>
        <w:tc>
          <w:tcPr>
            <w:tcW w:w="416" w:type="dxa"/>
          </w:tcPr>
          <w:p w14:paraId="11A7B2D9">
            <w:pPr>
              <w:pStyle w:val="4"/>
            </w:pPr>
            <w:r>
              <w:rPr>
                <w:rFonts w:ascii="仿宋_GB2312" w:hAnsi="仿宋_GB2312" w:eastAsia="仿宋_GB2312" w:cs="仿宋_GB2312"/>
              </w:rPr>
              <w:t>1</w:t>
            </w:r>
          </w:p>
        </w:tc>
        <w:tc>
          <w:tcPr>
            <w:tcW w:w="8454" w:type="dxa"/>
          </w:tcPr>
          <w:p w14:paraId="008A1ED1">
            <w:pPr>
              <w:pStyle w:val="4"/>
              <w:ind w:left="1410"/>
              <w:jc w:val="center"/>
            </w:pPr>
            <w:r>
              <w:rPr>
                <w:rFonts w:ascii="仿宋_GB2312" w:hAnsi="仿宋_GB2312" w:eastAsia="仿宋_GB2312" w:cs="仿宋_GB2312"/>
              </w:rPr>
              <w:t xml:space="preserve"> </w:t>
            </w:r>
          </w:p>
          <w:p w14:paraId="3FE739A4">
            <w:pPr>
              <w:pStyle w:val="4"/>
              <w:jc w:val="both"/>
            </w:pPr>
            <w:r>
              <w:rPr>
                <w:rFonts w:ascii="仿宋_GB2312" w:hAnsi="仿宋_GB2312" w:eastAsia="仿宋_GB2312" w:cs="仿宋_GB2312"/>
                <w:b/>
                <w:sz w:val="24"/>
              </w:rPr>
              <w:t>一、项目概况：</w:t>
            </w:r>
          </w:p>
          <w:p w14:paraId="4488D5A3">
            <w:pPr>
              <w:pStyle w:val="4"/>
              <w:ind w:firstLine="480"/>
              <w:jc w:val="left"/>
            </w:pPr>
            <w:r>
              <w:rPr>
                <w:rFonts w:ascii="仿宋_GB2312" w:hAnsi="仿宋_GB2312" w:eastAsia="仿宋_GB2312" w:cs="仿宋_GB2312"/>
                <w:sz w:val="24"/>
              </w:rPr>
              <w:t>1、采购单位：西安市殡仪馆</w:t>
            </w:r>
          </w:p>
          <w:p w14:paraId="5F2A2AEB">
            <w:pPr>
              <w:pStyle w:val="4"/>
              <w:ind w:firstLine="480"/>
              <w:jc w:val="left"/>
            </w:pPr>
            <w:r>
              <w:rPr>
                <w:rFonts w:ascii="仿宋_GB2312" w:hAnsi="仿宋_GB2312" w:eastAsia="仿宋_GB2312" w:cs="仿宋_GB2312"/>
                <w:sz w:val="24"/>
              </w:rPr>
              <w:t>2、采购名称：西安市殡仪馆鲜花及辅材采购项目</w:t>
            </w:r>
          </w:p>
          <w:p w14:paraId="42356997">
            <w:pPr>
              <w:pStyle w:val="4"/>
              <w:ind w:firstLine="480"/>
              <w:jc w:val="left"/>
            </w:pPr>
            <w:r>
              <w:rPr>
                <w:rFonts w:ascii="仿宋_GB2312" w:hAnsi="仿宋_GB2312" w:eastAsia="仿宋_GB2312" w:cs="仿宋_GB2312"/>
                <w:sz w:val="24"/>
              </w:rPr>
              <w:t>3、采购内容：鲜花及辅材采购。</w:t>
            </w:r>
          </w:p>
          <w:p w14:paraId="3D974F75">
            <w:pPr>
              <w:pStyle w:val="4"/>
              <w:ind w:firstLine="480"/>
              <w:jc w:val="left"/>
            </w:pPr>
            <w:r>
              <w:rPr>
                <w:rFonts w:ascii="仿宋_GB2312" w:hAnsi="仿宋_GB2312" w:eastAsia="仿宋_GB2312" w:cs="仿宋_GB2312"/>
                <w:sz w:val="24"/>
              </w:rPr>
              <w:t>4、收货地点：西安市殡仪馆西安市长安区留公路8号</w:t>
            </w:r>
          </w:p>
          <w:p w14:paraId="205A3452">
            <w:pPr>
              <w:pStyle w:val="4"/>
              <w:ind w:firstLine="480"/>
              <w:jc w:val="left"/>
            </w:pPr>
            <w:r>
              <w:rPr>
                <w:rFonts w:ascii="仿宋_GB2312" w:hAnsi="仿宋_GB2312" w:eastAsia="仿宋_GB2312" w:cs="仿宋_GB2312"/>
                <w:sz w:val="24"/>
              </w:rPr>
              <w:t>5、供货期：合同签订后一年或累计结算金额到达采购预算，以先到达者为准。</w:t>
            </w:r>
          </w:p>
          <w:p w14:paraId="4E6044BD">
            <w:pPr>
              <w:pStyle w:val="4"/>
              <w:ind w:firstLine="480"/>
              <w:jc w:val="left"/>
            </w:pPr>
            <w:r>
              <w:rPr>
                <w:rFonts w:ascii="仿宋_GB2312" w:hAnsi="仿宋_GB2312" w:eastAsia="仿宋_GB2312" w:cs="仿宋_GB2312"/>
                <w:sz w:val="24"/>
              </w:rPr>
              <w:t>6、交货期：根据采购人需求中标供应商需在接到采购人要货通知后2日内完成供货</w:t>
            </w:r>
          </w:p>
          <w:p w14:paraId="55A5974E">
            <w:pPr>
              <w:pStyle w:val="4"/>
              <w:ind w:firstLine="480"/>
              <w:jc w:val="left"/>
            </w:pPr>
            <w:r>
              <w:rPr>
                <w:rFonts w:ascii="仿宋_GB2312" w:hAnsi="仿宋_GB2312" w:eastAsia="仿宋_GB2312" w:cs="仿宋_GB2312"/>
                <w:sz w:val="24"/>
              </w:rPr>
              <w:t>7、质量等级：</w:t>
            </w:r>
            <w:r>
              <w:rPr>
                <w:rFonts w:ascii="仿宋_GB2312" w:hAnsi="仿宋_GB2312" w:eastAsia="仿宋_GB2312" w:cs="仿宋_GB2312"/>
                <w:sz w:val="24"/>
                <w:u w:val="single"/>
              </w:rPr>
              <w:t>合格</w:t>
            </w:r>
            <w:r>
              <w:rPr>
                <w:rFonts w:ascii="仿宋_GB2312" w:hAnsi="仿宋_GB2312" w:eastAsia="仿宋_GB2312" w:cs="仿宋_GB2312"/>
                <w:sz w:val="24"/>
              </w:rPr>
              <w:t>。必须保证质量可靠、进货渠道正规、符合国家相关标准，满足招需求。由产品质量引发的家属投诉、纠纷、诉讼等由供应商负责。</w:t>
            </w:r>
          </w:p>
          <w:p w14:paraId="3331042D">
            <w:pPr>
              <w:pStyle w:val="4"/>
              <w:jc w:val="left"/>
            </w:pPr>
            <w:r>
              <w:rPr>
                <w:rFonts w:ascii="仿宋_GB2312" w:hAnsi="仿宋_GB2312" w:eastAsia="仿宋_GB2312" w:cs="仿宋_GB2312"/>
                <w:b/>
                <w:sz w:val="24"/>
              </w:rPr>
              <w:t>二、项目要求</w:t>
            </w:r>
          </w:p>
          <w:p w14:paraId="2809C87B">
            <w:pPr>
              <w:pStyle w:val="4"/>
              <w:ind w:firstLine="480"/>
              <w:jc w:val="both"/>
            </w:pPr>
            <w:r>
              <w:rPr>
                <w:rFonts w:ascii="仿宋_GB2312" w:hAnsi="仿宋_GB2312" w:eastAsia="仿宋_GB2312" w:cs="仿宋_GB2312"/>
                <w:sz w:val="24"/>
              </w:rPr>
              <w:t>1、根据殡葬行业的要求和采购人服务所需，对殡葬用鲜花进行采购、运输、储存、交付。按照采购人下达的鲜花数量，按时、按质、按量、做好各种鲜花项目现场出库工作，保证用于鲜花项目的鲜花存货充足，新鲜无破损，满足业务的需求招标要求。</w:t>
            </w:r>
          </w:p>
          <w:p w14:paraId="43306B40">
            <w:pPr>
              <w:pStyle w:val="4"/>
              <w:ind w:firstLine="480"/>
              <w:jc w:val="both"/>
            </w:pPr>
            <w:r>
              <w:rPr>
                <w:rFonts w:ascii="仿宋_GB2312" w:hAnsi="仿宋_GB2312" w:eastAsia="仿宋_GB2312" w:cs="仿宋_GB2312"/>
                <w:sz w:val="24"/>
              </w:rPr>
              <w:t>2、中标单位必须按照西安市殡仪馆的规定对商品进行销售、配送，并接受采购人的监督。</w:t>
            </w:r>
          </w:p>
          <w:p w14:paraId="08614EC5">
            <w:pPr>
              <w:pStyle w:val="4"/>
              <w:ind w:firstLine="480"/>
              <w:jc w:val="both"/>
            </w:pPr>
            <w:r>
              <w:rPr>
                <w:rFonts w:ascii="仿宋_GB2312" w:hAnsi="仿宋_GB2312" w:eastAsia="仿宋_GB2312" w:cs="仿宋_GB2312"/>
                <w:sz w:val="24"/>
              </w:rPr>
              <w:t>3、本项目采购内容包含但不局限于采购清单。采购清单中未列出的项目应以市场平均价格作为参考进行结算，不能高于市场平均价格，否则采购人将有权不进行结算。</w:t>
            </w:r>
          </w:p>
          <w:p w14:paraId="4C738BCD">
            <w:pPr>
              <w:pStyle w:val="4"/>
              <w:jc w:val="left"/>
            </w:pPr>
            <w:r>
              <w:rPr>
                <w:rFonts w:ascii="仿宋_GB2312" w:hAnsi="仿宋_GB2312" w:eastAsia="仿宋_GB2312" w:cs="仿宋_GB2312"/>
                <w:b/>
                <w:sz w:val="24"/>
              </w:rPr>
              <w:t>三、报价要求及说明</w:t>
            </w:r>
          </w:p>
          <w:p w14:paraId="739E41AF">
            <w:pPr>
              <w:pStyle w:val="4"/>
              <w:ind w:firstLine="480"/>
              <w:jc w:val="left"/>
            </w:pPr>
            <w:r>
              <w:rPr>
                <w:rFonts w:ascii="仿宋_GB2312" w:hAnsi="仿宋_GB2312" w:eastAsia="仿宋_GB2312" w:cs="仿宋_GB2312"/>
                <w:sz w:val="24"/>
              </w:rPr>
              <w:t>1、本项目采用单价报价形式，货物报价要求：以人民币为结算单位，包括所有产品采购、包装、人工费用、装卸、搬运、运输费、不合格货物的退换、各种税费及合同实施过程中的不可预见费用等全部费用。</w:t>
            </w:r>
          </w:p>
          <w:p w14:paraId="626C39DB">
            <w:pPr>
              <w:pStyle w:val="4"/>
              <w:ind w:firstLine="480"/>
              <w:jc w:val="left"/>
            </w:pPr>
            <w:r>
              <w:rPr>
                <w:rFonts w:ascii="仿宋_GB2312" w:hAnsi="仿宋_GB2312" w:eastAsia="仿宋_GB2312" w:cs="仿宋_GB2312"/>
                <w:sz w:val="24"/>
              </w:rPr>
              <w:t>2、产品采购数量以实际销售为准。</w:t>
            </w:r>
          </w:p>
          <w:p w14:paraId="54ED53B0">
            <w:pPr>
              <w:pStyle w:val="4"/>
              <w:jc w:val="left"/>
            </w:pPr>
            <w:r>
              <w:rPr>
                <w:rFonts w:ascii="仿宋_GB2312" w:hAnsi="仿宋_GB2312" w:eastAsia="仿宋_GB2312" w:cs="仿宋_GB2312"/>
                <w:b/>
                <w:sz w:val="24"/>
              </w:rPr>
              <w:t>四、结算方式：</w:t>
            </w:r>
          </w:p>
          <w:p w14:paraId="542797C4">
            <w:pPr>
              <w:pStyle w:val="4"/>
              <w:ind w:firstLine="480"/>
              <w:jc w:val="left"/>
            </w:pPr>
            <w:r>
              <w:rPr>
                <w:rFonts w:ascii="仿宋_GB2312" w:hAnsi="仿宋_GB2312" w:eastAsia="仿宋_GB2312" w:cs="仿宋_GB2312"/>
                <w:sz w:val="24"/>
              </w:rPr>
              <w:t>1、合同签订后按月据实结算货款，实际结算金额=实际销售数量×中标成交单价-违约扣款，达到付款条件起10日内，支付上月费用的100.00%。付款前乙方需开具真实有效足额服务费发票，如未及时开具发票，采购人付款期限顺延且不承担任何责任。</w:t>
            </w:r>
          </w:p>
          <w:p w14:paraId="1C21F0B3">
            <w:pPr>
              <w:pStyle w:val="4"/>
              <w:ind w:firstLine="480"/>
              <w:jc w:val="left"/>
            </w:pPr>
            <w:r>
              <w:rPr>
                <w:rFonts w:ascii="仿宋_GB2312" w:hAnsi="仿宋_GB2312" w:eastAsia="仿宋_GB2312" w:cs="仿宋_GB2312"/>
                <w:sz w:val="24"/>
              </w:rPr>
              <w:t>2、支付方式：分期付款，银行转账。</w:t>
            </w:r>
          </w:p>
          <w:p w14:paraId="3329ECFB">
            <w:pPr>
              <w:pStyle w:val="4"/>
              <w:ind w:firstLine="480"/>
              <w:jc w:val="left"/>
            </w:pPr>
            <w:r>
              <w:rPr>
                <w:rFonts w:ascii="仿宋_GB2312" w:hAnsi="仿宋_GB2312" w:eastAsia="仿宋_GB2312" w:cs="仿宋_GB2312"/>
                <w:sz w:val="24"/>
              </w:rPr>
              <w:t>3、结算方式：验收合格后，供应商持中标通知书、供货合同、发票、政府采购项目验收单，与采购人进行结算。</w:t>
            </w:r>
          </w:p>
          <w:p w14:paraId="0AE881B3">
            <w:pPr>
              <w:pStyle w:val="4"/>
              <w:jc w:val="both"/>
            </w:pPr>
            <w:r>
              <w:rPr>
                <w:rFonts w:ascii="仿宋_GB2312" w:hAnsi="仿宋_GB2312" w:eastAsia="仿宋_GB2312" w:cs="仿宋_GB2312"/>
                <w:b/>
                <w:sz w:val="24"/>
              </w:rPr>
              <w:t>五、采购清单（附后）</w:t>
            </w:r>
          </w:p>
          <w:p w14:paraId="74952E28">
            <w:pPr>
              <w:pStyle w:val="4"/>
              <w:numPr>
                <w:ilvl w:val="3"/>
                <w:numId w:val="1"/>
              </w:numPr>
            </w:pPr>
            <w:r>
              <w:rPr>
                <w:rFonts w:ascii="仿宋_GB2312" w:hAnsi="仿宋_GB2312" w:eastAsia="仿宋_GB2312" w:cs="仿宋_GB2312"/>
                <w:b/>
                <w:sz w:val="28"/>
              </w:rPr>
              <w:t>花材类</w:t>
            </w:r>
          </w:p>
          <w:tbl>
            <w:tblPr>
              <w:tblStyle w:val="2"/>
              <w:tblW w:w="9219" w:type="dxa"/>
              <w:tblInd w:w="-833"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750"/>
              <w:gridCol w:w="570"/>
              <w:gridCol w:w="720"/>
              <w:gridCol w:w="3285"/>
              <w:gridCol w:w="1695"/>
              <w:gridCol w:w="1020"/>
            </w:tblGrid>
            <w:tr w14:paraId="4E8194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6FB2913">
                  <w:pPr>
                    <w:pStyle w:val="4"/>
                    <w:jc w:val="center"/>
                  </w:pPr>
                  <w:r>
                    <w:rPr>
                      <w:rFonts w:ascii="仿宋_GB2312" w:hAnsi="仿宋_GB2312" w:eastAsia="仿宋_GB2312" w:cs="仿宋_GB2312"/>
                      <w:b/>
                      <w:sz w:val="21"/>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2F0F129">
                  <w:pPr>
                    <w:pStyle w:val="4"/>
                    <w:jc w:val="center"/>
                  </w:pPr>
                  <w:r>
                    <w:rPr>
                      <w:rFonts w:ascii="仿宋_GB2312" w:hAnsi="仿宋_GB2312" w:eastAsia="仿宋_GB2312" w:cs="仿宋_GB2312"/>
                      <w:b/>
                      <w:sz w:val="21"/>
                    </w:rPr>
                    <w:t>商品名称</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D14DFD8">
                  <w:pPr>
                    <w:pStyle w:val="4"/>
                    <w:jc w:val="center"/>
                  </w:pPr>
                  <w:r>
                    <w:rPr>
                      <w:rFonts w:ascii="仿宋_GB2312" w:hAnsi="仿宋_GB2312" w:eastAsia="仿宋_GB2312" w:cs="仿宋_GB2312"/>
                      <w:b/>
                      <w:sz w:val="21"/>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1E7B914A">
                  <w:pPr>
                    <w:pStyle w:val="4"/>
                    <w:jc w:val="center"/>
                  </w:pPr>
                  <w:r>
                    <w:rPr>
                      <w:rFonts w:ascii="仿宋_GB2312" w:hAnsi="仿宋_GB2312" w:eastAsia="仿宋_GB2312" w:cs="仿宋_GB2312"/>
                      <w:b/>
                      <w:sz w:val="21"/>
                    </w:rPr>
                    <w:t>数量</w:t>
                  </w:r>
                </w:p>
              </w:tc>
              <w:tc>
                <w:tcPr>
                  <w:tcW w:w="32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5CF17DE2">
                  <w:pPr>
                    <w:pStyle w:val="4"/>
                    <w:jc w:val="center"/>
                  </w:pPr>
                  <w:r>
                    <w:rPr>
                      <w:rFonts w:ascii="仿宋_GB2312" w:hAnsi="仿宋_GB2312" w:eastAsia="仿宋_GB2312" w:cs="仿宋_GB2312"/>
                      <w:b/>
                      <w:sz w:val="21"/>
                    </w:rPr>
                    <w:t>质量要求</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64171921">
                  <w:pPr>
                    <w:pStyle w:val="4"/>
                    <w:jc w:val="center"/>
                  </w:pPr>
                  <w:r>
                    <w:rPr>
                      <w:rFonts w:ascii="仿宋_GB2312" w:hAnsi="仿宋_GB2312" w:eastAsia="仿宋_GB2312" w:cs="仿宋_GB2312"/>
                      <w:b/>
                      <w:sz w:val="21"/>
                    </w:rPr>
                    <w:t>规格尺寸</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2912F933">
                  <w:pPr>
                    <w:pStyle w:val="4"/>
                    <w:jc w:val="center"/>
                  </w:pPr>
                  <w:r>
                    <w:rPr>
                      <w:rFonts w:ascii="仿宋_GB2312" w:hAnsi="仿宋_GB2312" w:eastAsia="仿宋_GB2312" w:cs="仿宋_GB2312"/>
                      <w:b/>
                      <w:sz w:val="21"/>
                    </w:rPr>
                    <w:t>最高限价（元）</w:t>
                  </w:r>
                </w:p>
              </w:tc>
            </w:tr>
            <w:tr w14:paraId="0E5627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09F686C">
                  <w:pPr>
                    <w:pStyle w:val="4"/>
                    <w:jc w:val="center"/>
                  </w:pPr>
                  <w:r>
                    <w:rPr>
                      <w:rFonts w:ascii="仿宋_GB2312" w:hAnsi="仿宋_GB2312" w:eastAsia="仿宋_GB2312" w:cs="仿宋_GB2312"/>
                      <w:sz w:val="21"/>
                    </w:rPr>
                    <w:t>1</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240530E">
                  <w:pPr>
                    <w:pStyle w:val="4"/>
                    <w:jc w:val="center"/>
                  </w:pPr>
                  <w:r>
                    <w:rPr>
                      <w:rFonts w:ascii="仿宋_GB2312" w:hAnsi="仿宋_GB2312" w:eastAsia="仿宋_GB2312" w:cs="仿宋_GB2312"/>
                      <w:sz w:val="21"/>
                    </w:rPr>
                    <w:t>菊花</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66A936">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4968E9">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5B01E7">
                  <w:pPr>
                    <w:pStyle w:val="4"/>
                    <w:jc w:val="both"/>
                  </w:pPr>
                  <w:r>
                    <w:rPr>
                      <w:rFonts w:ascii="仿宋_GB2312" w:hAnsi="仿宋_GB2312" w:eastAsia="仿宋_GB2312" w:cs="仿宋_GB2312"/>
                      <w:sz w:val="21"/>
                    </w:rPr>
                    <w:t>花：花色纯正鲜艳，具光泽；花形完整，端正饱满，花瓣均匀对称。</w:t>
                  </w:r>
                </w:p>
                <w:p w14:paraId="66917CCE">
                  <w:pPr>
                    <w:pStyle w:val="4"/>
                    <w:jc w:val="both"/>
                  </w:pPr>
                  <w:r>
                    <w:rPr>
                      <w:rFonts w:ascii="仿宋_GB2312" w:hAnsi="仿宋_GB2312" w:eastAsia="仿宋_GB2312" w:cs="仿宋_GB2312"/>
                      <w:sz w:val="21"/>
                    </w:rPr>
                    <w:t>径：挺直、强健，有韧性，粗细均匀，与花序协调。</w:t>
                  </w:r>
                </w:p>
                <w:p w14:paraId="5CF40A59">
                  <w:pPr>
                    <w:pStyle w:val="4"/>
                    <w:jc w:val="both"/>
                  </w:pPr>
                  <w:r>
                    <w:rPr>
                      <w:rFonts w:ascii="仿宋_GB2312" w:hAnsi="仿宋_GB2312" w:eastAsia="仿宋_GB2312" w:cs="仿宋_GB2312"/>
                      <w:sz w:val="21"/>
                    </w:rPr>
                    <w:t>叶：亮绿、要有光泽、完好整齐。</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FEF5B2">
                  <w:pPr>
                    <w:pStyle w:val="4"/>
                    <w:jc w:val="both"/>
                  </w:pPr>
                  <w:r>
                    <w:rPr>
                      <w:rFonts w:ascii="仿宋_GB2312" w:hAnsi="仿宋_GB2312" w:eastAsia="仿宋_GB2312" w:cs="仿宋_GB2312"/>
                      <w:sz w:val="21"/>
                    </w:rPr>
                    <w:t>花头直径4-6厘米，枝条长度不小于70厘米。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36E035">
                  <w:pPr>
                    <w:pStyle w:val="4"/>
                    <w:jc w:val="center"/>
                  </w:pPr>
                  <w:r>
                    <w:rPr>
                      <w:rFonts w:ascii="仿宋_GB2312" w:hAnsi="仿宋_GB2312" w:eastAsia="仿宋_GB2312" w:cs="仿宋_GB2312"/>
                      <w:b/>
                      <w:sz w:val="21"/>
                    </w:rPr>
                    <w:t>1.8</w:t>
                  </w:r>
                </w:p>
              </w:tc>
            </w:tr>
            <w:tr w14:paraId="04506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9C02F5">
                  <w:pPr>
                    <w:pStyle w:val="4"/>
                    <w:jc w:val="center"/>
                  </w:pPr>
                  <w:r>
                    <w:rPr>
                      <w:rFonts w:ascii="仿宋_GB2312" w:hAnsi="仿宋_GB2312" w:eastAsia="仿宋_GB2312" w:cs="仿宋_GB2312"/>
                      <w:sz w:val="21"/>
                    </w:rPr>
                    <w:t>2</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F5113C3">
                  <w:pPr>
                    <w:pStyle w:val="4"/>
                    <w:jc w:val="center"/>
                  </w:pPr>
                  <w:r>
                    <w:rPr>
                      <w:rFonts w:ascii="仿宋_GB2312" w:hAnsi="仿宋_GB2312" w:eastAsia="仿宋_GB2312" w:cs="仿宋_GB2312"/>
                      <w:sz w:val="21"/>
                    </w:rPr>
                    <w:t>小菊</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71B5427">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4E2B47">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E78819C">
                  <w:pPr>
                    <w:pStyle w:val="4"/>
                    <w:jc w:val="both"/>
                  </w:pPr>
                  <w:r>
                    <w:rPr>
                      <w:rFonts w:ascii="仿宋_GB2312" w:hAnsi="仿宋_GB2312" w:eastAsia="仿宋_GB2312" w:cs="仿宋_GB2312"/>
                      <w:sz w:val="21"/>
                    </w:rPr>
                    <w:t>花：花色纯正鲜艳，要有光泽，无变色、花苞不松散外、层花瓣整齐、无损伤。</w:t>
                  </w:r>
                </w:p>
                <w:p w14:paraId="132E85B5">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B972B0">
                  <w:pPr>
                    <w:pStyle w:val="4"/>
                    <w:numPr>
                      <w:ilvl w:val="0"/>
                      <w:numId w:val="1"/>
                    </w:numPr>
                    <w:jc w:val="both"/>
                  </w:pPr>
                  <w:r>
                    <w:rPr>
                      <w:rFonts w:ascii="仿宋_GB2312" w:hAnsi="仿宋_GB2312" w:eastAsia="仿宋_GB2312" w:cs="仿宋_GB2312"/>
                      <w:sz w:val="21"/>
                    </w:rPr>
                    <w:t>1-2厘米，枝条长度不小于70厘米，单枝不少于20朵花头。</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B393C0">
                  <w:pPr>
                    <w:pStyle w:val="4"/>
                    <w:jc w:val="center"/>
                  </w:pPr>
                  <w:r>
                    <w:rPr>
                      <w:rFonts w:ascii="仿宋_GB2312" w:hAnsi="仿宋_GB2312" w:eastAsia="仿宋_GB2312" w:cs="仿宋_GB2312"/>
                      <w:b/>
                      <w:sz w:val="21"/>
                    </w:rPr>
                    <w:t>2.2</w:t>
                  </w:r>
                </w:p>
              </w:tc>
            </w:tr>
            <w:tr w14:paraId="7012E8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55092FC">
                  <w:pPr>
                    <w:pStyle w:val="4"/>
                    <w:jc w:val="center"/>
                  </w:pPr>
                  <w:r>
                    <w:rPr>
                      <w:rFonts w:ascii="仿宋_GB2312" w:hAnsi="仿宋_GB2312" w:eastAsia="仿宋_GB2312" w:cs="仿宋_GB2312"/>
                      <w:sz w:val="21"/>
                    </w:rPr>
                    <w:t>3</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D43712">
                  <w:pPr>
                    <w:pStyle w:val="4"/>
                    <w:jc w:val="center"/>
                  </w:pPr>
                  <w:r>
                    <w:rPr>
                      <w:rFonts w:ascii="仿宋_GB2312" w:hAnsi="仿宋_GB2312" w:eastAsia="仿宋_GB2312" w:cs="仿宋_GB2312"/>
                      <w:sz w:val="21"/>
                    </w:rPr>
                    <w:t>百合</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D4EAFB">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810A4EB">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B498190">
                  <w:pPr>
                    <w:pStyle w:val="4"/>
                    <w:jc w:val="both"/>
                  </w:pPr>
                  <w:r>
                    <w:rPr>
                      <w:rFonts w:ascii="仿宋_GB2312" w:hAnsi="仿宋_GB2312" w:eastAsia="仿宋_GB2312" w:cs="仿宋_GB2312"/>
                      <w:sz w:val="21"/>
                    </w:rPr>
                    <w:t>花：花色纯正鲜艳，要有光泽，无变色、花苞不松散外、层花瓣整齐、无损伤。</w:t>
                  </w:r>
                </w:p>
                <w:p w14:paraId="749891EF">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2A426E">
                  <w:pPr>
                    <w:pStyle w:val="4"/>
                    <w:jc w:val="both"/>
                  </w:pPr>
                  <w:r>
                    <w:rPr>
                      <w:rFonts w:ascii="仿宋_GB2312" w:hAnsi="仿宋_GB2312" w:eastAsia="仿宋_GB2312" w:cs="仿宋_GB2312"/>
                      <w:sz w:val="21"/>
                    </w:rPr>
                    <w:t>花冠高度不小于10厘米，枝条长度不小于70厘米。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7B2AC0">
                  <w:pPr>
                    <w:pStyle w:val="4"/>
                    <w:jc w:val="center"/>
                  </w:pPr>
                  <w:r>
                    <w:rPr>
                      <w:rFonts w:ascii="仿宋_GB2312" w:hAnsi="仿宋_GB2312" w:eastAsia="仿宋_GB2312" w:cs="仿宋_GB2312"/>
                      <w:b/>
                      <w:sz w:val="21"/>
                    </w:rPr>
                    <w:t>6</w:t>
                  </w:r>
                </w:p>
              </w:tc>
            </w:tr>
            <w:tr w14:paraId="340075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24FA68">
                  <w:pPr>
                    <w:pStyle w:val="4"/>
                    <w:jc w:val="center"/>
                  </w:pPr>
                  <w:r>
                    <w:rPr>
                      <w:rFonts w:ascii="仿宋_GB2312" w:hAnsi="仿宋_GB2312" w:eastAsia="仿宋_GB2312" w:cs="仿宋_GB2312"/>
                      <w:sz w:val="21"/>
                    </w:rPr>
                    <w:t>4</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D5CC7C">
                  <w:pPr>
                    <w:pStyle w:val="4"/>
                    <w:jc w:val="center"/>
                  </w:pPr>
                  <w:r>
                    <w:rPr>
                      <w:rFonts w:ascii="仿宋_GB2312" w:hAnsi="仿宋_GB2312" w:eastAsia="仿宋_GB2312" w:cs="仿宋_GB2312"/>
                      <w:sz w:val="21"/>
                    </w:rPr>
                    <w:t>向日葵</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387DCF">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EE25008">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6C6C8B8">
                  <w:pPr>
                    <w:pStyle w:val="4"/>
                    <w:jc w:val="both"/>
                  </w:pPr>
                  <w:r>
                    <w:rPr>
                      <w:rFonts w:ascii="仿宋_GB2312" w:hAnsi="仿宋_GB2312" w:eastAsia="仿宋_GB2312" w:cs="仿宋_GB2312"/>
                      <w:sz w:val="21"/>
                    </w:rPr>
                    <w:t>花：花色纯正鲜艳，要有光泽，无变色、花苞不松散外、层花瓣整齐、无损伤。</w:t>
                  </w:r>
                </w:p>
                <w:p w14:paraId="2DB5E526">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D5B508">
                  <w:pPr>
                    <w:pStyle w:val="4"/>
                    <w:jc w:val="both"/>
                  </w:pPr>
                  <w:r>
                    <w:rPr>
                      <w:rFonts w:ascii="仿宋_GB2312" w:hAnsi="仿宋_GB2312" w:eastAsia="仿宋_GB2312" w:cs="仿宋_GB2312"/>
                      <w:sz w:val="21"/>
                    </w:rPr>
                    <w:t>花头直径6-10厘米，枝条长度不小于70厘米。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66A31F">
                  <w:pPr>
                    <w:pStyle w:val="4"/>
                    <w:jc w:val="center"/>
                  </w:pPr>
                  <w:r>
                    <w:rPr>
                      <w:rFonts w:ascii="仿宋_GB2312" w:hAnsi="仿宋_GB2312" w:eastAsia="仿宋_GB2312" w:cs="仿宋_GB2312"/>
                      <w:b/>
                      <w:sz w:val="21"/>
                    </w:rPr>
                    <w:t>3.6</w:t>
                  </w:r>
                </w:p>
              </w:tc>
            </w:tr>
            <w:tr w14:paraId="5B3D8B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F53756">
                  <w:pPr>
                    <w:pStyle w:val="4"/>
                    <w:jc w:val="center"/>
                  </w:pPr>
                  <w:r>
                    <w:rPr>
                      <w:rFonts w:ascii="仿宋_GB2312" w:hAnsi="仿宋_GB2312" w:eastAsia="仿宋_GB2312" w:cs="仿宋_GB2312"/>
                      <w:sz w:val="21"/>
                    </w:rPr>
                    <w:t>5</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7849013">
                  <w:pPr>
                    <w:pStyle w:val="4"/>
                    <w:jc w:val="center"/>
                  </w:pPr>
                  <w:r>
                    <w:rPr>
                      <w:rFonts w:ascii="仿宋_GB2312" w:hAnsi="仿宋_GB2312" w:eastAsia="仿宋_GB2312" w:cs="仿宋_GB2312"/>
                      <w:sz w:val="21"/>
                    </w:rPr>
                    <w:t>乒乓菊</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9E87BBC">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57D3E6F">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3610E3">
                  <w:pPr>
                    <w:pStyle w:val="4"/>
                    <w:jc w:val="both"/>
                  </w:pPr>
                  <w:r>
                    <w:rPr>
                      <w:rFonts w:ascii="仿宋_GB2312" w:hAnsi="仿宋_GB2312" w:eastAsia="仿宋_GB2312" w:cs="仿宋_GB2312"/>
                      <w:sz w:val="21"/>
                    </w:rPr>
                    <w:t>花：花色纯正鲜艳，具光泽；花形完整，端正饱满，花瓣均匀对称。</w:t>
                  </w:r>
                </w:p>
                <w:p w14:paraId="7D7DF300">
                  <w:pPr>
                    <w:pStyle w:val="4"/>
                    <w:jc w:val="both"/>
                  </w:pPr>
                  <w:r>
                    <w:rPr>
                      <w:rFonts w:ascii="仿宋_GB2312" w:hAnsi="仿宋_GB2312" w:eastAsia="仿宋_GB2312" w:cs="仿宋_GB2312"/>
                      <w:sz w:val="21"/>
                    </w:rPr>
                    <w:t>径：挺直、强健，有韧性，粗细均匀，与花序协调。</w:t>
                  </w:r>
                </w:p>
                <w:p w14:paraId="35129C29">
                  <w:pPr>
                    <w:pStyle w:val="4"/>
                    <w:jc w:val="both"/>
                  </w:pPr>
                  <w:r>
                    <w:rPr>
                      <w:rFonts w:ascii="仿宋_GB2312" w:hAnsi="仿宋_GB2312" w:eastAsia="仿宋_GB2312" w:cs="仿宋_GB2312"/>
                      <w:sz w:val="21"/>
                    </w:rPr>
                    <w:t>叶：亮绿、要有光泽、完好整齐。</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B40807">
                  <w:pPr>
                    <w:pStyle w:val="4"/>
                    <w:jc w:val="both"/>
                  </w:pPr>
                  <w:r>
                    <w:rPr>
                      <w:rFonts w:ascii="仿宋_GB2312" w:hAnsi="仿宋_GB2312" w:eastAsia="仿宋_GB2312" w:cs="仿宋_GB2312"/>
                      <w:sz w:val="21"/>
                    </w:rPr>
                    <w:t>花头直径5-8厘米，枝条长度不小于70厘米。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A824D2">
                  <w:pPr>
                    <w:pStyle w:val="4"/>
                    <w:jc w:val="center"/>
                  </w:pPr>
                  <w:r>
                    <w:rPr>
                      <w:rFonts w:ascii="仿宋_GB2312" w:hAnsi="仿宋_GB2312" w:eastAsia="仿宋_GB2312" w:cs="仿宋_GB2312"/>
                      <w:b/>
                      <w:sz w:val="21"/>
                    </w:rPr>
                    <w:t>3</w:t>
                  </w:r>
                </w:p>
              </w:tc>
            </w:tr>
            <w:tr w14:paraId="7D76E2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9C0F109">
                  <w:pPr>
                    <w:pStyle w:val="4"/>
                    <w:jc w:val="center"/>
                  </w:pPr>
                  <w:r>
                    <w:rPr>
                      <w:rFonts w:ascii="仿宋_GB2312" w:hAnsi="仿宋_GB2312" w:eastAsia="仿宋_GB2312" w:cs="仿宋_GB2312"/>
                      <w:sz w:val="21"/>
                    </w:rPr>
                    <w:t>6</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5E759BF">
                  <w:pPr>
                    <w:pStyle w:val="4"/>
                    <w:jc w:val="center"/>
                  </w:pPr>
                  <w:r>
                    <w:rPr>
                      <w:rFonts w:ascii="仿宋_GB2312" w:hAnsi="仿宋_GB2312" w:eastAsia="仿宋_GB2312" w:cs="仿宋_GB2312"/>
                      <w:sz w:val="21"/>
                    </w:rPr>
                    <w:t>芍药</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EC3D4F9">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4CBE4E">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D3639A">
                  <w:pPr>
                    <w:pStyle w:val="4"/>
                    <w:jc w:val="both"/>
                  </w:pPr>
                  <w:r>
                    <w:rPr>
                      <w:rFonts w:ascii="仿宋_GB2312" w:hAnsi="仿宋_GB2312" w:eastAsia="仿宋_GB2312" w:cs="仿宋_GB2312"/>
                      <w:sz w:val="21"/>
                    </w:rPr>
                    <w:t>花：花色纯正鲜艳，要有光泽，无变色、花苞不松散外、层花瓣整齐、无损伤。</w:t>
                  </w:r>
                </w:p>
                <w:p w14:paraId="05014C7F">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5F3262">
                  <w:pPr>
                    <w:pStyle w:val="4"/>
                    <w:jc w:val="both"/>
                  </w:pPr>
                  <w:r>
                    <w:rPr>
                      <w:rFonts w:ascii="仿宋_GB2312" w:hAnsi="仿宋_GB2312" w:eastAsia="仿宋_GB2312" w:cs="仿宋_GB2312"/>
                      <w:sz w:val="21"/>
                    </w:rPr>
                    <w:t>花头直径8-10厘米，枝条长度不小于50厘米。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E2F44D">
                  <w:pPr>
                    <w:pStyle w:val="4"/>
                    <w:jc w:val="center"/>
                  </w:pPr>
                  <w:r>
                    <w:rPr>
                      <w:rFonts w:ascii="仿宋_GB2312" w:hAnsi="仿宋_GB2312" w:eastAsia="仿宋_GB2312" w:cs="仿宋_GB2312"/>
                      <w:b/>
                      <w:sz w:val="21"/>
                    </w:rPr>
                    <w:t>8</w:t>
                  </w:r>
                </w:p>
              </w:tc>
            </w:tr>
            <w:tr w14:paraId="00373D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A789DB">
                  <w:pPr>
                    <w:pStyle w:val="4"/>
                    <w:jc w:val="center"/>
                  </w:pPr>
                  <w:r>
                    <w:rPr>
                      <w:rFonts w:ascii="仿宋_GB2312" w:hAnsi="仿宋_GB2312" w:eastAsia="仿宋_GB2312" w:cs="仿宋_GB2312"/>
                      <w:sz w:val="21"/>
                    </w:rPr>
                    <w:t>7</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C63B4C5">
                  <w:pPr>
                    <w:pStyle w:val="4"/>
                    <w:jc w:val="center"/>
                  </w:pPr>
                  <w:r>
                    <w:rPr>
                      <w:rFonts w:ascii="仿宋_GB2312" w:hAnsi="仿宋_GB2312" w:eastAsia="仿宋_GB2312" w:cs="仿宋_GB2312"/>
                      <w:sz w:val="21"/>
                    </w:rPr>
                    <w:t>彩色玫瑰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CEFD7F9">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B59C67F">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1643A8">
                  <w:pPr>
                    <w:pStyle w:val="4"/>
                    <w:jc w:val="both"/>
                  </w:pPr>
                  <w:r>
                    <w:rPr>
                      <w:rFonts w:ascii="仿宋_GB2312" w:hAnsi="仿宋_GB2312" w:eastAsia="仿宋_GB2312" w:cs="仿宋_GB2312"/>
                      <w:sz w:val="21"/>
                    </w:rPr>
                    <w:t>花：花色纯正鲜艳，要有光泽，无变色、花苞不松散外、层花瓣整齐、无损伤。</w:t>
                  </w:r>
                </w:p>
                <w:p w14:paraId="0BBEB411">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A55E1D">
                  <w:pPr>
                    <w:pStyle w:val="4"/>
                    <w:jc w:val="both"/>
                  </w:pPr>
                  <w:r>
                    <w:rPr>
                      <w:rFonts w:ascii="仿宋_GB2312" w:hAnsi="仿宋_GB2312" w:eastAsia="仿宋_GB2312" w:cs="仿宋_GB2312"/>
                      <w:sz w:val="21"/>
                    </w:rPr>
                    <w:t>花头直径4-6厘米，枝条长度不小于70厘米。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A8AC8B">
                  <w:pPr>
                    <w:pStyle w:val="4"/>
                    <w:jc w:val="center"/>
                  </w:pPr>
                  <w:r>
                    <w:rPr>
                      <w:rFonts w:ascii="仿宋_GB2312" w:hAnsi="仿宋_GB2312" w:eastAsia="仿宋_GB2312" w:cs="仿宋_GB2312"/>
                      <w:b/>
                      <w:sz w:val="21"/>
                    </w:rPr>
                    <w:t>3</w:t>
                  </w:r>
                </w:p>
              </w:tc>
            </w:tr>
            <w:tr w14:paraId="592528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948C3A">
                  <w:pPr>
                    <w:pStyle w:val="4"/>
                    <w:jc w:val="center"/>
                  </w:pPr>
                  <w:r>
                    <w:rPr>
                      <w:rFonts w:ascii="仿宋_GB2312" w:hAnsi="仿宋_GB2312" w:eastAsia="仿宋_GB2312" w:cs="仿宋_GB2312"/>
                      <w:sz w:val="21"/>
                    </w:rPr>
                    <w:t>8</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A0A5F48">
                  <w:pPr>
                    <w:pStyle w:val="4"/>
                    <w:jc w:val="center"/>
                  </w:pPr>
                  <w:r>
                    <w:rPr>
                      <w:rFonts w:ascii="仿宋_GB2312" w:hAnsi="仿宋_GB2312" w:eastAsia="仿宋_GB2312" w:cs="仿宋_GB2312"/>
                      <w:sz w:val="21"/>
                    </w:rPr>
                    <w:t>康乃馨</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3775EB">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4DCC475">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97B0A5">
                  <w:pPr>
                    <w:pStyle w:val="4"/>
                    <w:jc w:val="both"/>
                  </w:pPr>
                  <w:r>
                    <w:rPr>
                      <w:rFonts w:ascii="仿宋_GB2312" w:hAnsi="仿宋_GB2312" w:eastAsia="仿宋_GB2312" w:cs="仿宋_GB2312"/>
                      <w:sz w:val="21"/>
                    </w:rPr>
                    <w:t>花：花色纯正鲜艳，要有光泽，无变色、花苞不松散外、层花瓣整齐、无损伤。</w:t>
                  </w:r>
                </w:p>
                <w:p w14:paraId="4C6F7ED9">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87BF9A">
                  <w:pPr>
                    <w:pStyle w:val="4"/>
                    <w:jc w:val="both"/>
                  </w:pPr>
                  <w:r>
                    <w:rPr>
                      <w:rFonts w:ascii="仿宋_GB2312" w:hAnsi="仿宋_GB2312" w:eastAsia="仿宋_GB2312" w:cs="仿宋_GB2312"/>
                      <w:sz w:val="21"/>
                    </w:rPr>
                    <w:t>花头直径3-5厘米，枝条长度不小于45厘米。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1D6A2D">
                  <w:pPr>
                    <w:pStyle w:val="4"/>
                    <w:jc w:val="center"/>
                  </w:pPr>
                  <w:r>
                    <w:rPr>
                      <w:rFonts w:ascii="仿宋_GB2312" w:hAnsi="仿宋_GB2312" w:eastAsia="仿宋_GB2312" w:cs="仿宋_GB2312"/>
                      <w:b/>
                      <w:sz w:val="21"/>
                    </w:rPr>
                    <w:t>1.5</w:t>
                  </w:r>
                </w:p>
              </w:tc>
            </w:tr>
            <w:tr w14:paraId="035E79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16161C6">
                  <w:pPr>
                    <w:pStyle w:val="4"/>
                    <w:jc w:val="center"/>
                  </w:pPr>
                  <w:r>
                    <w:rPr>
                      <w:rFonts w:ascii="仿宋_GB2312" w:hAnsi="仿宋_GB2312" w:eastAsia="仿宋_GB2312" w:cs="仿宋_GB2312"/>
                      <w:sz w:val="21"/>
                    </w:rPr>
                    <w:t>9</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459CCA">
                  <w:pPr>
                    <w:pStyle w:val="4"/>
                    <w:jc w:val="center"/>
                  </w:pPr>
                  <w:r>
                    <w:rPr>
                      <w:rFonts w:ascii="仿宋_GB2312" w:hAnsi="仿宋_GB2312" w:eastAsia="仿宋_GB2312" w:cs="仿宋_GB2312"/>
                      <w:sz w:val="21"/>
                    </w:rPr>
                    <w:t>飞燕草</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0397CF4">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B8253B">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C844B7">
                  <w:pPr>
                    <w:pStyle w:val="4"/>
                    <w:jc w:val="both"/>
                  </w:pPr>
                  <w:r>
                    <w:rPr>
                      <w:rFonts w:ascii="仿宋_GB2312" w:hAnsi="仿宋_GB2312" w:eastAsia="仿宋_GB2312" w:cs="仿宋_GB2312"/>
                      <w:sz w:val="21"/>
                    </w:rPr>
                    <w:t>花：花色纯正鲜艳，要有光泽，无变色、花苞不松散外、层花瓣整齐、无损伤。</w:t>
                  </w:r>
                </w:p>
                <w:p w14:paraId="51DD3D13">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0FD883B">
                  <w:pPr>
                    <w:pStyle w:val="4"/>
                    <w:jc w:val="both"/>
                  </w:pPr>
                  <w:r>
                    <w:rPr>
                      <w:rFonts w:ascii="仿宋_GB2312" w:hAnsi="仿宋_GB2312" w:eastAsia="仿宋_GB2312" w:cs="仿宋_GB2312"/>
                      <w:sz w:val="21"/>
                    </w:rPr>
                    <w:t>花序高度不小于30厘米，枝条长度不小于70厘米。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BE5A07">
                  <w:pPr>
                    <w:pStyle w:val="4"/>
                    <w:jc w:val="center"/>
                  </w:pPr>
                  <w:r>
                    <w:rPr>
                      <w:rFonts w:ascii="仿宋_GB2312" w:hAnsi="仿宋_GB2312" w:eastAsia="仿宋_GB2312" w:cs="仿宋_GB2312"/>
                      <w:b/>
                      <w:sz w:val="21"/>
                    </w:rPr>
                    <w:t>3.5</w:t>
                  </w:r>
                </w:p>
              </w:tc>
            </w:tr>
            <w:tr w14:paraId="079631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54CA15">
                  <w:pPr>
                    <w:pStyle w:val="4"/>
                    <w:jc w:val="center"/>
                  </w:pPr>
                  <w:r>
                    <w:rPr>
                      <w:rFonts w:ascii="仿宋_GB2312" w:hAnsi="仿宋_GB2312" w:eastAsia="仿宋_GB2312" w:cs="仿宋_GB2312"/>
                      <w:sz w:val="21"/>
                    </w:rPr>
                    <w:t>10</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051ACE">
                  <w:pPr>
                    <w:pStyle w:val="4"/>
                    <w:jc w:val="center"/>
                  </w:pPr>
                  <w:r>
                    <w:rPr>
                      <w:rFonts w:ascii="仿宋_GB2312" w:hAnsi="仿宋_GB2312" w:eastAsia="仿宋_GB2312" w:cs="仿宋_GB2312"/>
                      <w:sz w:val="21"/>
                    </w:rPr>
                    <w:t>洋桔梗</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2C7634">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781B59">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FE63DE2">
                  <w:pPr>
                    <w:pStyle w:val="4"/>
                    <w:jc w:val="both"/>
                  </w:pPr>
                  <w:r>
                    <w:rPr>
                      <w:rFonts w:ascii="仿宋_GB2312" w:hAnsi="仿宋_GB2312" w:eastAsia="仿宋_GB2312" w:cs="仿宋_GB2312"/>
                      <w:sz w:val="21"/>
                    </w:rPr>
                    <w:t>花：花色纯正鲜艳，要有光泽，无变色、花苞不松散外、层花瓣整齐、无损伤。</w:t>
                  </w:r>
                </w:p>
                <w:p w14:paraId="485B091F">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752320">
                  <w:pPr>
                    <w:pStyle w:val="4"/>
                    <w:jc w:val="both"/>
                  </w:pPr>
                  <w:r>
                    <w:rPr>
                      <w:rFonts w:ascii="仿宋_GB2312" w:hAnsi="仿宋_GB2312" w:eastAsia="仿宋_GB2312" w:cs="仿宋_GB2312"/>
                      <w:sz w:val="21"/>
                    </w:rPr>
                    <w:t>花头直径3-6厘米，枝条长度不小于60厘米，单枝不少于8朵花头。</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30582F">
                  <w:pPr>
                    <w:pStyle w:val="4"/>
                    <w:jc w:val="center"/>
                  </w:pPr>
                  <w:r>
                    <w:rPr>
                      <w:rFonts w:ascii="仿宋_GB2312" w:hAnsi="仿宋_GB2312" w:eastAsia="仿宋_GB2312" w:cs="仿宋_GB2312"/>
                      <w:b/>
                      <w:sz w:val="21"/>
                    </w:rPr>
                    <w:t>4</w:t>
                  </w:r>
                </w:p>
              </w:tc>
            </w:tr>
            <w:tr w14:paraId="7B59B7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2BE836">
                  <w:pPr>
                    <w:pStyle w:val="4"/>
                    <w:jc w:val="center"/>
                  </w:pPr>
                  <w:r>
                    <w:rPr>
                      <w:rFonts w:ascii="仿宋_GB2312" w:hAnsi="仿宋_GB2312" w:eastAsia="仿宋_GB2312" w:cs="仿宋_GB2312"/>
                      <w:sz w:val="21"/>
                    </w:rPr>
                    <w:t>11</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F458DC">
                  <w:pPr>
                    <w:pStyle w:val="4"/>
                    <w:jc w:val="center"/>
                  </w:pPr>
                  <w:r>
                    <w:rPr>
                      <w:rFonts w:ascii="仿宋_GB2312" w:hAnsi="仿宋_GB2312" w:eastAsia="仿宋_GB2312" w:cs="仿宋_GB2312"/>
                      <w:sz w:val="21"/>
                    </w:rPr>
                    <w:t>剑兰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232006">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2AC362">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311A87A">
                  <w:pPr>
                    <w:pStyle w:val="4"/>
                    <w:jc w:val="both"/>
                  </w:pPr>
                  <w:r>
                    <w:rPr>
                      <w:rFonts w:ascii="仿宋_GB2312" w:hAnsi="仿宋_GB2312" w:eastAsia="仿宋_GB2312" w:cs="仿宋_GB2312"/>
                      <w:sz w:val="21"/>
                    </w:rPr>
                    <w:t>花：花色纯正鲜艳，要有光泽，无变色、花苞不松散外、层花瓣整齐、无损伤。</w:t>
                  </w:r>
                </w:p>
                <w:p w14:paraId="33A339D7">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EAAE2D">
                  <w:pPr>
                    <w:pStyle w:val="4"/>
                    <w:jc w:val="both"/>
                  </w:pPr>
                  <w:r>
                    <w:rPr>
                      <w:rFonts w:ascii="仿宋_GB2312" w:hAnsi="仿宋_GB2312" w:eastAsia="仿宋_GB2312" w:cs="仿宋_GB2312"/>
                      <w:sz w:val="21"/>
                    </w:rPr>
                    <w:t>花序高度不小于30厘米，枝条长度不小于80厘米。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4534DC">
                  <w:pPr>
                    <w:pStyle w:val="4"/>
                    <w:jc w:val="center"/>
                  </w:pPr>
                  <w:r>
                    <w:rPr>
                      <w:rFonts w:ascii="仿宋_GB2312" w:hAnsi="仿宋_GB2312" w:eastAsia="仿宋_GB2312" w:cs="仿宋_GB2312"/>
                      <w:b/>
                      <w:sz w:val="21"/>
                    </w:rPr>
                    <w:t>4</w:t>
                  </w:r>
                </w:p>
              </w:tc>
            </w:tr>
            <w:tr w14:paraId="38441B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32AB58">
                  <w:pPr>
                    <w:pStyle w:val="4"/>
                    <w:jc w:val="center"/>
                  </w:pPr>
                  <w:r>
                    <w:rPr>
                      <w:rFonts w:ascii="仿宋_GB2312" w:hAnsi="仿宋_GB2312" w:eastAsia="仿宋_GB2312" w:cs="仿宋_GB2312"/>
                      <w:sz w:val="21"/>
                    </w:rPr>
                    <w:t>12</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0717E5">
                  <w:pPr>
                    <w:pStyle w:val="4"/>
                    <w:jc w:val="center"/>
                  </w:pPr>
                  <w:r>
                    <w:rPr>
                      <w:rFonts w:ascii="仿宋_GB2312" w:hAnsi="仿宋_GB2312" w:eastAsia="仿宋_GB2312" w:cs="仿宋_GB2312"/>
                      <w:sz w:val="21"/>
                    </w:rPr>
                    <w:t>火焰兰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21AA604">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C222D4">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07C53C0">
                  <w:pPr>
                    <w:pStyle w:val="4"/>
                    <w:jc w:val="both"/>
                  </w:pPr>
                  <w:r>
                    <w:rPr>
                      <w:rFonts w:ascii="仿宋_GB2312" w:hAnsi="仿宋_GB2312" w:eastAsia="仿宋_GB2312" w:cs="仿宋_GB2312"/>
                      <w:sz w:val="21"/>
                    </w:rPr>
                    <w:t>花：花色纯正鲜艳，要有光泽，无变色、花苞不松散外、层花瓣整齐、无损伤。</w:t>
                  </w:r>
                </w:p>
                <w:p w14:paraId="70E1EEB9">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2A1F00">
                  <w:pPr>
                    <w:pStyle w:val="4"/>
                    <w:jc w:val="both"/>
                  </w:pPr>
                  <w:r>
                    <w:rPr>
                      <w:rFonts w:ascii="仿宋_GB2312" w:hAnsi="仿宋_GB2312" w:eastAsia="仿宋_GB2312" w:cs="仿宋_GB2312"/>
                      <w:sz w:val="21"/>
                    </w:rPr>
                    <w:t>花序高度不小于20厘米，枝条长度不小于70厘米。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E19369">
                  <w:pPr>
                    <w:pStyle w:val="4"/>
                    <w:jc w:val="center"/>
                  </w:pPr>
                  <w:r>
                    <w:rPr>
                      <w:rFonts w:ascii="仿宋_GB2312" w:hAnsi="仿宋_GB2312" w:eastAsia="仿宋_GB2312" w:cs="仿宋_GB2312"/>
                      <w:b/>
                      <w:sz w:val="21"/>
                    </w:rPr>
                    <w:t>2</w:t>
                  </w:r>
                </w:p>
              </w:tc>
            </w:tr>
            <w:tr w14:paraId="195947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A252FBE">
                  <w:pPr>
                    <w:pStyle w:val="4"/>
                    <w:jc w:val="center"/>
                  </w:pPr>
                  <w:r>
                    <w:rPr>
                      <w:rFonts w:ascii="仿宋_GB2312" w:hAnsi="仿宋_GB2312" w:eastAsia="仿宋_GB2312" w:cs="仿宋_GB2312"/>
                      <w:sz w:val="21"/>
                    </w:rPr>
                    <w:t>13</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377F257">
                  <w:pPr>
                    <w:pStyle w:val="4"/>
                    <w:jc w:val="center"/>
                  </w:pPr>
                  <w:r>
                    <w:rPr>
                      <w:rFonts w:ascii="仿宋_GB2312" w:hAnsi="仿宋_GB2312" w:eastAsia="仿宋_GB2312" w:cs="仿宋_GB2312"/>
                      <w:sz w:val="21"/>
                    </w:rPr>
                    <w:t>紫罗兰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454CDA">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77A2E23">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5865B8">
                  <w:pPr>
                    <w:pStyle w:val="4"/>
                    <w:jc w:val="both"/>
                  </w:pPr>
                  <w:r>
                    <w:rPr>
                      <w:rFonts w:ascii="仿宋_GB2312" w:hAnsi="仿宋_GB2312" w:eastAsia="仿宋_GB2312" w:cs="仿宋_GB2312"/>
                      <w:sz w:val="21"/>
                    </w:rPr>
                    <w:t>花：花色纯正鲜艳，要有光泽，无变色、花苞不松散外、层花瓣整齐、无损伤。</w:t>
                  </w:r>
                </w:p>
                <w:p w14:paraId="34131E79">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E7FD67">
                  <w:pPr>
                    <w:pStyle w:val="4"/>
                    <w:jc w:val="both"/>
                  </w:pPr>
                  <w:r>
                    <w:rPr>
                      <w:rFonts w:ascii="仿宋_GB2312" w:hAnsi="仿宋_GB2312" w:eastAsia="仿宋_GB2312" w:cs="仿宋_GB2312"/>
                      <w:sz w:val="21"/>
                    </w:rPr>
                    <w:t>花序高度不小于20厘米，枝条长度不小于70厘米。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AEAED9">
                  <w:pPr>
                    <w:pStyle w:val="4"/>
                    <w:jc w:val="center"/>
                  </w:pPr>
                  <w:r>
                    <w:rPr>
                      <w:rFonts w:ascii="仿宋_GB2312" w:hAnsi="仿宋_GB2312" w:eastAsia="仿宋_GB2312" w:cs="仿宋_GB2312"/>
                      <w:b/>
                      <w:sz w:val="21"/>
                    </w:rPr>
                    <w:t>1.5</w:t>
                  </w:r>
                </w:p>
              </w:tc>
            </w:tr>
            <w:tr w14:paraId="34069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64635F7">
                  <w:pPr>
                    <w:pStyle w:val="4"/>
                    <w:jc w:val="center"/>
                  </w:pPr>
                  <w:r>
                    <w:rPr>
                      <w:rFonts w:ascii="仿宋_GB2312" w:hAnsi="仿宋_GB2312" w:eastAsia="仿宋_GB2312" w:cs="仿宋_GB2312"/>
                      <w:sz w:val="21"/>
                    </w:rPr>
                    <w:t>14</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8D127AA">
                  <w:pPr>
                    <w:pStyle w:val="4"/>
                    <w:jc w:val="center"/>
                  </w:pPr>
                  <w:r>
                    <w:rPr>
                      <w:rFonts w:ascii="仿宋_GB2312" w:hAnsi="仿宋_GB2312" w:eastAsia="仿宋_GB2312" w:cs="仿宋_GB2312"/>
                      <w:sz w:val="21"/>
                    </w:rPr>
                    <w:t>洋兰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CEDDA7F">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C1383C2">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E40FE19">
                  <w:pPr>
                    <w:pStyle w:val="4"/>
                    <w:jc w:val="both"/>
                  </w:pPr>
                  <w:r>
                    <w:rPr>
                      <w:rFonts w:ascii="仿宋_GB2312" w:hAnsi="仿宋_GB2312" w:eastAsia="仿宋_GB2312" w:cs="仿宋_GB2312"/>
                      <w:sz w:val="21"/>
                    </w:rPr>
                    <w:t>花：花色纯正鲜艳，要有光泽，无变色、花苞不松散外、层花瓣整齐、无损伤。</w:t>
                  </w:r>
                </w:p>
                <w:p w14:paraId="102DE4DD">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44B78D">
                  <w:pPr>
                    <w:pStyle w:val="4"/>
                    <w:jc w:val="both"/>
                  </w:pPr>
                  <w:r>
                    <w:rPr>
                      <w:rFonts w:ascii="仿宋_GB2312" w:hAnsi="仿宋_GB2312" w:eastAsia="仿宋_GB2312" w:cs="仿宋_GB2312"/>
                      <w:sz w:val="21"/>
                    </w:rPr>
                    <w:t>花序长度不小于25厘米，枝条长度不小于30厘米，单枝不少于8朵花头。</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FBB20D">
                  <w:pPr>
                    <w:pStyle w:val="4"/>
                    <w:jc w:val="center"/>
                  </w:pPr>
                  <w:r>
                    <w:rPr>
                      <w:rFonts w:ascii="仿宋_GB2312" w:hAnsi="仿宋_GB2312" w:eastAsia="仿宋_GB2312" w:cs="仿宋_GB2312"/>
                      <w:b/>
                      <w:sz w:val="21"/>
                    </w:rPr>
                    <w:t>2</w:t>
                  </w:r>
                </w:p>
              </w:tc>
            </w:tr>
            <w:tr w14:paraId="432CE5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E507236">
                  <w:pPr>
                    <w:pStyle w:val="4"/>
                    <w:jc w:val="center"/>
                  </w:pPr>
                  <w:r>
                    <w:rPr>
                      <w:rFonts w:ascii="仿宋_GB2312" w:hAnsi="仿宋_GB2312" w:eastAsia="仿宋_GB2312" w:cs="仿宋_GB2312"/>
                      <w:sz w:val="21"/>
                    </w:rPr>
                    <w:t>15</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BA6D3F">
                  <w:pPr>
                    <w:pStyle w:val="4"/>
                    <w:jc w:val="center"/>
                  </w:pPr>
                  <w:r>
                    <w:rPr>
                      <w:rFonts w:ascii="仿宋_GB2312" w:hAnsi="仿宋_GB2312" w:eastAsia="仿宋_GB2312" w:cs="仿宋_GB2312"/>
                      <w:sz w:val="21"/>
                    </w:rPr>
                    <w:t>跳舞兰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35089C">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C7936F">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D3C4D8">
                  <w:pPr>
                    <w:pStyle w:val="4"/>
                    <w:jc w:val="both"/>
                  </w:pPr>
                  <w:r>
                    <w:rPr>
                      <w:rFonts w:ascii="仿宋_GB2312" w:hAnsi="仿宋_GB2312" w:eastAsia="仿宋_GB2312" w:cs="仿宋_GB2312"/>
                      <w:sz w:val="21"/>
                    </w:rPr>
                    <w:t>花：花色纯正鲜艳，要有光泽，无变色、花苞不松散外、层花瓣整齐、无损伤。</w:t>
                  </w:r>
                </w:p>
                <w:p w14:paraId="6D46F47E">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D740FB">
                  <w:pPr>
                    <w:pStyle w:val="4"/>
                    <w:jc w:val="both"/>
                  </w:pPr>
                  <w:r>
                    <w:rPr>
                      <w:rFonts w:ascii="仿宋_GB2312" w:hAnsi="仿宋_GB2312" w:eastAsia="仿宋_GB2312" w:cs="仿宋_GB2312"/>
                      <w:sz w:val="21"/>
                    </w:rPr>
                    <w:t>花序长度不小于20厘米，枝条长度不小于50厘米，单枝不少于30朵花头。</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A14ECA">
                  <w:pPr>
                    <w:pStyle w:val="4"/>
                    <w:jc w:val="center"/>
                  </w:pPr>
                  <w:r>
                    <w:rPr>
                      <w:rFonts w:ascii="仿宋_GB2312" w:hAnsi="仿宋_GB2312" w:eastAsia="仿宋_GB2312" w:cs="仿宋_GB2312"/>
                      <w:b/>
                      <w:sz w:val="21"/>
                    </w:rPr>
                    <w:t>6</w:t>
                  </w:r>
                </w:p>
              </w:tc>
            </w:tr>
            <w:tr w14:paraId="14C52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E38D17">
                  <w:pPr>
                    <w:pStyle w:val="4"/>
                    <w:jc w:val="center"/>
                  </w:pPr>
                  <w:r>
                    <w:rPr>
                      <w:rFonts w:ascii="仿宋_GB2312" w:hAnsi="仿宋_GB2312" w:eastAsia="仿宋_GB2312" w:cs="仿宋_GB2312"/>
                      <w:sz w:val="21"/>
                    </w:rPr>
                    <w:t>16</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6428B69">
                  <w:pPr>
                    <w:pStyle w:val="4"/>
                    <w:jc w:val="center"/>
                  </w:pPr>
                  <w:r>
                    <w:rPr>
                      <w:rFonts w:ascii="仿宋_GB2312" w:hAnsi="仿宋_GB2312" w:eastAsia="仿宋_GB2312" w:cs="仿宋_GB2312"/>
                      <w:sz w:val="21"/>
                    </w:rPr>
                    <w:t>蝴蝶兰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065A5C">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644BDB">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9892B7">
                  <w:pPr>
                    <w:pStyle w:val="4"/>
                    <w:jc w:val="both"/>
                  </w:pPr>
                  <w:r>
                    <w:rPr>
                      <w:rFonts w:ascii="仿宋_GB2312" w:hAnsi="仿宋_GB2312" w:eastAsia="仿宋_GB2312" w:cs="仿宋_GB2312"/>
                      <w:sz w:val="21"/>
                    </w:rPr>
                    <w:t>花：花色纯正鲜艳，要有光泽，无变色、花苞不松散外、层花瓣整齐、无损伤。</w:t>
                  </w:r>
                </w:p>
                <w:p w14:paraId="201CA43F">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01F3DC">
                  <w:pPr>
                    <w:pStyle w:val="4"/>
                    <w:jc w:val="both"/>
                  </w:pPr>
                  <w:r>
                    <w:rPr>
                      <w:rFonts w:ascii="仿宋_GB2312" w:hAnsi="仿宋_GB2312" w:eastAsia="仿宋_GB2312" w:cs="仿宋_GB2312"/>
                      <w:sz w:val="21"/>
                    </w:rPr>
                    <w:t>花头直径5-8厘米，枝条长度不小于70厘米，单枝不少于10朵花头。</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C9321C">
                  <w:pPr>
                    <w:pStyle w:val="4"/>
                    <w:jc w:val="center"/>
                  </w:pPr>
                  <w:r>
                    <w:rPr>
                      <w:rFonts w:ascii="仿宋_GB2312" w:hAnsi="仿宋_GB2312" w:eastAsia="仿宋_GB2312" w:cs="仿宋_GB2312"/>
                      <w:b/>
                      <w:sz w:val="21"/>
                    </w:rPr>
                    <w:t>25</w:t>
                  </w:r>
                </w:p>
              </w:tc>
            </w:tr>
            <w:tr w14:paraId="3FDCCE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B363480">
                  <w:pPr>
                    <w:pStyle w:val="4"/>
                    <w:jc w:val="center"/>
                  </w:pPr>
                  <w:r>
                    <w:rPr>
                      <w:rFonts w:ascii="仿宋_GB2312" w:hAnsi="仿宋_GB2312" w:eastAsia="仿宋_GB2312" w:cs="仿宋_GB2312"/>
                      <w:sz w:val="21"/>
                    </w:rPr>
                    <w:t>17</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0E68E09">
                  <w:pPr>
                    <w:pStyle w:val="4"/>
                    <w:jc w:val="center"/>
                  </w:pPr>
                  <w:r>
                    <w:rPr>
                      <w:rFonts w:ascii="仿宋_GB2312" w:hAnsi="仿宋_GB2312" w:eastAsia="仿宋_GB2312" w:cs="仿宋_GB2312"/>
                      <w:sz w:val="21"/>
                    </w:rPr>
                    <w:t>红掌</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189EE6">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6EB4B7">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8B772F8">
                  <w:pPr>
                    <w:pStyle w:val="4"/>
                    <w:jc w:val="both"/>
                  </w:pPr>
                  <w:r>
                    <w:rPr>
                      <w:rFonts w:ascii="仿宋_GB2312" w:hAnsi="仿宋_GB2312" w:eastAsia="仿宋_GB2312" w:cs="仿宋_GB2312"/>
                      <w:sz w:val="21"/>
                    </w:rPr>
                    <w:t>花：花色纯正鲜艳，要有光泽，无变色、花苞不松散外、层花瓣整齐、无损伤。</w:t>
                  </w:r>
                </w:p>
                <w:p w14:paraId="382ECB90">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43D343">
                  <w:pPr>
                    <w:pStyle w:val="4"/>
                    <w:jc w:val="both"/>
                  </w:pPr>
                  <w:r>
                    <w:rPr>
                      <w:rFonts w:ascii="仿宋_GB2312" w:hAnsi="仿宋_GB2312" w:eastAsia="仿宋_GB2312" w:cs="仿宋_GB2312"/>
                      <w:sz w:val="21"/>
                    </w:rPr>
                    <w:t>花头直径8-10厘米，枝条长度不小于60厘米。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F2FE0A">
                  <w:pPr>
                    <w:pStyle w:val="4"/>
                    <w:jc w:val="center"/>
                  </w:pPr>
                  <w:r>
                    <w:rPr>
                      <w:rFonts w:ascii="仿宋_GB2312" w:hAnsi="仿宋_GB2312" w:eastAsia="仿宋_GB2312" w:cs="仿宋_GB2312"/>
                      <w:b/>
                      <w:sz w:val="21"/>
                    </w:rPr>
                    <w:t>9</w:t>
                  </w:r>
                </w:p>
              </w:tc>
            </w:tr>
            <w:tr w14:paraId="008055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B20225B">
                  <w:pPr>
                    <w:pStyle w:val="4"/>
                    <w:jc w:val="center"/>
                  </w:pPr>
                  <w:r>
                    <w:rPr>
                      <w:rFonts w:ascii="仿宋_GB2312" w:hAnsi="仿宋_GB2312" w:eastAsia="仿宋_GB2312" w:cs="仿宋_GB2312"/>
                      <w:sz w:val="21"/>
                    </w:rPr>
                    <w:t>18</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446231">
                  <w:pPr>
                    <w:pStyle w:val="4"/>
                    <w:jc w:val="center"/>
                  </w:pPr>
                  <w:r>
                    <w:rPr>
                      <w:rFonts w:ascii="仿宋_GB2312" w:hAnsi="仿宋_GB2312" w:eastAsia="仿宋_GB2312" w:cs="仿宋_GB2312"/>
                      <w:sz w:val="21"/>
                    </w:rPr>
                    <w:t>鹤望兰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3DE9AE">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805C54">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C0A205">
                  <w:pPr>
                    <w:pStyle w:val="4"/>
                    <w:jc w:val="both"/>
                  </w:pPr>
                  <w:r>
                    <w:rPr>
                      <w:rFonts w:ascii="仿宋_GB2312" w:hAnsi="仿宋_GB2312" w:eastAsia="仿宋_GB2312" w:cs="仿宋_GB2312"/>
                      <w:sz w:val="21"/>
                    </w:rPr>
                    <w:t>花：花色纯正鲜艳，要有光泽，无变色、花苞不松散外、层花瓣整齐、无损伤。</w:t>
                  </w:r>
                </w:p>
                <w:p w14:paraId="51D36A0E">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3345D3">
                  <w:pPr>
                    <w:pStyle w:val="4"/>
                    <w:jc w:val="both"/>
                  </w:pPr>
                  <w:r>
                    <w:rPr>
                      <w:rFonts w:ascii="仿宋_GB2312" w:hAnsi="仿宋_GB2312" w:eastAsia="仿宋_GB2312" w:cs="仿宋_GB2312"/>
                      <w:sz w:val="21"/>
                    </w:rPr>
                    <w:t>花冠长度不小于10厘米，枝条长度不小于70厘米。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ED978C">
                  <w:pPr>
                    <w:pStyle w:val="4"/>
                    <w:jc w:val="center"/>
                  </w:pPr>
                  <w:r>
                    <w:rPr>
                      <w:rFonts w:ascii="仿宋_GB2312" w:hAnsi="仿宋_GB2312" w:eastAsia="仿宋_GB2312" w:cs="仿宋_GB2312"/>
                      <w:b/>
                      <w:sz w:val="21"/>
                    </w:rPr>
                    <w:t>15</w:t>
                  </w:r>
                </w:p>
              </w:tc>
            </w:tr>
            <w:tr w14:paraId="4297A8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2B06D6">
                  <w:pPr>
                    <w:pStyle w:val="4"/>
                    <w:jc w:val="center"/>
                  </w:pPr>
                  <w:r>
                    <w:rPr>
                      <w:rFonts w:ascii="仿宋_GB2312" w:hAnsi="仿宋_GB2312" w:eastAsia="仿宋_GB2312" w:cs="仿宋_GB2312"/>
                      <w:sz w:val="21"/>
                    </w:rPr>
                    <w:t>19</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6C17CAA">
                  <w:pPr>
                    <w:pStyle w:val="4"/>
                    <w:jc w:val="center"/>
                  </w:pPr>
                  <w:r>
                    <w:rPr>
                      <w:rFonts w:ascii="仿宋_GB2312" w:hAnsi="仿宋_GB2312" w:eastAsia="仿宋_GB2312" w:cs="仿宋_GB2312"/>
                      <w:sz w:val="21"/>
                    </w:rPr>
                    <w:t>洋牡丹</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E73E48">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5556CFD">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0BA286">
                  <w:pPr>
                    <w:pStyle w:val="4"/>
                    <w:jc w:val="both"/>
                  </w:pPr>
                  <w:r>
                    <w:rPr>
                      <w:rFonts w:ascii="仿宋_GB2312" w:hAnsi="仿宋_GB2312" w:eastAsia="仿宋_GB2312" w:cs="仿宋_GB2312"/>
                      <w:sz w:val="21"/>
                    </w:rPr>
                    <w:t>花：花色纯正鲜艳，要有光泽，无变色、花苞不松散外、层花瓣整齐、无损伤。</w:t>
                  </w:r>
                </w:p>
                <w:p w14:paraId="116454B7">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A8BD97">
                  <w:pPr>
                    <w:pStyle w:val="4"/>
                    <w:jc w:val="both"/>
                  </w:pPr>
                  <w:r>
                    <w:rPr>
                      <w:rFonts w:ascii="仿宋_GB2312" w:hAnsi="仿宋_GB2312" w:eastAsia="仿宋_GB2312" w:cs="仿宋_GB2312"/>
                      <w:sz w:val="21"/>
                    </w:rPr>
                    <w:t>花头直径3-4厘米，枝条长度不小于30厘米。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6E0BA7">
                  <w:pPr>
                    <w:pStyle w:val="4"/>
                    <w:jc w:val="center"/>
                  </w:pPr>
                  <w:r>
                    <w:rPr>
                      <w:rFonts w:ascii="仿宋_GB2312" w:hAnsi="仿宋_GB2312" w:eastAsia="仿宋_GB2312" w:cs="仿宋_GB2312"/>
                      <w:b/>
                      <w:sz w:val="21"/>
                    </w:rPr>
                    <w:t>2</w:t>
                  </w:r>
                </w:p>
              </w:tc>
            </w:tr>
            <w:tr w14:paraId="7908BB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1BE81F0">
                  <w:pPr>
                    <w:pStyle w:val="4"/>
                    <w:jc w:val="center"/>
                  </w:pPr>
                  <w:r>
                    <w:rPr>
                      <w:rFonts w:ascii="仿宋_GB2312" w:hAnsi="仿宋_GB2312" w:eastAsia="仿宋_GB2312" w:cs="仿宋_GB2312"/>
                      <w:sz w:val="21"/>
                    </w:rPr>
                    <w:t>20</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BC89D4B">
                  <w:pPr>
                    <w:pStyle w:val="4"/>
                    <w:jc w:val="center"/>
                  </w:pPr>
                  <w:r>
                    <w:rPr>
                      <w:rFonts w:ascii="仿宋_GB2312" w:hAnsi="仿宋_GB2312" w:eastAsia="仿宋_GB2312" w:cs="仿宋_GB2312"/>
                      <w:sz w:val="21"/>
                    </w:rPr>
                    <w:t>绣球</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C477F6">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E9EEECF">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FD99B8A">
                  <w:pPr>
                    <w:pStyle w:val="4"/>
                    <w:jc w:val="both"/>
                  </w:pPr>
                  <w:r>
                    <w:rPr>
                      <w:rFonts w:ascii="仿宋_GB2312" w:hAnsi="仿宋_GB2312" w:eastAsia="仿宋_GB2312" w:cs="仿宋_GB2312"/>
                      <w:sz w:val="21"/>
                    </w:rPr>
                    <w:t>花：花色纯正鲜艳，要有光泽，无变色、花苞不松散外、层花瓣整齐、无损伤。</w:t>
                  </w:r>
                </w:p>
                <w:p w14:paraId="1D024A6C">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13AAC2">
                  <w:pPr>
                    <w:pStyle w:val="4"/>
                    <w:jc w:val="both"/>
                  </w:pPr>
                  <w:r>
                    <w:rPr>
                      <w:rFonts w:ascii="仿宋_GB2312" w:hAnsi="仿宋_GB2312" w:eastAsia="仿宋_GB2312" w:cs="仿宋_GB2312"/>
                      <w:sz w:val="21"/>
                    </w:rPr>
                    <w:t>花头直径不小于20厘米，枝条长度不小于50厘米。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4646AD">
                  <w:pPr>
                    <w:pStyle w:val="4"/>
                    <w:jc w:val="center"/>
                  </w:pPr>
                  <w:r>
                    <w:rPr>
                      <w:rFonts w:ascii="仿宋_GB2312" w:hAnsi="仿宋_GB2312" w:eastAsia="仿宋_GB2312" w:cs="仿宋_GB2312"/>
                      <w:b/>
                      <w:sz w:val="21"/>
                    </w:rPr>
                    <w:t>20</w:t>
                  </w:r>
                </w:p>
              </w:tc>
            </w:tr>
            <w:tr w14:paraId="464E4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16C565">
                  <w:pPr>
                    <w:pStyle w:val="4"/>
                    <w:jc w:val="center"/>
                  </w:pPr>
                  <w:r>
                    <w:rPr>
                      <w:rFonts w:ascii="仿宋_GB2312" w:hAnsi="仿宋_GB2312" w:eastAsia="仿宋_GB2312" w:cs="仿宋_GB2312"/>
                      <w:sz w:val="21"/>
                    </w:rPr>
                    <w:t>21</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836C3D1">
                  <w:pPr>
                    <w:pStyle w:val="4"/>
                    <w:jc w:val="center"/>
                  </w:pPr>
                  <w:r>
                    <w:rPr>
                      <w:rFonts w:ascii="仿宋_GB2312" w:hAnsi="仿宋_GB2312" w:eastAsia="仿宋_GB2312" w:cs="仿宋_GB2312"/>
                      <w:sz w:val="21"/>
                    </w:rPr>
                    <w:t>非洲菊</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75E6D1">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E7D3EFA">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79E078">
                  <w:pPr>
                    <w:pStyle w:val="4"/>
                    <w:jc w:val="both"/>
                  </w:pPr>
                  <w:r>
                    <w:rPr>
                      <w:rFonts w:ascii="仿宋_GB2312" w:hAnsi="仿宋_GB2312" w:eastAsia="仿宋_GB2312" w:cs="仿宋_GB2312"/>
                      <w:sz w:val="21"/>
                    </w:rPr>
                    <w:t>花：花色纯正鲜艳，要有光泽，无变色、花苞不松散外、层花瓣整齐、无损伤。</w:t>
                  </w:r>
                </w:p>
                <w:p w14:paraId="3724A797">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C87928">
                  <w:pPr>
                    <w:pStyle w:val="4"/>
                    <w:jc w:val="both"/>
                  </w:pPr>
                  <w:r>
                    <w:rPr>
                      <w:rFonts w:ascii="仿宋_GB2312" w:hAnsi="仿宋_GB2312" w:eastAsia="仿宋_GB2312" w:cs="仿宋_GB2312"/>
                      <w:sz w:val="21"/>
                    </w:rPr>
                    <w:t>花头直径5-8厘米，枝条长度不小于40厘米。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48614F">
                  <w:pPr>
                    <w:pStyle w:val="4"/>
                    <w:jc w:val="center"/>
                  </w:pPr>
                  <w:r>
                    <w:rPr>
                      <w:rFonts w:ascii="仿宋_GB2312" w:hAnsi="仿宋_GB2312" w:eastAsia="仿宋_GB2312" w:cs="仿宋_GB2312"/>
                      <w:b/>
                      <w:sz w:val="21"/>
                    </w:rPr>
                    <w:t>0.9</w:t>
                  </w:r>
                </w:p>
              </w:tc>
            </w:tr>
            <w:tr w14:paraId="5BFF20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67753C">
                  <w:pPr>
                    <w:pStyle w:val="4"/>
                    <w:jc w:val="center"/>
                  </w:pPr>
                  <w:r>
                    <w:rPr>
                      <w:rFonts w:ascii="仿宋_GB2312" w:hAnsi="仿宋_GB2312" w:eastAsia="仿宋_GB2312" w:cs="仿宋_GB2312"/>
                      <w:sz w:val="21"/>
                    </w:rPr>
                    <w:t>22</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B525C4">
                  <w:pPr>
                    <w:pStyle w:val="4"/>
                    <w:jc w:val="center"/>
                  </w:pPr>
                  <w:r>
                    <w:rPr>
                      <w:rFonts w:ascii="仿宋_GB2312" w:hAnsi="仿宋_GB2312" w:eastAsia="仿宋_GB2312" w:cs="仿宋_GB2312"/>
                      <w:sz w:val="21"/>
                    </w:rPr>
                    <w:t>马蹄莲</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D3FC680">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3FBB4A">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494D9D8">
                  <w:pPr>
                    <w:pStyle w:val="4"/>
                    <w:jc w:val="both"/>
                  </w:pPr>
                  <w:r>
                    <w:rPr>
                      <w:rFonts w:ascii="仿宋_GB2312" w:hAnsi="仿宋_GB2312" w:eastAsia="仿宋_GB2312" w:cs="仿宋_GB2312"/>
                      <w:sz w:val="21"/>
                    </w:rPr>
                    <w:t>花：花色纯正鲜艳，要有光泽，无变色、花苞不松散外、无损伤。</w:t>
                  </w:r>
                </w:p>
                <w:p w14:paraId="01BBCF05">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0FADB6">
                  <w:pPr>
                    <w:pStyle w:val="4"/>
                    <w:jc w:val="both"/>
                  </w:pPr>
                  <w:r>
                    <w:rPr>
                      <w:rFonts w:ascii="仿宋_GB2312" w:hAnsi="仿宋_GB2312" w:eastAsia="仿宋_GB2312" w:cs="仿宋_GB2312"/>
                      <w:sz w:val="21"/>
                    </w:rPr>
                    <w:t>花冠高度不小于8厘米，枝条长度不小于70厘米。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15EB35">
                  <w:pPr>
                    <w:pStyle w:val="4"/>
                    <w:jc w:val="center"/>
                  </w:pPr>
                  <w:r>
                    <w:rPr>
                      <w:rFonts w:ascii="仿宋_GB2312" w:hAnsi="仿宋_GB2312" w:eastAsia="仿宋_GB2312" w:cs="仿宋_GB2312"/>
                      <w:b/>
                      <w:sz w:val="21"/>
                    </w:rPr>
                    <w:t>3</w:t>
                  </w:r>
                </w:p>
              </w:tc>
            </w:tr>
            <w:tr w14:paraId="016098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D14C68">
                  <w:pPr>
                    <w:pStyle w:val="4"/>
                    <w:jc w:val="center"/>
                  </w:pPr>
                  <w:r>
                    <w:rPr>
                      <w:rFonts w:ascii="仿宋_GB2312" w:hAnsi="仿宋_GB2312" w:eastAsia="仿宋_GB2312" w:cs="仿宋_GB2312"/>
                      <w:sz w:val="21"/>
                    </w:rPr>
                    <w:t>23</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0EBDE02">
                  <w:pPr>
                    <w:pStyle w:val="4"/>
                    <w:jc w:val="center"/>
                  </w:pPr>
                  <w:r>
                    <w:rPr>
                      <w:rFonts w:ascii="仿宋_GB2312" w:hAnsi="仿宋_GB2312" w:eastAsia="仿宋_GB2312" w:cs="仿宋_GB2312"/>
                      <w:sz w:val="21"/>
                    </w:rPr>
                    <w:t>天鹅绒</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6FFEE5">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76DD13">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ABEDB6">
                  <w:pPr>
                    <w:pStyle w:val="4"/>
                    <w:jc w:val="both"/>
                  </w:pPr>
                  <w:r>
                    <w:rPr>
                      <w:rFonts w:ascii="仿宋_GB2312" w:hAnsi="仿宋_GB2312" w:eastAsia="仿宋_GB2312" w:cs="仿宋_GB2312"/>
                      <w:sz w:val="21"/>
                    </w:rPr>
                    <w:t>花：花色纯正鲜艳，要有光泽，无变色、花苞不松散外、层花瓣整齐、无损伤。</w:t>
                  </w:r>
                </w:p>
                <w:p w14:paraId="4864B7E6">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CB2175">
                  <w:pPr>
                    <w:pStyle w:val="4"/>
                    <w:jc w:val="both"/>
                  </w:pPr>
                  <w:r>
                    <w:rPr>
                      <w:rFonts w:ascii="仿宋_GB2312" w:hAnsi="仿宋_GB2312" w:eastAsia="仿宋_GB2312" w:cs="仿宋_GB2312"/>
                      <w:sz w:val="21"/>
                    </w:rPr>
                    <w:t>花头直径4-8厘米，枝条长度不小于60厘米。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CD9D7B">
                  <w:pPr>
                    <w:pStyle w:val="4"/>
                    <w:jc w:val="center"/>
                  </w:pPr>
                  <w:r>
                    <w:rPr>
                      <w:rFonts w:ascii="仿宋_GB2312" w:hAnsi="仿宋_GB2312" w:eastAsia="仿宋_GB2312" w:cs="仿宋_GB2312"/>
                      <w:b/>
                      <w:sz w:val="21"/>
                    </w:rPr>
                    <w:t>4</w:t>
                  </w:r>
                </w:p>
              </w:tc>
            </w:tr>
            <w:tr w14:paraId="3ED3BD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BDFA8C8">
                  <w:pPr>
                    <w:pStyle w:val="4"/>
                    <w:jc w:val="center"/>
                  </w:pPr>
                  <w:r>
                    <w:rPr>
                      <w:rFonts w:ascii="仿宋_GB2312" w:hAnsi="仿宋_GB2312" w:eastAsia="仿宋_GB2312" w:cs="仿宋_GB2312"/>
                      <w:sz w:val="21"/>
                    </w:rPr>
                    <w:t>24</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56D29B">
                  <w:pPr>
                    <w:pStyle w:val="4"/>
                    <w:jc w:val="center"/>
                  </w:pPr>
                  <w:r>
                    <w:rPr>
                      <w:rFonts w:ascii="仿宋_GB2312" w:hAnsi="仿宋_GB2312" w:eastAsia="仿宋_GB2312" w:cs="仿宋_GB2312"/>
                      <w:sz w:val="21"/>
                    </w:rPr>
                    <w:t>红瑞木</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F4971D">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8DA0F98">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0FADD4">
                  <w:pPr>
                    <w:pStyle w:val="4"/>
                    <w:jc w:val="both"/>
                  </w:pPr>
                  <w:r>
                    <w:rPr>
                      <w:rFonts w:ascii="仿宋_GB2312" w:hAnsi="仿宋_GB2312" w:eastAsia="仿宋_GB2312" w:cs="仿宋_GB2312"/>
                      <w:sz w:val="21"/>
                    </w:rPr>
                    <w:t>花：花色纯正鲜艳，要有光泽，无变色、无损伤。</w:t>
                  </w:r>
                </w:p>
                <w:p w14:paraId="7AEAEE20">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53BA8D">
                  <w:pPr>
                    <w:pStyle w:val="4"/>
                    <w:jc w:val="both"/>
                  </w:pPr>
                  <w:r>
                    <w:rPr>
                      <w:rFonts w:ascii="仿宋_GB2312" w:hAnsi="仿宋_GB2312" w:eastAsia="仿宋_GB2312" w:cs="仿宋_GB2312"/>
                      <w:sz w:val="21"/>
                    </w:rPr>
                    <w:t>枝条长度不小于70厘米。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3EF26B">
                  <w:pPr>
                    <w:pStyle w:val="4"/>
                    <w:jc w:val="center"/>
                  </w:pPr>
                  <w:r>
                    <w:rPr>
                      <w:rFonts w:ascii="仿宋_GB2312" w:hAnsi="仿宋_GB2312" w:eastAsia="仿宋_GB2312" w:cs="仿宋_GB2312"/>
                      <w:sz w:val="21"/>
                    </w:rPr>
                    <w:t>3</w:t>
                  </w:r>
                </w:p>
              </w:tc>
            </w:tr>
            <w:tr w14:paraId="6E4167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65A9F5C">
                  <w:pPr>
                    <w:pStyle w:val="4"/>
                    <w:jc w:val="center"/>
                  </w:pPr>
                  <w:r>
                    <w:rPr>
                      <w:rFonts w:ascii="仿宋_GB2312" w:hAnsi="仿宋_GB2312" w:eastAsia="仿宋_GB2312" w:cs="仿宋_GB2312"/>
                      <w:sz w:val="21"/>
                    </w:rPr>
                    <w:t>25</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BA6B68">
                  <w:pPr>
                    <w:pStyle w:val="4"/>
                    <w:jc w:val="center"/>
                  </w:pPr>
                  <w:r>
                    <w:rPr>
                      <w:rFonts w:ascii="仿宋_GB2312" w:hAnsi="仿宋_GB2312" w:eastAsia="仿宋_GB2312" w:cs="仿宋_GB2312"/>
                      <w:sz w:val="21"/>
                    </w:rPr>
                    <w:t>大丽花</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545D94">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EEC185">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D91D644">
                  <w:pPr>
                    <w:pStyle w:val="4"/>
                    <w:jc w:val="both"/>
                  </w:pPr>
                  <w:r>
                    <w:rPr>
                      <w:rFonts w:ascii="仿宋_GB2312" w:hAnsi="仿宋_GB2312" w:eastAsia="仿宋_GB2312" w:cs="仿宋_GB2312"/>
                      <w:sz w:val="21"/>
                    </w:rPr>
                    <w:t>花：花色纯正鲜艳，要有光泽，无变色、花苞不松散外、层花瓣整齐、无损伤。</w:t>
                  </w:r>
                </w:p>
                <w:p w14:paraId="640C6A5E">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5EE26F3">
                  <w:pPr>
                    <w:pStyle w:val="4"/>
                    <w:jc w:val="both"/>
                  </w:pPr>
                  <w:r>
                    <w:rPr>
                      <w:rFonts w:ascii="仿宋_GB2312" w:hAnsi="仿宋_GB2312" w:eastAsia="仿宋_GB2312" w:cs="仿宋_GB2312"/>
                      <w:sz w:val="21"/>
                    </w:rPr>
                    <w:t>花头直径5-8厘米，枝条长度不小于35厘米。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BAAAC3">
                  <w:pPr>
                    <w:pStyle w:val="4"/>
                    <w:jc w:val="center"/>
                  </w:pPr>
                  <w:r>
                    <w:rPr>
                      <w:rFonts w:ascii="仿宋_GB2312" w:hAnsi="仿宋_GB2312" w:eastAsia="仿宋_GB2312" w:cs="仿宋_GB2312"/>
                      <w:sz w:val="21"/>
                    </w:rPr>
                    <w:t>2</w:t>
                  </w:r>
                </w:p>
              </w:tc>
            </w:tr>
            <w:tr w14:paraId="58B84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0BA981">
                  <w:pPr>
                    <w:pStyle w:val="4"/>
                    <w:jc w:val="center"/>
                  </w:pPr>
                  <w:r>
                    <w:rPr>
                      <w:rFonts w:ascii="仿宋_GB2312" w:hAnsi="仿宋_GB2312" w:eastAsia="仿宋_GB2312" w:cs="仿宋_GB2312"/>
                      <w:sz w:val="21"/>
                    </w:rPr>
                    <w:t>26</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150A64">
                  <w:pPr>
                    <w:pStyle w:val="4"/>
                    <w:jc w:val="center"/>
                  </w:pPr>
                  <w:r>
                    <w:rPr>
                      <w:rFonts w:ascii="仿宋_GB2312" w:hAnsi="仿宋_GB2312" w:eastAsia="仿宋_GB2312" w:cs="仿宋_GB2312"/>
                      <w:sz w:val="21"/>
                    </w:rPr>
                    <w:t>大花蕙兰</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D5C8F9">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785E832">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7E3EEC6">
                  <w:pPr>
                    <w:pStyle w:val="4"/>
                    <w:jc w:val="both"/>
                  </w:pPr>
                  <w:r>
                    <w:rPr>
                      <w:rFonts w:ascii="仿宋_GB2312" w:hAnsi="仿宋_GB2312" w:eastAsia="仿宋_GB2312" w:cs="仿宋_GB2312"/>
                      <w:sz w:val="21"/>
                    </w:rPr>
                    <w:t>花：花色纯正鲜艳，要有光泽，无变色、花苞不松散外、层花瓣整齐、无损伤。</w:t>
                  </w:r>
                </w:p>
                <w:p w14:paraId="36693B77">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FE3BBA">
                  <w:pPr>
                    <w:pStyle w:val="4"/>
                    <w:jc w:val="both"/>
                  </w:pPr>
                  <w:r>
                    <w:rPr>
                      <w:rFonts w:ascii="仿宋_GB2312" w:hAnsi="仿宋_GB2312" w:eastAsia="仿宋_GB2312" w:cs="仿宋_GB2312"/>
                      <w:sz w:val="21"/>
                    </w:rPr>
                    <w:t>花序高度不小于25厘米，枝条长度不小于50厘米，单枝不少于15朵花头。</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AEC0E4">
                  <w:pPr>
                    <w:pStyle w:val="4"/>
                    <w:jc w:val="center"/>
                  </w:pPr>
                  <w:r>
                    <w:rPr>
                      <w:rFonts w:ascii="仿宋_GB2312" w:hAnsi="仿宋_GB2312" w:eastAsia="仿宋_GB2312" w:cs="仿宋_GB2312"/>
                      <w:sz w:val="21"/>
                    </w:rPr>
                    <w:t>20</w:t>
                  </w:r>
                </w:p>
              </w:tc>
            </w:tr>
            <w:tr w14:paraId="02F6C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C92AE4E">
                  <w:pPr>
                    <w:pStyle w:val="4"/>
                    <w:jc w:val="center"/>
                  </w:pPr>
                  <w:r>
                    <w:rPr>
                      <w:rFonts w:ascii="仿宋_GB2312" w:hAnsi="仿宋_GB2312" w:eastAsia="仿宋_GB2312" w:cs="仿宋_GB2312"/>
                      <w:sz w:val="21"/>
                    </w:rPr>
                    <w:t>27</w:t>
                  </w:r>
                </w:p>
              </w:tc>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79F7F9">
                  <w:pPr>
                    <w:pStyle w:val="4"/>
                    <w:jc w:val="center"/>
                  </w:pPr>
                  <w:r>
                    <w:rPr>
                      <w:rFonts w:ascii="仿宋_GB2312" w:hAnsi="仿宋_GB2312" w:eastAsia="仿宋_GB2312" w:cs="仿宋_GB2312"/>
                      <w:sz w:val="21"/>
                    </w:rPr>
                    <w:t>海芋</w:t>
                  </w:r>
                </w:p>
              </w:tc>
              <w:tc>
                <w:tcPr>
                  <w:tcW w:w="57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C219FC6">
                  <w:pPr>
                    <w:pStyle w:val="4"/>
                    <w:jc w:val="center"/>
                  </w:pPr>
                  <w:r>
                    <w:rPr>
                      <w:rFonts w:ascii="仿宋_GB2312" w:hAnsi="仿宋_GB2312" w:eastAsia="仿宋_GB2312" w:cs="仿宋_GB2312"/>
                      <w:sz w:val="21"/>
                    </w:rPr>
                    <w:t>枝</w:t>
                  </w:r>
                </w:p>
              </w:tc>
              <w:tc>
                <w:tcPr>
                  <w:tcW w:w="7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90F7D34">
                  <w:pPr>
                    <w:pStyle w:val="4"/>
                    <w:jc w:val="center"/>
                  </w:pPr>
                  <w:r>
                    <w:rPr>
                      <w:rFonts w:ascii="仿宋_GB2312" w:hAnsi="仿宋_GB2312" w:eastAsia="仿宋_GB2312" w:cs="仿宋_GB2312"/>
                      <w:sz w:val="21"/>
                    </w:rPr>
                    <w:t>1</w:t>
                  </w:r>
                </w:p>
              </w:tc>
              <w:tc>
                <w:tcPr>
                  <w:tcW w:w="32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6C09E4">
                  <w:pPr>
                    <w:pStyle w:val="4"/>
                    <w:jc w:val="both"/>
                  </w:pPr>
                  <w:r>
                    <w:rPr>
                      <w:rFonts w:ascii="仿宋_GB2312" w:hAnsi="仿宋_GB2312" w:eastAsia="仿宋_GB2312" w:cs="仿宋_GB2312"/>
                      <w:sz w:val="21"/>
                    </w:rPr>
                    <w:t>花：花色纯正鲜艳，要有光泽，无变色、花苞不松散外、层花瓣整齐、无损伤。</w:t>
                  </w:r>
                </w:p>
                <w:p w14:paraId="7CBBCF9E">
                  <w:pPr>
                    <w:pStyle w:val="4"/>
                    <w:jc w:val="both"/>
                  </w:pPr>
                  <w:r>
                    <w:rPr>
                      <w:rFonts w:ascii="仿宋_GB2312" w:hAnsi="仿宋_GB2312" w:eastAsia="仿宋_GB2312" w:cs="仿宋_GB2312"/>
                      <w:sz w:val="21"/>
                    </w:rPr>
                    <w:t>径：挺直、强健，有韧性，粗细均匀。</w:t>
                  </w:r>
                </w:p>
              </w:tc>
              <w:tc>
                <w:tcPr>
                  <w:tcW w:w="16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4A9FE99">
                  <w:pPr>
                    <w:pStyle w:val="4"/>
                    <w:jc w:val="both"/>
                  </w:pPr>
                  <w:r>
                    <w:rPr>
                      <w:rFonts w:ascii="仿宋_GB2312" w:hAnsi="仿宋_GB2312" w:eastAsia="仿宋_GB2312" w:cs="仿宋_GB2312"/>
                      <w:sz w:val="21"/>
                    </w:rPr>
                    <w:t>花冠高度不小于8厘米，枝条长度不小于35厘米。</w:t>
                  </w:r>
                </w:p>
              </w:tc>
              <w:tc>
                <w:tcPr>
                  <w:tcW w:w="102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83DF3F">
                  <w:pPr>
                    <w:pStyle w:val="4"/>
                    <w:jc w:val="center"/>
                  </w:pPr>
                  <w:r>
                    <w:rPr>
                      <w:rFonts w:ascii="仿宋_GB2312" w:hAnsi="仿宋_GB2312" w:eastAsia="仿宋_GB2312" w:cs="仿宋_GB2312"/>
                      <w:sz w:val="21"/>
                    </w:rPr>
                    <w:t>7</w:t>
                  </w:r>
                </w:p>
              </w:tc>
            </w:tr>
          </w:tbl>
          <w:p w14:paraId="2DFB6DC3">
            <w:pPr>
              <w:pStyle w:val="4"/>
              <w:numPr>
                <w:ilvl w:val="3"/>
                <w:numId w:val="1"/>
              </w:numPr>
            </w:pPr>
          </w:p>
          <w:p w14:paraId="69396903">
            <w:pPr>
              <w:pStyle w:val="4"/>
              <w:numPr>
                <w:ilvl w:val="3"/>
                <w:numId w:val="1"/>
              </w:numPr>
              <w:jc w:val="both"/>
            </w:pPr>
            <w:r>
              <w:rPr>
                <w:rFonts w:ascii="仿宋_GB2312" w:hAnsi="仿宋_GB2312" w:eastAsia="仿宋_GB2312" w:cs="仿宋_GB2312"/>
                <w:b/>
                <w:sz w:val="28"/>
              </w:rPr>
              <w:t>叶材类</w:t>
            </w:r>
          </w:p>
          <w:tbl>
            <w:tblPr>
              <w:tblStyle w:val="2"/>
              <w:tblW w:w="8730" w:type="dxa"/>
              <w:tblInd w:w="-11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840"/>
              <w:gridCol w:w="735"/>
              <w:gridCol w:w="525"/>
              <w:gridCol w:w="2925"/>
              <w:gridCol w:w="2070"/>
              <w:gridCol w:w="1215"/>
            </w:tblGrid>
            <w:tr w14:paraId="7F95C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9A3AA91">
                  <w:pPr>
                    <w:pStyle w:val="4"/>
                    <w:jc w:val="center"/>
                  </w:pPr>
                  <w:r>
                    <w:rPr>
                      <w:rFonts w:ascii="仿宋_GB2312" w:hAnsi="仿宋_GB2312" w:eastAsia="仿宋_GB2312" w:cs="仿宋_GB2312"/>
                      <w:b/>
                      <w:sz w:val="21"/>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3C70FFD">
                  <w:pPr>
                    <w:pStyle w:val="4"/>
                    <w:jc w:val="center"/>
                  </w:pPr>
                  <w:r>
                    <w:rPr>
                      <w:rFonts w:ascii="仿宋_GB2312" w:hAnsi="仿宋_GB2312" w:eastAsia="仿宋_GB2312" w:cs="仿宋_GB2312"/>
                      <w:b/>
                      <w:sz w:val="21"/>
                    </w:rPr>
                    <w:t>商品名称</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3DC82E52">
                  <w:pPr>
                    <w:pStyle w:val="4"/>
                    <w:jc w:val="center"/>
                  </w:pPr>
                  <w:r>
                    <w:rPr>
                      <w:rFonts w:ascii="仿宋_GB2312" w:hAnsi="仿宋_GB2312" w:eastAsia="仿宋_GB2312" w:cs="仿宋_GB2312"/>
                      <w:b/>
                      <w:sz w:val="21"/>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B946F0E">
                  <w:pPr>
                    <w:pStyle w:val="4"/>
                    <w:jc w:val="center"/>
                  </w:pPr>
                  <w:r>
                    <w:rPr>
                      <w:rFonts w:ascii="仿宋_GB2312" w:hAnsi="仿宋_GB2312" w:eastAsia="仿宋_GB2312" w:cs="仿宋_GB2312"/>
                      <w:b/>
                      <w:sz w:val="21"/>
                    </w:rPr>
                    <w:t>数量</w:t>
                  </w:r>
                </w:p>
              </w:tc>
              <w:tc>
                <w:tcPr>
                  <w:tcW w:w="2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E070B36">
                  <w:pPr>
                    <w:pStyle w:val="4"/>
                    <w:jc w:val="center"/>
                  </w:pPr>
                  <w:r>
                    <w:rPr>
                      <w:rFonts w:ascii="仿宋_GB2312" w:hAnsi="仿宋_GB2312" w:eastAsia="仿宋_GB2312" w:cs="仿宋_GB2312"/>
                      <w:b/>
                      <w:sz w:val="21"/>
                    </w:rPr>
                    <w:t>质量要求</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0E5FD67F">
                  <w:pPr>
                    <w:pStyle w:val="4"/>
                    <w:jc w:val="center"/>
                  </w:pPr>
                  <w:r>
                    <w:rPr>
                      <w:rFonts w:ascii="仿宋_GB2312" w:hAnsi="仿宋_GB2312" w:eastAsia="仿宋_GB2312" w:cs="仿宋_GB2312"/>
                      <w:b/>
                      <w:sz w:val="21"/>
                    </w:rPr>
                    <w:t>规格尺寸</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24DE05B5">
                  <w:pPr>
                    <w:pStyle w:val="4"/>
                    <w:jc w:val="center"/>
                  </w:pPr>
                  <w:r>
                    <w:rPr>
                      <w:rFonts w:ascii="仿宋_GB2312" w:hAnsi="仿宋_GB2312" w:eastAsia="仿宋_GB2312" w:cs="仿宋_GB2312"/>
                      <w:b/>
                      <w:sz w:val="21"/>
                    </w:rPr>
                    <w:t>最高限价（元）</w:t>
                  </w:r>
                </w:p>
              </w:tc>
            </w:tr>
            <w:tr w14:paraId="4885D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526A5CA">
                  <w:pPr>
                    <w:pStyle w:val="4"/>
                    <w:jc w:val="center"/>
                  </w:pPr>
                  <w:r>
                    <w:rPr>
                      <w:rFonts w:ascii="仿宋_GB2312" w:hAnsi="仿宋_GB2312" w:eastAsia="仿宋_GB2312" w:cs="仿宋_GB2312"/>
                      <w:sz w:val="21"/>
                    </w:rPr>
                    <w:t>1</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537A28B">
                  <w:pPr>
                    <w:pStyle w:val="4"/>
                    <w:jc w:val="center"/>
                  </w:pPr>
                  <w:r>
                    <w:rPr>
                      <w:rFonts w:ascii="仿宋_GB2312" w:hAnsi="仿宋_GB2312" w:eastAsia="仿宋_GB2312" w:cs="仿宋_GB2312"/>
                      <w:sz w:val="21"/>
                    </w:rPr>
                    <w:t>散尾叶</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BC24F7F">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DC587A">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ACA5881">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8CBE23">
                  <w:pPr>
                    <w:pStyle w:val="4"/>
                    <w:jc w:val="left"/>
                  </w:pPr>
                  <w:r>
                    <w:rPr>
                      <w:rFonts w:ascii="仿宋_GB2312" w:hAnsi="仿宋_GB2312" w:eastAsia="仿宋_GB2312" w:cs="仿宋_GB2312"/>
                      <w:sz w:val="21"/>
                    </w:rPr>
                    <w:t>长度不低于90厘米，</w:t>
                  </w:r>
                </w:p>
                <w:p w14:paraId="16E16C10">
                  <w:pPr>
                    <w:pStyle w:val="4"/>
                    <w:jc w:val="left"/>
                  </w:pPr>
                  <w:r>
                    <w:rPr>
                      <w:rFonts w:ascii="仿宋_GB2312" w:hAnsi="仿宋_GB2312" w:eastAsia="仿宋_GB2312" w:cs="仿宋_GB2312"/>
                      <w:sz w:val="21"/>
                    </w:rPr>
                    <w:t>宽度不低于35厘米。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9DA8C2">
                  <w:pPr>
                    <w:pStyle w:val="4"/>
                    <w:jc w:val="center"/>
                  </w:pPr>
                  <w:r>
                    <w:rPr>
                      <w:rFonts w:ascii="仿宋_GB2312" w:hAnsi="仿宋_GB2312" w:eastAsia="仿宋_GB2312" w:cs="仿宋_GB2312"/>
                      <w:b/>
                      <w:sz w:val="21"/>
                    </w:rPr>
                    <w:t>1.1</w:t>
                  </w:r>
                </w:p>
              </w:tc>
            </w:tr>
            <w:tr w14:paraId="6A70BC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9FCDF9">
                  <w:pPr>
                    <w:pStyle w:val="4"/>
                    <w:jc w:val="center"/>
                  </w:pPr>
                  <w:r>
                    <w:rPr>
                      <w:rFonts w:ascii="仿宋_GB2312" w:hAnsi="仿宋_GB2312" w:eastAsia="仿宋_GB2312" w:cs="仿宋_GB2312"/>
                      <w:sz w:val="21"/>
                    </w:rPr>
                    <w:t>2</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6E537F">
                  <w:pPr>
                    <w:pStyle w:val="4"/>
                    <w:jc w:val="center"/>
                  </w:pPr>
                  <w:r>
                    <w:rPr>
                      <w:rFonts w:ascii="仿宋_GB2312" w:hAnsi="仿宋_GB2312" w:eastAsia="仿宋_GB2312" w:cs="仿宋_GB2312"/>
                      <w:sz w:val="21"/>
                    </w:rPr>
                    <w:t>八角叶</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DF7411">
                  <w:pPr>
                    <w:pStyle w:val="4"/>
                    <w:jc w:val="center"/>
                  </w:pPr>
                  <w:r>
                    <w:rPr>
                      <w:rFonts w:ascii="仿宋_GB2312" w:hAnsi="仿宋_GB2312" w:eastAsia="仿宋_GB2312" w:cs="仿宋_GB2312"/>
                      <w:b/>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C99EE5">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62C2BE3">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4A5A88">
                  <w:pPr>
                    <w:pStyle w:val="4"/>
                    <w:jc w:val="left"/>
                  </w:pPr>
                  <w:r>
                    <w:rPr>
                      <w:rFonts w:ascii="仿宋_GB2312" w:hAnsi="仿宋_GB2312" w:eastAsia="仿宋_GB2312" w:cs="仿宋_GB2312"/>
                      <w:sz w:val="21"/>
                    </w:rPr>
                    <w:t>长度不低于30厘米，</w:t>
                  </w:r>
                </w:p>
                <w:p w14:paraId="18DE912F">
                  <w:pPr>
                    <w:pStyle w:val="4"/>
                    <w:jc w:val="left"/>
                  </w:pPr>
                  <w:r>
                    <w:rPr>
                      <w:rFonts w:ascii="仿宋_GB2312" w:hAnsi="仿宋_GB2312" w:eastAsia="仿宋_GB2312" w:cs="仿宋_GB2312"/>
                      <w:sz w:val="21"/>
                    </w:rPr>
                    <w:t>宽度不低于25厘米。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2A17BCE">
                  <w:pPr>
                    <w:pStyle w:val="4"/>
                    <w:jc w:val="center"/>
                  </w:pPr>
                  <w:r>
                    <w:rPr>
                      <w:rFonts w:ascii="仿宋_GB2312" w:hAnsi="仿宋_GB2312" w:eastAsia="仿宋_GB2312" w:cs="仿宋_GB2312"/>
                      <w:b/>
                      <w:sz w:val="21"/>
                    </w:rPr>
                    <w:t>0.8</w:t>
                  </w:r>
                </w:p>
              </w:tc>
            </w:tr>
            <w:tr w14:paraId="3901E6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F8F459D">
                  <w:pPr>
                    <w:pStyle w:val="4"/>
                    <w:jc w:val="center"/>
                  </w:pPr>
                  <w:r>
                    <w:rPr>
                      <w:rFonts w:ascii="仿宋_GB2312" w:hAnsi="仿宋_GB2312" w:eastAsia="仿宋_GB2312" w:cs="仿宋_GB2312"/>
                      <w:sz w:val="21"/>
                    </w:rPr>
                    <w:t>3</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BC94F1">
                  <w:pPr>
                    <w:pStyle w:val="4"/>
                    <w:jc w:val="center"/>
                  </w:pPr>
                  <w:r>
                    <w:rPr>
                      <w:rFonts w:ascii="仿宋_GB2312" w:hAnsi="仿宋_GB2312" w:eastAsia="仿宋_GB2312" w:cs="仿宋_GB2312"/>
                      <w:sz w:val="21"/>
                    </w:rPr>
                    <w:t>栀子叶</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AB42CA">
                  <w:pPr>
                    <w:pStyle w:val="4"/>
                    <w:jc w:val="both"/>
                  </w:pPr>
                  <w:r>
                    <w:rPr>
                      <w:rFonts w:ascii="仿宋_GB2312" w:hAnsi="仿宋_GB2312" w:eastAsia="仿宋_GB2312" w:cs="仿宋_GB2312"/>
                      <w:sz w:val="21"/>
                    </w:rPr>
                    <w:t>扎（10枝)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E1A9F8">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A159626">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371B39">
                  <w:pPr>
                    <w:pStyle w:val="4"/>
                    <w:jc w:val="left"/>
                  </w:pPr>
                  <w:r>
                    <w:rPr>
                      <w:rFonts w:ascii="仿宋_GB2312" w:hAnsi="仿宋_GB2312" w:eastAsia="仿宋_GB2312" w:cs="仿宋_GB2312"/>
                      <w:sz w:val="21"/>
                    </w:rPr>
                    <w:t>叶序高度不低于40厘米。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303824">
                  <w:pPr>
                    <w:pStyle w:val="4"/>
                    <w:jc w:val="center"/>
                  </w:pPr>
                  <w:r>
                    <w:rPr>
                      <w:rFonts w:ascii="仿宋_GB2312" w:hAnsi="仿宋_GB2312" w:eastAsia="仿宋_GB2312" w:cs="仿宋_GB2312"/>
                      <w:b/>
                      <w:sz w:val="21"/>
                    </w:rPr>
                    <w:t>3</w:t>
                  </w:r>
                </w:p>
              </w:tc>
            </w:tr>
            <w:tr w14:paraId="7F1C02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A80D9A">
                  <w:pPr>
                    <w:pStyle w:val="4"/>
                    <w:jc w:val="center"/>
                  </w:pPr>
                  <w:r>
                    <w:rPr>
                      <w:rFonts w:ascii="仿宋_GB2312" w:hAnsi="仿宋_GB2312" w:eastAsia="仿宋_GB2312" w:cs="仿宋_GB2312"/>
                      <w:sz w:val="21"/>
                    </w:rPr>
                    <w:t>4</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643A33">
                  <w:pPr>
                    <w:pStyle w:val="4"/>
                    <w:jc w:val="center"/>
                  </w:pPr>
                  <w:r>
                    <w:rPr>
                      <w:rFonts w:ascii="仿宋_GB2312" w:hAnsi="仿宋_GB2312" w:eastAsia="仿宋_GB2312" w:cs="仿宋_GB2312"/>
                      <w:sz w:val="21"/>
                    </w:rPr>
                    <w:t>巴西叶</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FEC5A9">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E8BD9E">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64A2A3">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BF3714">
                  <w:pPr>
                    <w:pStyle w:val="4"/>
                    <w:jc w:val="left"/>
                  </w:pPr>
                  <w:r>
                    <w:rPr>
                      <w:rFonts w:ascii="仿宋_GB2312" w:hAnsi="仿宋_GB2312" w:eastAsia="仿宋_GB2312" w:cs="仿宋_GB2312"/>
                      <w:sz w:val="21"/>
                    </w:rPr>
                    <w:t>长度不低于35厘米，</w:t>
                  </w:r>
                </w:p>
                <w:p w14:paraId="3BF840F6">
                  <w:pPr>
                    <w:pStyle w:val="4"/>
                    <w:jc w:val="left"/>
                  </w:pPr>
                  <w:r>
                    <w:rPr>
                      <w:rFonts w:ascii="仿宋_GB2312" w:hAnsi="仿宋_GB2312" w:eastAsia="仿宋_GB2312" w:cs="仿宋_GB2312"/>
                      <w:sz w:val="21"/>
                    </w:rPr>
                    <w:t>宽度不低于10厘米。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383FFA">
                  <w:pPr>
                    <w:pStyle w:val="4"/>
                    <w:jc w:val="center"/>
                  </w:pPr>
                  <w:r>
                    <w:rPr>
                      <w:rFonts w:ascii="仿宋_GB2312" w:hAnsi="仿宋_GB2312" w:eastAsia="仿宋_GB2312" w:cs="仿宋_GB2312"/>
                      <w:b/>
                      <w:sz w:val="21"/>
                    </w:rPr>
                    <w:t>0.4</w:t>
                  </w:r>
                </w:p>
              </w:tc>
            </w:tr>
            <w:tr w14:paraId="753573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9A4EB5">
                  <w:pPr>
                    <w:pStyle w:val="4"/>
                    <w:jc w:val="center"/>
                  </w:pPr>
                  <w:r>
                    <w:rPr>
                      <w:rFonts w:ascii="仿宋_GB2312" w:hAnsi="仿宋_GB2312" w:eastAsia="仿宋_GB2312" w:cs="仿宋_GB2312"/>
                      <w:sz w:val="21"/>
                    </w:rPr>
                    <w:t>5</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2FDC27C">
                  <w:pPr>
                    <w:pStyle w:val="4"/>
                    <w:jc w:val="center"/>
                  </w:pPr>
                  <w:r>
                    <w:rPr>
                      <w:rFonts w:ascii="仿宋_GB2312" w:hAnsi="仿宋_GB2312" w:eastAsia="仿宋_GB2312" w:cs="仿宋_GB2312"/>
                      <w:sz w:val="21"/>
                    </w:rPr>
                    <w:t>剑叶</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7430838">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D3AAE1">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3D714C">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B62936">
                  <w:pPr>
                    <w:pStyle w:val="4"/>
                    <w:jc w:val="left"/>
                  </w:pPr>
                  <w:r>
                    <w:rPr>
                      <w:rFonts w:ascii="仿宋_GB2312" w:hAnsi="仿宋_GB2312" w:eastAsia="仿宋_GB2312" w:cs="仿宋_GB2312"/>
                      <w:sz w:val="21"/>
                    </w:rPr>
                    <w:t>长度不低于70厘米。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32904B">
                  <w:pPr>
                    <w:pStyle w:val="4"/>
                    <w:jc w:val="center"/>
                  </w:pPr>
                  <w:r>
                    <w:rPr>
                      <w:rFonts w:ascii="仿宋_GB2312" w:hAnsi="仿宋_GB2312" w:eastAsia="仿宋_GB2312" w:cs="仿宋_GB2312"/>
                      <w:b/>
                      <w:sz w:val="21"/>
                    </w:rPr>
                    <w:t>0.4</w:t>
                  </w:r>
                </w:p>
              </w:tc>
            </w:tr>
            <w:tr w14:paraId="026E1C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EFB3FEC">
                  <w:pPr>
                    <w:pStyle w:val="4"/>
                    <w:jc w:val="center"/>
                  </w:pPr>
                  <w:r>
                    <w:rPr>
                      <w:rFonts w:ascii="仿宋_GB2312" w:hAnsi="仿宋_GB2312" w:eastAsia="仿宋_GB2312" w:cs="仿宋_GB2312"/>
                      <w:sz w:val="21"/>
                    </w:rPr>
                    <w:t>6</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7CBD6D">
                  <w:pPr>
                    <w:pStyle w:val="4"/>
                    <w:jc w:val="center"/>
                  </w:pPr>
                  <w:r>
                    <w:rPr>
                      <w:rFonts w:ascii="仿宋_GB2312" w:hAnsi="仿宋_GB2312" w:eastAsia="仿宋_GB2312" w:cs="仿宋_GB2312"/>
                      <w:sz w:val="21"/>
                    </w:rPr>
                    <w:t>龟背竹</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F5B1FE">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BB545E">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97063F0">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A5B82E">
                  <w:pPr>
                    <w:pStyle w:val="4"/>
                    <w:jc w:val="left"/>
                  </w:pPr>
                  <w:r>
                    <w:rPr>
                      <w:rFonts w:ascii="仿宋_GB2312" w:hAnsi="仿宋_GB2312" w:eastAsia="仿宋_GB2312" w:cs="仿宋_GB2312"/>
                      <w:sz w:val="21"/>
                    </w:rPr>
                    <w:t>长度不低于35厘米，</w:t>
                  </w:r>
                </w:p>
                <w:p w14:paraId="254C35FF">
                  <w:pPr>
                    <w:pStyle w:val="4"/>
                    <w:jc w:val="left"/>
                  </w:pPr>
                  <w:r>
                    <w:rPr>
                      <w:rFonts w:ascii="仿宋_GB2312" w:hAnsi="仿宋_GB2312" w:eastAsia="仿宋_GB2312" w:cs="仿宋_GB2312"/>
                      <w:sz w:val="21"/>
                    </w:rPr>
                    <w:t>宽度不低于25厘米。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502FA75">
                  <w:pPr>
                    <w:pStyle w:val="4"/>
                    <w:jc w:val="center"/>
                  </w:pPr>
                  <w:r>
                    <w:rPr>
                      <w:rFonts w:ascii="仿宋_GB2312" w:hAnsi="仿宋_GB2312" w:eastAsia="仿宋_GB2312" w:cs="仿宋_GB2312"/>
                      <w:b/>
                      <w:sz w:val="21"/>
                    </w:rPr>
                    <w:t>1.5</w:t>
                  </w:r>
                </w:p>
              </w:tc>
            </w:tr>
            <w:tr w14:paraId="506832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069320">
                  <w:pPr>
                    <w:pStyle w:val="4"/>
                    <w:jc w:val="center"/>
                  </w:pPr>
                  <w:r>
                    <w:rPr>
                      <w:rFonts w:ascii="仿宋_GB2312" w:hAnsi="仿宋_GB2312" w:eastAsia="仿宋_GB2312" w:cs="仿宋_GB2312"/>
                      <w:sz w:val="21"/>
                    </w:rPr>
                    <w:t>7</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7D8E90">
                  <w:pPr>
                    <w:pStyle w:val="4"/>
                    <w:jc w:val="center"/>
                  </w:pPr>
                  <w:r>
                    <w:rPr>
                      <w:rFonts w:ascii="仿宋_GB2312" w:hAnsi="仿宋_GB2312" w:eastAsia="仿宋_GB2312" w:cs="仿宋_GB2312"/>
                      <w:sz w:val="21"/>
                    </w:rPr>
                    <w:t>富贵竹</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D69DC7">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723168F">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EC6170">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D592CE">
                  <w:pPr>
                    <w:pStyle w:val="4"/>
                    <w:jc w:val="left"/>
                  </w:pPr>
                  <w:r>
                    <w:rPr>
                      <w:rFonts w:ascii="仿宋_GB2312" w:hAnsi="仿宋_GB2312" w:eastAsia="仿宋_GB2312" w:cs="仿宋_GB2312"/>
                      <w:sz w:val="21"/>
                    </w:rPr>
                    <w:t>叶序高度不低于40厘米。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B75099">
                  <w:pPr>
                    <w:pStyle w:val="4"/>
                    <w:jc w:val="center"/>
                  </w:pPr>
                  <w:r>
                    <w:rPr>
                      <w:rFonts w:ascii="仿宋_GB2312" w:hAnsi="仿宋_GB2312" w:eastAsia="仿宋_GB2312" w:cs="仿宋_GB2312"/>
                      <w:b/>
                      <w:sz w:val="21"/>
                    </w:rPr>
                    <w:t>1.2</w:t>
                  </w:r>
                </w:p>
              </w:tc>
            </w:tr>
            <w:tr w14:paraId="70BD09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F339E5E">
                  <w:pPr>
                    <w:pStyle w:val="4"/>
                    <w:jc w:val="center"/>
                  </w:pPr>
                  <w:r>
                    <w:rPr>
                      <w:rFonts w:ascii="仿宋_GB2312" w:hAnsi="仿宋_GB2312" w:eastAsia="仿宋_GB2312" w:cs="仿宋_GB2312"/>
                      <w:sz w:val="21"/>
                    </w:rPr>
                    <w:t>8</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EC9F304">
                  <w:pPr>
                    <w:pStyle w:val="4"/>
                    <w:jc w:val="center"/>
                  </w:pPr>
                  <w:r>
                    <w:rPr>
                      <w:rFonts w:ascii="仿宋_GB2312" w:hAnsi="仿宋_GB2312" w:eastAsia="仿宋_GB2312" w:cs="仿宋_GB2312"/>
                      <w:sz w:val="21"/>
                    </w:rPr>
                    <w:t>高山羊齿</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6C8F68">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305A67">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0BB3B3D">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DBEF33">
                  <w:pPr>
                    <w:pStyle w:val="4"/>
                    <w:jc w:val="left"/>
                  </w:pPr>
                  <w:r>
                    <w:rPr>
                      <w:rFonts w:ascii="仿宋_GB2312" w:hAnsi="仿宋_GB2312" w:eastAsia="仿宋_GB2312" w:cs="仿宋_GB2312"/>
                      <w:sz w:val="21"/>
                    </w:rPr>
                    <w:t>长度不低于35厘米，</w:t>
                  </w:r>
                </w:p>
                <w:p w14:paraId="19D5F464">
                  <w:pPr>
                    <w:pStyle w:val="4"/>
                    <w:jc w:val="left"/>
                  </w:pPr>
                  <w:r>
                    <w:rPr>
                      <w:rFonts w:ascii="仿宋_GB2312" w:hAnsi="仿宋_GB2312" w:eastAsia="仿宋_GB2312" w:cs="仿宋_GB2312"/>
                      <w:sz w:val="21"/>
                    </w:rPr>
                    <w:t>宽度不低于10厘米。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EC1F95">
                  <w:pPr>
                    <w:pStyle w:val="4"/>
                    <w:jc w:val="center"/>
                  </w:pPr>
                  <w:r>
                    <w:rPr>
                      <w:rFonts w:ascii="仿宋_GB2312" w:hAnsi="仿宋_GB2312" w:eastAsia="仿宋_GB2312" w:cs="仿宋_GB2312"/>
                      <w:b/>
                      <w:sz w:val="21"/>
                    </w:rPr>
                    <w:t>0.8</w:t>
                  </w:r>
                </w:p>
              </w:tc>
            </w:tr>
            <w:tr w14:paraId="7111E0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7B4A20">
                  <w:pPr>
                    <w:pStyle w:val="4"/>
                    <w:jc w:val="center"/>
                  </w:pPr>
                  <w:r>
                    <w:rPr>
                      <w:rFonts w:ascii="仿宋_GB2312" w:hAnsi="仿宋_GB2312" w:eastAsia="仿宋_GB2312" w:cs="仿宋_GB2312"/>
                      <w:sz w:val="21"/>
                    </w:rPr>
                    <w:t>9</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38F49F">
                  <w:pPr>
                    <w:pStyle w:val="4"/>
                    <w:jc w:val="center"/>
                  </w:pPr>
                  <w:r>
                    <w:rPr>
                      <w:rFonts w:ascii="仿宋_GB2312" w:hAnsi="仿宋_GB2312" w:eastAsia="仿宋_GB2312" w:cs="仿宋_GB2312"/>
                      <w:sz w:val="21"/>
                    </w:rPr>
                    <w:t>蓬莱松</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8489124">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9573B6C">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469B14C">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83CD99">
                  <w:pPr>
                    <w:pStyle w:val="4"/>
                    <w:jc w:val="left"/>
                  </w:pPr>
                  <w:r>
                    <w:rPr>
                      <w:rFonts w:ascii="仿宋_GB2312" w:hAnsi="仿宋_GB2312" w:eastAsia="仿宋_GB2312" w:cs="仿宋_GB2312"/>
                      <w:sz w:val="21"/>
                    </w:rPr>
                    <w:t>叶序高度不低于40厘米。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5BDED1">
                  <w:pPr>
                    <w:pStyle w:val="4"/>
                    <w:jc w:val="center"/>
                  </w:pPr>
                  <w:r>
                    <w:rPr>
                      <w:rFonts w:ascii="仿宋_GB2312" w:hAnsi="仿宋_GB2312" w:eastAsia="仿宋_GB2312" w:cs="仿宋_GB2312"/>
                      <w:b/>
                      <w:sz w:val="21"/>
                    </w:rPr>
                    <w:t>2.2</w:t>
                  </w:r>
                </w:p>
              </w:tc>
            </w:tr>
            <w:tr w14:paraId="3E5690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8BD80C">
                  <w:pPr>
                    <w:pStyle w:val="4"/>
                    <w:jc w:val="center"/>
                  </w:pPr>
                  <w:r>
                    <w:rPr>
                      <w:rFonts w:ascii="仿宋_GB2312" w:hAnsi="仿宋_GB2312" w:eastAsia="仿宋_GB2312" w:cs="仿宋_GB2312"/>
                      <w:sz w:val="21"/>
                    </w:rPr>
                    <w:t>10</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1B57E60">
                  <w:pPr>
                    <w:pStyle w:val="4"/>
                    <w:jc w:val="center"/>
                  </w:pPr>
                  <w:r>
                    <w:rPr>
                      <w:rFonts w:ascii="仿宋_GB2312" w:hAnsi="仿宋_GB2312" w:eastAsia="仿宋_GB2312" w:cs="仿宋_GB2312"/>
                      <w:sz w:val="21"/>
                    </w:rPr>
                    <w:t>橘叶</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1B945C">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4BC312">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9475CB9">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A14D23">
                  <w:pPr>
                    <w:pStyle w:val="4"/>
                    <w:jc w:val="left"/>
                  </w:pPr>
                  <w:r>
                    <w:rPr>
                      <w:rFonts w:ascii="仿宋_GB2312" w:hAnsi="仿宋_GB2312" w:eastAsia="仿宋_GB2312" w:cs="仿宋_GB2312"/>
                      <w:sz w:val="21"/>
                    </w:rPr>
                    <w:t>叶序高度不低于30厘米。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B76FFA">
                  <w:pPr>
                    <w:pStyle w:val="4"/>
                    <w:jc w:val="center"/>
                  </w:pPr>
                  <w:r>
                    <w:rPr>
                      <w:rFonts w:ascii="仿宋_GB2312" w:hAnsi="仿宋_GB2312" w:eastAsia="仿宋_GB2312" w:cs="仿宋_GB2312"/>
                      <w:b/>
                      <w:sz w:val="21"/>
                    </w:rPr>
                    <w:t>2.5</w:t>
                  </w:r>
                </w:p>
              </w:tc>
            </w:tr>
            <w:tr w14:paraId="25F0AF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3ABC083">
                  <w:pPr>
                    <w:pStyle w:val="4"/>
                    <w:jc w:val="center"/>
                  </w:pPr>
                  <w:r>
                    <w:rPr>
                      <w:rFonts w:ascii="仿宋_GB2312" w:hAnsi="仿宋_GB2312" w:eastAsia="仿宋_GB2312" w:cs="仿宋_GB2312"/>
                      <w:sz w:val="21"/>
                    </w:rPr>
                    <w:t>11</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A4C0635">
                  <w:pPr>
                    <w:pStyle w:val="4"/>
                    <w:jc w:val="center"/>
                  </w:pPr>
                  <w:r>
                    <w:rPr>
                      <w:rFonts w:ascii="仿宋_GB2312" w:hAnsi="仿宋_GB2312" w:eastAsia="仿宋_GB2312" w:cs="仿宋_GB2312"/>
                      <w:sz w:val="21"/>
                    </w:rPr>
                    <w:t>黄莺</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7B0C1F">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9165F1B">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CBCCEF">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ADC3A0">
                  <w:pPr>
                    <w:pStyle w:val="4"/>
                    <w:jc w:val="left"/>
                  </w:pPr>
                  <w:r>
                    <w:rPr>
                      <w:rFonts w:ascii="仿宋_GB2312" w:hAnsi="仿宋_GB2312" w:eastAsia="仿宋_GB2312" w:cs="仿宋_GB2312"/>
                      <w:sz w:val="21"/>
                    </w:rPr>
                    <w:t>叶序高度不低于20厘米，枝条不低于70厘米。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D75F2D">
                  <w:pPr>
                    <w:pStyle w:val="4"/>
                    <w:jc w:val="center"/>
                  </w:pPr>
                  <w:r>
                    <w:rPr>
                      <w:rFonts w:ascii="仿宋_GB2312" w:hAnsi="仿宋_GB2312" w:eastAsia="仿宋_GB2312" w:cs="仿宋_GB2312"/>
                      <w:b/>
                      <w:sz w:val="21"/>
                    </w:rPr>
                    <w:t>0.5</w:t>
                  </w:r>
                </w:p>
              </w:tc>
            </w:tr>
            <w:tr w14:paraId="1CACB8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DF3C6FD">
                  <w:pPr>
                    <w:pStyle w:val="4"/>
                    <w:jc w:val="center"/>
                  </w:pPr>
                  <w:r>
                    <w:rPr>
                      <w:rFonts w:ascii="仿宋_GB2312" w:hAnsi="仿宋_GB2312" w:eastAsia="仿宋_GB2312" w:cs="仿宋_GB2312"/>
                      <w:sz w:val="21"/>
                    </w:rPr>
                    <w:t>12</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3E1B80A">
                  <w:pPr>
                    <w:pStyle w:val="4"/>
                    <w:jc w:val="center"/>
                  </w:pPr>
                  <w:r>
                    <w:rPr>
                      <w:rFonts w:ascii="仿宋_GB2312" w:hAnsi="仿宋_GB2312" w:eastAsia="仿宋_GB2312" w:cs="仿宋_GB2312"/>
                      <w:sz w:val="21"/>
                    </w:rPr>
                    <w:t>菖蒲叶</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3929818">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9592558">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8271EA6">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2413BC">
                  <w:pPr>
                    <w:pStyle w:val="4"/>
                    <w:jc w:val="left"/>
                  </w:pPr>
                  <w:r>
                    <w:rPr>
                      <w:rFonts w:ascii="仿宋_GB2312" w:hAnsi="仿宋_GB2312" w:eastAsia="仿宋_GB2312" w:cs="仿宋_GB2312"/>
                      <w:sz w:val="21"/>
                    </w:rPr>
                    <w:t>长度不低于60厘米。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AFDE90">
                  <w:pPr>
                    <w:pStyle w:val="4"/>
                    <w:jc w:val="center"/>
                  </w:pPr>
                  <w:r>
                    <w:rPr>
                      <w:rFonts w:ascii="仿宋_GB2312" w:hAnsi="仿宋_GB2312" w:eastAsia="仿宋_GB2312" w:cs="仿宋_GB2312"/>
                      <w:b/>
                      <w:sz w:val="21"/>
                    </w:rPr>
                    <w:t>18</w:t>
                  </w:r>
                </w:p>
              </w:tc>
            </w:tr>
            <w:tr w14:paraId="7CE162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72290C">
                  <w:pPr>
                    <w:pStyle w:val="4"/>
                    <w:jc w:val="center"/>
                  </w:pPr>
                  <w:r>
                    <w:rPr>
                      <w:rFonts w:ascii="仿宋_GB2312" w:hAnsi="仿宋_GB2312" w:eastAsia="仿宋_GB2312" w:cs="仿宋_GB2312"/>
                      <w:sz w:val="21"/>
                    </w:rPr>
                    <w:t>13</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AF8F33">
                  <w:pPr>
                    <w:pStyle w:val="4"/>
                    <w:jc w:val="center"/>
                  </w:pPr>
                  <w:r>
                    <w:rPr>
                      <w:rFonts w:ascii="仿宋_GB2312" w:hAnsi="仿宋_GB2312" w:eastAsia="仿宋_GB2312" w:cs="仿宋_GB2312"/>
                      <w:sz w:val="21"/>
                    </w:rPr>
                    <w:t>钢草</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BAA9F3">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AA8A3D">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6D191D">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54E483">
                  <w:pPr>
                    <w:pStyle w:val="4"/>
                    <w:jc w:val="left"/>
                  </w:pPr>
                  <w:r>
                    <w:rPr>
                      <w:rFonts w:ascii="仿宋_GB2312" w:hAnsi="仿宋_GB2312" w:eastAsia="仿宋_GB2312" w:cs="仿宋_GB2312"/>
                      <w:sz w:val="21"/>
                    </w:rPr>
                    <w:t>长度不低于60厘米。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C4B937">
                  <w:pPr>
                    <w:pStyle w:val="4"/>
                    <w:jc w:val="center"/>
                  </w:pPr>
                  <w:r>
                    <w:rPr>
                      <w:rFonts w:ascii="仿宋_GB2312" w:hAnsi="仿宋_GB2312" w:eastAsia="仿宋_GB2312" w:cs="仿宋_GB2312"/>
                      <w:b/>
                      <w:sz w:val="21"/>
                    </w:rPr>
                    <w:t>25</w:t>
                  </w:r>
                </w:p>
              </w:tc>
            </w:tr>
            <w:tr w14:paraId="13FD9A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97DAC0B">
                  <w:pPr>
                    <w:pStyle w:val="4"/>
                    <w:jc w:val="center"/>
                  </w:pPr>
                  <w:r>
                    <w:rPr>
                      <w:rFonts w:ascii="仿宋_GB2312" w:hAnsi="仿宋_GB2312" w:eastAsia="仿宋_GB2312" w:cs="仿宋_GB2312"/>
                      <w:sz w:val="21"/>
                    </w:rPr>
                    <w:t>14</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7E36242">
                  <w:pPr>
                    <w:pStyle w:val="4"/>
                    <w:jc w:val="center"/>
                  </w:pPr>
                  <w:r>
                    <w:rPr>
                      <w:rFonts w:ascii="仿宋_GB2312" w:hAnsi="仿宋_GB2312" w:eastAsia="仿宋_GB2312" w:cs="仿宋_GB2312"/>
                      <w:sz w:val="21"/>
                    </w:rPr>
                    <w:t>尤加利</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5625A0D">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920CA8F">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ADA88D">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D77F68">
                  <w:pPr>
                    <w:pStyle w:val="4"/>
                    <w:jc w:val="left"/>
                  </w:pPr>
                  <w:r>
                    <w:rPr>
                      <w:rFonts w:ascii="仿宋_GB2312" w:hAnsi="仿宋_GB2312" w:eastAsia="仿宋_GB2312" w:cs="仿宋_GB2312"/>
                      <w:sz w:val="21"/>
                    </w:rPr>
                    <w:t>叶序高度不低于40厘米，枝条不低于70厘米。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85376E">
                  <w:pPr>
                    <w:pStyle w:val="4"/>
                    <w:jc w:val="center"/>
                  </w:pPr>
                  <w:r>
                    <w:rPr>
                      <w:rFonts w:ascii="仿宋_GB2312" w:hAnsi="仿宋_GB2312" w:eastAsia="仿宋_GB2312" w:cs="仿宋_GB2312"/>
                      <w:b/>
                      <w:sz w:val="21"/>
                    </w:rPr>
                    <w:t>25</w:t>
                  </w:r>
                </w:p>
              </w:tc>
            </w:tr>
            <w:tr w14:paraId="587C41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077CA0">
                  <w:pPr>
                    <w:pStyle w:val="4"/>
                    <w:jc w:val="center"/>
                  </w:pPr>
                  <w:r>
                    <w:rPr>
                      <w:rFonts w:ascii="仿宋_GB2312" w:hAnsi="仿宋_GB2312" w:eastAsia="仿宋_GB2312" w:cs="仿宋_GB2312"/>
                      <w:sz w:val="21"/>
                    </w:rPr>
                    <w:t>15</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74EFE5">
                  <w:pPr>
                    <w:pStyle w:val="4"/>
                    <w:jc w:val="center"/>
                  </w:pPr>
                  <w:r>
                    <w:rPr>
                      <w:rFonts w:ascii="仿宋_GB2312" w:hAnsi="仿宋_GB2312" w:eastAsia="仿宋_GB2312" w:cs="仿宋_GB2312"/>
                      <w:sz w:val="21"/>
                    </w:rPr>
                    <w:t>水竹叶</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090438">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A72700">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3D2B09">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DD91EE">
                  <w:pPr>
                    <w:pStyle w:val="4"/>
                    <w:jc w:val="left"/>
                  </w:pPr>
                  <w:r>
                    <w:rPr>
                      <w:rFonts w:ascii="仿宋_GB2312" w:hAnsi="仿宋_GB2312" w:eastAsia="仿宋_GB2312" w:cs="仿宋_GB2312"/>
                      <w:sz w:val="21"/>
                    </w:rPr>
                    <w:t>长度不低于100厘米。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41ADC7">
                  <w:pPr>
                    <w:pStyle w:val="4"/>
                    <w:jc w:val="center"/>
                  </w:pPr>
                  <w:r>
                    <w:rPr>
                      <w:rFonts w:ascii="仿宋_GB2312" w:hAnsi="仿宋_GB2312" w:eastAsia="仿宋_GB2312" w:cs="仿宋_GB2312"/>
                      <w:b/>
                      <w:sz w:val="21"/>
                    </w:rPr>
                    <w:t>15</w:t>
                  </w:r>
                </w:p>
              </w:tc>
            </w:tr>
            <w:tr w14:paraId="11CF04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A857366">
                  <w:pPr>
                    <w:pStyle w:val="4"/>
                    <w:jc w:val="center"/>
                  </w:pPr>
                  <w:r>
                    <w:rPr>
                      <w:rFonts w:ascii="仿宋_GB2312" w:hAnsi="仿宋_GB2312" w:eastAsia="仿宋_GB2312" w:cs="仿宋_GB2312"/>
                      <w:sz w:val="21"/>
                    </w:rPr>
                    <w:t>16</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5BBF375">
                  <w:pPr>
                    <w:pStyle w:val="4"/>
                    <w:jc w:val="center"/>
                  </w:pPr>
                  <w:r>
                    <w:rPr>
                      <w:rFonts w:ascii="仿宋_GB2312" w:hAnsi="仿宋_GB2312" w:eastAsia="仿宋_GB2312" w:cs="仿宋_GB2312"/>
                      <w:sz w:val="21"/>
                    </w:rPr>
                    <w:t>鸟巢蕨</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31D4F8D">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AAFE96">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78E03CB">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5F4B92">
                  <w:pPr>
                    <w:pStyle w:val="4"/>
                    <w:jc w:val="left"/>
                  </w:pPr>
                  <w:r>
                    <w:rPr>
                      <w:rFonts w:ascii="仿宋_GB2312" w:hAnsi="仿宋_GB2312" w:eastAsia="仿宋_GB2312" w:cs="仿宋_GB2312"/>
                      <w:sz w:val="21"/>
                    </w:rPr>
                    <w:t>长度不低于35厘米，</w:t>
                  </w:r>
                </w:p>
                <w:p w14:paraId="4ED14001">
                  <w:pPr>
                    <w:pStyle w:val="4"/>
                    <w:jc w:val="left"/>
                  </w:pPr>
                  <w:r>
                    <w:rPr>
                      <w:rFonts w:ascii="仿宋_GB2312" w:hAnsi="仿宋_GB2312" w:eastAsia="仿宋_GB2312" w:cs="仿宋_GB2312"/>
                      <w:sz w:val="21"/>
                    </w:rPr>
                    <w:t>宽度不低于8厘米。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EFED95">
                  <w:pPr>
                    <w:pStyle w:val="4"/>
                    <w:jc w:val="center"/>
                  </w:pPr>
                  <w:r>
                    <w:rPr>
                      <w:rFonts w:ascii="仿宋_GB2312" w:hAnsi="仿宋_GB2312" w:eastAsia="仿宋_GB2312" w:cs="仿宋_GB2312"/>
                      <w:b/>
                      <w:sz w:val="21"/>
                    </w:rPr>
                    <w:t>2</w:t>
                  </w:r>
                </w:p>
              </w:tc>
            </w:tr>
            <w:tr w14:paraId="322D84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FBDA37">
                  <w:pPr>
                    <w:pStyle w:val="4"/>
                    <w:jc w:val="center"/>
                  </w:pPr>
                  <w:r>
                    <w:rPr>
                      <w:rFonts w:ascii="仿宋_GB2312" w:hAnsi="仿宋_GB2312" w:eastAsia="仿宋_GB2312" w:cs="仿宋_GB2312"/>
                      <w:sz w:val="21"/>
                    </w:rPr>
                    <w:t>17</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73F504E">
                  <w:pPr>
                    <w:pStyle w:val="4"/>
                    <w:jc w:val="center"/>
                  </w:pPr>
                  <w:r>
                    <w:rPr>
                      <w:rFonts w:ascii="仿宋_GB2312" w:hAnsi="仿宋_GB2312" w:eastAsia="仿宋_GB2312" w:cs="仿宋_GB2312"/>
                      <w:sz w:val="21"/>
                    </w:rPr>
                    <w:t>银叶菊</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267050B">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7D763D">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B382D9C">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06BB43">
                  <w:pPr>
                    <w:pStyle w:val="4"/>
                    <w:jc w:val="left"/>
                  </w:pPr>
                  <w:r>
                    <w:rPr>
                      <w:rFonts w:ascii="仿宋_GB2312" w:hAnsi="仿宋_GB2312" w:eastAsia="仿宋_GB2312" w:cs="仿宋_GB2312"/>
                      <w:sz w:val="21"/>
                    </w:rPr>
                    <w:t>叶序高度不低于20厘米，枝条不低于40厘米。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9CAE7F">
                  <w:pPr>
                    <w:pStyle w:val="4"/>
                    <w:jc w:val="center"/>
                  </w:pPr>
                  <w:r>
                    <w:rPr>
                      <w:rFonts w:ascii="仿宋_GB2312" w:hAnsi="仿宋_GB2312" w:eastAsia="仿宋_GB2312" w:cs="仿宋_GB2312"/>
                      <w:b/>
                      <w:sz w:val="21"/>
                    </w:rPr>
                    <w:t>15</w:t>
                  </w:r>
                </w:p>
              </w:tc>
            </w:tr>
            <w:tr w14:paraId="6D9C07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93DD1B5">
                  <w:pPr>
                    <w:pStyle w:val="4"/>
                    <w:jc w:val="center"/>
                  </w:pPr>
                  <w:r>
                    <w:rPr>
                      <w:rFonts w:ascii="仿宋_GB2312" w:hAnsi="仿宋_GB2312" w:eastAsia="仿宋_GB2312" w:cs="仿宋_GB2312"/>
                      <w:sz w:val="21"/>
                    </w:rPr>
                    <w:t>18</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9A9465">
                  <w:pPr>
                    <w:pStyle w:val="4"/>
                    <w:jc w:val="center"/>
                  </w:pPr>
                  <w:r>
                    <w:rPr>
                      <w:rFonts w:ascii="仿宋_GB2312" w:hAnsi="仿宋_GB2312" w:eastAsia="仿宋_GB2312" w:cs="仿宋_GB2312"/>
                      <w:sz w:val="21"/>
                    </w:rPr>
                    <w:t>情人草</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C527DD2">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237D0E">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621D74B">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2AA7D2">
                  <w:pPr>
                    <w:pStyle w:val="4"/>
                    <w:jc w:val="left"/>
                  </w:pPr>
                  <w:r>
                    <w:rPr>
                      <w:rFonts w:ascii="仿宋_GB2312" w:hAnsi="仿宋_GB2312" w:eastAsia="仿宋_GB2312" w:cs="仿宋_GB2312"/>
                      <w:sz w:val="21"/>
                    </w:rPr>
                    <w:t>质量不小于0.5公斤。</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790E28">
                  <w:pPr>
                    <w:pStyle w:val="4"/>
                    <w:jc w:val="center"/>
                  </w:pPr>
                  <w:r>
                    <w:rPr>
                      <w:rFonts w:ascii="仿宋_GB2312" w:hAnsi="仿宋_GB2312" w:eastAsia="仿宋_GB2312" w:cs="仿宋_GB2312"/>
                      <w:b/>
                      <w:sz w:val="21"/>
                    </w:rPr>
                    <w:t>25</w:t>
                  </w:r>
                </w:p>
              </w:tc>
            </w:tr>
            <w:tr w14:paraId="1A218F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6F36FD">
                  <w:pPr>
                    <w:pStyle w:val="4"/>
                    <w:jc w:val="center"/>
                  </w:pPr>
                  <w:r>
                    <w:rPr>
                      <w:rFonts w:ascii="仿宋_GB2312" w:hAnsi="仿宋_GB2312" w:eastAsia="仿宋_GB2312" w:cs="仿宋_GB2312"/>
                      <w:sz w:val="21"/>
                    </w:rPr>
                    <w:t>19</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165A960">
                  <w:pPr>
                    <w:pStyle w:val="4"/>
                    <w:jc w:val="center"/>
                  </w:pPr>
                  <w:r>
                    <w:rPr>
                      <w:rFonts w:ascii="仿宋_GB2312" w:hAnsi="仿宋_GB2312" w:eastAsia="仿宋_GB2312" w:cs="仿宋_GB2312"/>
                      <w:sz w:val="21"/>
                    </w:rPr>
                    <w:t>满天星</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9A6CE7">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CD24671">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45958A">
                  <w:pPr>
                    <w:pStyle w:val="4"/>
                    <w:jc w:val="center"/>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C760AC">
                  <w:pPr>
                    <w:pStyle w:val="4"/>
                    <w:jc w:val="left"/>
                  </w:pPr>
                  <w:r>
                    <w:rPr>
                      <w:rFonts w:ascii="仿宋_GB2312" w:hAnsi="仿宋_GB2312" w:eastAsia="仿宋_GB2312" w:cs="仿宋_GB2312"/>
                      <w:sz w:val="21"/>
                    </w:rPr>
                    <w:t>质量不小于0.8公斤。</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AA73B5">
                  <w:pPr>
                    <w:pStyle w:val="4"/>
                    <w:jc w:val="center"/>
                  </w:pPr>
                  <w:r>
                    <w:rPr>
                      <w:rFonts w:ascii="仿宋_GB2312" w:hAnsi="仿宋_GB2312" w:eastAsia="仿宋_GB2312" w:cs="仿宋_GB2312"/>
                      <w:b/>
                      <w:sz w:val="21"/>
                    </w:rPr>
                    <w:t>30</w:t>
                  </w:r>
                </w:p>
              </w:tc>
            </w:tr>
            <w:tr w14:paraId="0EF01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3E6F1C8">
                  <w:pPr>
                    <w:pStyle w:val="4"/>
                    <w:jc w:val="center"/>
                  </w:pPr>
                  <w:r>
                    <w:rPr>
                      <w:rFonts w:ascii="仿宋_GB2312" w:hAnsi="仿宋_GB2312" w:eastAsia="仿宋_GB2312" w:cs="仿宋_GB2312"/>
                      <w:sz w:val="21"/>
                    </w:rPr>
                    <w:t>20</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D65D1AD">
                  <w:pPr>
                    <w:pStyle w:val="4"/>
                    <w:jc w:val="center"/>
                  </w:pPr>
                  <w:r>
                    <w:rPr>
                      <w:rFonts w:ascii="仿宋_GB2312" w:hAnsi="仿宋_GB2312" w:eastAsia="仿宋_GB2312" w:cs="仿宋_GB2312"/>
                      <w:sz w:val="21"/>
                    </w:rPr>
                    <w:t>龙柳</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D383D90">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AFFEA1">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3135F3">
                  <w:pPr>
                    <w:pStyle w:val="4"/>
                    <w:jc w:val="center"/>
                  </w:pPr>
                  <w:r>
                    <w:rPr>
                      <w:rFonts w:ascii="仿宋_GB2312" w:hAnsi="仿宋_GB2312" w:eastAsia="仿宋_GB2312" w:cs="仿宋_GB2312"/>
                      <w:sz w:val="21"/>
                    </w:rPr>
                    <w:t>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1F59D4">
                  <w:pPr>
                    <w:pStyle w:val="4"/>
                    <w:jc w:val="left"/>
                  </w:pPr>
                  <w:r>
                    <w:rPr>
                      <w:rFonts w:ascii="仿宋_GB2312" w:hAnsi="仿宋_GB2312" w:eastAsia="仿宋_GB2312" w:cs="仿宋_GB2312"/>
                      <w:sz w:val="21"/>
                    </w:rPr>
                    <w:t>长度不低于100厘米。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B4BF63">
                  <w:pPr>
                    <w:pStyle w:val="4"/>
                    <w:jc w:val="center"/>
                  </w:pPr>
                  <w:r>
                    <w:rPr>
                      <w:rFonts w:ascii="仿宋_GB2312" w:hAnsi="仿宋_GB2312" w:eastAsia="仿宋_GB2312" w:cs="仿宋_GB2312"/>
                      <w:b/>
                      <w:sz w:val="21"/>
                    </w:rPr>
                    <w:t>30</w:t>
                  </w:r>
                </w:p>
              </w:tc>
            </w:tr>
            <w:tr w14:paraId="2E8947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D301C80">
                  <w:pPr>
                    <w:pStyle w:val="4"/>
                    <w:jc w:val="center"/>
                  </w:pPr>
                  <w:r>
                    <w:rPr>
                      <w:rFonts w:ascii="仿宋_GB2312" w:hAnsi="仿宋_GB2312" w:eastAsia="仿宋_GB2312" w:cs="仿宋_GB2312"/>
                      <w:sz w:val="21"/>
                    </w:rPr>
                    <w:t>21</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4A6676">
                  <w:pPr>
                    <w:pStyle w:val="4"/>
                    <w:jc w:val="center"/>
                  </w:pPr>
                  <w:r>
                    <w:rPr>
                      <w:rFonts w:ascii="仿宋_GB2312" w:hAnsi="仿宋_GB2312" w:eastAsia="仿宋_GB2312" w:cs="仿宋_GB2312"/>
                      <w:sz w:val="21"/>
                    </w:rPr>
                    <w:t>天门冬</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3934264">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81C735">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C6611E">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BBF6F29">
                  <w:pPr>
                    <w:pStyle w:val="4"/>
                    <w:jc w:val="left"/>
                  </w:pPr>
                  <w:r>
                    <w:rPr>
                      <w:rFonts w:ascii="仿宋_GB2312" w:hAnsi="仿宋_GB2312" w:eastAsia="仿宋_GB2312" w:cs="仿宋_GB2312"/>
                      <w:sz w:val="21"/>
                    </w:rPr>
                    <w:t>长度不低于60厘米。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FE51F3">
                  <w:pPr>
                    <w:pStyle w:val="4"/>
                    <w:jc w:val="center"/>
                  </w:pPr>
                  <w:r>
                    <w:rPr>
                      <w:rFonts w:ascii="仿宋_GB2312" w:hAnsi="仿宋_GB2312" w:eastAsia="仿宋_GB2312" w:cs="仿宋_GB2312"/>
                      <w:b/>
                      <w:sz w:val="21"/>
                    </w:rPr>
                    <w:t>20</w:t>
                  </w:r>
                </w:p>
              </w:tc>
            </w:tr>
            <w:tr w14:paraId="7EA9EA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9986020">
                  <w:pPr>
                    <w:pStyle w:val="4"/>
                    <w:jc w:val="center"/>
                  </w:pPr>
                  <w:r>
                    <w:rPr>
                      <w:rFonts w:ascii="仿宋_GB2312" w:hAnsi="仿宋_GB2312" w:eastAsia="仿宋_GB2312" w:cs="仿宋_GB2312"/>
                      <w:sz w:val="21"/>
                    </w:rPr>
                    <w:t>22</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7384E2D">
                  <w:pPr>
                    <w:pStyle w:val="4"/>
                    <w:jc w:val="center"/>
                  </w:pPr>
                  <w:r>
                    <w:rPr>
                      <w:rFonts w:ascii="仿宋_GB2312" w:hAnsi="仿宋_GB2312" w:eastAsia="仿宋_GB2312" w:cs="仿宋_GB2312"/>
                      <w:sz w:val="21"/>
                    </w:rPr>
                    <w:t>文竹</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448EEF">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09B418">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D5D63E">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495F4A">
                  <w:pPr>
                    <w:pStyle w:val="4"/>
                    <w:jc w:val="left"/>
                  </w:pPr>
                  <w:r>
                    <w:rPr>
                      <w:rFonts w:ascii="仿宋_GB2312" w:hAnsi="仿宋_GB2312" w:eastAsia="仿宋_GB2312" w:cs="仿宋_GB2312"/>
                      <w:sz w:val="21"/>
                    </w:rPr>
                    <w:t>长度不低于60厘米。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45E368">
                  <w:pPr>
                    <w:pStyle w:val="4"/>
                    <w:jc w:val="center"/>
                  </w:pPr>
                  <w:r>
                    <w:rPr>
                      <w:rFonts w:ascii="仿宋_GB2312" w:hAnsi="仿宋_GB2312" w:eastAsia="仿宋_GB2312" w:cs="仿宋_GB2312"/>
                      <w:b/>
                      <w:sz w:val="21"/>
                    </w:rPr>
                    <w:t>20</w:t>
                  </w:r>
                </w:p>
              </w:tc>
            </w:tr>
            <w:tr w14:paraId="3E7CAE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C5168A">
                  <w:pPr>
                    <w:pStyle w:val="4"/>
                    <w:jc w:val="center"/>
                  </w:pPr>
                  <w:r>
                    <w:rPr>
                      <w:rFonts w:ascii="仿宋_GB2312" w:hAnsi="仿宋_GB2312" w:eastAsia="仿宋_GB2312" w:cs="仿宋_GB2312"/>
                      <w:sz w:val="21"/>
                    </w:rPr>
                    <w:t>23</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F4F0D3C">
                  <w:pPr>
                    <w:pStyle w:val="4"/>
                    <w:jc w:val="center"/>
                  </w:pPr>
                  <w:r>
                    <w:rPr>
                      <w:rFonts w:ascii="仿宋_GB2312" w:hAnsi="仿宋_GB2312" w:eastAsia="仿宋_GB2312" w:cs="仿宋_GB2312"/>
                      <w:sz w:val="21"/>
                    </w:rPr>
                    <w:t>绿石竹</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EAF3C4">
                  <w:pPr>
                    <w:pStyle w:val="4"/>
                    <w:jc w:val="center"/>
                  </w:pPr>
                  <w:r>
                    <w:rPr>
                      <w:rFonts w:ascii="仿宋_GB2312" w:hAnsi="仿宋_GB2312" w:eastAsia="仿宋_GB2312" w:cs="仿宋_GB2312"/>
                      <w:sz w:val="21"/>
                    </w:rPr>
                    <w:t>枝</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3420842">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F74744">
                  <w:pPr>
                    <w:pStyle w:val="4"/>
                    <w:jc w:val="both"/>
                  </w:pPr>
                  <w:r>
                    <w:rPr>
                      <w:rFonts w:ascii="仿宋_GB2312" w:hAnsi="仿宋_GB2312" w:eastAsia="仿宋_GB2312" w:cs="仿宋_GB2312"/>
                      <w:sz w:val="21"/>
                    </w:rPr>
                    <w:t>大小一致，亮绿有光泽，完好齐整。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A3A0AA">
                  <w:pPr>
                    <w:pStyle w:val="4"/>
                    <w:jc w:val="left"/>
                  </w:pPr>
                  <w:r>
                    <w:rPr>
                      <w:rFonts w:ascii="仿宋_GB2312" w:hAnsi="仿宋_GB2312" w:eastAsia="仿宋_GB2312" w:cs="仿宋_GB2312"/>
                      <w:sz w:val="21"/>
                    </w:rPr>
                    <w:t>花头直径5-8厘米，枝条长度不小于40厘米。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A60D83">
                  <w:pPr>
                    <w:pStyle w:val="4"/>
                    <w:jc w:val="center"/>
                  </w:pPr>
                  <w:r>
                    <w:rPr>
                      <w:rFonts w:ascii="仿宋_GB2312" w:hAnsi="仿宋_GB2312" w:eastAsia="仿宋_GB2312" w:cs="仿宋_GB2312"/>
                      <w:sz w:val="21"/>
                    </w:rPr>
                    <w:t>4</w:t>
                  </w:r>
                </w:p>
              </w:tc>
            </w:tr>
            <w:tr w14:paraId="414532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FD8E23">
                  <w:pPr>
                    <w:pStyle w:val="4"/>
                    <w:jc w:val="center"/>
                  </w:pPr>
                  <w:r>
                    <w:rPr>
                      <w:rFonts w:ascii="仿宋_GB2312" w:hAnsi="仿宋_GB2312" w:eastAsia="仿宋_GB2312" w:cs="仿宋_GB2312"/>
                      <w:sz w:val="21"/>
                    </w:rPr>
                    <w:t>24</w:t>
                  </w:r>
                </w:p>
              </w:tc>
              <w:tc>
                <w:tcPr>
                  <w:tcW w:w="8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9A0B8F3">
                  <w:pPr>
                    <w:pStyle w:val="4"/>
                    <w:jc w:val="center"/>
                  </w:pPr>
                  <w:r>
                    <w:rPr>
                      <w:rFonts w:ascii="仿宋_GB2312" w:hAnsi="仿宋_GB2312" w:eastAsia="仿宋_GB2312" w:cs="仿宋_GB2312"/>
                      <w:sz w:val="21"/>
                    </w:rPr>
                    <w:t>雪柳</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E206B92">
                  <w:pPr>
                    <w:pStyle w:val="4"/>
                    <w:jc w:val="center"/>
                  </w:pPr>
                  <w:r>
                    <w:rPr>
                      <w:rFonts w:ascii="仿宋_GB2312" w:hAnsi="仿宋_GB2312" w:eastAsia="仿宋_GB2312" w:cs="仿宋_GB2312"/>
                      <w:sz w:val="21"/>
                    </w:rPr>
                    <w:t>扎</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2FAC1DF">
                  <w:pPr>
                    <w:pStyle w:val="4"/>
                    <w:jc w:val="center"/>
                  </w:pPr>
                  <w:r>
                    <w:rPr>
                      <w:rFonts w:ascii="仿宋_GB2312" w:hAnsi="仿宋_GB2312" w:eastAsia="仿宋_GB2312" w:cs="仿宋_GB2312"/>
                      <w:sz w:val="21"/>
                    </w:rPr>
                    <w:t>1</w:t>
                  </w:r>
                </w:p>
              </w:tc>
              <w:tc>
                <w:tcPr>
                  <w:tcW w:w="29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D797B9">
                  <w:pPr>
                    <w:pStyle w:val="4"/>
                    <w:jc w:val="center"/>
                  </w:pPr>
                  <w:r>
                    <w:rPr>
                      <w:rFonts w:ascii="仿宋_GB2312" w:hAnsi="仿宋_GB2312" w:eastAsia="仿宋_GB2312" w:cs="仿宋_GB2312"/>
                      <w:sz w:val="21"/>
                    </w:rPr>
                    <w:t>亮绿有光泽，完好齐整。</w:t>
                  </w:r>
                </w:p>
              </w:tc>
              <w:tc>
                <w:tcPr>
                  <w:tcW w:w="207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EB2BCC2">
                  <w:pPr>
                    <w:pStyle w:val="4"/>
                    <w:jc w:val="left"/>
                  </w:pPr>
                  <w:r>
                    <w:rPr>
                      <w:rFonts w:ascii="仿宋_GB2312" w:hAnsi="仿宋_GB2312" w:eastAsia="仿宋_GB2312" w:cs="仿宋_GB2312"/>
                      <w:sz w:val="21"/>
                    </w:rPr>
                    <w:t>长度不低于70厘米。</w:t>
                  </w:r>
                </w:p>
              </w:tc>
              <w:tc>
                <w:tcPr>
                  <w:tcW w:w="1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F70CBC">
                  <w:pPr>
                    <w:pStyle w:val="4"/>
                    <w:jc w:val="center"/>
                  </w:pPr>
                  <w:r>
                    <w:rPr>
                      <w:rFonts w:ascii="仿宋_GB2312" w:hAnsi="仿宋_GB2312" w:eastAsia="仿宋_GB2312" w:cs="仿宋_GB2312"/>
                      <w:sz w:val="21"/>
                    </w:rPr>
                    <w:t>30</w:t>
                  </w:r>
                </w:p>
              </w:tc>
            </w:tr>
          </w:tbl>
          <w:p w14:paraId="0C64D59E">
            <w:pPr>
              <w:pStyle w:val="4"/>
              <w:jc w:val="both"/>
              <w:outlineLvl w:val="3"/>
            </w:pPr>
            <w:r>
              <w:rPr>
                <w:rFonts w:ascii="仿宋_GB2312" w:hAnsi="仿宋_GB2312" w:eastAsia="仿宋_GB2312" w:cs="仿宋_GB2312"/>
                <w:b/>
                <w:sz w:val="28"/>
              </w:rPr>
              <w:t>辅材类</w:t>
            </w:r>
          </w:p>
          <w:tbl>
            <w:tblPr>
              <w:tblStyle w:val="2"/>
              <w:tblW w:w="8490" w:type="dxa"/>
              <w:tblInd w:w="-14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1021"/>
              <w:gridCol w:w="525"/>
              <w:gridCol w:w="540"/>
              <w:gridCol w:w="2865"/>
              <w:gridCol w:w="2130"/>
              <w:gridCol w:w="930"/>
            </w:tblGrid>
            <w:tr w14:paraId="46C8B7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3034CFC6">
                  <w:pPr>
                    <w:pStyle w:val="4"/>
                    <w:jc w:val="center"/>
                  </w:pPr>
                  <w:r>
                    <w:rPr>
                      <w:rFonts w:ascii="仿宋_GB2312" w:hAnsi="仿宋_GB2312" w:eastAsia="仿宋_GB2312" w:cs="仿宋_GB2312"/>
                      <w:b/>
                      <w:sz w:val="21"/>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3BE0CC59">
                  <w:pPr>
                    <w:pStyle w:val="4"/>
                    <w:jc w:val="center"/>
                  </w:pPr>
                  <w:r>
                    <w:rPr>
                      <w:rFonts w:ascii="仿宋_GB2312" w:hAnsi="仿宋_GB2312" w:eastAsia="仿宋_GB2312" w:cs="仿宋_GB2312"/>
                      <w:b/>
                      <w:sz w:val="21"/>
                    </w:rPr>
                    <w:t>商品名称</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9D5C086">
                  <w:pPr>
                    <w:pStyle w:val="4"/>
                    <w:jc w:val="center"/>
                  </w:pPr>
                  <w:r>
                    <w:rPr>
                      <w:rFonts w:ascii="仿宋_GB2312" w:hAnsi="仿宋_GB2312" w:eastAsia="仿宋_GB2312" w:cs="仿宋_GB2312"/>
                      <w:b/>
                      <w:sz w:val="21"/>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81372C6">
                  <w:pPr>
                    <w:pStyle w:val="4"/>
                    <w:jc w:val="center"/>
                  </w:pPr>
                  <w:r>
                    <w:rPr>
                      <w:rFonts w:ascii="仿宋_GB2312" w:hAnsi="仿宋_GB2312" w:eastAsia="仿宋_GB2312" w:cs="仿宋_GB2312"/>
                      <w:b/>
                      <w:sz w:val="21"/>
                    </w:rPr>
                    <w:t>数量</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B754ADA">
                  <w:pPr>
                    <w:pStyle w:val="4"/>
                    <w:jc w:val="center"/>
                  </w:pPr>
                  <w:r>
                    <w:rPr>
                      <w:rFonts w:ascii="仿宋_GB2312" w:hAnsi="仿宋_GB2312" w:eastAsia="仿宋_GB2312" w:cs="仿宋_GB2312"/>
                      <w:b/>
                      <w:sz w:val="21"/>
                    </w:rPr>
                    <w:t>规格</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54F67C7F">
                  <w:pPr>
                    <w:pStyle w:val="4"/>
                    <w:jc w:val="center"/>
                  </w:pPr>
                  <w:r>
                    <w:rPr>
                      <w:rFonts w:ascii="仿宋_GB2312" w:hAnsi="仿宋_GB2312" w:eastAsia="仿宋_GB2312" w:cs="仿宋_GB2312"/>
                      <w:b/>
                      <w:sz w:val="21"/>
                    </w:rPr>
                    <w:t>尺寸</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p w14:paraId="4C79FAED">
                  <w:pPr>
                    <w:pStyle w:val="4"/>
                    <w:jc w:val="center"/>
                  </w:pPr>
                  <w:r>
                    <w:rPr>
                      <w:rFonts w:ascii="仿宋_GB2312" w:hAnsi="仿宋_GB2312" w:eastAsia="仿宋_GB2312" w:cs="仿宋_GB2312"/>
                      <w:b/>
                      <w:sz w:val="21"/>
                    </w:rPr>
                    <w:t>最高限价（元）</w:t>
                  </w:r>
                </w:p>
              </w:tc>
            </w:tr>
            <w:tr w14:paraId="784FB4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0A3617A">
                  <w:pPr>
                    <w:pStyle w:val="4"/>
                    <w:jc w:val="center"/>
                  </w:pPr>
                  <w:r>
                    <w:rPr>
                      <w:rFonts w:ascii="仿宋_GB2312" w:hAnsi="仿宋_GB2312" w:eastAsia="仿宋_GB2312" w:cs="仿宋_GB2312"/>
                      <w:sz w:val="21"/>
                    </w:rPr>
                    <w:t>1</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EB2390">
                  <w:pPr>
                    <w:pStyle w:val="4"/>
                    <w:jc w:val="center"/>
                  </w:pPr>
                  <w:r>
                    <w:rPr>
                      <w:rFonts w:ascii="仿宋_GB2312" w:hAnsi="仿宋_GB2312" w:eastAsia="仿宋_GB2312" w:cs="仿宋_GB2312"/>
                      <w:sz w:val="21"/>
                    </w:rPr>
                    <w:t>花篮</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1C0E4C">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DE09BC2">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53A942">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3142D7">
                  <w:pPr>
                    <w:pStyle w:val="4"/>
                    <w:jc w:val="center"/>
                  </w:pPr>
                  <w:r>
                    <w:rPr>
                      <w:rFonts w:ascii="仿宋_GB2312" w:hAnsi="仿宋_GB2312" w:eastAsia="仿宋_GB2312" w:cs="仿宋_GB2312"/>
                      <w:sz w:val="21"/>
                    </w:rPr>
                    <w:t>高度70 厘米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44DCC7">
                  <w:pPr>
                    <w:pStyle w:val="4"/>
                    <w:jc w:val="center"/>
                  </w:pPr>
                  <w:r>
                    <w:rPr>
                      <w:rFonts w:ascii="仿宋_GB2312" w:hAnsi="仿宋_GB2312" w:eastAsia="仿宋_GB2312" w:cs="仿宋_GB2312"/>
                      <w:b/>
                      <w:sz w:val="21"/>
                    </w:rPr>
                    <w:t>10</w:t>
                  </w:r>
                </w:p>
              </w:tc>
            </w:tr>
            <w:tr w14:paraId="0514DF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6DDC335">
                  <w:pPr>
                    <w:pStyle w:val="4"/>
                    <w:jc w:val="center"/>
                  </w:pPr>
                  <w:r>
                    <w:rPr>
                      <w:rFonts w:ascii="仿宋_GB2312" w:hAnsi="仿宋_GB2312" w:eastAsia="仿宋_GB2312" w:cs="仿宋_GB2312"/>
                      <w:sz w:val="21"/>
                    </w:rPr>
                    <w:t>2</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5355214">
                  <w:pPr>
                    <w:pStyle w:val="4"/>
                    <w:jc w:val="center"/>
                  </w:pPr>
                  <w:r>
                    <w:rPr>
                      <w:rFonts w:ascii="仿宋_GB2312" w:hAnsi="仿宋_GB2312" w:eastAsia="仿宋_GB2312" w:cs="仿宋_GB2312"/>
                      <w:sz w:val="21"/>
                    </w:rPr>
                    <w:t>三脚架</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BFE935">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171FBF">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137174F">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3A399F">
                  <w:pPr>
                    <w:pStyle w:val="4"/>
                    <w:jc w:val="center"/>
                  </w:pPr>
                  <w:r>
                    <w:rPr>
                      <w:rFonts w:ascii="仿宋_GB2312" w:hAnsi="仿宋_GB2312" w:eastAsia="仿宋_GB2312" w:cs="仿宋_GB2312"/>
                      <w:sz w:val="21"/>
                    </w:rPr>
                    <w:t>高度125厘米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514F53">
                  <w:pPr>
                    <w:pStyle w:val="4"/>
                    <w:jc w:val="center"/>
                  </w:pPr>
                  <w:r>
                    <w:rPr>
                      <w:rFonts w:ascii="仿宋_GB2312" w:hAnsi="仿宋_GB2312" w:eastAsia="仿宋_GB2312" w:cs="仿宋_GB2312"/>
                      <w:b/>
                      <w:sz w:val="21"/>
                    </w:rPr>
                    <w:t>5</w:t>
                  </w:r>
                </w:p>
              </w:tc>
            </w:tr>
            <w:tr w14:paraId="63137D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75A071">
                  <w:pPr>
                    <w:pStyle w:val="4"/>
                    <w:jc w:val="center"/>
                  </w:pPr>
                  <w:r>
                    <w:rPr>
                      <w:rFonts w:ascii="仿宋_GB2312" w:hAnsi="仿宋_GB2312" w:eastAsia="仿宋_GB2312" w:cs="仿宋_GB2312"/>
                      <w:sz w:val="21"/>
                    </w:rPr>
                    <w:t>3</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D7B3B62">
                  <w:pPr>
                    <w:pStyle w:val="4"/>
                    <w:jc w:val="center"/>
                  </w:pPr>
                  <w:r>
                    <w:rPr>
                      <w:rFonts w:ascii="仿宋_GB2312" w:hAnsi="仿宋_GB2312" w:eastAsia="仿宋_GB2312" w:cs="仿宋_GB2312"/>
                      <w:sz w:val="21"/>
                    </w:rPr>
                    <w:t>包装纸</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5E5A25D">
                  <w:pPr>
                    <w:pStyle w:val="4"/>
                    <w:jc w:val="center"/>
                  </w:pPr>
                  <w:r>
                    <w:rPr>
                      <w:rFonts w:ascii="仿宋_GB2312" w:hAnsi="仿宋_GB2312" w:eastAsia="仿宋_GB2312" w:cs="仿宋_GB2312"/>
                      <w:sz w:val="21"/>
                    </w:rPr>
                    <w:t>包</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FDFB3C">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8AAF85">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B90E1A">
                  <w:pPr>
                    <w:pStyle w:val="4"/>
                    <w:jc w:val="center"/>
                  </w:pPr>
                  <w:r>
                    <w:rPr>
                      <w:rFonts w:ascii="仿宋_GB2312" w:hAnsi="仿宋_GB2312" w:eastAsia="仿宋_GB2312" w:cs="仿宋_GB2312"/>
                      <w:sz w:val="21"/>
                    </w:rPr>
                    <w:t>55x55厘米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59856A">
                  <w:pPr>
                    <w:pStyle w:val="4"/>
                    <w:jc w:val="center"/>
                  </w:pPr>
                  <w:r>
                    <w:rPr>
                      <w:rFonts w:ascii="仿宋_GB2312" w:hAnsi="仿宋_GB2312" w:eastAsia="仿宋_GB2312" w:cs="仿宋_GB2312"/>
                      <w:b/>
                      <w:sz w:val="21"/>
                    </w:rPr>
                    <w:t>10</w:t>
                  </w:r>
                </w:p>
              </w:tc>
            </w:tr>
            <w:tr w14:paraId="50C5AE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ACED55">
                  <w:pPr>
                    <w:pStyle w:val="4"/>
                    <w:jc w:val="center"/>
                  </w:pPr>
                  <w:r>
                    <w:rPr>
                      <w:rFonts w:ascii="仿宋_GB2312" w:hAnsi="仿宋_GB2312" w:eastAsia="仿宋_GB2312" w:cs="仿宋_GB2312"/>
                      <w:sz w:val="21"/>
                    </w:rPr>
                    <w:t>4</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3399272">
                  <w:pPr>
                    <w:pStyle w:val="4"/>
                    <w:jc w:val="center"/>
                  </w:pPr>
                  <w:r>
                    <w:rPr>
                      <w:rFonts w:ascii="仿宋_GB2312" w:hAnsi="仿宋_GB2312" w:eastAsia="仿宋_GB2312" w:cs="仿宋_GB2312"/>
                      <w:sz w:val="21"/>
                    </w:rPr>
                    <w:t>花瓶</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39D0B6">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FF4863">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9B7918">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CF5E65">
                  <w:pPr>
                    <w:pStyle w:val="4"/>
                    <w:jc w:val="center"/>
                  </w:pPr>
                  <w:r>
                    <w:rPr>
                      <w:rFonts w:ascii="仿宋_GB2312" w:hAnsi="仿宋_GB2312" w:eastAsia="仿宋_GB2312" w:cs="仿宋_GB2312"/>
                      <w:sz w:val="21"/>
                    </w:rPr>
                    <w:t>20x35厘米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044FD9">
                  <w:pPr>
                    <w:pStyle w:val="4"/>
                    <w:jc w:val="center"/>
                  </w:pPr>
                  <w:r>
                    <w:rPr>
                      <w:rFonts w:ascii="仿宋_GB2312" w:hAnsi="仿宋_GB2312" w:eastAsia="仿宋_GB2312" w:cs="仿宋_GB2312"/>
                      <w:b/>
                      <w:sz w:val="21"/>
                    </w:rPr>
                    <w:t>35</w:t>
                  </w:r>
                </w:p>
              </w:tc>
            </w:tr>
            <w:tr w14:paraId="2AE4FC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5945164">
                  <w:pPr>
                    <w:pStyle w:val="4"/>
                    <w:jc w:val="center"/>
                  </w:pPr>
                  <w:r>
                    <w:rPr>
                      <w:rFonts w:ascii="仿宋_GB2312" w:hAnsi="仿宋_GB2312" w:eastAsia="仿宋_GB2312" w:cs="仿宋_GB2312"/>
                      <w:sz w:val="21"/>
                    </w:rPr>
                    <w:t>5</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C98C556">
                  <w:pPr>
                    <w:pStyle w:val="4"/>
                    <w:jc w:val="center"/>
                  </w:pPr>
                  <w:r>
                    <w:rPr>
                      <w:rFonts w:ascii="仿宋_GB2312" w:hAnsi="仿宋_GB2312" w:eastAsia="仿宋_GB2312" w:cs="仿宋_GB2312"/>
                      <w:sz w:val="21"/>
                    </w:rPr>
                    <w:t>花艺剪刀</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3B9ACCC">
                  <w:pPr>
                    <w:pStyle w:val="4"/>
                    <w:jc w:val="center"/>
                  </w:pPr>
                  <w:r>
                    <w:rPr>
                      <w:rFonts w:ascii="仿宋_GB2312" w:hAnsi="仿宋_GB2312" w:eastAsia="仿宋_GB2312" w:cs="仿宋_GB2312"/>
                      <w:sz w:val="21"/>
                    </w:rPr>
                    <w:t>把</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C47A31">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5437B08">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B3B6CAE">
                  <w:pPr>
                    <w:pStyle w:val="4"/>
                    <w:jc w:val="center"/>
                  </w:pPr>
                  <w:r>
                    <w:rPr>
                      <w:rFonts w:ascii="仿宋_GB2312" w:hAnsi="仿宋_GB2312" w:eastAsia="仿宋_GB2312" w:cs="仿宋_GB2312"/>
                      <w:sz w:val="21"/>
                    </w:rPr>
                    <w:t>全长18厘米</w:t>
                  </w:r>
                </w:p>
                <w:p w14:paraId="5A3CA93A">
                  <w:pPr>
                    <w:pStyle w:val="4"/>
                    <w:jc w:val="center"/>
                  </w:pPr>
                  <w:r>
                    <w:rPr>
                      <w:rFonts w:ascii="仿宋_GB2312" w:hAnsi="仿宋_GB2312" w:eastAsia="仿宋_GB2312" w:cs="仿宋_GB2312"/>
                      <w:sz w:val="21"/>
                    </w:rPr>
                    <w:t>刃口6厘米。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A830C2">
                  <w:pPr>
                    <w:pStyle w:val="4"/>
                    <w:jc w:val="center"/>
                  </w:pPr>
                  <w:r>
                    <w:rPr>
                      <w:rFonts w:ascii="仿宋_GB2312" w:hAnsi="仿宋_GB2312" w:eastAsia="仿宋_GB2312" w:cs="仿宋_GB2312"/>
                      <w:b/>
                      <w:sz w:val="21"/>
                    </w:rPr>
                    <w:t>15</w:t>
                  </w:r>
                </w:p>
              </w:tc>
            </w:tr>
            <w:tr w14:paraId="38FCD1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F18EB6">
                  <w:pPr>
                    <w:pStyle w:val="4"/>
                    <w:jc w:val="center"/>
                  </w:pPr>
                  <w:r>
                    <w:rPr>
                      <w:rFonts w:ascii="仿宋_GB2312" w:hAnsi="仿宋_GB2312" w:eastAsia="仿宋_GB2312" w:cs="仿宋_GB2312"/>
                      <w:sz w:val="21"/>
                    </w:rPr>
                    <w:t>6</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243423">
                  <w:pPr>
                    <w:pStyle w:val="4"/>
                    <w:jc w:val="center"/>
                  </w:pPr>
                  <w:r>
                    <w:rPr>
                      <w:rFonts w:ascii="仿宋_GB2312" w:hAnsi="仿宋_GB2312" w:eastAsia="仿宋_GB2312" w:cs="仿宋_GB2312"/>
                      <w:sz w:val="21"/>
                    </w:rPr>
                    <w:t>花艺胶带</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1047A04">
                  <w:pPr>
                    <w:pStyle w:val="4"/>
                    <w:jc w:val="center"/>
                  </w:pPr>
                  <w:r>
                    <w:rPr>
                      <w:rFonts w:ascii="仿宋_GB2312" w:hAnsi="仿宋_GB2312" w:eastAsia="仿宋_GB2312" w:cs="仿宋_GB2312"/>
                      <w:sz w:val="21"/>
                    </w:rPr>
                    <w:t>卷</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37B247">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77A158F">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17C48E">
                  <w:pPr>
                    <w:pStyle w:val="4"/>
                    <w:jc w:val="center"/>
                  </w:pPr>
                  <w:r>
                    <w:rPr>
                      <w:rFonts w:ascii="仿宋_GB2312" w:hAnsi="仿宋_GB2312" w:eastAsia="仿宋_GB2312" w:cs="仿宋_GB2312"/>
                      <w:sz w:val="21"/>
                    </w:rPr>
                    <w:t>20米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C1B2AB">
                  <w:pPr>
                    <w:pStyle w:val="4"/>
                    <w:jc w:val="center"/>
                  </w:pPr>
                  <w:r>
                    <w:rPr>
                      <w:rFonts w:ascii="仿宋_GB2312" w:hAnsi="仿宋_GB2312" w:eastAsia="仿宋_GB2312" w:cs="仿宋_GB2312"/>
                      <w:b/>
                      <w:sz w:val="21"/>
                    </w:rPr>
                    <w:t>5</w:t>
                  </w:r>
                </w:p>
              </w:tc>
            </w:tr>
            <w:tr w14:paraId="7D816D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346737">
                  <w:pPr>
                    <w:pStyle w:val="4"/>
                    <w:jc w:val="center"/>
                  </w:pPr>
                  <w:r>
                    <w:rPr>
                      <w:rFonts w:ascii="仿宋_GB2312" w:hAnsi="仿宋_GB2312" w:eastAsia="仿宋_GB2312" w:cs="仿宋_GB2312"/>
                      <w:sz w:val="21"/>
                    </w:rPr>
                    <w:t>7</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B7BF46">
                  <w:pPr>
                    <w:pStyle w:val="4"/>
                    <w:jc w:val="center"/>
                  </w:pPr>
                  <w:r>
                    <w:rPr>
                      <w:rFonts w:ascii="仿宋_GB2312" w:hAnsi="仿宋_GB2312" w:eastAsia="仿宋_GB2312" w:cs="仿宋_GB2312"/>
                      <w:sz w:val="21"/>
                    </w:rPr>
                    <w:t>花泥</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BA2A2A">
                  <w:pPr>
                    <w:pStyle w:val="4"/>
                    <w:jc w:val="center"/>
                  </w:pPr>
                  <w:r>
                    <w:rPr>
                      <w:rFonts w:ascii="仿宋_GB2312" w:hAnsi="仿宋_GB2312" w:eastAsia="仿宋_GB2312" w:cs="仿宋_GB2312"/>
                      <w:sz w:val="21"/>
                    </w:rPr>
                    <w:t>箱</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36AE41">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FA05B2">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8677CB5">
                  <w:pPr>
                    <w:pStyle w:val="4"/>
                    <w:jc w:val="center"/>
                  </w:pPr>
                  <w:r>
                    <w:rPr>
                      <w:rFonts w:ascii="仿宋_GB2312" w:hAnsi="仿宋_GB2312" w:eastAsia="仿宋_GB2312" w:cs="仿宋_GB2312"/>
                      <w:sz w:val="21"/>
                    </w:rPr>
                    <w:t>20块</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078F7F">
                  <w:pPr>
                    <w:pStyle w:val="4"/>
                    <w:jc w:val="center"/>
                  </w:pPr>
                  <w:r>
                    <w:rPr>
                      <w:rFonts w:ascii="仿宋_GB2312" w:hAnsi="仿宋_GB2312" w:eastAsia="仿宋_GB2312" w:cs="仿宋_GB2312"/>
                      <w:b/>
                      <w:sz w:val="21"/>
                    </w:rPr>
                    <w:t>32</w:t>
                  </w:r>
                </w:p>
              </w:tc>
            </w:tr>
            <w:tr w14:paraId="4F3A82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A7DED6">
                  <w:pPr>
                    <w:pStyle w:val="4"/>
                    <w:jc w:val="center"/>
                  </w:pPr>
                  <w:r>
                    <w:rPr>
                      <w:rFonts w:ascii="仿宋_GB2312" w:hAnsi="仿宋_GB2312" w:eastAsia="仿宋_GB2312" w:cs="仿宋_GB2312"/>
                      <w:sz w:val="21"/>
                    </w:rPr>
                    <w:t>8</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BA78C95">
                  <w:pPr>
                    <w:pStyle w:val="4"/>
                    <w:jc w:val="center"/>
                  </w:pPr>
                  <w:r>
                    <w:rPr>
                      <w:rFonts w:ascii="仿宋_GB2312" w:hAnsi="仿宋_GB2312" w:eastAsia="仿宋_GB2312" w:cs="仿宋_GB2312"/>
                      <w:sz w:val="21"/>
                    </w:rPr>
                    <w:t>小花泥盒</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9E2417">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235978F">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7F5B698">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EB1752">
                  <w:pPr>
                    <w:pStyle w:val="4"/>
                    <w:jc w:val="center"/>
                  </w:pPr>
                  <w:r>
                    <w:rPr>
                      <w:rFonts w:ascii="仿宋_GB2312" w:hAnsi="仿宋_GB2312" w:eastAsia="仿宋_GB2312" w:cs="仿宋_GB2312"/>
                      <w:sz w:val="21"/>
                    </w:rPr>
                    <w:t>13x27厘米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4A27C9">
                  <w:pPr>
                    <w:pStyle w:val="4"/>
                    <w:jc w:val="center"/>
                  </w:pPr>
                  <w:r>
                    <w:rPr>
                      <w:rFonts w:ascii="仿宋_GB2312" w:hAnsi="仿宋_GB2312" w:eastAsia="仿宋_GB2312" w:cs="仿宋_GB2312"/>
                      <w:b/>
                      <w:sz w:val="21"/>
                    </w:rPr>
                    <w:t>2.5</w:t>
                  </w:r>
                </w:p>
              </w:tc>
            </w:tr>
            <w:tr w14:paraId="700459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1D9497B">
                  <w:pPr>
                    <w:pStyle w:val="4"/>
                    <w:jc w:val="center"/>
                  </w:pPr>
                  <w:r>
                    <w:rPr>
                      <w:rFonts w:ascii="仿宋_GB2312" w:hAnsi="仿宋_GB2312" w:eastAsia="仿宋_GB2312" w:cs="仿宋_GB2312"/>
                      <w:sz w:val="21"/>
                    </w:rPr>
                    <w:t>9</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2539E9">
                  <w:pPr>
                    <w:pStyle w:val="4"/>
                    <w:jc w:val="center"/>
                  </w:pPr>
                  <w:r>
                    <w:rPr>
                      <w:rFonts w:ascii="仿宋_GB2312" w:hAnsi="仿宋_GB2312" w:eastAsia="仿宋_GB2312" w:cs="仿宋_GB2312"/>
                      <w:sz w:val="21"/>
                    </w:rPr>
                    <w:t>大花泥盒</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FD73320">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F8B0511">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982E14">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1DD8F8">
                  <w:pPr>
                    <w:pStyle w:val="4"/>
                    <w:jc w:val="center"/>
                  </w:pPr>
                  <w:r>
                    <w:rPr>
                      <w:rFonts w:ascii="仿宋_GB2312" w:hAnsi="仿宋_GB2312" w:eastAsia="仿宋_GB2312" w:cs="仿宋_GB2312"/>
                      <w:sz w:val="21"/>
                    </w:rPr>
                    <w:t>30x90厘米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747F3D">
                  <w:pPr>
                    <w:pStyle w:val="4"/>
                    <w:jc w:val="center"/>
                  </w:pPr>
                  <w:r>
                    <w:rPr>
                      <w:rFonts w:ascii="仿宋_GB2312" w:hAnsi="仿宋_GB2312" w:eastAsia="仿宋_GB2312" w:cs="仿宋_GB2312"/>
                      <w:b/>
                      <w:sz w:val="21"/>
                    </w:rPr>
                    <w:t>160</w:t>
                  </w:r>
                </w:p>
              </w:tc>
            </w:tr>
            <w:tr w14:paraId="7F7750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FB3313C">
                  <w:pPr>
                    <w:pStyle w:val="4"/>
                    <w:jc w:val="center"/>
                  </w:pPr>
                  <w:r>
                    <w:rPr>
                      <w:rFonts w:ascii="仿宋_GB2312" w:hAnsi="仿宋_GB2312" w:eastAsia="仿宋_GB2312" w:cs="仿宋_GB2312"/>
                      <w:sz w:val="21"/>
                    </w:rPr>
                    <w:t>10</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857796">
                  <w:pPr>
                    <w:pStyle w:val="4"/>
                    <w:jc w:val="center"/>
                  </w:pPr>
                  <w:r>
                    <w:rPr>
                      <w:rFonts w:ascii="仿宋_GB2312" w:hAnsi="仿宋_GB2312" w:eastAsia="仿宋_GB2312" w:cs="仿宋_GB2312"/>
                      <w:sz w:val="21"/>
                    </w:rPr>
                    <w:t>丝带</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BE5F6ED">
                  <w:pPr>
                    <w:pStyle w:val="4"/>
                    <w:jc w:val="center"/>
                  </w:pPr>
                  <w:r>
                    <w:rPr>
                      <w:rFonts w:ascii="仿宋_GB2312" w:hAnsi="仿宋_GB2312" w:eastAsia="仿宋_GB2312" w:cs="仿宋_GB2312"/>
                      <w:sz w:val="21"/>
                    </w:rPr>
                    <w:t>盘</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B06D643">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9AF83F0">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51F72A">
                  <w:pPr>
                    <w:pStyle w:val="4"/>
                    <w:jc w:val="center"/>
                  </w:pPr>
                  <w:r>
                    <w:rPr>
                      <w:rFonts w:ascii="仿宋_GB2312" w:hAnsi="仿宋_GB2312" w:eastAsia="仿宋_GB2312" w:cs="仿宋_GB2312"/>
                      <w:sz w:val="21"/>
                    </w:rPr>
                    <w:t>20米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16BF63">
                  <w:pPr>
                    <w:pStyle w:val="4"/>
                    <w:jc w:val="center"/>
                  </w:pPr>
                  <w:r>
                    <w:rPr>
                      <w:rFonts w:ascii="仿宋_GB2312" w:hAnsi="仿宋_GB2312" w:eastAsia="仿宋_GB2312" w:cs="仿宋_GB2312"/>
                      <w:b/>
                      <w:sz w:val="21"/>
                    </w:rPr>
                    <w:t>2</w:t>
                  </w:r>
                </w:p>
              </w:tc>
            </w:tr>
            <w:tr w14:paraId="486BCD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3A5F2BC">
                  <w:pPr>
                    <w:pStyle w:val="4"/>
                    <w:jc w:val="center"/>
                  </w:pPr>
                  <w:r>
                    <w:rPr>
                      <w:rFonts w:ascii="仿宋_GB2312" w:hAnsi="仿宋_GB2312" w:eastAsia="仿宋_GB2312" w:cs="仿宋_GB2312"/>
                      <w:sz w:val="21"/>
                    </w:rPr>
                    <w:t>11</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A89E595">
                  <w:pPr>
                    <w:pStyle w:val="4"/>
                    <w:jc w:val="center"/>
                  </w:pPr>
                  <w:r>
                    <w:rPr>
                      <w:rFonts w:ascii="仿宋_GB2312" w:hAnsi="仿宋_GB2312" w:eastAsia="仿宋_GB2312" w:cs="仿宋_GB2312"/>
                      <w:sz w:val="21"/>
                    </w:rPr>
                    <w:t>缎带</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117E71">
                  <w:pPr>
                    <w:pStyle w:val="4"/>
                    <w:jc w:val="center"/>
                  </w:pPr>
                  <w:r>
                    <w:rPr>
                      <w:rFonts w:ascii="仿宋_GB2312" w:hAnsi="仿宋_GB2312" w:eastAsia="仿宋_GB2312" w:cs="仿宋_GB2312"/>
                      <w:sz w:val="21"/>
                    </w:rPr>
                    <w:t>盘</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331193">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2A6F2C">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BF3CA9">
                  <w:pPr>
                    <w:pStyle w:val="4"/>
                    <w:jc w:val="center"/>
                  </w:pPr>
                  <w:r>
                    <w:rPr>
                      <w:rFonts w:ascii="仿宋_GB2312" w:hAnsi="仿宋_GB2312" w:eastAsia="仿宋_GB2312" w:cs="仿宋_GB2312"/>
                      <w:sz w:val="21"/>
                    </w:rPr>
                    <w:t>5米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FF3D34">
                  <w:pPr>
                    <w:pStyle w:val="4"/>
                    <w:jc w:val="center"/>
                  </w:pPr>
                  <w:r>
                    <w:rPr>
                      <w:rFonts w:ascii="仿宋_GB2312" w:hAnsi="仿宋_GB2312" w:eastAsia="仿宋_GB2312" w:cs="仿宋_GB2312"/>
                      <w:b/>
                      <w:sz w:val="21"/>
                    </w:rPr>
                    <w:t>15</w:t>
                  </w:r>
                </w:p>
              </w:tc>
            </w:tr>
            <w:tr w14:paraId="3ACC45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004FACF">
                  <w:pPr>
                    <w:pStyle w:val="4"/>
                    <w:jc w:val="center"/>
                  </w:pPr>
                  <w:r>
                    <w:rPr>
                      <w:rFonts w:ascii="仿宋_GB2312" w:hAnsi="仿宋_GB2312" w:eastAsia="仿宋_GB2312" w:cs="仿宋_GB2312"/>
                      <w:sz w:val="21"/>
                    </w:rPr>
                    <w:t>12</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B2A8B0C">
                  <w:pPr>
                    <w:pStyle w:val="4"/>
                    <w:jc w:val="center"/>
                  </w:pPr>
                  <w:r>
                    <w:rPr>
                      <w:rFonts w:ascii="仿宋_GB2312" w:hAnsi="仿宋_GB2312" w:eastAsia="仿宋_GB2312" w:cs="仿宋_GB2312"/>
                      <w:sz w:val="21"/>
                    </w:rPr>
                    <w:t>喷壶</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DE23DEB">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B0AAEAE">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EEB6F0">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2B4DEF">
                  <w:pPr>
                    <w:pStyle w:val="4"/>
                    <w:jc w:val="center"/>
                  </w:pPr>
                  <w:r>
                    <w:rPr>
                      <w:rFonts w:ascii="仿宋_GB2312" w:hAnsi="仿宋_GB2312" w:eastAsia="仿宋_GB2312" w:cs="仿宋_GB2312"/>
                      <w:sz w:val="21"/>
                    </w:rPr>
                    <w:t>1升</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D14927">
                  <w:pPr>
                    <w:pStyle w:val="4"/>
                    <w:jc w:val="center"/>
                  </w:pPr>
                  <w:r>
                    <w:rPr>
                      <w:rFonts w:ascii="仿宋_GB2312" w:hAnsi="仿宋_GB2312" w:eastAsia="仿宋_GB2312" w:cs="仿宋_GB2312"/>
                      <w:b/>
                      <w:sz w:val="21"/>
                    </w:rPr>
                    <w:t>24</w:t>
                  </w:r>
                </w:p>
              </w:tc>
            </w:tr>
            <w:tr w14:paraId="695D35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239DD2">
                  <w:pPr>
                    <w:pStyle w:val="4"/>
                    <w:jc w:val="center"/>
                  </w:pPr>
                  <w:r>
                    <w:rPr>
                      <w:rFonts w:ascii="仿宋_GB2312" w:hAnsi="仿宋_GB2312" w:eastAsia="仿宋_GB2312" w:cs="仿宋_GB2312"/>
                      <w:sz w:val="21"/>
                    </w:rPr>
                    <w:t>13</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E69182D">
                  <w:pPr>
                    <w:pStyle w:val="4"/>
                    <w:jc w:val="center"/>
                  </w:pPr>
                  <w:r>
                    <w:rPr>
                      <w:rFonts w:ascii="仿宋_GB2312" w:hAnsi="仿宋_GB2312" w:eastAsia="仿宋_GB2312" w:cs="仿宋_GB2312"/>
                      <w:sz w:val="21"/>
                    </w:rPr>
                    <w:t>洒壶</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903ABA">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439D3B">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8B1A1B">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B8C611">
                  <w:pPr>
                    <w:pStyle w:val="4"/>
                    <w:jc w:val="center"/>
                  </w:pPr>
                  <w:r>
                    <w:rPr>
                      <w:rFonts w:ascii="仿宋_GB2312" w:hAnsi="仿宋_GB2312" w:eastAsia="仿宋_GB2312" w:cs="仿宋_GB2312"/>
                      <w:sz w:val="21"/>
                    </w:rPr>
                    <w:t>5升</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E69AD1">
                  <w:pPr>
                    <w:pStyle w:val="4"/>
                    <w:jc w:val="center"/>
                  </w:pPr>
                  <w:r>
                    <w:rPr>
                      <w:rFonts w:ascii="仿宋_GB2312" w:hAnsi="仿宋_GB2312" w:eastAsia="仿宋_GB2312" w:cs="仿宋_GB2312"/>
                      <w:b/>
                      <w:sz w:val="21"/>
                    </w:rPr>
                    <w:t>24</w:t>
                  </w:r>
                </w:p>
              </w:tc>
            </w:tr>
            <w:tr w14:paraId="726F59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F9885C">
                  <w:pPr>
                    <w:pStyle w:val="4"/>
                    <w:jc w:val="center"/>
                  </w:pPr>
                  <w:r>
                    <w:rPr>
                      <w:rFonts w:ascii="仿宋_GB2312" w:hAnsi="仿宋_GB2312" w:eastAsia="仿宋_GB2312" w:cs="仿宋_GB2312"/>
                      <w:sz w:val="21"/>
                    </w:rPr>
                    <w:t>14</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717D52">
                  <w:pPr>
                    <w:pStyle w:val="4"/>
                    <w:jc w:val="center"/>
                  </w:pPr>
                  <w:r>
                    <w:rPr>
                      <w:rFonts w:ascii="仿宋_GB2312" w:hAnsi="仿宋_GB2312" w:eastAsia="仿宋_GB2312" w:cs="仿宋_GB2312"/>
                      <w:sz w:val="21"/>
                    </w:rPr>
                    <w:t>花桶</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775B8B7">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13DB812">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7994718">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7B628C">
                  <w:pPr>
                    <w:pStyle w:val="4"/>
                    <w:jc w:val="center"/>
                  </w:pPr>
                  <w:r>
                    <w:rPr>
                      <w:rFonts w:ascii="仿宋_GB2312" w:hAnsi="仿宋_GB2312" w:eastAsia="仿宋_GB2312" w:cs="仿宋_GB2312"/>
                      <w:sz w:val="21"/>
                    </w:rPr>
                    <w:t>不小于20升</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8D4787">
                  <w:pPr>
                    <w:pStyle w:val="4"/>
                    <w:jc w:val="center"/>
                  </w:pPr>
                  <w:r>
                    <w:rPr>
                      <w:rFonts w:ascii="仿宋_GB2312" w:hAnsi="仿宋_GB2312" w:eastAsia="仿宋_GB2312" w:cs="仿宋_GB2312"/>
                      <w:b/>
                      <w:sz w:val="21"/>
                    </w:rPr>
                    <w:t>25</w:t>
                  </w:r>
                </w:p>
              </w:tc>
            </w:tr>
            <w:tr w14:paraId="62FE0E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CA724E3">
                  <w:pPr>
                    <w:pStyle w:val="4"/>
                    <w:jc w:val="center"/>
                  </w:pPr>
                  <w:r>
                    <w:rPr>
                      <w:rFonts w:ascii="仿宋_GB2312" w:hAnsi="仿宋_GB2312" w:eastAsia="仿宋_GB2312" w:cs="仿宋_GB2312"/>
                      <w:sz w:val="21"/>
                    </w:rPr>
                    <w:t>15</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5D7906">
                  <w:pPr>
                    <w:pStyle w:val="4"/>
                    <w:jc w:val="center"/>
                  </w:pPr>
                  <w:r>
                    <w:rPr>
                      <w:rFonts w:ascii="仿宋_GB2312" w:hAnsi="仿宋_GB2312" w:eastAsia="仿宋_GB2312" w:cs="仿宋_GB2312"/>
                      <w:sz w:val="21"/>
                    </w:rPr>
                    <w:t>塑料箱</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693F433">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D0C866">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0A84B3">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B77B93">
                  <w:pPr>
                    <w:pStyle w:val="4"/>
                    <w:jc w:val="center"/>
                  </w:pPr>
                  <w:r>
                    <w:rPr>
                      <w:rFonts w:ascii="仿宋_GB2312" w:hAnsi="仿宋_GB2312" w:eastAsia="仿宋_GB2312" w:cs="仿宋_GB2312"/>
                      <w:sz w:val="21"/>
                    </w:rPr>
                    <w:t>不小于50升</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C0FD9F">
                  <w:pPr>
                    <w:pStyle w:val="4"/>
                    <w:jc w:val="center"/>
                  </w:pPr>
                  <w:r>
                    <w:rPr>
                      <w:rFonts w:ascii="仿宋_GB2312" w:hAnsi="仿宋_GB2312" w:eastAsia="仿宋_GB2312" w:cs="仿宋_GB2312"/>
                      <w:b/>
                      <w:sz w:val="21"/>
                    </w:rPr>
                    <w:t>50</w:t>
                  </w:r>
                </w:p>
              </w:tc>
            </w:tr>
            <w:tr w14:paraId="359CFB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C99936">
                  <w:pPr>
                    <w:pStyle w:val="4"/>
                    <w:jc w:val="center"/>
                  </w:pPr>
                  <w:r>
                    <w:rPr>
                      <w:rFonts w:ascii="仿宋_GB2312" w:hAnsi="仿宋_GB2312" w:eastAsia="仿宋_GB2312" w:cs="仿宋_GB2312"/>
                      <w:sz w:val="21"/>
                    </w:rPr>
                    <w:t>16</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11F5D49">
                  <w:pPr>
                    <w:pStyle w:val="4"/>
                    <w:jc w:val="center"/>
                  </w:pPr>
                  <w:r>
                    <w:rPr>
                      <w:rFonts w:ascii="仿宋_GB2312" w:hAnsi="仿宋_GB2312" w:eastAsia="仿宋_GB2312" w:cs="仿宋_GB2312"/>
                      <w:sz w:val="21"/>
                    </w:rPr>
                    <w:t>围裙</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DF77D5">
                  <w:pPr>
                    <w:pStyle w:val="4"/>
                    <w:jc w:val="center"/>
                  </w:pP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C3C9D09"/>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9287BB">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645979">
                  <w:pPr>
                    <w:pStyle w:val="4"/>
                    <w:jc w:val="center"/>
                  </w:pPr>
                  <w:r>
                    <w:rPr>
                      <w:rFonts w:ascii="仿宋_GB2312" w:hAnsi="仿宋_GB2312" w:eastAsia="仿宋_GB2312" w:cs="仿宋_GB2312"/>
                      <w:sz w:val="21"/>
                    </w:rPr>
                    <w:t>不小于80x90厘米</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089445">
                  <w:pPr>
                    <w:pStyle w:val="4"/>
                    <w:jc w:val="center"/>
                  </w:pPr>
                  <w:r>
                    <w:rPr>
                      <w:rFonts w:ascii="仿宋_GB2312" w:hAnsi="仿宋_GB2312" w:eastAsia="仿宋_GB2312" w:cs="仿宋_GB2312"/>
                      <w:sz w:val="21"/>
                    </w:rPr>
                    <w:t>20</w:t>
                  </w:r>
                </w:p>
              </w:tc>
            </w:tr>
            <w:tr w14:paraId="206949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11D69B">
                  <w:pPr>
                    <w:pStyle w:val="4"/>
                    <w:jc w:val="center"/>
                  </w:pPr>
                  <w:r>
                    <w:rPr>
                      <w:rFonts w:ascii="仿宋_GB2312" w:hAnsi="仿宋_GB2312" w:eastAsia="仿宋_GB2312" w:cs="仿宋_GB2312"/>
                      <w:sz w:val="21"/>
                    </w:rPr>
                    <w:t>17</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8EB6CC0">
                  <w:pPr>
                    <w:pStyle w:val="4"/>
                    <w:jc w:val="center"/>
                  </w:pPr>
                  <w:r>
                    <w:rPr>
                      <w:rFonts w:ascii="仿宋_GB2312" w:hAnsi="仿宋_GB2312" w:eastAsia="仿宋_GB2312" w:cs="仿宋_GB2312"/>
                      <w:sz w:val="21"/>
                    </w:rPr>
                    <w:t>不锈钢架子</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388C9FA">
                  <w:pPr>
                    <w:pStyle w:val="4"/>
                    <w:jc w:val="center"/>
                  </w:pPr>
                  <w:r>
                    <w:rPr>
                      <w:rFonts w:ascii="仿宋_GB2312" w:hAnsi="仿宋_GB2312" w:eastAsia="仿宋_GB2312" w:cs="仿宋_GB2312"/>
                      <w:sz w:val="21"/>
                    </w:rPr>
                    <w:t>米</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DF95146">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7D5B51E">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C0443C">
                  <w:pPr>
                    <w:pStyle w:val="4"/>
                    <w:jc w:val="center"/>
                  </w:pPr>
                  <w:r>
                    <w:rPr>
                      <w:rFonts w:ascii="仿宋_GB2312" w:hAnsi="仿宋_GB2312" w:eastAsia="仿宋_GB2312" w:cs="仿宋_GB2312"/>
                      <w:sz w:val="21"/>
                    </w:rPr>
                    <w:t>定制</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3993D7">
                  <w:pPr>
                    <w:pStyle w:val="4"/>
                    <w:jc w:val="center"/>
                  </w:pPr>
                  <w:r>
                    <w:rPr>
                      <w:rFonts w:ascii="仿宋_GB2312" w:hAnsi="仿宋_GB2312" w:eastAsia="仿宋_GB2312" w:cs="仿宋_GB2312"/>
                      <w:b/>
                      <w:sz w:val="21"/>
                    </w:rPr>
                    <w:t>800</w:t>
                  </w:r>
                </w:p>
              </w:tc>
            </w:tr>
            <w:tr w14:paraId="7A8A2A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DB3B47">
                  <w:pPr>
                    <w:pStyle w:val="4"/>
                    <w:jc w:val="center"/>
                  </w:pPr>
                  <w:r>
                    <w:rPr>
                      <w:rFonts w:ascii="仿宋_GB2312" w:hAnsi="仿宋_GB2312" w:eastAsia="仿宋_GB2312" w:cs="仿宋_GB2312"/>
                      <w:sz w:val="21"/>
                    </w:rPr>
                    <w:t>18</w:t>
                  </w:r>
                </w:p>
              </w:tc>
              <w:tc>
                <w:tcPr>
                  <w:tcW w:w="10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662AC05">
                  <w:pPr>
                    <w:pStyle w:val="4"/>
                    <w:jc w:val="center"/>
                  </w:pPr>
                  <w:r>
                    <w:rPr>
                      <w:rFonts w:ascii="仿宋_GB2312" w:hAnsi="仿宋_GB2312" w:eastAsia="仿宋_GB2312" w:cs="仿宋_GB2312"/>
                      <w:sz w:val="21"/>
                    </w:rPr>
                    <w:t>布幔</w:t>
                  </w:r>
                </w:p>
              </w:tc>
              <w:tc>
                <w:tcPr>
                  <w:tcW w:w="52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87954F">
                  <w:pPr>
                    <w:pStyle w:val="4"/>
                    <w:jc w:val="center"/>
                  </w:pPr>
                  <w:r>
                    <w:rPr>
                      <w:rFonts w:ascii="仿宋_GB2312" w:hAnsi="仿宋_GB2312" w:eastAsia="仿宋_GB2312" w:cs="仿宋_GB2312"/>
                      <w:sz w:val="21"/>
                    </w:rPr>
                    <w:t>个</w:t>
                  </w:r>
                </w:p>
              </w:tc>
              <w:tc>
                <w:tcPr>
                  <w:tcW w:w="54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513E3C8">
                  <w:pPr>
                    <w:pStyle w:val="4"/>
                    <w:jc w:val="center"/>
                  </w:pPr>
                  <w:r>
                    <w:rPr>
                      <w:rFonts w:ascii="仿宋_GB2312" w:hAnsi="仿宋_GB2312" w:eastAsia="仿宋_GB2312" w:cs="仿宋_GB2312"/>
                      <w:sz w:val="21"/>
                    </w:rPr>
                    <w:t>1</w:t>
                  </w:r>
                </w:p>
              </w:tc>
              <w:tc>
                <w:tcPr>
                  <w:tcW w:w="286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3D941F">
                  <w:pPr>
                    <w:pStyle w:val="4"/>
                    <w:jc w:val="center"/>
                  </w:pPr>
                  <w:r>
                    <w:rPr>
                      <w:rFonts w:ascii="仿宋_GB2312" w:hAnsi="仿宋_GB2312" w:eastAsia="仿宋_GB2312" w:cs="仿宋_GB2312"/>
                      <w:sz w:val="21"/>
                    </w:rPr>
                    <w:t>常规</w:t>
                  </w:r>
                </w:p>
              </w:tc>
              <w:tc>
                <w:tcPr>
                  <w:tcW w:w="21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E8E5DE">
                  <w:pPr>
                    <w:pStyle w:val="4"/>
                    <w:jc w:val="center"/>
                  </w:pPr>
                  <w:r>
                    <w:rPr>
                      <w:rFonts w:ascii="仿宋_GB2312" w:hAnsi="仿宋_GB2312" w:eastAsia="仿宋_GB2312" w:cs="仿宋_GB2312"/>
                      <w:sz w:val="21"/>
                    </w:rPr>
                    <w:t>定制</w:t>
                  </w:r>
                </w:p>
              </w:tc>
              <w:tc>
                <w:tcPr>
                  <w:tcW w:w="9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BBEB65">
                  <w:pPr>
                    <w:pStyle w:val="4"/>
                    <w:jc w:val="center"/>
                  </w:pPr>
                  <w:r>
                    <w:rPr>
                      <w:rFonts w:ascii="仿宋_GB2312" w:hAnsi="仿宋_GB2312" w:eastAsia="仿宋_GB2312" w:cs="仿宋_GB2312"/>
                      <w:b/>
                      <w:sz w:val="21"/>
                    </w:rPr>
                    <w:t>60</w:t>
                  </w:r>
                </w:p>
              </w:tc>
            </w:tr>
          </w:tbl>
          <w:p w14:paraId="0CE1E6DA">
            <w:pPr>
              <w:pStyle w:val="4"/>
              <w:jc w:val="both"/>
            </w:pPr>
          </w:p>
        </w:tc>
      </w:tr>
    </w:tbl>
    <w:p w14:paraId="0E0BB2ED">
      <w:pPr>
        <w:pStyle w:val="4"/>
      </w:pPr>
      <w:r>
        <w:rPr>
          <w:rFonts w:ascii="仿宋_GB2312" w:hAnsi="仿宋_GB2312" w:eastAsia="仿宋_GB2312" w:cs="仿宋_GB2312"/>
        </w:rPr>
        <w:t>7、供应商一般资格要求</w:t>
      </w:r>
    </w:p>
    <w:tbl>
      <w:tblPr>
        <w:tblStyle w:val="2"/>
        <w:tblW w:w="927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6"/>
        <w:gridCol w:w="2070"/>
        <w:gridCol w:w="5955"/>
      </w:tblGrid>
      <w:tr w14:paraId="1C340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E746EE4">
            <w:pPr>
              <w:pStyle w:val="4"/>
            </w:pPr>
            <w:r>
              <w:rPr>
                <w:rFonts w:ascii="仿宋_GB2312" w:hAnsi="仿宋_GB2312" w:eastAsia="仿宋_GB2312" w:cs="仿宋_GB2312"/>
              </w:rPr>
              <w:t>序号</w:t>
            </w:r>
          </w:p>
        </w:tc>
        <w:tc>
          <w:tcPr>
            <w:tcW w:w="2070" w:type="dxa"/>
          </w:tcPr>
          <w:p w14:paraId="32FB1F9F">
            <w:pPr>
              <w:pStyle w:val="4"/>
            </w:pPr>
            <w:r>
              <w:rPr>
                <w:rFonts w:ascii="仿宋_GB2312" w:hAnsi="仿宋_GB2312" w:eastAsia="仿宋_GB2312" w:cs="仿宋_GB2312"/>
              </w:rPr>
              <w:t>资格要求名称</w:t>
            </w:r>
          </w:p>
        </w:tc>
        <w:tc>
          <w:tcPr>
            <w:tcW w:w="5955" w:type="dxa"/>
          </w:tcPr>
          <w:p w14:paraId="1D9BB354">
            <w:pPr>
              <w:pStyle w:val="4"/>
            </w:pPr>
            <w:r>
              <w:rPr>
                <w:rFonts w:ascii="仿宋_GB2312" w:hAnsi="仿宋_GB2312" w:eastAsia="仿宋_GB2312" w:cs="仿宋_GB2312"/>
              </w:rPr>
              <w:t>资格要求详细说明</w:t>
            </w:r>
          </w:p>
        </w:tc>
      </w:tr>
      <w:tr w14:paraId="41FC3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1D223A23">
            <w:pPr>
              <w:pStyle w:val="4"/>
            </w:pPr>
            <w:r>
              <w:rPr>
                <w:rFonts w:ascii="仿宋_GB2312" w:hAnsi="仿宋_GB2312" w:eastAsia="仿宋_GB2312" w:cs="仿宋_GB2312"/>
              </w:rPr>
              <w:t>1</w:t>
            </w:r>
          </w:p>
        </w:tc>
        <w:tc>
          <w:tcPr>
            <w:tcW w:w="2070" w:type="dxa"/>
          </w:tcPr>
          <w:p w14:paraId="040CDEB6">
            <w:pPr>
              <w:pStyle w:val="4"/>
            </w:pPr>
            <w:r>
              <w:rPr>
                <w:rFonts w:ascii="仿宋_GB2312" w:hAnsi="仿宋_GB2312" w:eastAsia="仿宋_GB2312" w:cs="仿宋_GB2312"/>
              </w:rPr>
              <w:t>供应商应具备《中华人民共和国政府采购法》第二十二条规定的条件</w:t>
            </w:r>
          </w:p>
        </w:tc>
        <w:tc>
          <w:tcPr>
            <w:tcW w:w="5955" w:type="dxa"/>
          </w:tcPr>
          <w:p w14:paraId="7036BC1C">
            <w:pPr>
              <w:pStyle w:val="4"/>
            </w:pPr>
            <w:r>
              <w:rPr>
                <w:rFonts w:ascii="仿宋_GB2312" w:hAnsi="仿宋_GB2312" w:eastAsia="仿宋_GB2312" w:cs="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3、税收缴纳证明：提供供应商2024年6月份至今已缴纳任意一个月完税凭证或税务机关开具的完税证明（任意税种）；依法免税的应提供相关文件证明； 4、社会保障资金缴纳证明：提供供应商2024年6月份至今已缴纳任意一个月的社会保障完税证明或社保机构开具的社会保险参保缴费情况证明；依法不需要缴纳社会保障资金的应提供相关文件证明；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14:paraId="5645A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04225F1E">
            <w:pPr>
              <w:pStyle w:val="4"/>
            </w:pPr>
            <w:r>
              <w:rPr>
                <w:rFonts w:ascii="仿宋_GB2312" w:hAnsi="仿宋_GB2312" w:eastAsia="仿宋_GB2312" w:cs="仿宋_GB2312"/>
              </w:rPr>
              <w:t>2</w:t>
            </w:r>
          </w:p>
        </w:tc>
        <w:tc>
          <w:tcPr>
            <w:tcW w:w="2070" w:type="dxa"/>
          </w:tcPr>
          <w:p w14:paraId="7457102D">
            <w:pPr>
              <w:pStyle w:val="4"/>
            </w:pPr>
            <w:r>
              <w:rPr>
                <w:rFonts w:ascii="仿宋_GB2312" w:hAnsi="仿宋_GB2312" w:eastAsia="仿宋_GB2312" w:cs="仿宋_GB2312"/>
              </w:rPr>
              <w:t>供应商应提供健全的财务会计制度的证明材料；</w:t>
            </w:r>
          </w:p>
        </w:tc>
        <w:tc>
          <w:tcPr>
            <w:tcW w:w="5955" w:type="dxa"/>
          </w:tcPr>
          <w:p w14:paraId="626301CE">
            <w:pPr>
              <w:pStyle w:val="4"/>
            </w:pPr>
            <w:r>
              <w:rPr>
                <w:rFonts w:ascii="仿宋_GB2312" w:hAnsi="仿宋_GB2312" w:eastAsia="仿宋_GB2312" w:cs="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14:paraId="22726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tcPr>
          <w:p w14:paraId="47DCEBE9">
            <w:pPr>
              <w:pStyle w:val="4"/>
            </w:pPr>
            <w:r>
              <w:rPr>
                <w:rFonts w:ascii="仿宋_GB2312" w:hAnsi="仿宋_GB2312" w:eastAsia="仿宋_GB2312" w:cs="仿宋_GB2312"/>
              </w:rPr>
              <w:t>3</w:t>
            </w:r>
          </w:p>
        </w:tc>
        <w:tc>
          <w:tcPr>
            <w:tcW w:w="2070" w:type="dxa"/>
          </w:tcPr>
          <w:p w14:paraId="15932758">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5955" w:type="dxa"/>
          </w:tcPr>
          <w:p w14:paraId="51476897">
            <w:pPr>
              <w:pStyle w:val="4"/>
            </w:pPr>
            <w:r>
              <w:rPr>
                <w:rFonts w:ascii="仿宋_GB2312" w:hAnsi="仿宋_GB2312" w:eastAsia="仿宋_GB2312" w:cs="仿宋_GB2312"/>
              </w:rPr>
              <w:t>单位负责人为同一人或者存在直接控股、管理关系的不同供应商，不得参加同一</w:t>
            </w:r>
            <w:bookmarkStart w:id="0" w:name="_GoBack"/>
            <w:bookmarkEnd w:id="0"/>
            <w:r>
              <w:rPr>
                <w:rFonts w:ascii="仿宋_GB2312" w:hAnsi="仿宋_GB2312" w:eastAsia="仿宋_GB2312" w:cs="仿宋_GB2312"/>
              </w:rPr>
              <w:t>合同项下的政府采购活动。</w:t>
            </w:r>
          </w:p>
        </w:tc>
      </w:tr>
    </w:tbl>
    <w:p w14:paraId="75198071">
      <w:pPr>
        <w:pStyle w:val="4"/>
      </w:pPr>
      <w:r>
        <w:rPr>
          <w:rFonts w:ascii="仿宋_GB2312" w:hAnsi="仿宋_GB2312" w:eastAsia="仿宋_GB2312" w:cs="仿宋_GB2312"/>
        </w:rPr>
        <w:t>8、供应商特殊资格要求</w:t>
      </w:r>
    </w:p>
    <w:tbl>
      <w:tblPr>
        <w:tblStyle w:val="2"/>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1"/>
        <w:gridCol w:w="2205"/>
        <w:gridCol w:w="5880"/>
      </w:tblGrid>
      <w:tr w14:paraId="69760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3CD8FAD4">
            <w:pPr>
              <w:pStyle w:val="4"/>
            </w:pPr>
            <w:r>
              <w:rPr>
                <w:rFonts w:ascii="仿宋_GB2312" w:hAnsi="仿宋_GB2312" w:eastAsia="仿宋_GB2312" w:cs="仿宋_GB2312"/>
              </w:rPr>
              <w:t>序号</w:t>
            </w:r>
          </w:p>
        </w:tc>
        <w:tc>
          <w:tcPr>
            <w:tcW w:w="2205" w:type="dxa"/>
          </w:tcPr>
          <w:p w14:paraId="460E7833">
            <w:pPr>
              <w:pStyle w:val="4"/>
            </w:pPr>
            <w:r>
              <w:rPr>
                <w:rFonts w:ascii="仿宋_GB2312" w:hAnsi="仿宋_GB2312" w:eastAsia="仿宋_GB2312" w:cs="仿宋_GB2312"/>
              </w:rPr>
              <w:t>资格要求名称</w:t>
            </w:r>
          </w:p>
        </w:tc>
        <w:tc>
          <w:tcPr>
            <w:tcW w:w="5880" w:type="dxa"/>
          </w:tcPr>
          <w:p w14:paraId="5931C2F4">
            <w:pPr>
              <w:pStyle w:val="4"/>
            </w:pPr>
            <w:r>
              <w:rPr>
                <w:rFonts w:ascii="仿宋_GB2312" w:hAnsi="仿宋_GB2312" w:eastAsia="仿宋_GB2312" w:cs="仿宋_GB2312"/>
              </w:rPr>
              <w:t>资格要求详细说明</w:t>
            </w:r>
          </w:p>
        </w:tc>
      </w:tr>
      <w:tr w14:paraId="02A58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38B44E09">
            <w:pPr>
              <w:pStyle w:val="4"/>
            </w:pPr>
            <w:r>
              <w:rPr>
                <w:rFonts w:ascii="仿宋_GB2312" w:hAnsi="仿宋_GB2312" w:eastAsia="仿宋_GB2312" w:cs="仿宋_GB2312"/>
              </w:rPr>
              <w:t>1</w:t>
            </w:r>
          </w:p>
        </w:tc>
        <w:tc>
          <w:tcPr>
            <w:tcW w:w="2205" w:type="dxa"/>
          </w:tcPr>
          <w:p w14:paraId="1E744B4D">
            <w:pPr>
              <w:pStyle w:val="4"/>
            </w:pPr>
            <w:r>
              <w:rPr>
                <w:rFonts w:ascii="仿宋_GB2312" w:hAnsi="仿宋_GB2312" w:eastAsia="仿宋_GB2312" w:cs="仿宋_GB2312"/>
              </w:rPr>
              <w:t>信用中国</w:t>
            </w:r>
          </w:p>
        </w:tc>
        <w:tc>
          <w:tcPr>
            <w:tcW w:w="5880" w:type="dxa"/>
          </w:tcPr>
          <w:p w14:paraId="604E4B6C">
            <w:pPr>
              <w:pStyle w:val="4"/>
            </w:pPr>
            <w:r>
              <w:rPr>
                <w:rFonts w:ascii="仿宋_GB2312" w:hAnsi="仿宋_GB2312" w:eastAsia="仿宋_GB2312" w:cs="仿宋_GB2312"/>
              </w:rPr>
              <w:t>未被列为“信用中国”网（www.creditchina.gov.cn）中失信被执行人和重大税收违法案件当事人名单及中国政府采购网（www.ccgp.gov.cn）政府采购严重违法失信行为记录名单。</w:t>
            </w:r>
          </w:p>
        </w:tc>
      </w:tr>
    </w:tbl>
    <w:p w14:paraId="02D1497B">
      <w:pPr>
        <w:pStyle w:val="4"/>
      </w:pPr>
      <w:r>
        <w:rPr>
          <w:rFonts w:ascii="仿宋_GB2312" w:hAnsi="仿宋_GB2312" w:eastAsia="仿宋_GB2312" w:cs="仿宋_GB2312"/>
        </w:rPr>
        <w:t>9、分包的评审条款</w:t>
      </w:r>
    </w:p>
    <w:tbl>
      <w:tblPr>
        <w:tblStyle w:val="2"/>
        <w:tblW w:w="93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6"/>
        <w:gridCol w:w="1230"/>
        <w:gridCol w:w="1425"/>
        <w:gridCol w:w="3825"/>
        <w:gridCol w:w="1065"/>
        <w:gridCol w:w="1110"/>
      </w:tblGrid>
      <w:tr w14:paraId="1DF16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14A898F0">
            <w:pPr>
              <w:pStyle w:val="4"/>
            </w:pPr>
            <w:r>
              <w:rPr>
                <w:rFonts w:ascii="仿宋_GB2312" w:hAnsi="仿宋_GB2312" w:eastAsia="仿宋_GB2312" w:cs="仿宋_GB2312"/>
              </w:rPr>
              <w:t>评审项编号</w:t>
            </w:r>
          </w:p>
        </w:tc>
        <w:tc>
          <w:tcPr>
            <w:tcW w:w="1230" w:type="dxa"/>
          </w:tcPr>
          <w:p w14:paraId="622871DE">
            <w:pPr>
              <w:pStyle w:val="4"/>
            </w:pPr>
            <w:r>
              <w:rPr>
                <w:rFonts w:ascii="仿宋_GB2312" w:hAnsi="仿宋_GB2312" w:eastAsia="仿宋_GB2312" w:cs="仿宋_GB2312"/>
              </w:rPr>
              <w:t>一级评审项</w:t>
            </w:r>
          </w:p>
        </w:tc>
        <w:tc>
          <w:tcPr>
            <w:tcW w:w="1425" w:type="dxa"/>
          </w:tcPr>
          <w:p w14:paraId="360A80B9">
            <w:pPr>
              <w:pStyle w:val="4"/>
            </w:pPr>
            <w:r>
              <w:rPr>
                <w:rFonts w:ascii="仿宋_GB2312" w:hAnsi="仿宋_GB2312" w:eastAsia="仿宋_GB2312" w:cs="仿宋_GB2312"/>
              </w:rPr>
              <w:t>二级评审项</w:t>
            </w:r>
          </w:p>
        </w:tc>
        <w:tc>
          <w:tcPr>
            <w:tcW w:w="3825" w:type="dxa"/>
          </w:tcPr>
          <w:p w14:paraId="16C395CF">
            <w:pPr>
              <w:pStyle w:val="4"/>
            </w:pPr>
            <w:r>
              <w:rPr>
                <w:rFonts w:ascii="仿宋_GB2312" w:hAnsi="仿宋_GB2312" w:eastAsia="仿宋_GB2312" w:cs="仿宋_GB2312"/>
              </w:rPr>
              <w:t>详细要求</w:t>
            </w:r>
          </w:p>
        </w:tc>
        <w:tc>
          <w:tcPr>
            <w:tcW w:w="1065" w:type="dxa"/>
          </w:tcPr>
          <w:p w14:paraId="3662E6A6">
            <w:pPr>
              <w:pStyle w:val="4"/>
            </w:pPr>
            <w:r>
              <w:rPr>
                <w:rFonts w:ascii="仿宋_GB2312" w:hAnsi="仿宋_GB2312" w:eastAsia="仿宋_GB2312" w:cs="仿宋_GB2312"/>
              </w:rPr>
              <w:t>分值</w:t>
            </w:r>
          </w:p>
        </w:tc>
        <w:tc>
          <w:tcPr>
            <w:tcW w:w="1110" w:type="dxa"/>
          </w:tcPr>
          <w:p w14:paraId="11C3B6DD">
            <w:pPr>
              <w:pStyle w:val="4"/>
            </w:pPr>
            <w:r>
              <w:rPr>
                <w:rFonts w:ascii="仿宋_GB2312" w:hAnsi="仿宋_GB2312" w:eastAsia="仿宋_GB2312" w:cs="仿宋_GB2312"/>
              </w:rPr>
              <w:t>客观评审项</w:t>
            </w:r>
          </w:p>
        </w:tc>
      </w:tr>
      <w:tr w14:paraId="240AE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10FDBBA8">
            <w:pPr>
              <w:pStyle w:val="4"/>
            </w:pPr>
            <w:r>
              <w:rPr>
                <w:rFonts w:ascii="仿宋_GB2312" w:hAnsi="仿宋_GB2312" w:eastAsia="仿宋_GB2312" w:cs="仿宋_GB2312"/>
              </w:rPr>
              <w:t>1</w:t>
            </w:r>
          </w:p>
        </w:tc>
        <w:tc>
          <w:tcPr>
            <w:tcW w:w="1230" w:type="dxa"/>
          </w:tcPr>
          <w:p w14:paraId="1D16DA8C">
            <w:pPr>
              <w:pStyle w:val="4"/>
            </w:pPr>
            <w:r>
              <w:rPr>
                <w:rFonts w:ascii="仿宋_GB2312" w:hAnsi="仿宋_GB2312" w:eastAsia="仿宋_GB2312" w:cs="仿宋_GB2312"/>
              </w:rPr>
              <w:t>详细评审</w:t>
            </w:r>
          </w:p>
        </w:tc>
        <w:tc>
          <w:tcPr>
            <w:tcW w:w="1425" w:type="dxa"/>
          </w:tcPr>
          <w:p w14:paraId="51888962">
            <w:pPr>
              <w:pStyle w:val="4"/>
            </w:pPr>
            <w:r>
              <w:rPr>
                <w:rFonts w:ascii="仿宋_GB2312" w:hAnsi="仿宋_GB2312" w:eastAsia="仿宋_GB2312" w:cs="仿宋_GB2312"/>
              </w:rPr>
              <w:t>配送实施方案</w:t>
            </w:r>
          </w:p>
        </w:tc>
        <w:tc>
          <w:tcPr>
            <w:tcW w:w="3825" w:type="dxa"/>
          </w:tcPr>
          <w:p w14:paraId="22BF1859">
            <w:pPr>
              <w:pStyle w:val="4"/>
            </w:pPr>
            <w:r>
              <w:rPr>
                <w:rFonts w:ascii="仿宋_GB2312" w:hAnsi="仿宋_GB2312" w:eastAsia="仿宋_GB2312" w:cs="仿宋_GB2312"/>
              </w:rPr>
              <w:t>投标人应针对本次项目提供详细的配送实施方案。由评标委员会根据投标人提供的配送计划、人员配置等响应情况进行评审： 配送实施方案完整，人员配置合理，技术服务措施完善，完全满足采购需求，得[10-15]分；配送实施方案基本完整，人员配置较为合理，技术服务措施基本完善，基本满足采购需求，得[5-9.9)分；配送实施方案简略粗陋，人员配置不当，技术服务措施较差，部分满足或不满足项目实际情况得[0-4.9分。</w:t>
            </w:r>
          </w:p>
        </w:tc>
        <w:tc>
          <w:tcPr>
            <w:tcW w:w="1065" w:type="dxa"/>
          </w:tcPr>
          <w:p w14:paraId="01BB32A4">
            <w:pPr>
              <w:pStyle w:val="4"/>
              <w:jc w:val="right"/>
            </w:pPr>
            <w:r>
              <w:rPr>
                <w:rFonts w:ascii="仿宋_GB2312" w:hAnsi="仿宋_GB2312" w:eastAsia="仿宋_GB2312" w:cs="仿宋_GB2312"/>
              </w:rPr>
              <w:t>15.0000</w:t>
            </w:r>
          </w:p>
        </w:tc>
        <w:tc>
          <w:tcPr>
            <w:tcW w:w="1110" w:type="dxa"/>
          </w:tcPr>
          <w:p w14:paraId="2C9D9E30">
            <w:pPr>
              <w:pStyle w:val="4"/>
            </w:pPr>
            <w:r>
              <w:rPr>
                <w:rFonts w:ascii="仿宋_GB2312" w:hAnsi="仿宋_GB2312" w:eastAsia="仿宋_GB2312" w:cs="仿宋_GB2312"/>
              </w:rPr>
              <w:t>否</w:t>
            </w:r>
          </w:p>
        </w:tc>
      </w:tr>
      <w:tr w14:paraId="11494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275F540D">
            <w:pPr>
              <w:pStyle w:val="4"/>
            </w:pPr>
            <w:r>
              <w:rPr>
                <w:rFonts w:ascii="仿宋_GB2312" w:hAnsi="仿宋_GB2312" w:eastAsia="仿宋_GB2312" w:cs="仿宋_GB2312"/>
              </w:rPr>
              <w:t>2</w:t>
            </w:r>
          </w:p>
        </w:tc>
        <w:tc>
          <w:tcPr>
            <w:tcW w:w="1230" w:type="dxa"/>
          </w:tcPr>
          <w:p w14:paraId="2F7E9843">
            <w:pPr>
              <w:pStyle w:val="4"/>
            </w:pPr>
            <w:r>
              <w:rPr>
                <w:rFonts w:ascii="仿宋_GB2312" w:hAnsi="仿宋_GB2312" w:eastAsia="仿宋_GB2312" w:cs="仿宋_GB2312"/>
              </w:rPr>
              <w:t>详细评审</w:t>
            </w:r>
          </w:p>
        </w:tc>
        <w:tc>
          <w:tcPr>
            <w:tcW w:w="1425" w:type="dxa"/>
          </w:tcPr>
          <w:p w14:paraId="663DBE92">
            <w:pPr>
              <w:pStyle w:val="4"/>
            </w:pPr>
            <w:r>
              <w:rPr>
                <w:rFonts w:ascii="仿宋_GB2312" w:hAnsi="仿宋_GB2312" w:eastAsia="仿宋_GB2312" w:cs="仿宋_GB2312"/>
              </w:rPr>
              <w:t>配送鲜花的货源证明材料</w:t>
            </w:r>
          </w:p>
        </w:tc>
        <w:tc>
          <w:tcPr>
            <w:tcW w:w="3825" w:type="dxa"/>
          </w:tcPr>
          <w:p w14:paraId="2DCAE4CD">
            <w:pPr>
              <w:pStyle w:val="4"/>
            </w:pPr>
            <w:r>
              <w:rPr>
                <w:rFonts w:ascii="仿宋_GB2312" w:hAnsi="仿宋_GB2312" w:eastAsia="仿宋_GB2312" w:cs="仿宋_GB2312"/>
              </w:rPr>
              <w:t>提供详细的鲜花货源证明材料（包括但不限于鲜花的栽培环境、仓储环境、物流配送、包装等完整货源渠道证明），根据响应情况，证明材料完整详尽的计[7-10]分；证明材料基本完整的计[4-9.9分）；证明材料严重缺失的计[0-3.9)分。</w:t>
            </w:r>
          </w:p>
        </w:tc>
        <w:tc>
          <w:tcPr>
            <w:tcW w:w="1065" w:type="dxa"/>
          </w:tcPr>
          <w:p w14:paraId="07B06631">
            <w:pPr>
              <w:pStyle w:val="4"/>
              <w:jc w:val="right"/>
            </w:pPr>
            <w:r>
              <w:rPr>
                <w:rFonts w:ascii="仿宋_GB2312" w:hAnsi="仿宋_GB2312" w:eastAsia="仿宋_GB2312" w:cs="仿宋_GB2312"/>
              </w:rPr>
              <w:t>10.0000</w:t>
            </w:r>
          </w:p>
        </w:tc>
        <w:tc>
          <w:tcPr>
            <w:tcW w:w="1110" w:type="dxa"/>
          </w:tcPr>
          <w:p w14:paraId="17D14C72">
            <w:pPr>
              <w:pStyle w:val="4"/>
            </w:pPr>
            <w:r>
              <w:rPr>
                <w:rFonts w:ascii="仿宋_GB2312" w:hAnsi="仿宋_GB2312" w:eastAsia="仿宋_GB2312" w:cs="仿宋_GB2312"/>
              </w:rPr>
              <w:t>否</w:t>
            </w:r>
          </w:p>
        </w:tc>
      </w:tr>
      <w:tr w14:paraId="7347A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2715BE26">
            <w:pPr>
              <w:pStyle w:val="4"/>
            </w:pPr>
            <w:r>
              <w:rPr>
                <w:rFonts w:ascii="仿宋_GB2312" w:hAnsi="仿宋_GB2312" w:eastAsia="仿宋_GB2312" w:cs="仿宋_GB2312"/>
              </w:rPr>
              <w:t>3</w:t>
            </w:r>
          </w:p>
        </w:tc>
        <w:tc>
          <w:tcPr>
            <w:tcW w:w="1230" w:type="dxa"/>
          </w:tcPr>
          <w:p w14:paraId="36CCD93D">
            <w:pPr>
              <w:pStyle w:val="4"/>
            </w:pPr>
            <w:r>
              <w:rPr>
                <w:rFonts w:ascii="仿宋_GB2312" w:hAnsi="仿宋_GB2312" w:eastAsia="仿宋_GB2312" w:cs="仿宋_GB2312"/>
              </w:rPr>
              <w:t>详细评审</w:t>
            </w:r>
          </w:p>
        </w:tc>
        <w:tc>
          <w:tcPr>
            <w:tcW w:w="1425" w:type="dxa"/>
          </w:tcPr>
          <w:p w14:paraId="1B1D4FA8">
            <w:pPr>
              <w:pStyle w:val="4"/>
            </w:pPr>
            <w:r>
              <w:rPr>
                <w:rFonts w:ascii="仿宋_GB2312" w:hAnsi="仿宋_GB2312" w:eastAsia="仿宋_GB2312" w:cs="仿宋_GB2312"/>
              </w:rPr>
              <w:t>鲜花保养方案</w:t>
            </w:r>
          </w:p>
        </w:tc>
        <w:tc>
          <w:tcPr>
            <w:tcW w:w="3825" w:type="dxa"/>
          </w:tcPr>
          <w:p w14:paraId="0D94D6D4">
            <w:pPr>
              <w:pStyle w:val="4"/>
            </w:pPr>
            <w:r>
              <w:rPr>
                <w:rFonts w:ascii="仿宋_GB2312" w:hAnsi="仿宋_GB2312" w:eastAsia="仿宋_GB2312" w:cs="仿宋_GB2312"/>
              </w:rPr>
              <w:t>编制鲜花在运输期间及交货前后的保养方案，保养计划周密，措施有效。根据不同品种的花卉制定相应的保养方案。提供的方案合理可行、内容全面详尽，能保障项目顺利实施，完全满足采购需求的的计[7-10]分；方案一般，内容基本完整，基本满足采购需求的的计[4-6.9分）；方案内容简陋，部分满足或不满足采购需求的计[0-3.9)分。</w:t>
            </w:r>
          </w:p>
        </w:tc>
        <w:tc>
          <w:tcPr>
            <w:tcW w:w="1065" w:type="dxa"/>
          </w:tcPr>
          <w:p w14:paraId="7E72EFD4">
            <w:pPr>
              <w:pStyle w:val="4"/>
              <w:jc w:val="right"/>
            </w:pPr>
            <w:r>
              <w:rPr>
                <w:rFonts w:ascii="仿宋_GB2312" w:hAnsi="仿宋_GB2312" w:eastAsia="仿宋_GB2312" w:cs="仿宋_GB2312"/>
              </w:rPr>
              <w:t>10.0000</w:t>
            </w:r>
          </w:p>
        </w:tc>
        <w:tc>
          <w:tcPr>
            <w:tcW w:w="1110" w:type="dxa"/>
          </w:tcPr>
          <w:p w14:paraId="22C7DEEF">
            <w:pPr>
              <w:pStyle w:val="4"/>
            </w:pPr>
            <w:r>
              <w:rPr>
                <w:rFonts w:ascii="仿宋_GB2312" w:hAnsi="仿宋_GB2312" w:eastAsia="仿宋_GB2312" w:cs="仿宋_GB2312"/>
              </w:rPr>
              <w:t>否</w:t>
            </w:r>
          </w:p>
        </w:tc>
      </w:tr>
      <w:tr w14:paraId="39DD0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2EC6AC18">
            <w:pPr>
              <w:pStyle w:val="4"/>
            </w:pPr>
            <w:r>
              <w:rPr>
                <w:rFonts w:ascii="仿宋_GB2312" w:hAnsi="仿宋_GB2312" w:eastAsia="仿宋_GB2312" w:cs="仿宋_GB2312"/>
              </w:rPr>
              <w:t>4</w:t>
            </w:r>
          </w:p>
        </w:tc>
        <w:tc>
          <w:tcPr>
            <w:tcW w:w="1230" w:type="dxa"/>
          </w:tcPr>
          <w:p w14:paraId="5E0A0EF3">
            <w:pPr>
              <w:pStyle w:val="4"/>
            </w:pPr>
            <w:r>
              <w:rPr>
                <w:rFonts w:ascii="仿宋_GB2312" w:hAnsi="仿宋_GB2312" w:eastAsia="仿宋_GB2312" w:cs="仿宋_GB2312"/>
              </w:rPr>
              <w:t>详细评审</w:t>
            </w:r>
          </w:p>
        </w:tc>
        <w:tc>
          <w:tcPr>
            <w:tcW w:w="1425" w:type="dxa"/>
          </w:tcPr>
          <w:p w14:paraId="0B7536CB">
            <w:pPr>
              <w:pStyle w:val="4"/>
            </w:pPr>
            <w:r>
              <w:rPr>
                <w:rFonts w:ascii="仿宋_GB2312" w:hAnsi="仿宋_GB2312" w:eastAsia="仿宋_GB2312" w:cs="仿宋_GB2312"/>
              </w:rPr>
              <w:t>退换货方案</w:t>
            </w:r>
          </w:p>
        </w:tc>
        <w:tc>
          <w:tcPr>
            <w:tcW w:w="3825" w:type="dxa"/>
          </w:tcPr>
          <w:p w14:paraId="659EE780">
            <w:pPr>
              <w:pStyle w:val="4"/>
            </w:pPr>
            <w:r>
              <w:rPr>
                <w:rFonts w:ascii="仿宋_GB2312" w:hAnsi="仿宋_GB2312" w:eastAsia="仿宋_GB2312" w:cs="仿宋_GB2312"/>
              </w:rPr>
              <w:t>针对鲜花运输过程中发生的挤压、损坏等情况有明确的退换货解决方案及承诺，方案合理可行、承诺内容全面，完全满足采购需求的的的计（7-10）分；方案及承诺内容基本合理，完善，基本满足采购需求的的计（4-6.9）；方案不合理，承诺内容简略粗陋，部分满足或不满足采购需求的计（0-3.9）分。</w:t>
            </w:r>
          </w:p>
        </w:tc>
        <w:tc>
          <w:tcPr>
            <w:tcW w:w="1065" w:type="dxa"/>
          </w:tcPr>
          <w:p w14:paraId="14C6396B">
            <w:pPr>
              <w:pStyle w:val="4"/>
              <w:jc w:val="right"/>
            </w:pPr>
            <w:r>
              <w:rPr>
                <w:rFonts w:ascii="仿宋_GB2312" w:hAnsi="仿宋_GB2312" w:eastAsia="仿宋_GB2312" w:cs="仿宋_GB2312"/>
              </w:rPr>
              <w:t>10.0000</w:t>
            </w:r>
          </w:p>
        </w:tc>
        <w:tc>
          <w:tcPr>
            <w:tcW w:w="1110" w:type="dxa"/>
          </w:tcPr>
          <w:p w14:paraId="68B9938E">
            <w:pPr>
              <w:pStyle w:val="4"/>
            </w:pPr>
            <w:r>
              <w:rPr>
                <w:rFonts w:ascii="仿宋_GB2312" w:hAnsi="仿宋_GB2312" w:eastAsia="仿宋_GB2312" w:cs="仿宋_GB2312"/>
              </w:rPr>
              <w:t>否</w:t>
            </w:r>
          </w:p>
        </w:tc>
      </w:tr>
      <w:tr w14:paraId="0575D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5A2E64F0">
            <w:pPr>
              <w:pStyle w:val="4"/>
            </w:pPr>
            <w:r>
              <w:rPr>
                <w:rFonts w:ascii="仿宋_GB2312" w:hAnsi="仿宋_GB2312" w:eastAsia="仿宋_GB2312" w:cs="仿宋_GB2312"/>
              </w:rPr>
              <w:t>5</w:t>
            </w:r>
          </w:p>
        </w:tc>
        <w:tc>
          <w:tcPr>
            <w:tcW w:w="1230" w:type="dxa"/>
          </w:tcPr>
          <w:p w14:paraId="7EDFE21E">
            <w:pPr>
              <w:pStyle w:val="4"/>
            </w:pPr>
            <w:r>
              <w:rPr>
                <w:rFonts w:ascii="仿宋_GB2312" w:hAnsi="仿宋_GB2312" w:eastAsia="仿宋_GB2312" w:cs="仿宋_GB2312"/>
              </w:rPr>
              <w:t>详细评审</w:t>
            </w:r>
          </w:p>
        </w:tc>
        <w:tc>
          <w:tcPr>
            <w:tcW w:w="1425" w:type="dxa"/>
          </w:tcPr>
          <w:p w14:paraId="488AAD8D">
            <w:pPr>
              <w:pStyle w:val="4"/>
            </w:pPr>
            <w:r>
              <w:rPr>
                <w:rFonts w:ascii="仿宋_GB2312" w:hAnsi="仿宋_GB2312" w:eastAsia="仿宋_GB2312" w:cs="仿宋_GB2312"/>
              </w:rPr>
              <w:t>疑难问题及其他实质性建议</w:t>
            </w:r>
          </w:p>
        </w:tc>
        <w:tc>
          <w:tcPr>
            <w:tcW w:w="3825" w:type="dxa"/>
          </w:tcPr>
          <w:p w14:paraId="28B14D73">
            <w:pPr>
              <w:pStyle w:val="4"/>
            </w:pPr>
            <w:r>
              <w:rPr>
                <w:rFonts w:ascii="仿宋_GB2312" w:hAnsi="仿宋_GB2312" w:eastAsia="仿宋_GB2312" w:cs="仿宋_GB2312"/>
              </w:rPr>
              <w:t>根据投标人针对本项目履约过程中可能出现的疑难问题及解决方案以及其他利于项目实施的实质性建议进行评审： 问题分析详尽，解决方案完善，能够实质性有利于项目实施的得[0-5]分。未提供者不得分。</w:t>
            </w:r>
          </w:p>
        </w:tc>
        <w:tc>
          <w:tcPr>
            <w:tcW w:w="1065" w:type="dxa"/>
          </w:tcPr>
          <w:p w14:paraId="063E57FE">
            <w:pPr>
              <w:pStyle w:val="4"/>
              <w:jc w:val="right"/>
            </w:pPr>
            <w:r>
              <w:rPr>
                <w:rFonts w:ascii="仿宋_GB2312" w:hAnsi="仿宋_GB2312" w:eastAsia="仿宋_GB2312" w:cs="仿宋_GB2312"/>
              </w:rPr>
              <w:t>5.0000</w:t>
            </w:r>
          </w:p>
        </w:tc>
        <w:tc>
          <w:tcPr>
            <w:tcW w:w="1110" w:type="dxa"/>
          </w:tcPr>
          <w:p w14:paraId="52C4DEC9">
            <w:pPr>
              <w:pStyle w:val="4"/>
            </w:pPr>
            <w:r>
              <w:rPr>
                <w:rFonts w:ascii="仿宋_GB2312" w:hAnsi="仿宋_GB2312" w:eastAsia="仿宋_GB2312" w:cs="仿宋_GB2312"/>
              </w:rPr>
              <w:t>否</w:t>
            </w:r>
          </w:p>
        </w:tc>
      </w:tr>
      <w:tr w14:paraId="20A0A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4E5E2CEB">
            <w:pPr>
              <w:pStyle w:val="4"/>
            </w:pPr>
            <w:r>
              <w:rPr>
                <w:rFonts w:ascii="仿宋_GB2312" w:hAnsi="仿宋_GB2312" w:eastAsia="仿宋_GB2312" w:cs="仿宋_GB2312"/>
              </w:rPr>
              <w:t>6</w:t>
            </w:r>
          </w:p>
        </w:tc>
        <w:tc>
          <w:tcPr>
            <w:tcW w:w="1230" w:type="dxa"/>
          </w:tcPr>
          <w:p w14:paraId="17F34A16">
            <w:pPr>
              <w:pStyle w:val="4"/>
            </w:pPr>
            <w:r>
              <w:rPr>
                <w:rFonts w:ascii="仿宋_GB2312" w:hAnsi="仿宋_GB2312" w:eastAsia="仿宋_GB2312" w:cs="仿宋_GB2312"/>
              </w:rPr>
              <w:t>详细评审</w:t>
            </w:r>
          </w:p>
        </w:tc>
        <w:tc>
          <w:tcPr>
            <w:tcW w:w="1425" w:type="dxa"/>
          </w:tcPr>
          <w:p w14:paraId="797B00DA">
            <w:pPr>
              <w:pStyle w:val="4"/>
            </w:pPr>
            <w:r>
              <w:rPr>
                <w:rFonts w:ascii="仿宋_GB2312" w:hAnsi="仿宋_GB2312" w:eastAsia="仿宋_GB2312" w:cs="仿宋_GB2312"/>
              </w:rPr>
              <w:t>产品的包装</w:t>
            </w:r>
          </w:p>
        </w:tc>
        <w:tc>
          <w:tcPr>
            <w:tcW w:w="3825" w:type="dxa"/>
          </w:tcPr>
          <w:p w14:paraId="51B86D4D">
            <w:pPr>
              <w:pStyle w:val="4"/>
            </w:pPr>
            <w:r>
              <w:rPr>
                <w:rFonts w:ascii="仿宋_GB2312" w:hAnsi="仿宋_GB2312" w:eastAsia="仿宋_GB2312" w:cs="仿宋_GB2312"/>
              </w:rPr>
              <w:t>供应商针对本项目各类鲜花制定个性化包装方案，根据响应程度计[0-5]分。</w:t>
            </w:r>
          </w:p>
        </w:tc>
        <w:tc>
          <w:tcPr>
            <w:tcW w:w="1065" w:type="dxa"/>
          </w:tcPr>
          <w:p w14:paraId="0BB5077B">
            <w:pPr>
              <w:pStyle w:val="4"/>
              <w:jc w:val="right"/>
            </w:pPr>
            <w:r>
              <w:rPr>
                <w:rFonts w:ascii="仿宋_GB2312" w:hAnsi="仿宋_GB2312" w:eastAsia="仿宋_GB2312" w:cs="仿宋_GB2312"/>
              </w:rPr>
              <w:t>5.0000</w:t>
            </w:r>
          </w:p>
        </w:tc>
        <w:tc>
          <w:tcPr>
            <w:tcW w:w="1110" w:type="dxa"/>
          </w:tcPr>
          <w:p w14:paraId="71821AAF">
            <w:pPr>
              <w:pStyle w:val="4"/>
            </w:pPr>
            <w:r>
              <w:rPr>
                <w:rFonts w:ascii="仿宋_GB2312" w:hAnsi="仿宋_GB2312" w:eastAsia="仿宋_GB2312" w:cs="仿宋_GB2312"/>
              </w:rPr>
              <w:t>否</w:t>
            </w:r>
          </w:p>
        </w:tc>
      </w:tr>
      <w:tr w14:paraId="35450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484A3B96">
            <w:pPr>
              <w:pStyle w:val="4"/>
            </w:pPr>
            <w:r>
              <w:rPr>
                <w:rFonts w:ascii="仿宋_GB2312" w:hAnsi="仿宋_GB2312" w:eastAsia="仿宋_GB2312" w:cs="仿宋_GB2312"/>
              </w:rPr>
              <w:t>7</w:t>
            </w:r>
          </w:p>
        </w:tc>
        <w:tc>
          <w:tcPr>
            <w:tcW w:w="1230" w:type="dxa"/>
          </w:tcPr>
          <w:p w14:paraId="6E3C1168">
            <w:pPr>
              <w:pStyle w:val="4"/>
            </w:pPr>
            <w:r>
              <w:rPr>
                <w:rFonts w:ascii="仿宋_GB2312" w:hAnsi="仿宋_GB2312" w:eastAsia="仿宋_GB2312" w:cs="仿宋_GB2312"/>
              </w:rPr>
              <w:t>详细评审</w:t>
            </w:r>
          </w:p>
        </w:tc>
        <w:tc>
          <w:tcPr>
            <w:tcW w:w="1425" w:type="dxa"/>
          </w:tcPr>
          <w:p w14:paraId="6E865BDC">
            <w:pPr>
              <w:pStyle w:val="4"/>
            </w:pPr>
            <w:r>
              <w:rPr>
                <w:rFonts w:ascii="仿宋_GB2312" w:hAnsi="仿宋_GB2312" w:eastAsia="仿宋_GB2312" w:cs="仿宋_GB2312"/>
              </w:rPr>
              <w:t>业绩</w:t>
            </w:r>
          </w:p>
        </w:tc>
        <w:tc>
          <w:tcPr>
            <w:tcW w:w="3825" w:type="dxa"/>
          </w:tcPr>
          <w:p w14:paraId="4063BA4A">
            <w:pPr>
              <w:pStyle w:val="4"/>
            </w:pPr>
            <w:r>
              <w:rPr>
                <w:rFonts w:ascii="仿宋_GB2312" w:hAnsi="仿宋_GB2312" w:eastAsia="仿宋_GB2312" w:cs="仿宋_GB2312"/>
              </w:rPr>
              <w:t>供应商2021年1月1日至今类似业绩每提供一份业绩合同得1分，满分5分。</w:t>
            </w:r>
          </w:p>
        </w:tc>
        <w:tc>
          <w:tcPr>
            <w:tcW w:w="1065" w:type="dxa"/>
          </w:tcPr>
          <w:p w14:paraId="71069EE9">
            <w:pPr>
              <w:pStyle w:val="4"/>
              <w:jc w:val="right"/>
            </w:pPr>
            <w:r>
              <w:rPr>
                <w:rFonts w:ascii="仿宋_GB2312" w:hAnsi="仿宋_GB2312" w:eastAsia="仿宋_GB2312" w:cs="仿宋_GB2312"/>
              </w:rPr>
              <w:t>5.0000</w:t>
            </w:r>
          </w:p>
        </w:tc>
        <w:tc>
          <w:tcPr>
            <w:tcW w:w="1110" w:type="dxa"/>
          </w:tcPr>
          <w:p w14:paraId="3C31FF40">
            <w:pPr>
              <w:pStyle w:val="4"/>
            </w:pPr>
            <w:r>
              <w:rPr>
                <w:rFonts w:ascii="仿宋_GB2312" w:hAnsi="仿宋_GB2312" w:eastAsia="仿宋_GB2312" w:cs="仿宋_GB2312"/>
              </w:rPr>
              <w:t>是</w:t>
            </w:r>
          </w:p>
        </w:tc>
      </w:tr>
      <w:tr w14:paraId="6B880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249F4E46">
            <w:pPr>
              <w:pStyle w:val="4"/>
            </w:pPr>
            <w:r>
              <w:rPr>
                <w:rFonts w:ascii="仿宋_GB2312" w:hAnsi="仿宋_GB2312" w:eastAsia="仿宋_GB2312" w:cs="仿宋_GB2312"/>
              </w:rPr>
              <w:t>8</w:t>
            </w:r>
          </w:p>
        </w:tc>
        <w:tc>
          <w:tcPr>
            <w:tcW w:w="1230" w:type="dxa"/>
          </w:tcPr>
          <w:p w14:paraId="1CFC5CEE">
            <w:pPr>
              <w:pStyle w:val="4"/>
            </w:pPr>
            <w:r>
              <w:rPr>
                <w:rFonts w:ascii="仿宋_GB2312" w:hAnsi="仿宋_GB2312" w:eastAsia="仿宋_GB2312" w:cs="仿宋_GB2312"/>
              </w:rPr>
              <w:t>详细评审</w:t>
            </w:r>
          </w:p>
        </w:tc>
        <w:tc>
          <w:tcPr>
            <w:tcW w:w="1425" w:type="dxa"/>
          </w:tcPr>
          <w:p w14:paraId="33ECE7B9">
            <w:pPr>
              <w:pStyle w:val="4"/>
            </w:pPr>
            <w:r>
              <w:rPr>
                <w:rFonts w:ascii="仿宋_GB2312" w:hAnsi="仿宋_GB2312" w:eastAsia="仿宋_GB2312" w:cs="仿宋_GB2312"/>
              </w:rPr>
              <w:t>售后服务方案</w:t>
            </w:r>
          </w:p>
        </w:tc>
        <w:tc>
          <w:tcPr>
            <w:tcW w:w="3825" w:type="dxa"/>
          </w:tcPr>
          <w:p w14:paraId="74FC950D">
            <w:pPr>
              <w:pStyle w:val="4"/>
            </w:pPr>
            <w:r>
              <w:rPr>
                <w:rFonts w:ascii="仿宋_GB2312" w:hAnsi="仿宋_GB2312" w:eastAsia="仿宋_GB2312" w:cs="仿宋_GB2312"/>
              </w:rPr>
              <w:t>1、售后服务方案（根据各投标人提供的售后服务方案是否利于本项目实施进行综合评审）：方案详细、科学合理、可靠性高，完全符合或优于采购人要求计7-10分；方案内容合理，无缺项漏项,基本满足采购人需求，计4-6.9分；方案内容粗略，存在缺项漏项，无具体内容，可部分满足采购人需求，计0-3.9分。</w:t>
            </w:r>
          </w:p>
        </w:tc>
        <w:tc>
          <w:tcPr>
            <w:tcW w:w="1065" w:type="dxa"/>
          </w:tcPr>
          <w:p w14:paraId="2B477CA5">
            <w:pPr>
              <w:pStyle w:val="4"/>
              <w:jc w:val="right"/>
            </w:pPr>
            <w:r>
              <w:rPr>
                <w:rFonts w:ascii="仿宋_GB2312" w:hAnsi="仿宋_GB2312" w:eastAsia="仿宋_GB2312" w:cs="仿宋_GB2312"/>
              </w:rPr>
              <w:t>10.0000</w:t>
            </w:r>
          </w:p>
        </w:tc>
        <w:tc>
          <w:tcPr>
            <w:tcW w:w="1110" w:type="dxa"/>
          </w:tcPr>
          <w:p w14:paraId="0051CF92">
            <w:pPr>
              <w:pStyle w:val="4"/>
            </w:pPr>
            <w:r>
              <w:rPr>
                <w:rFonts w:ascii="仿宋_GB2312" w:hAnsi="仿宋_GB2312" w:eastAsia="仿宋_GB2312" w:cs="仿宋_GB2312"/>
              </w:rPr>
              <w:t>否</w:t>
            </w:r>
          </w:p>
        </w:tc>
      </w:tr>
      <w:tr w14:paraId="37AFA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14:paraId="2E83C7D3">
            <w:pPr>
              <w:pStyle w:val="4"/>
            </w:pPr>
            <w:r>
              <w:rPr>
                <w:rFonts w:ascii="仿宋_GB2312" w:hAnsi="仿宋_GB2312" w:eastAsia="仿宋_GB2312" w:cs="仿宋_GB2312"/>
              </w:rPr>
              <w:t>1</w:t>
            </w:r>
          </w:p>
        </w:tc>
        <w:tc>
          <w:tcPr>
            <w:tcW w:w="1230" w:type="dxa"/>
          </w:tcPr>
          <w:p w14:paraId="2414CC67">
            <w:pPr>
              <w:pStyle w:val="4"/>
            </w:pPr>
            <w:r>
              <w:rPr>
                <w:rFonts w:ascii="仿宋_GB2312" w:hAnsi="仿宋_GB2312" w:eastAsia="仿宋_GB2312" w:cs="仿宋_GB2312"/>
              </w:rPr>
              <w:t>价格分</w:t>
            </w:r>
          </w:p>
        </w:tc>
        <w:tc>
          <w:tcPr>
            <w:tcW w:w="1425" w:type="dxa"/>
          </w:tcPr>
          <w:p w14:paraId="4E7D7858">
            <w:pPr>
              <w:pStyle w:val="4"/>
            </w:pPr>
            <w:r>
              <w:rPr>
                <w:rFonts w:ascii="仿宋_GB2312" w:hAnsi="仿宋_GB2312" w:eastAsia="仿宋_GB2312" w:cs="仿宋_GB2312"/>
              </w:rPr>
              <w:t>价格分</w:t>
            </w:r>
          </w:p>
        </w:tc>
        <w:tc>
          <w:tcPr>
            <w:tcW w:w="3825" w:type="dxa"/>
          </w:tcPr>
          <w:p w14:paraId="6D722524">
            <w:pPr>
              <w:pStyle w:val="4"/>
            </w:pPr>
            <w:r>
              <w:rPr>
                <w:rFonts w:ascii="仿宋_GB2312" w:hAnsi="仿宋_GB2312" w:eastAsia="仿宋_GB2312" w:cs="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投标报价得分=（评标基准价/投标报价）×30</w:t>
            </w:r>
          </w:p>
        </w:tc>
        <w:tc>
          <w:tcPr>
            <w:tcW w:w="1065" w:type="dxa"/>
          </w:tcPr>
          <w:p w14:paraId="6381A921">
            <w:pPr>
              <w:pStyle w:val="4"/>
              <w:jc w:val="right"/>
            </w:pPr>
            <w:r>
              <w:rPr>
                <w:rFonts w:ascii="仿宋_GB2312" w:hAnsi="仿宋_GB2312" w:eastAsia="仿宋_GB2312" w:cs="仿宋_GB2312"/>
              </w:rPr>
              <w:t>30.0000</w:t>
            </w:r>
          </w:p>
        </w:tc>
        <w:tc>
          <w:tcPr>
            <w:tcW w:w="1110" w:type="dxa"/>
          </w:tcPr>
          <w:p w14:paraId="70206D7F">
            <w:pPr>
              <w:pStyle w:val="4"/>
            </w:pPr>
            <w:r>
              <w:rPr>
                <w:rFonts w:ascii="仿宋_GB2312" w:hAnsi="仿宋_GB2312" w:eastAsia="仿宋_GB2312" w:cs="仿宋_GB2312"/>
              </w:rPr>
              <w:t>是</w:t>
            </w:r>
          </w:p>
        </w:tc>
      </w:tr>
    </w:tbl>
    <w:p w14:paraId="514400F9">
      <w:pPr>
        <w:pStyle w:val="4"/>
      </w:pPr>
      <w:r>
        <w:rPr>
          <w:rFonts w:ascii="仿宋_GB2312" w:hAnsi="仿宋_GB2312" w:eastAsia="仿宋_GB2312" w:cs="仿宋_GB2312"/>
        </w:rPr>
        <w:t>10、合同管理安排</w:t>
      </w:r>
    </w:p>
    <w:p w14:paraId="44B76ABB">
      <w:pPr>
        <w:pStyle w:val="4"/>
        <w:ind w:firstLine="840"/>
      </w:pPr>
      <w:r>
        <w:rPr>
          <w:rFonts w:ascii="仿宋_GB2312" w:hAnsi="仿宋_GB2312" w:eastAsia="仿宋_GB2312" w:cs="仿宋_GB2312"/>
        </w:rPr>
        <w:t>1）合同类型：买卖合同</w:t>
      </w:r>
    </w:p>
    <w:p w14:paraId="61EF3467">
      <w:pPr>
        <w:pStyle w:val="4"/>
        <w:ind w:firstLine="840"/>
      </w:pPr>
      <w:r>
        <w:rPr>
          <w:rFonts w:ascii="仿宋_GB2312" w:hAnsi="仿宋_GB2312" w:eastAsia="仿宋_GB2312" w:cs="仿宋_GB2312"/>
        </w:rPr>
        <w:t>2）合同履行期限： 合同签订后一年或累计结算金额到达采购预算，以先到达者为准。</w:t>
      </w:r>
    </w:p>
    <w:p w14:paraId="3136B0CB">
      <w:pPr>
        <w:pStyle w:val="4"/>
        <w:ind w:firstLine="840"/>
      </w:pPr>
      <w:r>
        <w:rPr>
          <w:rFonts w:ascii="仿宋_GB2312" w:hAnsi="仿宋_GB2312" w:eastAsia="仿宋_GB2312" w:cs="仿宋_GB2312"/>
        </w:rPr>
        <w:t>3）合同履约地点：西安市殡仪馆西安市长安区留公路8号</w:t>
      </w:r>
    </w:p>
    <w:p w14:paraId="2DFB108D">
      <w:pPr>
        <w:pStyle w:val="4"/>
        <w:ind w:firstLine="840"/>
      </w:pPr>
      <w:r>
        <w:rPr>
          <w:rFonts w:ascii="仿宋_GB2312" w:hAnsi="仿宋_GB2312" w:eastAsia="仿宋_GB2312" w:cs="仿宋_GB2312"/>
        </w:rPr>
        <w:t>4）支付方式：一次付清</w:t>
      </w:r>
    </w:p>
    <w:p w14:paraId="7B060B3E">
      <w:pPr>
        <w:pStyle w:val="4"/>
        <w:ind w:firstLine="840"/>
      </w:pPr>
      <w:r>
        <w:rPr>
          <w:rFonts w:ascii="仿宋_GB2312" w:hAnsi="仿宋_GB2312" w:eastAsia="仿宋_GB2312" w:cs="仿宋_GB2312"/>
        </w:rPr>
        <w:t>5）履约保证金及缴纳形式：</w:t>
      </w:r>
    </w:p>
    <w:p w14:paraId="0169BEDC">
      <w:pPr>
        <w:pStyle w:val="4"/>
      </w:pPr>
      <w:r>
        <w:rPr>
          <w:rFonts w:ascii="仿宋_GB2312" w:hAnsi="仿宋_GB2312" w:eastAsia="仿宋_GB2312" w:cs="仿宋_GB2312"/>
        </w:rPr>
        <w:t>中标/成交供应商是否需要缴纳履约保证金：否</w:t>
      </w:r>
    </w:p>
    <w:p w14:paraId="078ADC7F">
      <w:pPr>
        <w:pStyle w:val="4"/>
        <w:ind w:firstLine="840"/>
      </w:pPr>
      <w:r>
        <w:rPr>
          <w:rFonts w:ascii="仿宋_GB2312" w:hAnsi="仿宋_GB2312" w:eastAsia="仿宋_GB2312" w:cs="仿宋_GB2312"/>
        </w:rPr>
        <w:t>6）质量保证金及缴纳形式：</w:t>
      </w:r>
    </w:p>
    <w:p w14:paraId="799B6DA7">
      <w:pPr>
        <w:pStyle w:val="4"/>
      </w:pPr>
      <w:r>
        <w:rPr>
          <w:rFonts w:ascii="仿宋_GB2312" w:hAnsi="仿宋_GB2312" w:eastAsia="仿宋_GB2312" w:cs="仿宋_GB2312"/>
        </w:rPr>
        <w:t>中标/成交供应商是否需要缴纳质量保证金：否</w:t>
      </w:r>
    </w:p>
    <w:p w14:paraId="653EDF34">
      <w:pPr>
        <w:pStyle w:val="4"/>
        <w:ind w:firstLine="840"/>
      </w:pPr>
      <w:r>
        <w:rPr>
          <w:rFonts w:ascii="仿宋_GB2312" w:hAnsi="仿宋_GB2312" w:eastAsia="仿宋_GB2312" w:cs="仿宋_GB2312"/>
        </w:rPr>
        <w:t>7）合同支付约定：</w:t>
      </w:r>
    </w:p>
    <w:p w14:paraId="47F15E3B">
      <w:pPr>
        <w:pStyle w:val="4"/>
      </w:pPr>
      <w:r>
        <w:rPr>
          <w:rFonts w:ascii="仿宋_GB2312" w:hAnsi="仿宋_GB2312" w:eastAsia="仿宋_GB2312" w:cs="仿宋_GB2312"/>
        </w:rPr>
        <w:t>1、 付款条件说明： 合同签订后按月据实结算货款，实际结算金额=实际销售数量×中标成交单价-违约扣款，付款前乙方需开具真实有效足额服务费发票，如未及时开具发票，采购人付款期限顺延且不承担任何责任 ，达到付款条件起 10 日内，支付合同总金额的 100.00%。</w:t>
      </w:r>
    </w:p>
    <w:p w14:paraId="39E9129B">
      <w:pPr>
        <w:pStyle w:val="4"/>
        <w:ind w:firstLine="840"/>
      </w:pPr>
      <w:r>
        <w:rPr>
          <w:rFonts w:ascii="仿宋_GB2312" w:hAnsi="仿宋_GB2312" w:eastAsia="仿宋_GB2312" w:cs="仿宋_GB2312"/>
        </w:rPr>
        <w:t>8）验收交付标准和方法：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进行。如在验收时发现所提供的货物有损坏和不符合本项目要求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14:paraId="683FB676">
      <w:pPr>
        <w:pStyle w:val="4"/>
        <w:ind w:firstLine="840"/>
      </w:pPr>
      <w:r>
        <w:rPr>
          <w:rFonts w:ascii="仿宋_GB2312" w:hAnsi="仿宋_GB2312" w:eastAsia="仿宋_GB2312" w:cs="仿宋_GB2312"/>
        </w:rPr>
        <w:t>9）质量保修范围和保修期：按照国家级行业相关标准执行。</w:t>
      </w:r>
    </w:p>
    <w:p w14:paraId="0867224E">
      <w:pPr>
        <w:pStyle w:val="4"/>
        <w:ind w:firstLine="840"/>
      </w:pPr>
      <w:r>
        <w:rPr>
          <w:rFonts w:ascii="仿宋_GB2312" w:hAnsi="仿宋_GB2312" w:eastAsia="仿宋_GB2312" w:cs="仿宋_GB2312"/>
        </w:rPr>
        <w:t>10）知识产权归属和处理方式：按照国家级行业相关标准执行。</w:t>
      </w:r>
    </w:p>
    <w:p w14:paraId="6C6F5D4A">
      <w:pPr>
        <w:pStyle w:val="4"/>
        <w:ind w:firstLine="840"/>
      </w:pPr>
      <w:r>
        <w:rPr>
          <w:rFonts w:ascii="仿宋_GB2312" w:hAnsi="仿宋_GB2312" w:eastAsia="仿宋_GB2312" w:cs="仿宋_GB2312"/>
        </w:rPr>
        <w:t>11）成本补偿和风险分担约定：无</w:t>
      </w:r>
    </w:p>
    <w:p w14:paraId="72864C48">
      <w:pPr>
        <w:pStyle w:val="4"/>
        <w:ind w:firstLine="840"/>
      </w:pPr>
      <w:r>
        <w:rPr>
          <w:rFonts w:ascii="仿宋_GB2312" w:hAnsi="仿宋_GB2312" w:eastAsia="仿宋_GB2312" w:cs="仿宋_GB2312"/>
        </w:rPr>
        <w:t>12）违约责任与解决争议的方法： 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w:t>
      </w:r>
    </w:p>
    <w:p w14:paraId="130452A8">
      <w:pPr>
        <w:pStyle w:val="4"/>
        <w:ind w:firstLine="840"/>
      </w:pPr>
      <w:r>
        <w:rPr>
          <w:rFonts w:ascii="仿宋_GB2312" w:hAnsi="仿宋_GB2312" w:eastAsia="仿宋_GB2312" w:cs="仿宋_GB2312"/>
        </w:rPr>
        <w:t>13）合同其他条款：无</w:t>
      </w:r>
    </w:p>
    <w:p w14:paraId="0B7C36B4">
      <w:pPr>
        <w:pStyle w:val="4"/>
      </w:pPr>
      <w:r>
        <w:rPr>
          <w:rFonts w:ascii="仿宋_GB2312" w:hAnsi="仿宋_GB2312" w:eastAsia="仿宋_GB2312" w:cs="仿宋_GB2312"/>
        </w:rPr>
        <w:t>11、履约验收方案</w:t>
      </w:r>
    </w:p>
    <w:p w14:paraId="1C7E3A87">
      <w:pPr>
        <w:pStyle w:val="4"/>
        <w:ind w:firstLine="840"/>
      </w:pPr>
      <w:r>
        <w:rPr>
          <w:rFonts w:ascii="仿宋_GB2312" w:hAnsi="仿宋_GB2312" w:eastAsia="仿宋_GB2312" w:cs="仿宋_GB2312"/>
        </w:rPr>
        <w:t>1）验收组织方式：自行验收</w:t>
      </w:r>
    </w:p>
    <w:p w14:paraId="4F88F4AC">
      <w:pPr>
        <w:pStyle w:val="4"/>
        <w:ind w:firstLine="840"/>
      </w:pPr>
      <w:r>
        <w:rPr>
          <w:rFonts w:ascii="仿宋_GB2312" w:hAnsi="仿宋_GB2312" w:eastAsia="仿宋_GB2312" w:cs="仿宋_GB2312"/>
        </w:rPr>
        <w:t>2）是否邀请本项目的其他供应商：否</w:t>
      </w:r>
    </w:p>
    <w:p w14:paraId="10401143">
      <w:pPr>
        <w:pStyle w:val="4"/>
        <w:ind w:firstLine="840"/>
      </w:pPr>
      <w:r>
        <w:rPr>
          <w:rFonts w:ascii="仿宋_GB2312" w:hAnsi="仿宋_GB2312" w:eastAsia="仿宋_GB2312" w:cs="仿宋_GB2312"/>
        </w:rPr>
        <w:t>3）是否邀请专家：否</w:t>
      </w:r>
    </w:p>
    <w:p w14:paraId="02283D51">
      <w:pPr>
        <w:pStyle w:val="4"/>
        <w:ind w:firstLine="840"/>
      </w:pPr>
      <w:r>
        <w:rPr>
          <w:rFonts w:ascii="仿宋_GB2312" w:hAnsi="仿宋_GB2312" w:eastAsia="仿宋_GB2312" w:cs="仿宋_GB2312"/>
        </w:rPr>
        <w:t>4）是否邀请服务对象：否</w:t>
      </w:r>
    </w:p>
    <w:p w14:paraId="096EA478">
      <w:pPr>
        <w:pStyle w:val="4"/>
        <w:ind w:firstLine="840"/>
      </w:pPr>
      <w:r>
        <w:rPr>
          <w:rFonts w:ascii="仿宋_GB2312" w:hAnsi="仿宋_GB2312" w:eastAsia="仿宋_GB2312" w:cs="仿宋_GB2312"/>
        </w:rPr>
        <w:t>5）是否邀请第三方检测机构：否</w:t>
      </w:r>
    </w:p>
    <w:p w14:paraId="1330FCD9">
      <w:pPr>
        <w:pStyle w:val="4"/>
        <w:ind w:firstLine="840"/>
      </w:pPr>
      <w:r>
        <w:rPr>
          <w:rFonts w:ascii="仿宋_GB2312" w:hAnsi="仿宋_GB2312" w:eastAsia="仿宋_GB2312" w:cs="仿宋_GB2312"/>
        </w:rPr>
        <w:t>6）履约验收程序：分段/分期验收</w:t>
      </w:r>
    </w:p>
    <w:p w14:paraId="09C0CE39">
      <w:pPr>
        <w:pStyle w:val="4"/>
        <w:ind w:firstLine="840"/>
      </w:pPr>
      <w:r>
        <w:rPr>
          <w:rFonts w:ascii="仿宋_GB2312" w:hAnsi="仿宋_GB2312" w:eastAsia="仿宋_GB2312" w:cs="仿宋_GB2312"/>
        </w:rPr>
        <w:t>7）履约验收时间：</w:t>
      </w:r>
    </w:p>
    <w:p w14:paraId="29F6756E">
      <w:pPr>
        <w:pStyle w:val="4"/>
      </w:pPr>
      <w:r>
        <w:rPr>
          <w:rFonts w:ascii="仿宋_GB2312" w:hAnsi="仿宋_GB2312" w:eastAsia="仿宋_GB2312" w:cs="仿宋_GB2312"/>
        </w:rPr>
        <w:t>供应商提出验收申请之日起3日内组织验收</w:t>
      </w:r>
    </w:p>
    <w:p w14:paraId="696589F0">
      <w:pPr>
        <w:pStyle w:val="4"/>
        <w:ind w:firstLine="840"/>
      </w:pPr>
      <w:r>
        <w:rPr>
          <w:rFonts w:ascii="仿宋_GB2312" w:hAnsi="仿宋_GB2312" w:eastAsia="仿宋_GB2312" w:cs="仿宋_GB2312"/>
        </w:rPr>
        <w:t>8）验收组织的其他事项：无</w:t>
      </w:r>
    </w:p>
    <w:p w14:paraId="361354B6">
      <w:pPr>
        <w:pStyle w:val="4"/>
        <w:ind w:firstLine="840"/>
      </w:pPr>
      <w:r>
        <w:rPr>
          <w:rFonts w:ascii="仿宋_GB2312" w:hAnsi="仿宋_GB2312" w:eastAsia="仿宋_GB2312" w:cs="仿宋_GB2312"/>
        </w:rPr>
        <w:t>9）技术履约验收内容：按采购文件及合同约定执行。</w:t>
      </w:r>
    </w:p>
    <w:p w14:paraId="503DBB15">
      <w:pPr>
        <w:pStyle w:val="4"/>
        <w:ind w:firstLine="840"/>
      </w:pPr>
      <w:r>
        <w:rPr>
          <w:rFonts w:ascii="仿宋_GB2312" w:hAnsi="仿宋_GB2312" w:eastAsia="仿宋_GB2312" w:cs="仿宋_GB2312"/>
        </w:rPr>
        <w:t>10）商务履约验收内容：按采购文件及合同约定执行。</w:t>
      </w:r>
    </w:p>
    <w:p w14:paraId="632B086C">
      <w:pPr>
        <w:pStyle w:val="4"/>
        <w:ind w:firstLine="840"/>
      </w:pPr>
      <w:r>
        <w:rPr>
          <w:rFonts w:ascii="仿宋_GB2312" w:hAnsi="仿宋_GB2312" w:eastAsia="仿宋_GB2312" w:cs="仿宋_GB2312"/>
        </w:rPr>
        <w:t>11）履约验收标准：按采购文件及合同约定执行。</w:t>
      </w:r>
    </w:p>
    <w:p w14:paraId="7CDB5B47">
      <w:pPr>
        <w:pStyle w:val="4"/>
        <w:ind w:firstLine="840"/>
      </w:pPr>
      <w:r>
        <w:rPr>
          <w:rFonts w:ascii="仿宋_GB2312" w:hAnsi="仿宋_GB2312" w:eastAsia="仿宋_GB2312" w:cs="仿宋_GB2312"/>
        </w:rPr>
        <w:t>12）履约验收其他事项：无</w:t>
      </w:r>
    </w:p>
    <w:p w14:paraId="760A4052">
      <w:pPr>
        <w:pStyle w:val="4"/>
        <w:outlineLvl w:val="2"/>
      </w:pPr>
      <w:r>
        <w:rPr>
          <w:rFonts w:ascii="仿宋_GB2312" w:hAnsi="仿宋_GB2312" w:eastAsia="仿宋_GB2312" w:cs="仿宋_GB2312"/>
          <w:b/>
          <w:sz w:val="28"/>
        </w:rPr>
        <w:t>五、风险控制措施和替代方案</w:t>
      </w:r>
    </w:p>
    <w:p w14:paraId="6EE2D47F">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23B541EE">
      <w:pPr>
        <w:pStyle w:val="4"/>
      </w:pPr>
    </w:p>
    <w:p w14:paraId="7011FD3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0"/>
      </w:pPr>
      <w:rPr>
        <w:rFonts w:hint="default" w:ascii="Wingdings" w:hAnsi="Wingdings"/>
      </w:rPr>
    </w:lvl>
    <w:lvl w:ilvl="1" w:tentative="0">
      <w:start w:val="1"/>
      <w:numFmt w:val="bullet"/>
      <w:lvlText w:val=""/>
      <w:lvlJc w:val="left"/>
      <w:pPr>
        <w:ind w:left="360"/>
      </w:pPr>
      <w:rPr>
        <w:rFonts w:hint="default" w:ascii="Wingdings" w:hAnsi="Wingdings"/>
      </w:rPr>
    </w:lvl>
    <w:lvl w:ilvl="2" w:tentative="0">
      <w:start w:val="1"/>
      <w:numFmt w:val="bullet"/>
      <w:lvlText w:val=""/>
      <w:lvlJc w:val="left"/>
      <w:pPr>
        <w:ind w:left="720"/>
      </w:pPr>
      <w:rPr>
        <w:rFonts w:hint="default" w:ascii="Wingdings" w:hAnsi="Wingdings"/>
      </w:rPr>
    </w:lvl>
    <w:lvl w:ilvl="3" w:tentative="0">
      <w:start w:val="1"/>
      <w:numFmt w:val="bullet"/>
      <w:lvlText w:val=""/>
      <w:lvlJc w:val="left"/>
      <w:pPr>
        <w:ind w:left="10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51C06E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5166</Words>
  <Characters>5504</Characters>
  <Lines>0</Lines>
  <Paragraphs>0</Paragraphs>
  <TotalTime>6</TotalTime>
  <ScaleCrop>false</ScaleCrop>
  <LinksUpToDate>false</LinksUpToDate>
  <CharactersWithSpaces>5525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快乐猫</cp:lastModifiedBy>
  <dcterms:modified xsi:type="dcterms:W3CDTF">2025-06-03T03:20:09Z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eyJoZGlkIjoiOGYzOGJlZTQxYzY3ZWY4ODg1YmNmNTNiZDdlZGNlMDciLCJ1c2VySWQiOiIxNTE3ODQyNzU3In0=</vt:lpwstr>
  </property>
  <property fmtid="{D5CDD505-2E9C-101B-9397-08002B2CF9AE}" pid="4" name="ICV">
    <vt:lpwstr>9B5E357471EA4F5FBCB1D0F8CFA8EFDA_12</vt:lpwstr>
  </property>
</Properties>
</file>