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27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Style w:val="8"/>
          <w:rFonts w:hint="eastAsia" w:ascii="宋体" w:hAnsi="宋体" w:eastAsia="宋体" w:cs="宋体"/>
          <w:b/>
          <w:bCs/>
          <w:i w:val="0"/>
          <w:iCs w:val="0"/>
          <w:caps w:val="0"/>
          <w:color w:val="333333"/>
          <w:spacing w:val="0"/>
          <w:sz w:val="24"/>
          <w:szCs w:val="24"/>
          <w:shd w:val="clear" w:fill="FFFFFF"/>
          <w:vertAlign w:val="baseline"/>
        </w:rPr>
      </w:pPr>
      <w:bookmarkStart w:id="0" w:name="_Toc22726"/>
      <w:r>
        <w:rPr>
          <w:rFonts w:hint="eastAsia" w:hAnsi="宋体" w:cs="宋体"/>
          <w:b/>
          <w:bCs/>
          <w:i w:val="0"/>
          <w:iCs w:val="0"/>
          <w:caps w:val="0"/>
          <w:color w:val="auto"/>
          <w:spacing w:val="0"/>
          <w:sz w:val="32"/>
          <w:szCs w:val="32"/>
          <w:shd w:val="clear" w:fill="FFFFFF"/>
          <w:vertAlign w:val="baseline"/>
          <w:lang w:val="en-US" w:eastAsia="zh-CN"/>
        </w:rPr>
        <w:t>生活垃圾场天然气改造项目工程</w:t>
      </w:r>
      <w:r>
        <w:rPr>
          <w:rFonts w:hint="eastAsia" w:ascii="宋体" w:hAnsi="宋体" w:eastAsia="宋体" w:cs="宋体"/>
          <w:b/>
          <w:bCs/>
          <w:i w:val="0"/>
          <w:iCs w:val="0"/>
          <w:caps w:val="0"/>
          <w:color w:val="auto"/>
          <w:spacing w:val="0"/>
          <w:sz w:val="32"/>
          <w:szCs w:val="32"/>
          <w:shd w:val="clear" w:fill="FFFFFF"/>
          <w:vertAlign w:val="baseline"/>
        </w:rPr>
        <w:t>竞争性谈判公告</w:t>
      </w:r>
      <w:bookmarkEnd w:id="0"/>
    </w:p>
    <w:p w14:paraId="27C579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项目概况</w:t>
      </w:r>
    </w:p>
    <w:p w14:paraId="67DADA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vertAlign w:val="baseline"/>
        </w:rPr>
      </w:pPr>
      <w:r>
        <w:rPr>
          <w:rFonts w:hint="eastAsia" w:cs="宋体"/>
          <w:i w:val="0"/>
          <w:iCs w:val="0"/>
          <w:caps w:val="0"/>
          <w:color w:val="auto"/>
          <w:spacing w:val="0"/>
          <w:sz w:val="24"/>
          <w:szCs w:val="24"/>
          <w:shd w:val="clear" w:fill="FFFFFF"/>
          <w:vertAlign w:val="baseline"/>
          <w:lang w:eastAsia="zh-CN"/>
        </w:rPr>
        <w:t>生活垃圾场天然气改造项目工程</w:t>
      </w:r>
      <w:r>
        <w:rPr>
          <w:rFonts w:hint="eastAsia" w:ascii="宋体" w:hAnsi="宋体" w:eastAsia="宋体" w:cs="宋体"/>
          <w:i w:val="0"/>
          <w:iCs w:val="0"/>
          <w:caps w:val="0"/>
          <w:color w:val="auto"/>
          <w:spacing w:val="0"/>
          <w:sz w:val="24"/>
          <w:szCs w:val="24"/>
          <w:shd w:val="clear" w:fill="FFFFFF"/>
          <w:vertAlign w:val="baseline"/>
        </w:rPr>
        <w:t>采购项目的潜在供应商应在登录全国公共资源交易中心平台（陕西省）使用CA锁投标确认后自行下载获取采购文件，并</w:t>
      </w:r>
      <w:r>
        <w:rPr>
          <w:rFonts w:hint="eastAsia" w:ascii="宋体" w:hAnsi="宋体" w:eastAsia="宋体" w:cs="宋体"/>
          <w:i w:val="0"/>
          <w:iCs w:val="0"/>
          <w:caps w:val="0"/>
          <w:color w:val="auto"/>
          <w:spacing w:val="0"/>
          <w:sz w:val="24"/>
          <w:szCs w:val="24"/>
          <w:shd w:val="clear"/>
          <w:vertAlign w:val="baseline"/>
        </w:rPr>
        <w:t>于</w:t>
      </w:r>
      <w:r>
        <w:rPr>
          <w:rFonts w:hint="eastAsia" w:cs="宋体"/>
          <w:i w:val="0"/>
          <w:iCs w:val="0"/>
          <w:caps w:val="0"/>
          <w:color w:val="auto"/>
          <w:spacing w:val="0"/>
          <w:sz w:val="24"/>
          <w:szCs w:val="24"/>
          <w:shd w:val="clear"/>
          <w:vertAlign w:val="baseline"/>
          <w:lang w:eastAsia="zh-CN"/>
        </w:rPr>
        <w:t>2025年06月13日09时30分</w:t>
      </w:r>
      <w:r>
        <w:rPr>
          <w:rFonts w:hint="eastAsia" w:ascii="宋体" w:hAnsi="宋体" w:eastAsia="宋体" w:cs="宋体"/>
          <w:i w:val="0"/>
          <w:iCs w:val="0"/>
          <w:caps w:val="0"/>
          <w:color w:val="auto"/>
          <w:spacing w:val="0"/>
          <w:sz w:val="24"/>
          <w:szCs w:val="24"/>
          <w:shd w:val="clear"/>
          <w:vertAlign w:val="baseline"/>
        </w:rPr>
        <w:t>（北京时间）前提交响应文件。</w:t>
      </w:r>
    </w:p>
    <w:p w14:paraId="5411C7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textAlignment w:val="baseline"/>
        <w:outlineLvl w:val="0"/>
        <w:rPr>
          <w:rFonts w:hint="eastAsia" w:ascii="宋体" w:hAnsi="宋体" w:eastAsia="宋体" w:cs="宋体"/>
          <w:i w:val="0"/>
          <w:iCs w:val="0"/>
          <w:caps w:val="0"/>
          <w:color w:val="auto"/>
          <w:spacing w:val="0"/>
          <w:sz w:val="24"/>
          <w:szCs w:val="24"/>
          <w:shd w:val="clear" w:fill="FFFFFF"/>
          <w:vertAlign w:val="baseline"/>
        </w:rPr>
      </w:pPr>
      <w:bookmarkStart w:id="1" w:name="_Toc24358"/>
      <w:r>
        <w:rPr>
          <w:rFonts w:hint="eastAsia" w:ascii="宋体" w:hAnsi="宋体" w:eastAsia="宋体" w:cs="宋体"/>
          <w:i w:val="0"/>
          <w:iCs w:val="0"/>
          <w:caps w:val="0"/>
          <w:color w:val="auto"/>
          <w:spacing w:val="0"/>
          <w:sz w:val="24"/>
          <w:szCs w:val="24"/>
          <w:shd w:val="clear" w:fill="FFFFFF"/>
          <w:vertAlign w:val="baseline"/>
        </w:rPr>
        <w:t>一、项目基本情况</w:t>
      </w:r>
      <w:bookmarkEnd w:id="1"/>
    </w:p>
    <w:p w14:paraId="1F6CCE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sxhjl-2025-11</w:t>
      </w:r>
    </w:p>
    <w:p w14:paraId="0AAA0E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cs="宋体"/>
          <w:i w:val="0"/>
          <w:iCs w:val="0"/>
          <w:caps w:val="0"/>
          <w:color w:val="auto"/>
          <w:spacing w:val="0"/>
          <w:sz w:val="24"/>
          <w:szCs w:val="24"/>
          <w:shd w:val="clear" w:fill="FFFFFF"/>
          <w:vertAlign w:val="baseline"/>
          <w:lang w:eastAsia="zh-CN"/>
        </w:rPr>
        <w:t>生活垃圾场天然气改造项目工程</w:t>
      </w:r>
    </w:p>
    <w:p w14:paraId="265573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采购方式：竞争性谈判</w:t>
      </w:r>
    </w:p>
    <w:p w14:paraId="0AF7AB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cs="宋体"/>
          <w:i w:val="0"/>
          <w:iCs w:val="0"/>
          <w:caps w:val="0"/>
          <w:color w:val="auto"/>
          <w:spacing w:val="0"/>
          <w:sz w:val="24"/>
          <w:szCs w:val="24"/>
          <w:shd w:val="clear" w:fill="FFFFFF"/>
          <w:vertAlign w:val="baseline"/>
          <w:lang w:eastAsia="zh-CN"/>
        </w:rPr>
        <w:t>993120.60</w:t>
      </w:r>
      <w:r>
        <w:rPr>
          <w:rFonts w:hint="eastAsia" w:ascii="宋体" w:hAnsi="宋体" w:eastAsia="宋体" w:cs="宋体"/>
          <w:i w:val="0"/>
          <w:iCs w:val="0"/>
          <w:caps w:val="0"/>
          <w:color w:val="auto"/>
          <w:spacing w:val="0"/>
          <w:sz w:val="24"/>
          <w:szCs w:val="24"/>
          <w:shd w:val="clear" w:fill="FFFFFF"/>
          <w:vertAlign w:val="baseline"/>
        </w:rPr>
        <w:t>元</w:t>
      </w:r>
    </w:p>
    <w:p w14:paraId="73DB8F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sz w:val="24"/>
          <w:szCs w:val="24"/>
          <w:shd w:val="clear" w:fill="FFFFFF"/>
          <w:vertAlign w:val="baseline"/>
        </w:rPr>
        <w:t>采购需求：</w:t>
      </w:r>
    </w:p>
    <w:p w14:paraId="544FCF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生活垃圾场天然气改造项目工程</w:t>
      </w:r>
      <w:r>
        <w:rPr>
          <w:rFonts w:hint="eastAsia" w:ascii="宋体" w:hAnsi="宋体" w:eastAsia="宋体" w:cs="宋体"/>
          <w:i w:val="0"/>
          <w:iCs w:val="0"/>
          <w:caps w:val="0"/>
          <w:color w:val="auto"/>
          <w:spacing w:val="0"/>
          <w:sz w:val="24"/>
          <w:szCs w:val="24"/>
          <w:shd w:val="clear" w:fill="FFFFFF"/>
          <w:vertAlign w:val="baseline"/>
        </w:rPr>
        <w:t>):</w:t>
      </w:r>
    </w:p>
    <w:p w14:paraId="0D82D5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cs="宋体"/>
          <w:i w:val="0"/>
          <w:iCs w:val="0"/>
          <w:caps w:val="0"/>
          <w:color w:val="auto"/>
          <w:spacing w:val="0"/>
          <w:sz w:val="24"/>
          <w:szCs w:val="24"/>
          <w:shd w:val="clear" w:fill="FFFFFF"/>
          <w:vertAlign w:val="baseline"/>
          <w:lang w:eastAsia="zh-CN"/>
        </w:rPr>
        <w:t>993120.60</w:t>
      </w:r>
      <w:r>
        <w:rPr>
          <w:rFonts w:hint="eastAsia" w:ascii="宋体" w:hAnsi="宋体" w:eastAsia="宋体" w:cs="宋体"/>
          <w:i w:val="0"/>
          <w:iCs w:val="0"/>
          <w:caps w:val="0"/>
          <w:color w:val="auto"/>
          <w:spacing w:val="0"/>
          <w:sz w:val="24"/>
          <w:szCs w:val="24"/>
          <w:shd w:val="clear" w:fill="FFFFFF"/>
          <w:vertAlign w:val="baseline"/>
        </w:rPr>
        <w:t>元</w:t>
      </w:r>
    </w:p>
    <w:p w14:paraId="4FB057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cs="宋体"/>
          <w:i w:val="0"/>
          <w:iCs w:val="0"/>
          <w:caps w:val="0"/>
          <w:color w:val="auto"/>
          <w:spacing w:val="0"/>
          <w:sz w:val="24"/>
          <w:szCs w:val="24"/>
          <w:shd w:val="clear" w:fill="FFFFFF"/>
          <w:vertAlign w:val="baseline"/>
          <w:lang w:eastAsia="zh-CN"/>
        </w:rPr>
        <w:t>993120.60</w:t>
      </w:r>
      <w:r>
        <w:rPr>
          <w:rFonts w:hint="eastAsia" w:ascii="宋体" w:hAnsi="宋体" w:eastAsia="宋体" w:cs="宋体"/>
          <w:i w:val="0"/>
          <w:iCs w:val="0"/>
          <w:caps w:val="0"/>
          <w:color w:val="auto"/>
          <w:spacing w:val="0"/>
          <w:sz w:val="24"/>
          <w:szCs w:val="24"/>
          <w:shd w:val="clear" w:fill="FFFFFF"/>
          <w:vertAlign w:val="baseline"/>
        </w:rPr>
        <w:t>元</w:t>
      </w:r>
    </w:p>
    <w:tbl>
      <w:tblPr>
        <w:tblStyle w:val="6"/>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78"/>
        <w:gridCol w:w="903"/>
        <w:gridCol w:w="1471"/>
        <w:gridCol w:w="1083"/>
        <w:gridCol w:w="1401"/>
        <w:gridCol w:w="1505"/>
        <w:gridCol w:w="1505"/>
      </w:tblGrid>
      <w:tr w14:paraId="7BC843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D469B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品目号</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086D3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品目名称</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1C7E1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采购标的</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09D78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CA059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技术规格、参数及要求</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031D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品目预算(元)</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91273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最高限价(元)</w:t>
            </w:r>
          </w:p>
        </w:tc>
      </w:tr>
      <w:tr w14:paraId="03C076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30E68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ACE14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其他专业施工</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E39F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生活垃圾场天然气改造项目工程</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5D0A4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B041D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088CE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993120.60</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E517D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993120.60</w:t>
            </w:r>
          </w:p>
        </w:tc>
      </w:tr>
    </w:tbl>
    <w:p w14:paraId="208933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shd w:val="clear" w:fill="FFFFFF"/>
          <w:vertAlign w:val="baseline"/>
        </w:rPr>
      </w:pPr>
    </w:p>
    <w:p w14:paraId="2FAE70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59DDB0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leftChars="0" w:right="0" w:firstLine="679" w:firstLineChars="283"/>
        <w:jc w:val="both"/>
        <w:textAlignment w:val="baseline"/>
        <w:rPr>
          <w:rFonts w:hint="default" w:eastAsia="宋体"/>
          <w:color w:val="auto"/>
          <w:sz w:val="21"/>
          <w:szCs w:val="21"/>
          <w:lang w:val="en-US" w:eastAsia="zh-CN"/>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cs="宋体"/>
          <w:i w:val="0"/>
          <w:iCs w:val="0"/>
          <w:caps w:val="0"/>
          <w:color w:val="auto"/>
          <w:spacing w:val="0"/>
          <w:sz w:val="24"/>
          <w:szCs w:val="24"/>
          <w:shd w:val="clear" w:fill="FFFFFF"/>
          <w:vertAlign w:val="baseline"/>
          <w:lang w:val="en-US" w:eastAsia="zh-CN"/>
        </w:rPr>
        <w:t>45日历天</w:t>
      </w:r>
    </w:p>
    <w:p w14:paraId="041E9D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textAlignment w:val="baseline"/>
        <w:outlineLvl w:val="0"/>
        <w:rPr>
          <w:rFonts w:hint="eastAsia" w:ascii="宋体" w:hAnsi="宋体" w:eastAsia="宋体" w:cs="宋体"/>
          <w:b/>
          <w:bCs/>
          <w:i w:val="0"/>
          <w:iCs w:val="0"/>
          <w:caps w:val="0"/>
          <w:color w:val="auto"/>
          <w:spacing w:val="0"/>
          <w:sz w:val="24"/>
          <w:szCs w:val="24"/>
          <w:shd w:val="clear" w:fill="FFFFFF"/>
          <w:vertAlign w:val="baseline"/>
          <w:lang w:eastAsia="zh-CN"/>
        </w:rPr>
      </w:pPr>
      <w:bookmarkStart w:id="2" w:name="_Toc22797"/>
      <w:r>
        <w:rPr>
          <w:rFonts w:hint="eastAsia" w:ascii="宋体" w:hAnsi="宋体" w:eastAsia="宋体" w:cs="宋体"/>
          <w:b/>
          <w:bCs/>
          <w:i w:val="0"/>
          <w:iCs w:val="0"/>
          <w:caps w:val="0"/>
          <w:color w:val="auto"/>
          <w:spacing w:val="0"/>
          <w:sz w:val="24"/>
          <w:szCs w:val="24"/>
          <w:shd w:val="clear" w:fill="FFFFFF"/>
          <w:vertAlign w:val="baseline"/>
          <w:lang w:eastAsia="zh-CN"/>
        </w:rPr>
        <w:t>二、申请人的资格要求：</w:t>
      </w:r>
      <w:bookmarkEnd w:id="2"/>
    </w:p>
    <w:p w14:paraId="541B0C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311E14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6A116A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生活垃圾场天然气改造项目工程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A22C5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536C24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14:paraId="6D435D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3A5CED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3F9C34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50BB2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438EE8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1604C4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62F4AC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67A930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⑩、落实其它相关政策。</w:t>
      </w:r>
    </w:p>
    <w:p w14:paraId="253BD7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638F76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生活垃圾场天然气改造项目工程</w:t>
      </w:r>
      <w:r>
        <w:rPr>
          <w:rFonts w:hint="eastAsia" w:ascii="宋体" w:hAnsi="宋体" w:eastAsia="宋体" w:cs="宋体"/>
          <w:i w:val="0"/>
          <w:iCs w:val="0"/>
          <w:caps w:val="0"/>
          <w:color w:val="auto"/>
          <w:spacing w:val="0"/>
          <w:sz w:val="24"/>
          <w:szCs w:val="24"/>
          <w:shd w:val="clear" w:fill="FFFFFF"/>
          <w:vertAlign w:val="baseline"/>
        </w:rPr>
        <w:t>)特定资格要求如下:</w:t>
      </w:r>
    </w:p>
    <w:p w14:paraId="5EE957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1、供应商需具有独立承担民事责任能力的法人、其他组织或自然人。企业法人应提供合法有效的统一社会信用代码的营业执照（附营业执照的</w:t>
      </w:r>
      <w:r>
        <w:rPr>
          <w:rFonts w:hint="eastAsia" w:cs="宋体"/>
          <w:i w:val="0"/>
          <w:iCs w:val="0"/>
          <w:caps w:val="0"/>
          <w:color w:val="auto"/>
          <w:spacing w:val="0"/>
          <w:sz w:val="24"/>
          <w:szCs w:val="24"/>
          <w:shd w:val="clear" w:fill="FFFFFF"/>
          <w:vertAlign w:val="baseline"/>
          <w:lang w:val="en-US" w:eastAsia="zh-CN"/>
        </w:rPr>
        <w:t>2023年或2024年</w:t>
      </w:r>
      <w:r>
        <w:rPr>
          <w:rFonts w:hint="eastAsia" w:ascii="宋体" w:hAnsi="宋体" w:eastAsia="宋体" w:cs="宋体"/>
          <w:i w:val="0"/>
          <w:iCs w:val="0"/>
          <w:caps w:val="0"/>
          <w:color w:val="auto"/>
          <w:spacing w:val="0"/>
          <w:sz w:val="24"/>
          <w:szCs w:val="24"/>
          <w:shd w:val="clear" w:fill="FFFFFF"/>
          <w:vertAlign w:val="baseline"/>
        </w:rPr>
        <w:t>企业年度报告书）；事业法人应提供事业单位法人证书；其他组织应提供合法登记证明文件；自然人应提供身份证；</w:t>
      </w:r>
    </w:p>
    <w:p w14:paraId="593B82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w:t>
      </w:r>
      <w:r>
        <w:rPr>
          <w:rFonts w:hint="eastAsia" w:cs="宋体"/>
          <w:i w:val="0"/>
          <w:iCs w:val="0"/>
          <w:caps w:val="0"/>
          <w:color w:val="auto"/>
          <w:spacing w:val="0"/>
          <w:sz w:val="24"/>
          <w:szCs w:val="24"/>
          <w:shd w:val="clear" w:fill="FFFFFF"/>
          <w:vertAlign w:val="baseline"/>
          <w:lang w:eastAsia="zh-CN"/>
        </w:rPr>
        <w:t>投标供应商应具有市政公用工程施工总承包三级及其以上与【特种设备安装改造维修许可证（压力管道）GB1级】及其以上资质资质的独立企业法人，具备有效的安全生产许可证，并在人员、设备、资金等方面具有相应的施工能力</w:t>
      </w:r>
      <w:r>
        <w:rPr>
          <w:rFonts w:hint="eastAsia" w:ascii="宋体" w:hAnsi="宋体" w:eastAsia="宋体" w:cs="宋体"/>
          <w:i w:val="0"/>
          <w:iCs w:val="0"/>
          <w:caps w:val="0"/>
          <w:color w:val="auto"/>
          <w:spacing w:val="0"/>
          <w:sz w:val="24"/>
          <w:szCs w:val="24"/>
          <w:shd w:val="clear" w:fill="FFFFFF"/>
          <w:vertAlign w:val="baseline"/>
        </w:rPr>
        <w:t>；</w:t>
      </w:r>
    </w:p>
    <w:p w14:paraId="2FA8E0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3、</w:t>
      </w:r>
      <w:r>
        <w:rPr>
          <w:rFonts w:hint="eastAsia" w:ascii="宋体" w:hAnsi="宋体" w:eastAsia="宋体" w:cs="宋体"/>
          <w:i w:val="0"/>
          <w:iCs w:val="0"/>
          <w:caps w:val="0"/>
          <w:color w:val="auto"/>
          <w:spacing w:val="0"/>
          <w:sz w:val="24"/>
          <w:szCs w:val="24"/>
          <w:shd w:val="clear" w:fill="FFFFFF"/>
          <w:vertAlign w:val="baseline"/>
          <w:lang w:val="en-US" w:eastAsia="zh-CN"/>
        </w:rPr>
        <w:t>拟派</w:t>
      </w:r>
      <w:r>
        <w:rPr>
          <w:rFonts w:hint="eastAsia" w:ascii="宋体" w:hAnsi="宋体" w:eastAsia="宋体" w:cs="宋体"/>
          <w:i w:val="0"/>
          <w:iCs w:val="0"/>
          <w:caps w:val="0"/>
          <w:color w:val="auto"/>
          <w:spacing w:val="0"/>
          <w:sz w:val="24"/>
          <w:szCs w:val="24"/>
          <w:shd w:val="clear" w:fill="FFFFFF"/>
          <w:vertAlign w:val="baseline"/>
        </w:rPr>
        <w:t>项目负责人需具备</w:t>
      </w:r>
      <w:r>
        <w:rPr>
          <w:rFonts w:hint="eastAsia" w:cs="宋体"/>
          <w:i w:val="0"/>
          <w:iCs w:val="0"/>
          <w:caps w:val="0"/>
          <w:color w:val="auto"/>
          <w:spacing w:val="0"/>
          <w:sz w:val="24"/>
          <w:szCs w:val="24"/>
          <w:shd w:val="clear" w:fill="FFFFFF"/>
          <w:vertAlign w:val="baseline"/>
          <w:lang w:eastAsia="zh-CN"/>
        </w:rPr>
        <w:t>市政公用工程</w:t>
      </w:r>
      <w:r>
        <w:rPr>
          <w:rFonts w:hint="eastAsia" w:ascii="宋体" w:hAnsi="宋体" w:eastAsia="宋体" w:cs="宋体"/>
          <w:i w:val="0"/>
          <w:iCs w:val="0"/>
          <w:caps w:val="0"/>
          <w:color w:val="auto"/>
          <w:spacing w:val="0"/>
          <w:sz w:val="24"/>
          <w:szCs w:val="24"/>
          <w:shd w:val="clear" w:fill="FFFFFF"/>
          <w:vertAlign w:val="baseline"/>
        </w:rPr>
        <w:t>专业二级及以上注册建造师证书和有效的安全生产考核合格证书（</w:t>
      </w:r>
      <w:r>
        <w:rPr>
          <w:rFonts w:hint="eastAsia" w:cs="宋体"/>
          <w:i w:val="0"/>
          <w:iCs w:val="0"/>
          <w:caps w:val="0"/>
          <w:color w:val="auto"/>
          <w:spacing w:val="0"/>
          <w:sz w:val="24"/>
          <w:szCs w:val="24"/>
          <w:shd w:val="clear" w:fill="FFFFFF"/>
          <w:vertAlign w:val="baseline"/>
          <w:lang w:eastAsia="zh-CN"/>
        </w:rPr>
        <w:t>建安B证</w:t>
      </w:r>
      <w:r>
        <w:rPr>
          <w:rFonts w:hint="eastAsia" w:ascii="宋体" w:hAnsi="宋体" w:eastAsia="宋体" w:cs="宋体"/>
          <w:i w:val="0"/>
          <w:iCs w:val="0"/>
          <w:caps w:val="0"/>
          <w:color w:val="auto"/>
          <w:spacing w:val="0"/>
          <w:sz w:val="24"/>
          <w:szCs w:val="24"/>
          <w:shd w:val="clear" w:fill="FFFFFF"/>
          <w:vertAlign w:val="baseline"/>
        </w:rPr>
        <w:t>），以及</w:t>
      </w:r>
      <w:r>
        <w:rPr>
          <w:rFonts w:hint="eastAsia" w:ascii="宋体" w:hAnsi="宋体" w:eastAsia="宋体" w:cs="宋体"/>
          <w:i w:val="0"/>
          <w:iCs w:val="0"/>
          <w:caps w:val="0"/>
          <w:color w:val="auto"/>
          <w:spacing w:val="0"/>
          <w:sz w:val="24"/>
          <w:szCs w:val="24"/>
          <w:shd w:val="clear" w:fill="FFFFFF"/>
          <w:vertAlign w:val="baseline"/>
          <w:lang w:eastAsia="zh-CN"/>
        </w:rPr>
        <w:t>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lang w:eastAsia="zh-CN"/>
        </w:rPr>
        <w:t>年</w:t>
      </w:r>
      <w:r>
        <w:rPr>
          <w:rFonts w:hint="eastAsia"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lang w:eastAsia="zh-CN"/>
        </w:rPr>
        <w:t>月或</w:t>
      </w:r>
      <w:r>
        <w:rPr>
          <w:rFonts w:hint="eastAsia"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eastAsia="zh-CN"/>
        </w:rPr>
        <w:t>月份</w:t>
      </w:r>
      <w:r>
        <w:rPr>
          <w:rFonts w:hint="eastAsia" w:ascii="宋体" w:hAnsi="宋体" w:eastAsia="宋体" w:cs="宋体"/>
          <w:i w:val="0"/>
          <w:iCs w:val="0"/>
          <w:caps w:val="0"/>
          <w:color w:val="auto"/>
          <w:spacing w:val="0"/>
          <w:sz w:val="24"/>
          <w:szCs w:val="24"/>
          <w:shd w:val="clear" w:fill="FFFFFF"/>
          <w:vertAlign w:val="baseline"/>
        </w:rPr>
        <w:t>至少一个月的社保经办机构出具的本企业社保缴纳证明材料（五险一金其中一项即可，应可查询），且未担任其他在建工程的项目负责人；</w:t>
      </w:r>
    </w:p>
    <w:p w14:paraId="28619D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4、财务状况报告：财务状况良好，提供</w:t>
      </w:r>
      <w:r>
        <w:rPr>
          <w:rFonts w:hint="eastAsia" w:cs="宋体"/>
          <w:i w:val="0"/>
          <w:iCs w:val="0"/>
          <w:caps w:val="0"/>
          <w:color w:val="auto"/>
          <w:spacing w:val="0"/>
          <w:sz w:val="24"/>
          <w:szCs w:val="24"/>
          <w:shd w:val="clear" w:fill="FFFFFF"/>
          <w:vertAlign w:val="baseline"/>
          <w:lang w:val="en-US" w:eastAsia="zh-CN"/>
        </w:rPr>
        <w:t>2023年或2024年</w:t>
      </w:r>
      <w:r>
        <w:rPr>
          <w:rFonts w:hint="eastAsia" w:ascii="宋体" w:hAnsi="宋体" w:eastAsia="宋体" w:cs="宋体"/>
          <w:i w:val="0"/>
          <w:iCs w:val="0"/>
          <w:caps w:val="0"/>
          <w:color w:val="auto"/>
          <w:spacing w:val="0"/>
          <w:sz w:val="24"/>
          <w:szCs w:val="24"/>
          <w:shd w:val="clear" w:fill="FFFFFF"/>
          <w:vertAlign w:val="baseline"/>
        </w:rPr>
        <w:t>财务审计报告（公司成立不足一年的需提供银行出具的资信证明及基本账号开户许可证或开户银行出具的基本存款账户信息表）； </w:t>
      </w:r>
    </w:p>
    <w:p w14:paraId="08DB32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5、税收缴纳证明：</w:t>
      </w:r>
      <w:r>
        <w:rPr>
          <w:rFonts w:hint="eastAsia" w:ascii="宋体" w:hAnsi="宋体" w:eastAsia="宋体" w:cs="宋体"/>
          <w:i w:val="0"/>
          <w:iCs w:val="0"/>
          <w:caps w:val="0"/>
          <w:color w:val="auto"/>
          <w:spacing w:val="0"/>
          <w:sz w:val="24"/>
          <w:szCs w:val="24"/>
          <w:highlight w:val="none"/>
          <w:shd w:val="clear" w:fill="FFFFFF"/>
          <w:vertAlign w:val="baseline"/>
        </w:rPr>
        <w:t>提供</w:t>
      </w:r>
      <w:r>
        <w:rPr>
          <w:rFonts w:hint="eastAsia" w:cs="宋体"/>
          <w:i w:val="0"/>
          <w:iCs w:val="0"/>
          <w:caps w:val="0"/>
          <w:color w:val="auto"/>
          <w:spacing w:val="0"/>
          <w:sz w:val="24"/>
          <w:szCs w:val="24"/>
          <w:highlight w:val="none"/>
          <w:shd w:val="clear" w:fill="FFFFFF"/>
          <w:vertAlign w:val="baseline"/>
          <w:lang w:eastAsia="zh-CN"/>
        </w:rPr>
        <w:t>202</w:t>
      </w:r>
      <w:r>
        <w:rPr>
          <w:rFonts w:hint="eastAsia" w:cs="宋体"/>
          <w:i w:val="0"/>
          <w:iCs w:val="0"/>
          <w:caps w:val="0"/>
          <w:color w:val="auto"/>
          <w:spacing w:val="0"/>
          <w:sz w:val="24"/>
          <w:szCs w:val="24"/>
          <w:highlight w:val="none"/>
          <w:shd w:val="clear" w:fill="FFFFFF"/>
          <w:vertAlign w:val="baseline"/>
          <w:lang w:val="en-US" w:eastAsia="zh-CN"/>
        </w:rPr>
        <w:t>5年1月</w:t>
      </w:r>
      <w:r>
        <w:rPr>
          <w:rFonts w:hint="eastAsia" w:ascii="宋体" w:hAnsi="宋体" w:eastAsia="宋体" w:cs="宋体"/>
          <w:i w:val="0"/>
          <w:iCs w:val="0"/>
          <w:caps w:val="0"/>
          <w:color w:val="auto"/>
          <w:spacing w:val="0"/>
          <w:sz w:val="24"/>
          <w:szCs w:val="24"/>
          <w:highlight w:val="none"/>
          <w:shd w:val="clear" w:fill="FFFFFF"/>
          <w:vertAlign w:val="baseline"/>
        </w:rPr>
        <w:t>至今已缴存的至少</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一</w:t>
      </w:r>
      <w:r>
        <w:rPr>
          <w:rFonts w:hint="eastAsia" w:ascii="宋体" w:hAnsi="宋体" w:eastAsia="宋体" w:cs="宋体"/>
          <w:i w:val="0"/>
          <w:iCs w:val="0"/>
          <w:caps w:val="0"/>
          <w:color w:val="auto"/>
          <w:spacing w:val="0"/>
          <w:sz w:val="24"/>
          <w:szCs w:val="24"/>
          <w:highlight w:val="none"/>
          <w:shd w:val="clear" w:fill="FFFFFF"/>
          <w:vertAlign w:val="baseline"/>
        </w:rPr>
        <w:t>个月的纳税证明或完税证明，依法免税的单位应提供相关证明材料</w:t>
      </w:r>
      <w:r>
        <w:rPr>
          <w:rFonts w:hint="eastAsia" w:ascii="宋体" w:hAnsi="宋体" w:eastAsia="宋体" w:cs="宋体"/>
          <w:i w:val="0"/>
          <w:iCs w:val="0"/>
          <w:caps w:val="0"/>
          <w:color w:val="auto"/>
          <w:spacing w:val="0"/>
          <w:sz w:val="24"/>
          <w:szCs w:val="24"/>
          <w:shd w:val="clear" w:fill="FFFFFF"/>
          <w:vertAlign w:val="baseline"/>
        </w:rPr>
        <w:t>； </w:t>
      </w:r>
    </w:p>
    <w:p w14:paraId="38846C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6、社会保障资金缴纳证明：</w:t>
      </w:r>
      <w:r>
        <w:rPr>
          <w:rFonts w:hint="eastAsia" w:ascii="宋体" w:hAnsi="宋体" w:eastAsia="宋体" w:cs="宋体"/>
          <w:i w:val="0"/>
          <w:iCs w:val="0"/>
          <w:caps w:val="0"/>
          <w:color w:val="auto"/>
          <w:spacing w:val="0"/>
          <w:sz w:val="24"/>
          <w:szCs w:val="24"/>
          <w:highlight w:val="none"/>
          <w:shd w:val="clear" w:fill="FFFFFF"/>
          <w:vertAlign w:val="baseline"/>
        </w:rPr>
        <w:t>提供</w:t>
      </w:r>
      <w:r>
        <w:rPr>
          <w:rFonts w:hint="eastAsia" w:cs="宋体"/>
          <w:i w:val="0"/>
          <w:iCs w:val="0"/>
          <w:caps w:val="0"/>
          <w:color w:val="auto"/>
          <w:spacing w:val="0"/>
          <w:sz w:val="24"/>
          <w:szCs w:val="24"/>
          <w:highlight w:val="none"/>
          <w:shd w:val="clear" w:fill="FFFFFF"/>
          <w:vertAlign w:val="baseline"/>
          <w:lang w:eastAsia="zh-CN"/>
        </w:rPr>
        <w:t>202</w:t>
      </w:r>
      <w:r>
        <w:rPr>
          <w:rFonts w:hint="eastAsia" w:cs="宋体"/>
          <w:i w:val="0"/>
          <w:iCs w:val="0"/>
          <w:caps w:val="0"/>
          <w:color w:val="auto"/>
          <w:spacing w:val="0"/>
          <w:sz w:val="24"/>
          <w:szCs w:val="24"/>
          <w:highlight w:val="none"/>
          <w:shd w:val="clear" w:fill="FFFFFF"/>
          <w:vertAlign w:val="baseline"/>
          <w:lang w:val="en-US" w:eastAsia="zh-CN"/>
        </w:rPr>
        <w:t>5年1月</w:t>
      </w:r>
      <w:r>
        <w:rPr>
          <w:rFonts w:hint="eastAsia" w:ascii="宋体" w:hAnsi="宋体" w:eastAsia="宋体" w:cs="宋体"/>
          <w:i w:val="0"/>
          <w:iCs w:val="0"/>
          <w:caps w:val="0"/>
          <w:color w:val="auto"/>
          <w:spacing w:val="0"/>
          <w:sz w:val="24"/>
          <w:szCs w:val="24"/>
          <w:highlight w:val="none"/>
          <w:shd w:val="clear" w:fill="FFFFFF"/>
          <w:vertAlign w:val="baseline"/>
        </w:rPr>
        <w:t>至今已缴存的至少</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一</w:t>
      </w:r>
      <w:r>
        <w:rPr>
          <w:rFonts w:hint="eastAsia" w:ascii="宋体" w:hAnsi="宋体" w:eastAsia="宋体" w:cs="宋体"/>
          <w:i w:val="0"/>
          <w:iCs w:val="0"/>
          <w:caps w:val="0"/>
          <w:color w:val="auto"/>
          <w:spacing w:val="0"/>
          <w:sz w:val="24"/>
          <w:szCs w:val="24"/>
          <w:highlight w:val="none"/>
          <w:shd w:val="clear" w:fill="FFFFFF"/>
          <w:vertAlign w:val="baseline"/>
        </w:rPr>
        <w:t>个月的社会保障资金缴存单据或社保机构开具的社会保险参保缴费情况证明，依法不需要缴纳社会保障资金的应提供相关证明材料</w:t>
      </w:r>
      <w:r>
        <w:rPr>
          <w:rFonts w:hint="eastAsia" w:ascii="宋体" w:hAnsi="宋体" w:eastAsia="宋体" w:cs="宋体"/>
          <w:i w:val="0"/>
          <w:iCs w:val="0"/>
          <w:caps w:val="0"/>
          <w:color w:val="auto"/>
          <w:spacing w:val="0"/>
          <w:sz w:val="24"/>
          <w:szCs w:val="24"/>
          <w:highlight w:val="none"/>
          <w:shd w:val="clear" w:fill="FFFFFF"/>
          <w:vertAlign w:val="baseline"/>
          <w:lang w:eastAsia="zh-CN"/>
        </w:rPr>
        <w:t>；</w:t>
      </w:r>
    </w:p>
    <w:p w14:paraId="05392C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7、供应商在中国政府采购网（www.ccgp.gov.cn）中未被列入政府采购严重违法失信行为记录名单；供应商、法定代表人及其项目负责人在“信用中国”网站（https://www.creditchina.gov.cn/）中未被</w:t>
      </w:r>
      <w:r>
        <w:rPr>
          <w:rFonts w:hint="eastAsia" w:cs="宋体"/>
          <w:i w:val="0"/>
          <w:iCs w:val="0"/>
          <w:caps w:val="0"/>
          <w:color w:val="auto"/>
          <w:spacing w:val="0"/>
          <w:sz w:val="24"/>
          <w:szCs w:val="24"/>
          <w:shd w:val="clear" w:fill="FFFFFF"/>
          <w:vertAlign w:val="baseline"/>
          <w:lang w:val="en-US" w:eastAsia="zh-CN"/>
        </w:rPr>
        <w:t>严重失信主体名单和失信被执行人名单</w:t>
      </w:r>
      <w:r>
        <w:rPr>
          <w:rFonts w:hint="eastAsia" w:ascii="宋体" w:hAnsi="宋体" w:eastAsia="宋体" w:cs="宋体"/>
          <w:i w:val="0"/>
          <w:iCs w:val="0"/>
          <w:caps w:val="0"/>
          <w:color w:val="auto"/>
          <w:spacing w:val="0"/>
          <w:sz w:val="24"/>
          <w:szCs w:val="24"/>
          <w:shd w:val="clear" w:fill="FFFFFF"/>
          <w:vertAlign w:val="baseline"/>
        </w:rPr>
        <w:t>，供应商提供企业完整信用报告，供应商、法定代表人及项目负责人提供网页查询截图加盖企业原色印章（“信用中国”网站中失信被执行人查询截图以“中国执行信息公开网”网站（http://zxgk.court.gov.cn/shixin/）中全国范围内查询为准）；截图时间为本项目发出公告之日至响应文件递交截止时间前；</w:t>
      </w:r>
    </w:p>
    <w:p w14:paraId="3D772B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8、提供榆林市政府采购工程类项目供应商信用承诺书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sz w:val="24"/>
          <w:szCs w:val="24"/>
          <w:shd w:val="clear" w:fill="FFFFFF"/>
          <w:vertAlign w:val="baseline"/>
        </w:rPr>
        <w:t>；</w:t>
      </w:r>
    </w:p>
    <w:p w14:paraId="6ADB9E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9、书面声明：参加本次政府采购活动前三年内在经营活动中没有重大违法记录的声明函；</w:t>
      </w:r>
    </w:p>
    <w:p w14:paraId="6FC8754D">
      <w:pPr>
        <w:pStyle w:val="4"/>
        <w:spacing w:line="360" w:lineRule="auto"/>
        <w:ind w:left="0" w:leftChars="0" w:firstLine="679" w:firstLineChars="283"/>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10、</w:t>
      </w:r>
      <w:r>
        <w:rPr>
          <w:rFonts w:hint="eastAsia" w:ascii="宋体" w:hAnsi="宋体" w:eastAsia="宋体" w:cs="宋体"/>
          <w:i w:val="0"/>
          <w:iCs w:val="0"/>
          <w:caps w:val="0"/>
          <w:color w:val="333333"/>
          <w:spacing w:val="0"/>
          <w:sz w:val="24"/>
          <w:szCs w:val="24"/>
          <w:highlight w:val="none"/>
          <w:shd w:val="clear" w:fill="FFFFFF"/>
          <w:vertAlign w:val="baseline"/>
          <w:lang w:eastAsia="zh-CN"/>
        </w:rPr>
        <w:t>拟投入项目管理人员情况应配备合理，包括但不限于安全员。安全员应持有有效的安全生产考核合格证书</w:t>
      </w:r>
      <w:r>
        <w:rPr>
          <w:rFonts w:hint="eastAsia" w:ascii="宋体" w:hAnsi="宋体" w:cs="宋体"/>
          <w:i w:val="0"/>
          <w:iCs w:val="0"/>
          <w:caps w:val="0"/>
          <w:color w:val="333333"/>
          <w:spacing w:val="0"/>
          <w:sz w:val="24"/>
          <w:szCs w:val="24"/>
          <w:highlight w:val="none"/>
          <w:shd w:val="clear" w:fill="FFFFFF"/>
          <w:vertAlign w:val="baseline"/>
          <w:lang w:eastAsia="zh-CN"/>
        </w:rPr>
        <w:t>(建安C证)</w:t>
      </w:r>
      <w:r>
        <w:rPr>
          <w:rFonts w:hint="eastAsia" w:ascii="宋体" w:hAnsi="宋体" w:eastAsia="宋体" w:cs="宋体"/>
          <w:i w:val="0"/>
          <w:iCs w:val="0"/>
          <w:caps w:val="0"/>
          <w:color w:val="333333"/>
          <w:spacing w:val="0"/>
          <w:sz w:val="24"/>
          <w:szCs w:val="24"/>
          <w:highlight w:val="none"/>
          <w:shd w:val="clear" w:fill="FFFFFF"/>
          <w:vertAlign w:val="baseline"/>
          <w:lang w:eastAsia="zh-CN"/>
        </w:rPr>
        <w:t>及身份证复印件</w:t>
      </w:r>
      <w:r>
        <w:rPr>
          <w:rFonts w:hint="eastAsia" w:ascii="宋体" w:hAnsi="宋体"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lang w:eastAsia="zh-CN"/>
        </w:rPr>
        <w:t> </w:t>
      </w:r>
    </w:p>
    <w:p w14:paraId="26A3CA9C">
      <w:pPr>
        <w:pStyle w:val="4"/>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11、投标信用承诺书代替投标保证金，提供投标信用承诺书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14:paraId="0474ED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14:paraId="669CB4D7">
      <w:pPr>
        <w:pStyle w:val="4"/>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3729267">
      <w:pPr>
        <w:pStyle w:val="4"/>
        <w:shd w:val="clear"/>
        <w:spacing w:line="360" w:lineRule="auto"/>
        <w:ind w:left="0" w:leftChars="0" w:firstLine="679" w:firstLineChars="283"/>
        <w:rPr>
          <w:rFonts w:hint="eastAsia" w:ascii="宋体" w:hAnsi="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对应的中小企业划分标准所属行业：</w:t>
      </w:r>
      <w:r>
        <w:rPr>
          <w:rFonts w:hint="eastAsia" w:ascii="宋体" w:hAnsi="宋体" w:cs="宋体"/>
          <w:i w:val="0"/>
          <w:iCs w:val="0"/>
          <w:caps w:val="0"/>
          <w:color w:val="auto"/>
          <w:spacing w:val="0"/>
          <w:kern w:val="0"/>
          <w:sz w:val="24"/>
          <w:szCs w:val="24"/>
          <w:shd w:val="clear" w:fill="FFFFFF"/>
          <w:vertAlign w:val="baseline"/>
          <w:lang w:val="en-US" w:eastAsia="zh-CN" w:bidi="ar-SA"/>
        </w:rPr>
        <w:t>建筑业</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r>
        <w:rPr>
          <w:rFonts w:hint="eastAsia" w:ascii="宋体" w:hAnsi="宋体" w:cs="宋体"/>
          <w:i w:val="0"/>
          <w:iCs w:val="0"/>
          <w:caps w:val="0"/>
          <w:color w:val="auto"/>
          <w:spacing w:val="0"/>
          <w:kern w:val="0"/>
          <w:sz w:val="24"/>
          <w:szCs w:val="24"/>
          <w:shd w:val="clear" w:fill="FFFFFF"/>
          <w:vertAlign w:val="baseline"/>
          <w:lang w:val="en-US" w:eastAsia="zh-CN" w:bidi="ar-SA"/>
        </w:rPr>
        <w:t xml:space="preserve"> </w:t>
      </w:r>
    </w:p>
    <w:p w14:paraId="66DE4660">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3" w:name="_Toc24306"/>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三、获取采购文件</w:t>
      </w:r>
      <w:bookmarkEnd w:id="3"/>
    </w:p>
    <w:p w14:paraId="533A2B09">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时间：202</w:t>
      </w:r>
      <w:r>
        <w:rPr>
          <w:rFonts w:hint="eastAsia" w:hAnsi="宋体" w:cs="宋体"/>
          <w:i w:val="0"/>
          <w:iCs w:val="0"/>
          <w:caps w:val="0"/>
          <w:color w:val="auto"/>
          <w:spacing w:val="0"/>
          <w:kern w:val="0"/>
          <w:sz w:val="24"/>
          <w:szCs w:val="24"/>
          <w:shd w:val="clear"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年</w:t>
      </w:r>
      <w:r>
        <w:rPr>
          <w:rFonts w:hint="eastAsia" w:hAnsi="宋体" w:cs="宋体"/>
          <w:i w:val="0"/>
          <w:iCs w:val="0"/>
          <w:caps w:val="0"/>
          <w:color w:val="auto"/>
          <w:spacing w:val="0"/>
          <w:kern w:val="0"/>
          <w:sz w:val="24"/>
          <w:szCs w:val="24"/>
          <w:shd w:val="clear" w:fill="FFFFFF"/>
          <w:vertAlign w:val="baseline"/>
          <w:lang w:val="en-US" w:eastAsia="zh-CN" w:bidi="ar-SA"/>
        </w:rPr>
        <w:t>06</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04</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日至202</w:t>
      </w:r>
      <w:r>
        <w:rPr>
          <w:rFonts w:hint="eastAsia" w:hAnsi="宋体" w:cs="宋体"/>
          <w:i w:val="0"/>
          <w:iCs w:val="0"/>
          <w:caps w:val="0"/>
          <w:color w:val="auto"/>
          <w:spacing w:val="0"/>
          <w:kern w:val="0"/>
          <w:sz w:val="24"/>
          <w:szCs w:val="24"/>
          <w:shd w:val="clear"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年</w:t>
      </w:r>
      <w:r>
        <w:rPr>
          <w:rFonts w:hint="eastAsia" w:hAnsi="宋体" w:cs="宋体"/>
          <w:i w:val="0"/>
          <w:iCs w:val="0"/>
          <w:caps w:val="0"/>
          <w:color w:val="auto"/>
          <w:spacing w:val="0"/>
          <w:kern w:val="0"/>
          <w:sz w:val="24"/>
          <w:szCs w:val="24"/>
          <w:shd w:val="clear" w:fill="FFFFFF"/>
          <w:vertAlign w:val="baseline"/>
          <w:lang w:val="en-US" w:eastAsia="zh-CN" w:bidi="ar-SA"/>
        </w:rPr>
        <w:t>06</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06</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日，每天上午09:00:00至11:30:00， 下午1</w:t>
      </w:r>
      <w:r>
        <w:rPr>
          <w:rFonts w:hint="eastAsia" w:hAnsi="宋体" w:cs="宋体"/>
          <w:i w:val="0"/>
          <w:iCs w:val="0"/>
          <w:caps w:val="0"/>
          <w:color w:val="auto"/>
          <w:spacing w:val="0"/>
          <w:kern w:val="0"/>
          <w:sz w:val="24"/>
          <w:szCs w:val="24"/>
          <w:shd w:val="clear" w:fill="FFFFFF"/>
          <w:vertAlign w:val="baseline"/>
          <w:lang w:val="en-US" w:eastAsia="zh-CN" w:bidi="ar-SA"/>
        </w:rPr>
        <w:t>4</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:00:00至17:30:00（北京时间,法定节假日除外）</w:t>
      </w:r>
    </w:p>
    <w:p w14:paraId="04B17691">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途径：登录全国公共资源交易中心平台（陕西省）使用CA锁投标确认后自行下载</w:t>
      </w:r>
    </w:p>
    <w:p w14:paraId="4FEDB93C">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方式：在线获取</w:t>
      </w:r>
    </w:p>
    <w:p w14:paraId="4C906661">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售价：免费获取</w:t>
      </w:r>
    </w:p>
    <w:p w14:paraId="42FAF3C8">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4" w:name="_Toc25185"/>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四、响应文件提交</w:t>
      </w:r>
      <w:bookmarkEnd w:id="4"/>
    </w:p>
    <w:p w14:paraId="103F03EF">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hAnsi="宋体" w:cs="宋体"/>
          <w:i w:val="0"/>
          <w:iCs w:val="0"/>
          <w:caps w:val="0"/>
          <w:color w:val="auto"/>
          <w:spacing w:val="0"/>
          <w:sz w:val="24"/>
          <w:szCs w:val="24"/>
          <w:shd w:val="clear" w:fill="FFFFFF"/>
          <w:vertAlign w:val="baseline"/>
          <w:lang w:eastAsia="zh-CN"/>
        </w:rPr>
        <w:t>202</w:t>
      </w:r>
      <w:r>
        <w:rPr>
          <w:rFonts w:hint="eastAsia" w:hAnsi="宋体" w:cs="宋体"/>
          <w:i w:val="0"/>
          <w:iCs w:val="0"/>
          <w:caps w:val="0"/>
          <w:color w:val="auto"/>
          <w:spacing w:val="0"/>
          <w:sz w:val="24"/>
          <w:szCs w:val="24"/>
          <w:shd w:val="clear" w:fill="FFFFFF"/>
          <w:vertAlign w:val="baseline"/>
          <w:lang w:val="en-US" w:eastAsia="zh-CN"/>
        </w:rPr>
        <w:t>5</w:t>
      </w:r>
      <w:r>
        <w:rPr>
          <w:rFonts w:hint="eastAsia" w:hAnsi="宋体" w:cs="宋体"/>
          <w:i w:val="0"/>
          <w:iCs w:val="0"/>
          <w:caps w:val="0"/>
          <w:color w:val="auto"/>
          <w:spacing w:val="0"/>
          <w:sz w:val="24"/>
          <w:szCs w:val="24"/>
          <w:shd w:val="clear" w:fill="FFFFFF"/>
          <w:vertAlign w:val="baseline"/>
          <w:lang w:eastAsia="zh-CN"/>
        </w:rPr>
        <w:t>年</w:t>
      </w:r>
      <w:r>
        <w:rPr>
          <w:rFonts w:hint="eastAsia" w:hAnsi="宋体" w:cs="宋体"/>
          <w:i w:val="0"/>
          <w:iCs w:val="0"/>
          <w:caps w:val="0"/>
          <w:color w:val="auto"/>
          <w:spacing w:val="0"/>
          <w:sz w:val="24"/>
          <w:szCs w:val="24"/>
          <w:shd w:val="clear" w:fill="FFFFFF"/>
          <w:vertAlign w:val="baseline"/>
          <w:lang w:val="en-US" w:eastAsia="zh-CN"/>
        </w:rPr>
        <w:t>06</w:t>
      </w:r>
      <w:r>
        <w:rPr>
          <w:rFonts w:hint="eastAsia" w:hAnsi="宋体" w:cs="宋体"/>
          <w:i w:val="0"/>
          <w:iCs w:val="0"/>
          <w:caps w:val="0"/>
          <w:color w:val="auto"/>
          <w:spacing w:val="0"/>
          <w:sz w:val="24"/>
          <w:szCs w:val="24"/>
          <w:shd w:val="clear" w:fill="FFFFFF"/>
          <w:vertAlign w:val="baseline"/>
          <w:lang w:eastAsia="zh-CN"/>
        </w:rPr>
        <w:t>月</w:t>
      </w:r>
      <w:r>
        <w:rPr>
          <w:rFonts w:hint="eastAsia" w:hAnsi="宋体" w:cs="宋体"/>
          <w:i w:val="0"/>
          <w:iCs w:val="0"/>
          <w:caps w:val="0"/>
          <w:color w:val="auto"/>
          <w:spacing w:val="0"/>
          <w:sz w:val="24"/>
          <w:szCs w:val="24"/>
          <w:shd w:val="clear" w:fill="FFFFFF"/>
          <w:vertAlign w:val="baseline"/>
          <w:lang w:val="en-US" w:eastAsia="zh-CN"/>
        </w:rPr>
        <w:t>13</w:t>
      </w:r>
      <w:r>
        <w:rPr>
          <w:rFonts w:hint="eastAsia" w:hAnsi="宋体" w:cs="宋体"/>
          <w:i w:val="0"/>
          <w:iCs w:val="0"/>
          <w:caps w:val="0"/>
          <w:color w:val="auto"/>
          <w:spacing w:val="0"/>
          <w:sz w:val="24"/>
          <w:szCs w:val="24"/>
          <w:shd w:val="clear" w:fill="FFFFFF"/>
          <w:vertAlign w:val="baseline"/>
          <w:lang w:eastAsia="zh-CN"/>
        </w:rPr>
        <w:t xml:space="preserve">日 </w:t>
      </w:r>
      <w:r>
        <w:rPr>
          <w:rFonts w:hint="eastAsia" w:hAnsi="宋体" w:cs="宋体"/>
          <w:i w:val="0"/>
          <w:iCs w:val="0"/>
          <w:caps w:val="0"/>
          <w:color w:val="auto"/>
          <w:spacing w:val="0"/>
          <w:sz w:val="24"/>
          <w:szCs w:val="24"/>
          <w:shd w:val="clear" w:fill="FFFFFF"/>
          <w:vertAlign w:val="baseline"/>
          <w:lang w:val="en-US" w:eastAsia="zh-CN"/>
        </w:rPr>
        <w:t>09</w:t>
      </w:r>
      <w:r>
        <w:rPr>
          <w:rFonts w:hint="eastAsia" w:hAnsi="宋体" w:cs="宋体"/>
          <w:i w:val="0"/>
          <w:iCs w:val="0"/>
          <w:caps w:val="0"/>
          <w:color w:val="auto"/>
          <w:spacing w:val="0"/>
          <w:sz w:val="24"/>
          <w:szCs w:val="24"/>
          <w:shd w:val="clear" w:fill="FFFFFF"/>
          <w:vertAlign w:val="baseline"/>
          <w:lang w:eastAsia="zh-CN"/>
        </w:rPr>
        <w:t>时</w:t>
      </w:r>
      <w:r>
        <w:rPr>
          <w:rFonts w:hint="eastAsia" w:hAnsi="宋体" w:cs="宋体"/>
          <w:i w:val="0"/>
          <w:iCs w:val="0"/>
          <w:caps w:val="0"/>
          <w:color w:val="auto"/>
          <w:spacing w:val="0"/>
          <w:sz w:val="24"/>
          <w:szCs w:val="24"/>
          <w:shd w:val="clear" w:fill="FFFFFF"/>
          <w:vertAlign w:val="baseline"/>
          <w:lang w:val="en-US" w:eastAsia="zh-CN"/>
        </w:rPr>
        <w:t>3</w:t>
      </w:r>
      <w:r>
        <w:rPr>
          <w:rFonts w:hint="eastAsia" w:hAnsi="宋体" w:cs="宋体"/>
          <w:i w:val="0"/>
          <w:iCs w:val="0"/>
          <w:caps w:val="0"/>
          <w:color w:val="auto"/>
          <w:spacing w:val="0"/>
          <w:sz w:val="24"/>
          <w:szCs w:val="24"/>
          <w:shd w:val="clear" w:fill="FFFFFF"/>
          <w:vertAlign w:val="baseline"/>
          <w:lang w:eastAsia="zh-CN"/>
        </w:rPr>
        <w:t>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（北京时间）</w:t>
      </w:r>
    </w:p>
    <w:p w14:paraId="220EC0C8">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府谷县新区高家湾世纪花园办公楼三楼</w:t>
      </w:r>
    </w:p>
    <w:p w14:paraId="52C0B838">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5" w:name="_Toc2282"/>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五、开启</w:t>
      </w:r>
      <w:bookmarkEnd w:id="5"/>
    </w:p>
    <w:p w14:paraId="623C960E">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hAnsi="宋体" w:cs="宋体"/>
          <w:i w:val="0"/>
          <w:iCs w:val="0"/>
          <w:caps w:val="0"/>
          <w:color w:val="auto"/>
          <w:spacing w:val="0"/>
          <w:sz w:val="24"/>
          <w:szCs w:val="24"/>
          <w:shd w:val="clear" w:fill="FFFFFF"/>
          <w:vertAlign w:val="baseline"/>
          <w:lang w:eastAsia="zh-CN"/>
        </w:rPr>
        <w:t>2025年06月13日09时30分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（北京时间）</w:t>
      </w:r>
    </w:p>
    <w:p w14:paraId="2037402E">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府谷县新区高家湾世纪花园办公楼三楼</w:t>
      </w:r>
    </w:p>
    <w:p w14:paraId="31CEDF94">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6" w:name="_Toc29247"/>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六、公告期限</w:t>
      </w:r>
      <w:bookmarkEnd w:id="6"/>
    </w:p>
    <w:p w14:paraId="3155DB10">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自本公告发布之日起3个工作日。</w:t>
      </w:r>
    </w:p>
    <w:p w14:paraId="2B680330">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7" w:name="_Toc4383"/>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七、其他补充事宜</w:t>
      </w:r>
      <w:bookmarkEnd w:id="7"/>
    </w:p>
    <w:p w14:paraId="0B9CC846">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线上与线下需同时报名，二者缺一不可，否则视为报名无效</w:t>
      </w:r>
    </w:p>
    <w:p w14:paraId="2477DF6E">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1、供应商可登录全国公共资源交易中心平台（陕西省） （http://www.sxggzyjy.cn/）,选择“电子交易平台-政府采购交易系统-企业端进行登录，登录后选择“交易乙方”身份进入供应商界面进行报名并免费下载招标文件。</w:t>
      </w:r>
    </w:p>
    <w:p w14:paraId="7D439E59">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 线上报名与线下报名需同时进行，线上报名成功后请携带网上报名回执单、单位介绍信原件、经办人身份证原件、复印件加盖公章到</w:t>
      </w:r>
      <w:r>
        <w:rPr>
          <w:rFonts w:hint="eastAsia" w:hAnsi="宋体" w:cs="宋体"/>
          <w:i w:val="0"/>
          <w:iCs w:val="0"/>
          <w:caps w:val="0"/>
          <w:color w:val="auto"/>
          <w:spacing w:val="0"/>
          <w:kern w:val="0"/>
          <w:sz w:val="24"/>
          <w:szCs w:val="24"/>
          <w:shd w:val="clear" w:fill="FFFFFF"/>
          <w:vertAlign w:val="baseline"/>
          <w:lang w:val="en-US" w:eastAsia="zh-CN" w:bidi="ar-SA"/>
        </w:rPr>
        <w:t>华建联（陕西）招标代理有限公司</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府谷县新区高家湾世纪花园办公楼三楼</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）进行线下报名，线上与线下报名信息须一致，否则视为报名无效。本工程所属行业为建筑业，报名时间：202</w:t>
      </w:r>
      <w:r>
        <w:rPr>
          <w:rFonts w:hint="eastAsia" w:hAnsi="宋体" w:cs="宋体"/>
          <w:i w:val="0"/>
          <w:iCs w:val="0"/>
          <w:caps w:val="0"/>
          <w:color w:val="auto"/>
          <w:spacing w:val="0"/>
          <w:kern w:val="0"/>
          <w:sz w:val="24"/>
          <w:szCs w:val="24"/>
          <w:shd w:val="clear"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年</w:t>
      </w:r>
      <w:r>
        <w:rPr>
          <w:rFonts w:hint="eastAsia" w:hAnsi="宋体" w:cs="宋体"/>
          <w:i w:val="0"/>
          <w:iCs w:val="0"/>
          <w:caps w:val="0"/>
          <w:color w:val="auto"/>
          <w:spacing w:val="0"/>
          <w:kern w:val="0"/>
          <w:sz w:val="24"/>
          <w:szCs w:val="24"/>
          <w:shd w:val="clear" w:fill="FFFFFF"/>
          <w:vertAlign w:val="baseline"/>
          <w:lang w:val="en-US" w:eastAsia="zh-CN" w:bidi="ar-SA"/>
        </w:rPr>
        <w:t>06</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04</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日至202</w:t>
      </w:r>
      <w:r>
        <w:rPr>
          <w:rFonts w:hint="eastAsia" w:hAnsi="宋体" w:cs="宋体"/>
          <w:i w:val="0"/>
          <w:iCs w:val="0"/>
          <w:caps w:val="0"/>
          <w:color w:val="auto"/>
          <w:spacing w:val="0"/>
          <w:kern w:val="0"/>
          <w:sz w:val="24"/>
          <w:szCs w:val="24"/>
          <w:shd w:val="clear"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年</w:t>
      </w:r>
      <w:r>
        <w:rPr>
          <w:rFonts w:hint="eastAsia" w:hAnsi="宋体" w:cs="宋体"/>
          <w:i w:val="0"/>
          <w:iCs w:val="0"/>
          <w:caps w:val="0"/>
          <w:color w:val="auto"/>
          <w:spacing w:val="0"/>
          <w:kern w:val="0"/>
          <w:sz w:val="24"/>
          <w:szCs w:val="24"/>
          <w:shd w:val="clear" w:fill="FFFFFF"/>
          <w:vertAlign w:val="baseline"/>
          <w:lang w:val="en-US" w:eastAsia="zh-CN" w:bidi="ar-SA"/>
        </w:rPr>
        <w:t>06</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06</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日，每天上午09:00:00至11:30:00， 下午1</w:t>
      </w:r>
      <w:r>
        <w:rPr>
          <w:rFonts w:hint="eastAsia" w:hAnsi="宋体" w:cs="宋体"/>
          <w:i w:val="0"/>
          <w:iCs w:val="0"/>
          <w:caps w:val="0"/>
          <w:color w:val="auto"/>
          <w:spacing w:val="0"/>
          <w:kern w:val="0"/>
          <w:sz w:val="24"/>
          <w:szCs w:val="24"/>
          <w:shd w:val="clear" w:fill="FFFFFF"/>
          <w:vertAlign w:val="baseline"/>
          <w:lang w:val="en-US" w:eastAsia="zh-CN" w:bidi="ar-SA"/>
        </w:rPr>
        <w:t>4</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:00:00至17:30:00（北京时间,法定节假日除外）否则视为报名无效（谢绝邮寄）。</w:t>
      </w:r>
    </w:p>
    <w:p w14:paraId="376DB90C">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 办理CA锁方式（仅供参考）：榆林市市民大厦三楼窗口,电话：0912-3452148。</w:t>
      </w:r>
    </w:p>
    <w:p w14:paraId="31123CB2">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4、请供应商按照陕西省财政厅关于政府采购供应商注册登记有关事项的通知中的要求，通过陕西省政府采购网（http://www.ccgp-shaanxi.gov.cn/）注册登记加入陕西省政府采购供应商库。</w:t>
      </w:r>
    </w:p>
    <w:p w14:paraId="4CD7C7EA">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8" w:name="_Toc3798"/>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八、对本次招标提出询问，请按以下方式联系。</w:t>
      </w:r>
      <w:bookmarkEnd w:id="8"/>
    </w:p>
    <w:p w14:paraId="0F10717E">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1.采购人信息</w:t>
      </w:r>
    </w:p>
    <w:p w14:paraId="77ACB42C">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w:t>
      </w:r>
      <w:r>
        <w:rPr>
          <w:rFonts w:hint="eastAsia" w:hAnsi="宋体" w:cs="宋体"/>
          <w:i w:val="0"/>
          <w:iCs w:val="0"/>
          <w:caps w:val="0"/>
          <w:color w:val="auto"/>
          <w:spacing w:val="0"/>
          <w:kern w:val="0"/>
          <w:sz w:val="24"/>
          <w:szCs w:val="24"/>
          <w:shd w:val="clear" w:fill="FFFFFF"/>
          <w:vertAlign w:val="baseline"/>
          <w:lang w:val="en-US" w:eastAsia="zh-CN" w:bidi="ar-SA"/>
        </w:rPr>
        <w:t>府谷县环境卫生所</w:t>
      </w:r>
    </w:p>
    <w:p w14:paraId="527B0BD4">
      <w:pPr>
        <w:spacing w:line="360" w:lineRule="auto"/>
        <w:ind w:left="0" w:leftChars="0" w:firstLine="679" w:firstLineChars="283"/>
        <w:rPr>
          <w:rFonts w:hint="eastAsia" w:hAnsi="宋体" w:cs="宋体"/>
          <w:i w:val="0"/>
          <w:iCs w:val="0"/>
          <w:caps w:val="0"/>
          <w:color w:val="auto"/>
          <w:spacing w:val="0"/>
          <w:kern w:val="0"/>
          <w:sz w:val="24"/>
          <w:szCs w:val="24"/>
          <w:shd w:val="clear" w:fill="FFFFFF"/>
          <w:vertAlign w:val="baseline"/>
          <w:lang w:val="en-US" w:eastAsia="zh-CN" w:bidi="ar-SA"/>
        </w:rPr>
      </w:pPr>
      <w:r>
        <w:rPr>
          <w:rFonts w:hint="eastAsia" w:hAnsi="宋体" w:cs="宋体"/>
          <w:i w:val="0"/>
          <w:iCs w:val="0"/>
          <w:caps w:val="0"/>
          <w:color w:val="auto"/>
          <w:spacing w:val="0"/>
          <w:kern w:val="0"/>
          <w:sz w:val="24"/>
          <w:szCs w:val="24"/>
          <w:shd w:val="clear" w:fill="FFFFFF"/>
          <w:vertAlign w:val="baseline"/>
          <w:lang w:val="en-US" w:eastAsia="zh-CN" w:bidi="ar-SA"/>
        </w:rPr>
        <w:t>地址：府谷县新区二期经济适用房大门西</w:t>
      </w:r>
    </w:p>
    <w:p w14:paraId="3DB41D06">
      <w:pPr>
        <w:spacing w:line="360" w:lineRule="auto"/>
        <w:ind w:left="0" w:leftChars="0" w:firstLine="679" w:firstLineChars="283"/>
        <w:rPr>
          <w:rFonts w:hint="eastAsia" w:hAnsi="宋体" w:cs="宋体"/>
          <w:i w:val="0"/>
          <w:iCs w:val="0"/>
          <w:caps w:val="0"/>
          <w:color w:val="auto"/>
          <w:spacing w:val="0"/>
          <w:kern w:val="0"/>
          <w:sz w:val="24"/>
          <w:szCs w:val="24"/>
          <w:shd w:val="clear" w:fill="FFFFFF"/>
          <w:vertAlign w:val="baseline"/>
          <w:lang w:val="en-US" w:eastAsia="zh-CN" w:bidi="ar-SA"/>
        </w:rPr>
      </w:pPr>
      <w:r>
        <w:rPr>
          <w:rFonts w:hint="eastAsia" w:hAnsi="宋体" w:cs="宋体"/>
          <w:i w:val="0"/>
          <w:iCs w:val="0"/>
          <w:caps w:val="0"/>
          <w:color w:val="auto"/>
          <w:spacing w:val="0"/>
          <w:kern w:val="0"/>
          <w:sz w:val="24"/>
          <w:szCs w:val="24"/>
          <w:shd w:val="clear" w:fill="FFFFFF"/>
          <w:vertAlign w:val="baseline"/>
          <w:lang w:val="en-US" w:eastAsia="zh-CN" w:bidi="ar-SA"/>
        </w:rPr>
        <w:t>联系方式：0912-8807862</w:t>
      </w:r>
    </w:p>
    <w:p w14:paraId="006A1A5C">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2.采购代理机构信息</w:t>
      </w:r>
    </w:p>
    <w:p w14:paraId="17E443B2">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w:t>
      </w:r>
      <w:r>
        <w:rPr>
          <w:rFonts w:hint="eastAsia" w:hAnsi="宋体" w:cs="宋体"/>
          <w:i w:val="0"/>
          <w:iCs w:val="0"/>
          <w:caps w:val="0"/>
          <w:color w:val="auto"/>
          <w:spacing w:val="0"/>
          <w:kern w:val="0"/>
          <w:sz w:val="24"/>
          <w:szCs w:val="24"/>
          <w:shd w:val="clear" w:fill="FFFFFF"/>
          <w:vertAlign w:val="baseline"/>
          <w:lang w:val="en-US" w:eastAsia="zh-CN" w:bidi="ar-SA"/>
        </w:rPr>
        <w:t>华建联（陕西）招标代理有限公司</w:t>
      </w:r>
      <w:bookmarkStart w:id="9" w:name="_GoBack"/>
      <w:bookmarkEnd w:id="9"/>
    </w:p>
    <w:p w14:paraId="48674A04">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府谷县新区高家湾世纪花园三楼</w:t>
      </w:r>
    </w:p>
    <w:p w14:paraId="62A6E806">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3.项目联系方式</w:t>
      </w:r>
    </w:p>
    <w:p w14:paraId="2CFCFC0A">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项目联系人：</w:t>
      </w:r>
      <w:r>
        <w:rPr>
          <w:rFonts w:hint="eastAsia" w:hAnsi="宋体" w:cs="宋体"/>
          <w:i w:val="0"/>
          <w:iCs w:val="0"/>
          <w:caps w:val="0"/>
          <w:color w:val="auto"/>
          <w:spacing w:val="0"/>
          <w:kern w:val="0"/>
          <w:sz w:val="24"/>
          <w:szCs w:val="24"/>
          <w:shd w:val="clear" w:fill="FFFFFF"/>
          <w:vertAlign w:val="baseline"/>
          <w:lang w:val="en-US" w:eastAsia="zh-CN" w:bidi="ar-SA"/>
        </w:rPr>
        <w:t>郝工</w:t>
      </w:r>
    </w:p>
    <w:p w14:paraId="7FE8A6D5">
      <w:pPr>
        <w:spacing w:line="360" w:lineRule="auto"/>
        <w:ind w:left="0" w:leftChars="0" w:firstLine="679" w:firstLineChars="283"/>
        <w:rPr>
          <w:rFonts w:hint="default"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电话：</w:t>
      </w:r>
      <w:r>
        <w:rPr>
          <w:rFonts w:hint="eastAsia" w:hAnsi="宋体" w:cs="宋体"/>
          <w:i w:val="0"/>
          <w:iCs w:val="0"/>
          <w:caps w:val="0"/>
          <w:color w:val="auto"/>
          <w:spacing w:val="0"/>
          <w:kern w:val="0"/>
          <w:sz w:val="24"/>
          <w:szCs w:val="24"/>
          <w:shd w:val="clear" w:fill="FFFFFF"/>
          <w:vertAlign w:val="baseline"/>
          <w:lang w:val="en-US" w:eastAsia="zh-CN" w:bidi="ar-SA"/>
        </w:rPr>
        <w:t>17629122091</w:t>
      </w:r>
    </w:p>
    <w:p w14:paraId="563E5D44">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p>
    <w:p w14:paraId="38A36CCE">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p>
    <w:p w14:paraId="6C73D213">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hAnsi="宋体" w:cs="宋体"/>
          <w:i w:val="0"/>
          <w:iCs w:val="0"/>
          <w:caps w:val="0"/>
          <w:color w:val="auto"/>
          <w:spacing w:val="0"/>
          <w:kern w:val="0"/>
          <w:sz w:val="24"/>
          <w:szCs w:val="24"/>
          <w:shd w:val="clear" w:fill="FFFFFF"/>
          <w:vertAlign w:val="baseline"/>
          <w:lang w:val="en-US" w:eastAsia="zh-CN" w:bidi="ar-SA"/>
        </w:rPr>
        <w:t>华建联（陕西）招标代理有限公司</w:t>
      </w:r>
    </w:p>
    <w:p w14:paraId="561D49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A247F"/>
    <w:rsid w:val="3ACA247F"/>
    <w:rsid w:val="41945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envelope return"/>
    <w:basedOn w:val="1"/>
    <w:qFormat/>
    <w:uiPriority w:val="0"/>
    <w:pPr>
      <w:snapToGrid w:val="0"/>
    </w:pPr>
    <w:rPr>
      <w:rFonts w:ascii="Arial" w:hAnsi="Arial"/>
    </w:rPr>
  </w:style>
  <w:style w:type="paragraph" w:styleId="5">
    <w:name w:val="Normal (Web)"/>
    <w:basedOn w:val="1"/>
    <w:next w:val="4"/>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2736</Words>
  <Characters>3135</Characters>
  <Lines>0</Lines>
  <Paragraphs>0</Paragraphs>
  <TotalTime>0</TotalTime>
  <ScaleCrop>false</ScaleCrop>
  <LinksUpToDate>false</LinksUpToDate>
  <CharactersWithSpaces>3150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2025-06-03T03:40:00Z</dcterms:created>
  <dc:creator>从何说起</dc:creator>
  <cp:lastModifiedBy>从何说起</cp:lastModifiedBy>
  <dcterms:modified xsi:type="dcterms:W3CDTF">2025-06-03T09:42:48Z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6B47984469EC4F78965C58B256FD1D90_11</vt:lpwstr>
  </property>
  <property fmtid="{D5CDD505-2E9C-101B-9397-08002B2CF9AE}" pid="4" name="KSOTemplateDocerSaveRecord">
    <vt:lpwstr>eyJoZGlkIjoiMWZkM2EwMDVhMjljNTZiMDBmNjc3MzcwNzFiZTdhYmQiLCJ1c2VySWQiOiIzNDg4MTYyNzAifQ==</vt:lpwstr>
  </property>
</Properties>
</file>