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107"/>
        <w:gridCol w:w="750"/>
        <w:gridCol w:w="1263"/>
        <w:gridCol w:w="5184"/>
      </w:tblGrid>
      <w:tr w14:paraId="339BCE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07" w:type="dxa"/>
          </w:tcPr>
          <w:p w14:paraId="7CE83DF9">
            <w:pPr>
              <w:pStyle w:val="5"/>
              <w:rPr>
                <w:rFonts w:hint="eastAsia" w:ascii="仿宋" w:hAnsi="仿宋" w:eastAsia="仿宋" w:cs="仿宋"/>
              </w:rPr>
            </w:pPr>
            <w:r>
              <w:rPr>
                <w:rFonts w:hint="eastAsia" w:ascii="仿宋" w:hAnsi="仿宋" w:eastAsia="仿宋" w:cs="仿宋"/>
              </w:rPr>
              <w:t>参数性质</w:t>
            </w:r>
          </w:p>
        </w:tc>
        <w:tc>
          <w:tcPr>
            <w:tcW w:w="750" w:type="dxa"/>
          </w:tcPr>
          <w:p w14:paraId="24772FF9">
            <w:pPr>
              <w:pStyle w:val="5"/>
              <w:rPr>
                <w:rFonts w:hint="eastAsia" w:ascii="仿宋" w:hAnsi="仿宋" w:eastAsia="仿宋" w:cs="仿宋"/>
              </w:rPr>
            </w:pPr>
            <w:r>
              <w:rPr>
                <w:rFonts w:hint="eastAsia" w:ascii="仿宋" w:hAnsi="仿宋" w:eastAsia="仿宋" w:cs="仿宋"/>
              </w:rPr>
              <w:t xml:space="preserve"> 序号</w:t>
            </w:r>
          </w:p>
        </w:tc>
        <w:tc>
          <w:tcPr>
            <w:tcW w:w="1263" w:type="dxa"/>
          </w:tcPr>
          <w:p w14:paraId="5163A8D7">
            <w:pPr>
              <w:pStyle w:val="5"/>
              <w:rPr>
                <w:rFonts w:hint="eastAsia" w:ascii="仿宋" w:hAnsi="仿宋" w:eastAsia="仿宋" w:cs="仿宋"/>
              </w:rPr>
            </w:pPr>
            <w:r>
              <w:rPr>
                <w:rFonts w:hint="eastAsia" w:ascii="仿宋" w:hAnsi="仿宋" w:eastAsia="仿宋" w:cs="仿宋"/>
              </w:rPr>
              <w:t xml:space="preserve"> 技术要求名称</w:t>
            </w:r>
          </w:p>
        </w:tc>
        <w:tc>
          <w:tcPr>
            <w:tcW w:w="5184" w:type="dxa"/>
          </w:tcPr>
          <w:p w14:paraId="3E501EA5">
            <w:pPr>
              <w:pStyle w:val="5"/>
              <w:rPr>
                <w:rFonts w:hint="eastAsia" w:ascii="仿宋" w:hAnsi="仿宋" w:eastAsia="仿宋" w:cs="仿宋"/>
              </w:rPr>
            </w:pPr>
            <w:r>
              <w:rPr>
                <w:rFonts w:hint="eastAsia" w:ascii="仿宋" w:hAnsi="仿宋" w:eastAsia="仿宋" w:cs="仿宋"/>
              </w:rPr>
              <w:t xml:space="preserve"> 技术参数与性能指标</w:t>
            </w:r>
          </w:p>
        </w:tc>
      </w:tr>
      <w:tr w14:paraId="78A752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07" w:type="dxa"/>
          </w:tcPr>
          <w:p w14:paraId="4A99F24C">
            <w:pPr>
              <w:rPr>
                <w:rFonts w:hint="eastAsia" w:ascii="仿宋" w:hAnsi="仿宋" w:eastAsia="仿宋" w:cs="仿宋"/>
              </w:rPr>
            </w:pPr>
          </w:p>
        </w:tc>
        <w:tc>
          <w:tcPr>
            <w:tcW w:w="750" w:type="dxa"/>
            <w:vAlign w:val="center"/>
          </w:tcPr>
          <w:p w14:paraId="7DC3C5A2">
            <w:pPr>
              <w:pStyle w:val="5"/>
              <w:jc w:val="center"/>
              <w:rPr>
                <w:rFonts w:hint="eastAsia" w:ascii="仿宋" w:hAnsi="仿宋" w:eastAsia="仿宋" w:cs="仿宋"/>
                <w:lang w:val="en-US" w:eastAsia="zh-CN"/>
              </w:rPr>
            </w:pPr>
            <w:r>
              <w:rPr>
                <w:rFonts w:hint="eastAsia" w:ascii="仿宋" w:hAnsi="仿宋" w:eastAsia="仿宋" w:cs="仿宋"/>
                <w:lang w:val="en-US" w:eastAsia="zh-CN"/>
              </w:rPr>
              <w:t>1</w:t>
            </w:r>
          </w:p>
        </w:tc>
        <w:tc>
          <w:tcPr>
            <w:tcW w:w="1263" w:type="dxa"/>
            <w:vAlign w:val="center"/>
          </w:tcPr>
          <w:p w14:paraId="15687BFF">
            <w:pPr>
              <w:pStyle w:val="5"/>
              <w:jc w:val="center"/>
              <w:rPr>
                <w:rFonts w:hint="eastAsia" w:ascii="仿宋" w:hAnsi="仿宋" w:eastAsia="仿宋" w:cs="仿宋"/>
              </w:rPr>
            </w:pPr>
            <w:r>
              <w:rPr>
                <w:rFonts w:hint="eastAsia" w:ascii="仿宋" w:hAnsi="仿宋" w:eastAsia="仿宋" w:cs="仿宋"/>
                <w:b w:val="0"/>
                <w:bCs w:val="0"/>
              </w:rPr>
              <w:t>基本情况</w:t>
            </w:r>
          </w:p>
        </w:tc>
        <w:tc>
          <w:tcPr>
            <w:tcW w:w="5184" w:type="dxa"/>
            <w:vAlign w:val="center"/>
          </w:tcPr>
          <w:p w14:paraId="4F581882">
            <w:pPr>
              <w:pStyle w:val="5"/>
              <w:rPr>
                <w:rFonts w:hint="eastAsia" w:ascii="仿宋" w:hAnsi="仿宋" w:eastAsia="仿宋" w:cs="仿宋"/>
                <w:b/>
                <w:bCs/>
              </w:rPr>
            </w:pPr>
            <w:r>
              <w:rPr>
                <w:rFonts w:hint="eastAsia" w:ascii="仿宋" w:hAnsi="仿宋" w:eastAsia="仿宋" w:cs="仿宋"/>
                <w:b/>
                <w:bCs/>
                <w:lang w:val="en-US" w:eastAsia="zh-CN"/>
              </w:rPr>
              <w:t>一、</w:t>
            </w:r>
            <w:r>
              <w:rPr>
                <w:rFonts w:hint="eastAsia" w:ascii="仿宋" w:hAnsi="仿宋" w:eastAsia="仿宋" w:cs="仿宋"/>
                <w:b/>
                <w:bCs/>
              </w:rPr>
              <w:t>项目概况</w:t>
            </w:r>
          </w:p>
          <w:p w14:paraId="4B7E5AA6">
            <w:pPr>
              <w:pStyle w:val="5"/>
              <w:rPr>
                <w:rFonts w:hint="eastAsia" w:ascii="仿宋" w:hAnsi="仿宋" w:eastAsia="仿宋" w:cs="仿宋"/>
                <w:b/>
                <w:bCs/>
              </w:rPr>
            </w:pPr>
            <w:r>
              <w:rPr>
                <w:rFonts w:hint="eastAsia" w:ascii="仿宋" w:hAnsi="仿宋" w:eastAsia="仿宋" w:cs="仿宋"/>
                <w:b/>
                <w:bCs/>
              </w:rPr>
              <w:t>（一）基本情况</w:t>
            </w:r>
          </w:p>
          <w:p w14:paraId="217C3ED9">
            <w:pPr>
              <w:pStyle w:val="5"/>
              <w:ind w:firstLine="400" w:firstLineChars="200"/>
              <w:rPr>
                <w:rFonts w:hint="eastAsia" w:ascii="仿宋" w:hAnsi="仿宋" w:eastAsia="仿宋" w:cs="仿宋"/>
              </w:rPr>
            </w:pPr>
            <w:r>
              <w:rPr>
                <w:rFonts w:hint="eastAsia" w:ascii="仿宋" w:hAnsi="仿宋" w:eastAsia="仿宋" w:cs="仿宋"/>
              </w:rPr>
              <w:t>2019年我省在高速公路沿线收费站集中建设160余个高速公路ETC发行服务网点，目前已连续使用5年。网点的形象标识整体老化</w:t>
            </w:r>
            <w:bookmarkStart w:id="2" w:name="_GoBack"/>
            <w:bookmarkEnd w:id="2"/>
            <w:r>
              <w:rPr>
                <w:rFonts w:hint="eastAsia" w:ascii="仿宋" w:hAnsi="仿宋" w:eastAsia="仿宋" w:cs="仿宋"/>
              </w:rPr>
              <w:t>较为严重，个别关键设备故障率较高，影响我省对外ETC服务形象和服务质量。根据《陕西交控运营管理有限公司关于更新ETC发行服务网点标识标牌及更换ETC发行设备的函》的意见，2025年度计划对交控集团部分交通ETC发行服务网点的标识标牌、关键设备等进行维修或更换。</w:t>
            </w:r>
          </w:p>
        </w:tc>
      </w:tr>
      <w:tr w14:paraId="44B9E9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07" w:type="dxa"/>
          </w:tcPr>
          <w:p w14:paraId="5BB9DF51">
            <w:pPr>
              <w:rPr>
                <w:rFonts w:hint="eastAsia" w:ascii="仿宋" w:hAnsi="仿宋" w:eastAsia="仿宋" w:cs="仿宋"/>
              </w:rPr>
            </w:pPr>
          </w:p>
        </w:tc>
        <w:tc>
          <w:tcPr>
            <w:tcW w:w="750" w:type="dxa"/>
            <w:vAlign w:val="center"/>
          </w:tcPr>
          <w:p w14:paraId="1F6327A6">
            <w:pPr>
              <w:pStyle w:val="5"/>
              <w:jc w:val="center"/>
              <w:rPr>
                <w:rFonts w:hint="eastAsia" w:ascii="仿宋" w:hAnsi="仿宋" w:eastAsia="仿宋" w:cs="仿宋"/>
                <w:lang w:val="en-US" w:eastAsia="zh-CN"/>
              </w:rPr>
            </w:pPr>
            <w:r>
              <w:rPr>
                <w:rFonts w:hint="eastAsia" w:ascii="仿宋" w:hAnsi="仿宋" w:eastAsia="仿宋" w:cs="仿宋"/>
                <w:lang w:val="en-US" w:eastAsia="zh-CN"/>
              </w:rPr>
              <w:t>2</w:t>
            </w:r>
          </w:p>
        </w:tc>
        <w:tc>
          <w:tcPr>
            <w:tcW w:w="1263" w:type="dxa"/>
            <w:vAlign w:val="center"/>
          </w:tcPr>
          <w:p w14:paraId="2A6877D3">
            <w:pPr>
              <w:pStyle w:val="5"/>
              <w:jc w:val="center"/>
              <w:rPr>
                <w:rFonts w:hint="eastAsia" w:ascii="仿宋" w:hAnsi="仿宋" w:eastAsia="仿宋" w:cs="仿宋"/>
              </w:rPr>
            </w:pPr>
            <w:r>
              <w:rPr>
                <w:rFonts w:hint="eastAsia" w:ascii="仿宋" w:hAnsi="仿宋" w:eastAsia="仿宋" w:cs="仿宋"/>
                <w:b w:val="0"/>
                <w:bCs w:val="0"/>
              </w:rPr>
              <w:t>服务范围</w:t>
            </w:r>
          </w:p>
        </w:tc>
        <w:tc>
          <w:tcPr>
            <w:tcW w:w="5184" w:type="dxa"/>
            <w:vAlign w:val="center"/>
          </w:tcPr>
          <w:p w14:paraId="48610502">
            <w:pPr>
              <w:pStyle w:val="5"/>
              <w:rPr>
                <w:rFonts w:hint="eastAsia" w:ascii="仿宋" w:hAnsi="仿宋" w:eastAsia="仿宋" w:cs="仿宋"/>
                <w:b/>
                <w:bCs/>
              </w:rPr>
            </w:pPr>
            <w:r>
              <w:rPr>
                <w:rFonts w:hint="eastAsia" w:ascii="仿宋" w:hAnsi="仿宋" w:eastAsia="仿宋" w:cs="仿宋"/>
                <w:b/>
                <w:bCs/>
              </w:rPr>
              <w:t>（二）服务范围</w:t>
            </w:r>
          </w:p>
          <w:p w14:paraId="5E7F5F7D">
            <w:pPr>
              <w:pStyle w:val="5"/>
              <w:ind w:firstLine="400" w:firstLineChars="200"/>
              <w:rPr>
                <w:rFonts w:hint="eastAsia" w:ascii="仿宋" w:hAnsi="仿宋" w:eastAsia="仿宋" w:cs="仿宋"/>
              </w:rPr>
            </w:pPr>
            <w:r>
              <w:rPr>
                <w:rFonts w:hint="eastAsia" w:ascii="仿宋" w:hAnsi="仿宋" w:eastAsia="仿宋" w:cs="仿宋"/>
              </w:rPr>
              <w:t>服务范围依据《陕西交控运营管理有限公司关于更新ETC发行服务网点标识标牌及更换ETC发行设备的函》及相关内容清单，主要涵盖交控集团下辖高速公路ETC发行服务网点的标识标牌和发行设施设备。</w:t>
            </w:r>
          </w:p>
        </w:tc>
      </w:tr>
      <w:tr w14:paraId="0C56D8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07" w:type="dxa"/>
          </w:tcPr>
          <w:p w14:paraId="4518A71B">
            <w:pPr>
              <w:rPr>
                <w:rFonts w:hint="eastAsia" w:ascii="仿宋" w:hAnsi="仿宋" w:eastAsia="仿宋" w:cs="仿宋"/>
              </w:rPr>
            </w:pPr>
          </w:p>
        </w:tc>
        <w:tc>
          <w:tcPr>
            <w:tcW w:w="750" w:type="dxa"/>
            <w:vAlign w:val="center"/>
          </w:tcPr>
          <w:p w14:paraId="799839E8">
            <w:pPr>
              <w:pStyle w:val="5"/>
              <w:jc w:val="center"/>
              <w:rPr>
                <w:rFonts w:hint="eastAsia" w:ascii="仿宋" w:hAnsi="仿宋" w:eastAsia="仿宋" w:cs="仿宋"/>
                <w:lang w:val="en-US" w:eastAsia="zh-CN"/>
              </w:rPr>
            </w:pPr>
            <w:r>
              <w:rPr>
                <w:rFonts w:hint="eastAsia" w:ascii="仿宋" w:hAnsi="仿宋" w:eastAsia="仿宋" w:cs="仿宋"/>
                <w:lang w:val="en-US" w:eastAsia="zh-CN"/>
              </w:rPr>
              <w:t>3</w:t>
            </w:r>
          </w:p>
        </w:tc>
        <w:tc>
          <w:tcPr>
            <w:tcW w:w="1263" w:type="dxa"/>
            <w:vAlign w:val="center"/>
          </w:tcPr>
          <w:p w14:paraId="70C90C76">
            <w:pPr>
              <w:pStyle w:val="5"/>
              <w:jc w:val="center"/>
              <w:rPr>
                <w:rFonts w:hint="eastAsia" w:ascii="仿宋" w:hAnsi="仿宋" w:eastAsia="仿宋" w:cs="仿宋"/>
              </w:rPr>
            </w:pPr>
            <w:r>
              <w:rPr>
                <w:rFonts w:hint="eastAsia" w:ascii="仿宋" w:hAnsi="仿宋" w:eastAsia="仿宋" w:cs="仿宋"/>
              </w:rPr>
              <w:t>网点标识标牌维修或更换</w:t>
            </w:r>
          </w:p>
        </w:tc>
        <w:tc>
          <w:tcPr>
            <w:tcW w:w="5184" w:type="dxa"/>
            <w:vAlign w:val="center"/>
          </w:tcPr>
          <w:p w14:paraId="33C6E08B">
            <w:pPr>
              <w:pStyle w:val="5"/>
              <w:rPr>
                <w:rFonts w:hint="eastAsia" w:ascii="仿宋" w:hAnsi="仿宋" w:eastAsia="仿宋" w:cs="仿宋"/>
                <w:b/>
                <w:bCs/>
              </w:rPr>
            </w:pPr>
            <w:r>
              <w:rPr>
                <w:rFonts w:hint="eastAsia" w:ascii="仿宋" w:hAnsi="仿宋" w:eastAsia="仿宋" w:cs="仿宋"/>
                <w:b/>
                <w:bCs/>
              </w:rPr>
              <w:t>二、服务内容</w:t>
            </w:r>
          </w:p>
          <w:p w14:paraId="501CEDB5">
            <w:pPr>
              <w:pStyle w:val="5"/>
              <w:ind w:firstLine="400" w:firstLineChars="200"/>
              <w:rPr>
                <w:rFonts w:hint="eastAsia" w:ascii="仿宋" w:hAnsi="仿宋" w:eastAsia="仿宋" w:cs="仿宋"/>
              </w:rPr>
            </w:pPr>
            <w:r>
              <w:rPr>
                <w:rFonts w:hint="eastAsia" w:ascii="仿宋" w:hAnsi="仿宋" w:eastAsia="仿宋" w:cs="仿宋"/>
              </w:rPr>
              <w:t>ETC发行服务网点标识标牌更换及发行设备专项维修的服务内容主要包括网点室内外标识标牌维修或更换，关键发行设备的专项维修、检测调试和售后维保等。</w:t>
            </w:r>
          </w:p>
          <w:p w14:paraId="424CEFCF">
            <w:pPr>
              <w:pStyle w:val="5"/>
              <w:rPr>
                <w:rFonts w:hint="eastAsia" w:ascii="仿宋" w:hAnsi="仿宋" w:eastAsia="仿宋" w:cs="仿宋"/>
                <w:b/>
                <w:bCs/>
                <w:lang w:val="en-US" w:eastAsia="zh-CN"/>
              </w:rPr>
            </w:pPr>
            <w:r>
              <w:rPr>
                <w:rFonts w:hint="eastAsia" w:ascii="仿宋" w:hAnsi="仿宋" w:eastAsia="仿宋" w:cs="仿宋"/>
                <w:b/>
                <w:bCs/>
                <w:lang w:eastAsia="zh-CN"/>
              </w:rPr>
              <w:t>（</w:t>
            </w:r>
            <w:r>
              <w:rPr>
                <w:rFonts w:hint="eastAsia" w:ascii="仿宋" w:hAnsi="仿宋" w:eastAsia="仿宋" w:cs="仿宋"/>
                <w:b/>
                <w:bCs/>
                <w:lang w:val="en-US" w:eastAsia="zh-CN"/>
              </w:rPr>
              <w:t>一</w:t>
            </w:r>
            <w:r>
              <w:rPr>
                <w:rFonts w:hint="eastAsia" w:ascii="仿宋" w:hAnsi="仿宋" w:eastAsia="仿宋" w:cs="仿宋"/>
                <w:b/>
                <w:bCs/>
                <w:lang w:eastAsia="zh-CN"/>
              </w:rPr>
              <w:t>）</w:t>
            </w:r>
            <w:r>
              <w:rPr>
                <w:rFonts w:hint="eastAsia" w:ascii="仿宋" w:hAnsi="仿宋" w:eastAsia="仿宋" w:cs="仿宋"/>
                <w:b/>
                <w:bCs/>
              </w:rPr>
              <w:t>网点标识标牌</w:t>
            </w:r>
            <w:r>
              <w:rPr>
                <w:rFonts w:hint="eastAsia" w:ascii="仿宋" w:hAnsi="仿宋" w:eastAsia="仿宋" w:cs="仿宋"/>
                <w:b/>
                <w:bCs/>
                <w:lang w:val="en-US" w:eastAsia="zh-CN"/>
              </w:rPr>
              <w:t>维修或</w:t>
            </w:r>
            <w:r>
              <w:rPr>
                <w:rFonts w:hint="eastAsia" w:ascii="仿宋" w:hAnsi="仿宋" w:eastAsia="仿宋" w:cs="仿宋"/>
                <w:b/>
                <w:bCs/>
              </w:rPr>
              <w:t>更换</w:t>
            </w:r>
          </w:p>
          <w:p w14:paraId="7C288F69">
            <w:pPr>
              <w:pStyle w:val="5"/>
              <w:ind w:firstLine="400" w:firstLineChars="200"/>
              <w:rPr>
                <w:rFonts w:hint="eastAsia" w:ascii="仿宋" w:hAnsi="仿宋" w:eastAsia="仿宋" w:cs="仿宋"/>
              </w:rPr>
            </w:pPr>
            <w:bookmarkStart w:id="0" w:name="OLE_LINK5"/>
            <w:r>
              <w:rPr>
                <w:rFonts w:hint="eastAsia" w:ascii="仿宋" w:hAnsi="仿宋" w:eastAsia="仿宋" w:cs="仿宋"/>
                <w:lang w:val="en-US" w:eastAsia="zh-CN"/>
              </w:rPr>
              <w:t>根据《陕西交控运营管理有限公司关于更新ETC发行服务网点标识标牌及更换ETC发行设备的函》及</w:t>
            </w:r>
            <w:bookmarkEnd w:id="0"/>
            <w:r>
              <w:rPr>
                <w:rFonts w:hint="eastAsia" w:ascii="仿宋" w:hAnsi="仿宋" w:eastAsia="仿宋" w:cs="仿宋"/>
                <w:highlight w:val="none"/>
                <w:lang w:val="en-US" w:eastAsia="zh-CN"/>
              </w:rPr>
              <w:t>相关内容，</w:t>
            </w:r>
            <w:r>
              <w:rPr>
                <w:rFonts w:hint="eastAsia" w:ascii="仿宋" w:hAnsi="仿宋" w:eastAsia="仿宋" w:cs="仿宋"/>
                <w:lang w:val="en-US" w:eastAsia="zh-CN"/>
              </w:rPr>
              <w:t>对涉及网点因搬迁需要更换标牌，服务电话更换，以及褪色标识标牌更换，损坏标牌维修等实际情况</w:t>
            </w:r>
            <w:bookmarkStart w:id="1" w:name="OLE_LINK6"/>
            <w:r>
              <w:rPr>
                <w:rFonts w:hint="eastAsia" w:ascii="仿宋" w:hAnsi="仿宋" w:eastAsia="仿宋" w:cs="仿宋"/>
                <w:lang w:val="en-US" w:eastAsia="zh-CN"/>
              </w:rPr>
              <w:t>。</w:t>
            </w:r>
            <w:bookmarkEnd w:id="1"/>
          </w:p>
        </w:tc>
      </w:tr>
      <w:tr w14:paraId="0FE3B5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07" w:type="dxa"/>
          </w:tcPr>
          <w:p w14:paraId="04C8F4FB">
            <w:pPr>
              <w:rPr>
                <w:rFonts w:hint="eastAsia" w:ascii="仿宋" w:hAnsi="仿宋" w:eastAsia="仿宋" w:cs="仿宋"/>
              </w:rPr>
            </w:pPr>
          </w:p>
        </w:tc>
        <w:tc>
          <w:tcPr>
            <w:tcW w:w="750" w:type="dxa"/>
            <w:vAlign w:val="center"/>
          </w:tcPr>
          <w:p w14:paraId="37BB064E">
            <w:pPr>
              <w:pStyle w:val="5"/>
              <w:jc w:val="center"/>
              <w:rPr>
                <w:rFonts w:hint="eastAsia" w:ascii="仿宋" w:hAnsi="仿宋" w:eastAsia="仿宋" w:cs="仿宋"/>
                <w:lang w:val="en-US" w:eastAsia="zh-CN"/>
              </w:rPr>
            </w:pPr>
            <w:r>
              <w:rPr>
                <w:rFonts w:hint="eastAsia" w:ascii="仿宋" w:hAnsi="仿宋" w:eastAsia="仿宋" w:cs="仿宋"/>
                <w:lang w:val="en-US" w:eastAsia="zh-CN"/>
              </w:rPr>
              <w:t>4</w:t>
            </w:r>
          </w:p>
        </w:tc>
        <w:tc>
          <w:tcPr>
            <w:tcW w:w="1263" w:type="dxa"/>
            <w:vAlign w:val="center"/>
          </w:tcPr>
          <w:p w14:paraId="646760EF">
            <w:pPr>
              <w:pStyle w:val="5"/>
              <w:jc w:val="center"/>
              <w:rPr>
                <w:rFonts w:hint="eastAsia" w:ascii="仿宋" w:hAnsi="仿宋" w:eastAsia="仿宋" w:cs="仿宋"/>
                <w:b/>
                <w:bCs/>
              </w:rPr>
            </w:pPr>
            <w:r>
              <w:rPr>
                <w:rFonts w:hint="eastAsia" w:ascii="仿宋" w:hAnsi="仿宋" w:eastAsia="仿宋" w:cs="仿宋"/>
                <w:b w:val="0"/>
                <w:bCs w:val="0"/>
              </w:rPr>
              <w:t>发行设备专项维修</w:t>
            </w:r>
          </w:p>
        </w:tc>
        <w:tc>
          <w:tcPr>
            <w:tcW w:w="5184" w:type="dxa"/>
            <w:vAlign w:val="center"/>
          </w:tcPr>
          <w:p w14:paraId="231F78FD">
            <w:pPr>
              <w:pStyle w:val="5"/>
              <w:rPr>
                <w:rFonts w:hint="eastAsia" w:ascii="仿宋" w:hAnsi="仿宋" w:eastAsia="仿宋" w:cs="仿宋"/>
                <w:b/>
                <w:bCs/>
              </w:rPr>
            </w:pPr>
            <w:r>
              <w:rPr>
                <w:rFonts w:hint="eastAsia" w:ascii="仿宋" w:hAnsi="仿宋" w:eastAsia="仿宋" w:cs="仿宋"/>
                <w:b/>
                <w:bCs/>
              </w:rPr>
              <w:t>（二）发行设备专项维修</w:t>
            </w:r>
          </w:p>
          <w:p w14:paraId="1F4AC3D6">
            <w:pPr>
              <w:pStyle w:val="5"/>
              <w:ind w:firstLine="400" w:firstLineChars="200"/>
              <w:rPr>
                <w:rFonts w:hint="eastAsia" w:ascii="仿宋" w:hAnsi="仿宋" w:eastAsia="仿宋" w:cs="仿宋"/>
                <w:b w:val="0"/>
                <w:bCs w:val="0"/>
              </w:rPr>
            </w:pPr>
            <w:r>
              <w:rPr>
                <w:rFonts w:hint="eastAsia" w:ascii="仿宋" w:hAnsi="仿宋" w:eastAsia="仿宋" w:cs="仿宋"/>
                <w:b w:val="0"/>
                <w:bCs w:val="0"/>
              </w:rPr>
              <w:t>根据《陕西交控运营管理有限公司关于更新ETC发行服务网点标识标牌及更换ETC发行设备的函》及相关内容中，涉及的网点在用发行系统和监控设备故障（详见下表）。</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432"/>
              <w:gridCol w:w="1630"/>
              <w:gridCol w:w="432"/>
              <w:gridCol w:w="432"/>
              <w:gridCol w:w="1863"/>
            </w:tblGrid>
            <w:tr w14:paraId="0DE20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40" w:hRule="exact"/>
              </w:trPr>
              <w:tc>
                <w:tcPr>
                  <w:tcW w:w="432" w:type="dxa"/>
                  <w:shd w:val="clear" w:color="auto" w:fill="auto"/>
                  <w:noWrap/>
                  <w:tcMar>
                    <w:top w:w="15" w:type="dxa"/>
                    <w:left w:w="15" w:type="dxa"/>
                    <w:right w:w="15" w:type="dxa"/>
                  </w:tcMar>
                  <w:vAlign w:val="center"/>
                </w:tcPr>
                <w:p w14:paraId="0238732A">
                  <w:pPr>
                    <w:keepNext w:val="0"/>
                    <w:keepLines w:val="0"/>
                    <w:widowControl/>
                    <w:suppressLineNumbers w:val="0"/>
                    <w:spacing w:line="240" w:lineRule="auto"/>
                    <w:jc w:val="center"/>
                    <w:textAlignment w:val="center"/>
                    <w:rPr>
                      <w:rFonts w:hint="eastAsia" w:ascii="仿宋" w:hAnsi="仿宋" w:eastAsia="仿宋" w:cs="仿宋"/>
                      <w:b/>
                      <w:bCs/>
                      <w:i w:val="0"/>
                      <w:color w:val="auto"/>
                      <w:kern w:val="0"/>
                      <w:sz w:val="20"/>
                      <w:szCs w:val="20"/>
                      <w:highlight w:val="none"/>
                      <w:u w:val="none"/>
                      <w:lang w:val="en-US" w:eastAsia="zh-CN" w:bidi="ar"/>
                    </w:rPr>
                  </w:pPr>
                  <w:r>
                    <w:rPr>
                      <w:rFonts w:hint="eastAsia" w:ascii="仿宋" w:hAnsi="仿宋" w:eastAsia="仿宋" w:cs="仿宋"/>
                      <w:b/>
                      <w:bCs/>
                      <w:i w:val="0"/>
                      <w:color w:val="auto"/>
                      <w:kern w:val="0"/>
                      <w:sz w:val="20"/>
                      <w:szCs w:val="20"/>
                      <w:highlight w:val="none"/>
                      <w:u w:val="none"/>
                      <w:lang w:val="en-US" w:eastAsia="zh-CN" w:bidi="ar"/>
                    </w:rPr>
                    <w:t>序号</w:t>
                  </w:r>
                </w:p>
              </w:tc>
              <w:tc>
                <w:tcPr>
                  <w:tcW w:w="1630" w:type="dxa"/>
                  <w:shd w:val="clear" w:color="auto" w:fill="auto"/>
                  <w:noWrap/>
                  <w:tcMar>
                    <w:top w:w="15" w:type="dxa"/>
                    <w:left w:w="15" w:type="dxa"/>
                    <w:right w:w="15" w:type="dxa"/>
                  </w:tcMar>
                  <w:vAlign w:val="center"/>
                </w:tcPr>
                <w:p w14:paraId="2711B134">
                  <w:pPr>
                    <w:keepNext w:val="0"/>
                    <w:keepLines w:val="0"/>
                    <w:widowControl/>
                    <w:suppressLineNumbers w:val="0"/>
                    <w:spacing w:line="240" w:lineRule="auto"/>
                    <w:jc w:val="center"/>
                    <w:textAlignment w:val="center"/>
                    <w:rPr>
                      <w:rFonts w:hint="eastAsia" w:ascii="仿宋" w:hAnsi="仿宋" w:eastAsia="仿宋" w:cs="仿宋"/>
                      <w:b/>
                      <w:bCs/>
                      <w:i w:val="0"/>
                      <w:color w:val="auto"/>
                      <w:kern w:val="0"/>
                      <w:sz w:val="20"/>
                      <w:szCs w:val="20"/>
                      <w:highlight w:val="none"/>
                      <w:u w:val="none"/>
                      <w:lang w:val="en-US" w:eastAsia="zh-CN" w:bidi="ar"/>
                    </w:rPr>
                  </w:pPr>
                  <w:r>
                    <w:rPr>
                      <w:rFonts w:hint="eastAsia" w:ascii="仿宋" w:hAnsi="仿宋" w:eastAsia="仿宋" w:cs="仿宋"/>
                      <w:b/>
                      <w:bCs/>
                      <w:i w:val="0"/>
                      <w:color w:val="auto"/>
                      <w:kern w:val="0"/>
                      <w:sz w:val="20"/>
                      <w:szCs w:val="20"/>
                      <w:highlight w:val="none"/>
                      <w:u w:val="none"/>
                      <w:lang w:val="en-US" w:eastAsia="zh-CN" w:bidi="ar"/>
                    </w:rPr>
                    <w:t>设施设备名称</w:t>
                  </w:r>
                </w:p>
              </w:tc>
              <w:tc>
                <w:tcPr>
                  <w:tcW w:w="432" w:type="dxa"/>
                  <w:shd w:val="clear" w:color="auto" w:fill="auto"/>
                  <w:noWrap/>
                  <w:tcMar>
                    <w:top w:w="15" w:type="dxa"/>
                    <w:left w:w="15" w:type="dxa"/>
                    <w:right w:w="15" w:type="dxa"/>
                  </w:tcMar>
                  <w:vAlign w:val="center"/>
                </w:tcPr>
                <w:p w14:paraId="7714C055">
                  <w:pPr>
                    <w:keepNext w:val="0"/>
                    <w:keepLines w:val="0"/>
                    <w:widowControl/>
                    <w:suppressLineNumbers w:val="0"/>
                    <w:spacing w:line="240" w:lineRule="auto"/>
                    <w:jc w:val="center"/>
                    <w:textAlignment w:val="center"/>
                    <w:rPr>
                      <w:rFonts w:hint="eastAsia" w:ascii="仿宋" w:hAnsi="仿宋" w:eastAsia="仿宋" w:cs="仿宋"/>
                      <w:b/>
                      <w:bCs/>
                      <w:i w:val="0"/>
                      <w:color w:val="auto"/>
                      <w:kern w:val="0"/>
                      <w:sz w:val="20"/>
                      <w:szCs w:val="20"/>
                      <w:highlight w:val="none"/>
                      <w:u w:val="none"/>
                      <w:lang w:val="en-US" w:eastAsia="zh-CN" w:bidi="ar"/>
                    </w:rPr>
                  </w:pPr>
                  <w:r>
                    <w:rPr>
                      <w:rFonts w:hint="eastAsia" w:ascii="仿宋" w:hAnsi="仿宋" w:eastAsia="仿宋" w:cs="仿宋"/>
                      <w:b/>
                      <w:bCs/>
                      <w:i w:val="0"/>
                      <w:color w:val="auto"/>
                      <w:kern w:val="0"/>
                      <w:sz w:val="20"/>
                      <w:szCs w:val="20"/>
                      <w:highlight w:val="none"/>
                      <w:u w:val="none"/>
                      <w:lang w:val="en-US" w:eastAsia="zh-CN" w:bidi="ar"/>
                    </w:rPr>
                    <w:t>单位</w:t>
                  </w:r>
                </w:p>
              </w:tc>
              <w:tc>
                <w:tcPr>
                  <w:tcW w:w="432" w:type="dxa"/>
                  <w:shd w:val="clear" w:color="auto" w:fill="auto"/>
                  <w:noWrap/>
                  <w:tcMar>
                    <w:top w:w="15" w:type="dxa"/>
                    <w:left w:w="15" w:type="dxa"/>
                    <w:right w:w="15" w:type="dxa"/>
                  </w:tcMar>
                  <w:vAlign w:val="center"/>
                </w:tcPr>
                <w:p w14:paraId="4D354F17">
                  <w:pPr>
                    <w:keepNext w:val="0"/>
                    <w:keepLines w:val="0"/>
                    <w:widowControl/>
                    <w:suppressLineNumbers w:val="0"/>
                    <w:spacing w:line="240" w:lineRule="auto"/>
                    <w:jc w:val="center"/>
                    <w:textAlignment w:val="center"/>
                    <w:rPr>
                      <w:rFonts w:hint="eastAsia" w:ascii="仿宋" w:hAnsi="仿宋" w:eastAsia="仿宋" w:cs="仿宋"/>
                      <w:b/>
                      <w:bCs/>
                      <w:i w:val="0"/>
                      <w:color w:val="auto"/>
                      <w:kern w:val="0"/>
                      <w:sz w:val="20"/>
                      <w:szCs w:val="20"/>
                      <w:highlight w:val="none"/>
                      <w:u w:val="none"/>
                      <w:lang w:val="en-US" w:eastAsia="zh-CN" w:bidi="ar"/>
                    </w:rPr>
                  </w:pPr>
                  <w:r>
                    <w:rPr>
                      <w:rFonts w:hint="eastAsia" w:ascii="仿宋" w:hAnsi="仿宋" w:eastAsia="仿宋" w:cs="仿宋"/>
                      <w:b/>
                      <w:bCs/>
                      <w:i w:val="0"/>
                      <w:color w:val="auto"/>
                      <w:kern w:val="0"/>
                      <w:sz w:val="20"/>
                      <w:szCs w:val="20"/>
                      <w:highlight w:val="none"/>
                      <w:u w:val="none"/>
                      <w:lang w:val="en-US" w:eastAsia="zh-CN" w:bidi="ar"/>
                    </w:rPr>
                    <w:t>数量</w:t>
                  </w:r>
                </w:p>
              </w:tc>
              <w:tc>
                <w:tcPr>
                  <w:tcW w:w="1863" w:type="dxa"/>
                  <w:shd w:val="clear" w:color="auto" w:fill="auto"/>
                  <w:noWrap/>
                  <w:tcMar>
                    <w:top w:w="15" w:type="dxa"/>
                    <w:left w:w="15" w:type="dxa"/>
                    <w:right w:w="15" w:type="dxa"/>
                  </w:tcMar>
                  <w:vAlign w:val="center"/>
                </w:tcPr>
                <w:p w14:paraId="1228071F">
                  <w:pPr>
                    <w:keepNext w:val="0"/>
                    <w:keepLines w:val="0"/>
                    <w:widowControl/>
                    <w:suppressLineNumbers w:val="0"/>
                    <w:spacing w:line="240" w:lineRule="auto"/>
                    <w:jc w:val="center"/>
                    <w:textAlignment w:val="center"/>
                    <w:rPr>
                      <w:rFonts w:hint="eastAsia" w:ascii="仿宋" w:hAnsi="仿宋" w:eastAsia="仿宋" w:cs="仿宋"/>
                      <w:b/>
                      <w:bCs/>
                      <w:i w:val="0"/>
                      <w:color w:val="auto"/>
                      <w:kern w:val="0"/>
                      <w:sz w:val="20"/>
                      <w:szCs w:val="20"/>
                      <w:highlight w:val="none"/>
                      <w:u w:val="none"/>
                      <w:lang w:val="en-US" w:eastAsia="zh-CN" w:bidi="ar"/>
                    </w:rPr>
                  </w:pPr>
                  <w:r>
                    <w:rPr>
                      <w:rFonts w:hint="eastAsia" w:ascii="仿宋" w:hAnsi="仿宋" w:eastAsia="仿宋" w:cs="仿宋"/>
                      <w:b/>
                      <w:bCs/>
                      <w:i w:val="0"/>
                      <w:color w:val="auto"/>
                      <w:kern w:val="0"/>
                      <w:sz w:val="20"/>
                      <w:szCs w:val="20"/>
                      <w:highlight w:val="none"/>
                      <w:u w:val="none"/>
                      <w:lang w:val="en-US" w:eastAsia="zh-CN" w:bidi="ar"/>
                    </w:rPr>
                    <w:t>备注</w:t>
                  </w:r>
                </w:p>
              </w:tc>
            </w:tr>
            <w:tr w14:paraId="062C5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66" w:hRule="exact"/>
              </w:trPr>
              <w:tc>
                <w:tcPr>
                  <w:tcW w:w="432" w:type="dxa"/>
                  <w:shd w:val="clear" w:color="auto" w:fill="auto"/>
                  <w:noWrap/>
                  <w:tcMar>
                    <w:top w:w="15" w:type="dxa"/>
                    <w:left w:w="15" w:type="dxa"/>
                    <w:right w:w="15" w:type="dxa"/>
                  </w:tcMar>
                  <w:vAlign w:val="center"/>
                </w:tcPr>
                <w:p w14:paraId="648784B2">
                  <w:pPr>
                    <w:keepNext w:val="0"/>
                    <w:keepLines w:val="0"/>
                    <w:widowControl/>
                    <w:suppressLineNumbers w:val="0"/>
                    <w:spacing w:line="240" w:lineRule="auto"/>
                    <w:jc w:val="center"/>
                    <w:textAlignment w:val="center"/>
                    <w:rPr>
                      <w:rFonts w:hint="eastAsia" w:ascii="仿宋" w:hAnsi="仿宋" w:eastAsia="仿宋" w:cs="仿宋"/>
                      <w:i w:val="0"/>
                      <w:color w:val="auto"/>
                      <w:kern w:val="0"/>
                      <w:sz w:val="20"/>
                      <w:szCs w:val="20"/>
                      <w:highlight w:val="none"/>
                      <w:u w:val="none"/>
                      <w:lang w:val="en-US" w:eastAsia="zh-CN" w:bidi="ar"/>
                    </w:rPr>
                  </w:pPr>
                  <w:r>
                    <w:rPr>
                      <w:rFonts w:hint="eastAsia" w:ascii="仿宋" w:hAnsi="仿宋" w:eastAsia="仿宋" w:cs="仿宋"/>
                      <w:i w:val="0"/>
                      <w:color w:val="auto"/>
                      <w:kern w:val="0"/>
                      <w:sz w:val="20"/>
                      <w:szCs w:val="20"/>
                      <w:highlight w:val="none"/>
                      <w:u w:val="none"/>
                      <w:lang w:val="en-US" w:eastAsia="zh-CN" w:bidi="ar"/>
                    </w:rPr>
                    <w:t>1</w:t>
                  </w:r>
                </w:p>
              </w:tc>
              <w:tc>
                <w:tcPr>
                  <w:tcW w:w="1630" w:type="dxa"/>
                  <w:shd w:val="clear" w:color="auto" w:fill="auto"/>
                  <w:noWrap/>
                  <w:tcMar>
                    <w:top w:w="15" w:type="dxa"/>
                    <w:left w:w="15" w:type="dxa"/>
                    <w:right w:w="15" w:type="dxa"/>
                  </w:tcMar>
                  <w:vAlign w:val="center"/>
                </w:tcPr>
                <w:p w14:paraId="5595785E">
                  <w:pPr>
                    <w:keepNext w:val="0"/>
                    <w:keepLines w:val="0"/>
                    <w:widowControl/>
                    <w:suppressLineNumbers w:val="0"/>
                    <w:spacing w:line="240" w:lineRule="auto"/>
                    <w:jc w:val="center"/>
                    <w:textAlignment w:val="center"/>
                    <w:rPr>
                      <w:rFonts w:hint="eastAsia" w:ascii="仿宋" w:hAnsi="仿宋" w:eastAsia="仿宋" w:cs="仿宋"/>
                      <w:i w:val="0"/>
                      <w:color w:val="auto"/>
                      <w:sz w:val="20"/>
                      <w:szCs w:val="20"/>
                      <w:highlight w:val="none"/>
                      <w:u w:val="none"/>
                      <w:lang w:val="en-US"/>
                    </w:rPr>
                  </w:pPr>
                  <w:r>
                    <w:rPr>
                      <w:rFonts w:hint="eastAsia" w:ascii="仿宋" w:hAnsi="仿宋" w:eastAsia="仿宋" w:cs="仿宋"/>
                      <w:i w:val="0"/>
                      <w:color w:val="auto"/>
                      <w:kern w:val="0"/>
                      <w:sz w:val="20"/>
                      <w:szCs w:val="20"/>
                      <w:highlight w:val="none"/>
                      <w:u w:val="none"/>
                      <w:lang w:val="en-US" w:eastAsia="zh-CN" w:bidi="ar"/>
                    </w:rPr>
                    <w:t>UPS及电池</w:t>
                  </w:r>
                </w:p>
              </w:tc>
              <w:tc>
                <w:tcPr>
                  <w:tcW w:w="432" w:type="dxa"/>
                  <w:shd w:val="clear" w:color="auto" w:fill="auto"/>
                  <w:noWrap/>
                  <w:tcMar>
                    <w:top w:w="15" w:type="dxa"/>
                    <w:left w:w="15" w:type="dxa"/>
                    <w:right w:w="15" w:type="dxa"/>
                  </w:tcMar>
                  <w:vAlign w:val="center"/>
                </w:tcPr>
                <w:p w14:paraId="429B0ECB">
                  <w:pPr>
                    <w:keepNext w:val="0"/>
                    <w:keepLines w:val="0"/>
                    <w:widowControl/>
                    <w:suppressLineNumbers w:val="0"/>
                    <w:spacing w:line="240" w:lineRule="auto"/>
                    <w:jc w:val="center"/>
                    <w:textAlignment w:val="center"/>
                    <w:rPr>
                      <w:rFonts w:hint="eastAsia" w:ascii="仿宋" w:hAnsi="仿宋" w:eastAsia="仿宋" w:cs="仿宋"/>
                      <w:i w:val="0"/>
                      <w:color w:val="auto"/>
                      <w:kern w:val="0"/>
                      <w:sz w:val="20"/>
                      <w:szCs w:val="20"/>
                      <w:highlight w:val="none"/>
                      <w:u w:val="none"/>
                      <w:lang w:val="en-US" w:eastAsia="zh-CN" w:bidi="ar"/>
                    </w:rPr>
                  </w:pPr>
                  <w:r>
                    <w:rPr>
                      <w:rFonts w:hint="eastAsia" w:ascii="仿宋" w:hAnsi="仿宋" w:eastAsia="仿宋" w:cs="仿宋"/>
                      <w:i w:val="0"/>
                      <w:color w:val="auto"/>
                      <w:kern w:val="0"/>
                      <w:sz w:val="20"/>
                      <w:szCs w:val="20"/>
                      <w:highlight w:val="none"/>
                      <w:u w:val="none"/>
                      <w:lang w:val="en-US" w:eastAsia="zh-CN" w:bidi="ar"/>
                    </w:rPr>
                    <w:t>套</w:t>
                  </w:r>
                </w:p>
              </w:tc>
              <w:tc>
                <w:tcPr>
                  <w:tcW w:w="432" w:type="dxa"/>
                  <w:shd w:val="clear" w:color="auto" w:fill="auto"/>
                  <w:noWrap/>
                  <w:tcMar>
                    <w:top w:w="15" w:type="dxa"/>
                    <w:left w:w="15" w:type="dxa"/>
                    <w:right w:w="15" w:type="dxa"/>
                  </w:tcMar>
                  <w:vAlign w:val="center"/>
                </w:tcPr>
                <w:p w14:paraId="4973D08B">
                  <w:pPr>
                    <w:keepNext w:val="0"/>
                    <w:keepLines w:val="0"/>
                    <w:widowControl/>
                    <w:suppressLineNumbers w:val="0"/>
                    <w:spacing w:line="240" w:lineRule="auto"/>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38</w:t>
                  </w:r>
                </w:p>
              </w:tc>
              <w:tc>
                <w:tcPr>
                  <w:tcW w:w="1863" w:type="dxa"/>
                  <w:shd w:val="clear" w:color="auto" w:fill="auto"/>
                  <w:noWrap/>
                  <w:tcMar>
                    <w:top w:w="15" w:type="dxa"/>
                    <w:left w:w="15" w:type="dxa"/>
                    <w:right w:w="15" w:type="dxa"/>
                  </w:tcMar>
                  <w:vAlign w:val="center"/>
                </w:tcPr>
                <w:p w14:paraId="6F03B541">
                  <w:pPr>
                    <w:keepNext w:val="0"/>
                    <w:keepLines w:val="0"/>
                    <w:widowControl/>
                    <w:suppressLineNumbers w:val="0"/>
                    <w:spacing w:line="240" w:lineRule="auto"/>
                    <w:jc w:val="center"/>
                    <w:textAlignment w:val="center"/>
                    <w:rPr>
                      <w:rFonts w:hint="eastAsia" w:ascii="仿宋" w:hAnsi="仿宋" w:eastAsia="仿宋" w:cs="仿宋"/>
                      <w:i w:val="0"/>
                      <w:color w:val="auto"/>
                      <w:kern w:val="0"/>
                      <w:sz w:val="20"/>
                      <w:szCs w:val="20"/>
                      <w:highlight w:val="none"/>
                      <w:u w:val="none"/>
                      <w:lang w:val="en-US" w:eastAsia="zh-CN" w:bidi="ar"/>
                    </w:rPr>
                  </w:pPr>
                  <w:r>
                    <w:rPr>
                      <w:rFonts w:hint="eastAsia" w:ascii="仿宋" w:hAnsi="仿宋" w:eastAsia="仿宋" w:cs="仿宋"/>
                      <w:i w:val="0"/>
                      <w:color w:val="auto"/>
                      <w:kern w:val="0"/>
                      <w:sz w:val="20"/>
                      <w:szCs w:val="20"/>
                      <w:highlight w:val="none"/>
                      <w:u w:val="none"/>
                      <w:lang w:val="en-US" w:eastAsia="zh-CN" w:bidi="ar"/>
                    </w:rPr>
                    <w:t>主要为UPS故障维修及内置电池老化需要更新</w:t>
                  </w:r>
                </w:p>
              </w:tc>
            </w:tr>
            <w:tr w14:paraId="5DD88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62" w:hRule="exact"/>
              </w:trPr>
              <w:tc>
                <w:tcPr>
                  <w:tcW w:w="432" w:type="dxa"/>
                  <w:shd w:val="clear" w:color="auto" w:fill="auto"/>
                  <w:noWrap/>
                  <w:tcMar>
                    <w:top w:w="15" w:type="dxa"/>
                    <w:left w:w="15" w:type="dxa"/>
                    <w:right w:w="15" w:type="dxa"/>
                  </w:tcMar>
                  <w:vAlign w:val="center"/>
                </w:tcPr>
                <w:p w14:paraId="22DC50A3">
                  <w:pPr>
                    <w:keepNext w:val="0"/>
                    <w:keepLines w:val="0"/>
                    <w:widowControl/>
                    <w:suppressLineNumbers w:val="0"/>
                    <w:spacing w:line="240" w:lineRule="auto"/>
                    <w:jc w:val="center"/>
                    <w:textAlignment w:val="center"/>
                    <w:rPr>
                      <w:rFonts w:hint="eastAsia" w:ascii="仿宋" w:hAnsi="仿宋" w:eastAsia="仿宋" w:cs="仿宋"/>
                      <w:i w:val="0"/>
                      <w:color w:val="auto"/>
                      <w:kern w:val="0"/>
                      <w:sz w:val="20"/>
                      <w:szCs w:val="20"/>
                      <w:highlight w:val="none"/>
                      <w:u w:val="none"/>
                      <w:lang w:val="en-US" w:eastAsia="zh-CN" w:bidi="ar"/>
                    </w:rPr>
                  </w:pPr>
                  <w:r>
                    <w:rPr>
                      <w:rFonts w:hint="eastAsia" w:ascii="仿宋" w:hAnsi="仿宋" w:eastAsia="仿宋" w:cs="仿宋"/>
                      <w:i w:val="0"/>
                      <w:color w:val="auto"/>
                      <w:kern w:val="0"/>
                      <w:sz w:val="20"/>
                      <w:szCs w:val="20"/>
                      <w:highlight w:val="none"/>
                      <w:u w:val="none"/>
                      <w:lang w:val="en-US" w:eastAsia="zh-CN" w:bidi="ar"/>
                    </w:rPr>
                    <w:t>2</w:t>
                  </w:r>
                </w:p>
              </w:tc>
              <w:tc>
                <w:tcPr>
                  <w:tcW w:w="1630" w:type="dxa"/>
                  <w:shd w:val="clear" w:color="auto" w:fill="auto"/>
                  <w:noWrap/>
                  <w:tcMar>
                    <w:top w:w="15" w:type="dxa"/>
                    <w:left w:w="15" w:type="dxa"/>
                    <w:right w:w="15" w:type="dxa"/>
                  </w:tcMar>
                  <w:vAlign w:val="center"/>
                </w:tcPr>
                <w:p w14:paraId="48BBC336">
                  <w:pPr>
                    <w:keepNext w:val="0"/>
                    <w:keepLines w:val="0"/>
                    <w:widowControl/>
                    <w:suppressLineNumbers w:val="0"/>
                    <w:spacing w:line="240" w:lineRule="auto"/>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硬盘录像机</w:t>
                  </w:r>
                </w:p>
              </w:tc>
              <w:tc>
                <w:tcPr>
                  <w:tcW w:w="432" w:type="dxa"/>
                  <w:shd w:val="clear" w:color="auto" w:fill="auto"/>
                  <w:noWrap/>
                  <w:tcMar>
                    <w:top w:w="15" w:type="dxa"/>
                    <w:left w:w="15" w:type="dxa"/>
                    <w:right w:w="15" w:type="dxa"/>
                  </w:tcMar>
                  <w:vAlign w:val="center"/>
                </w:tcPr>
                <w:p w14:paraId="3D89BC83">
                  <w:pPr>
                    <w:keepNext w:val="0"/>
                    <w:keepLines w:val="0"/>
                    <w:widowControl/>
                    <w:suppressLineNumbers w:val="0"/>
                    <w:spacing w:line="240" w:lineRule="auto"/>
                    <w:jc w:val="center"/>
                    <w:textAlignment w:val="center"/>
                    <w:rPr>
                      <w:rFonts w:hint="eastAsia" w:ascii="仿宋" w:hAnsi="仿宋" w:eastAsia="仿宋" w:cs="仿宋"/>
                      <w:i w:val="0"/>
                      <w:color w:val="auto"/>
                      <w:kern w:val="0"/>
                      <w:sz w:val="20"/>
                      <w:szCs w:val="20"/>
                      <w:highlight w:val="none"/>
                      <w:u w:val="none"/>
                      <w:lang w:val="en-US" w:eastAsia="zh-CN" w:bidi="ar"/>
                    </w:rPr>
                  </w:pPr>
                  <w:r>
                    <w:rPr>
                      <w:rFonts w:hint="eastAsia" w:ascii="仿宋" w:hAnsi="仿宋" w:eastAsia="仿宋" w:cs="仿宋"/>
                      <w:i w:val="0"/>
                      <w:color w:val="auto"/>
                      <w:kern w:val="0"/>
                      <w:sz w:val="20"/>
                      <w:szCs w:val="20"/>
                      <w:highlight w:val="none"/>
                      <w:u w:val="none"/>
                      <w:lang w:val="en-US" w:eastAsia="zh-CN" w:bidi="ar"/>
                    </w:rPr>
                    <w:t>套</w:t>
                  </w:r>
                </w:p>
              </w:tc>
              <w:tc>
                <w:tcPr>
                  <w:tcW w:w="432" w:type="dxa"/>
                  <w:shd w:val="clear" w:color="auto" w:fill="auto"/>
                  <w:noWrap/>
                  <w:tcMar>
                    <w:top w:w="15" w:type="dxa"/>
                    <w:left w:w="15" w:type="dxa"/>
                    <w:right w:w="15" w:type="dxa"/>
                  </w:tcMar>
                  <w:vAlign w:val="center"/>
                </w:tcPr>
                <w:p w14:paraId="2F2351A2">
                  <w:pPr>
                    <w:keepNext w:val="0"/>
                    <w:keepLines w:val="0"/>
                    <w:widowControl/>
                    <w:suppressLineNumbers w:val="0"/>
                    <w:spacing w:line="240" w:lineRule="auto"/>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24</w:t>
                  </w:r>
                </w:p>
              </w:tc>
              <w:tc>
                <w:tcPr>
                  <w:tcW w:w="1863" w:type="dxa"/>
                  <w:shd w:val="clear" w:color="auto" w:fill="auto"/>
                  <w:noWrap/>
                  <w:tcMar>
                    <w:top w:w="15" w:type="dxa"/>
                    <w:left w:w="15" w:type="dxa"/>
                    <w:right w:w="15" w:type="dxa"/>
                  </w:tcMar>
                  <w:vAlign w:val="center"/>
                </w:tcPr>
                <w:p w14:paraId="5A695C8B">
                  <w:pPr>
                    <w:keepNext w:val="0"/>
                    <w:keepLines w:val="0"/>
                    <w:widowControl/>
                    <w:suppressLineNumbers w:val="0"/>
                    <w:spacing w:line="240" w:lineRule="auto"/>
                    <w:jc w:val="center"/>
                    <w:textAlignment w:val="center"/>
                    <w:rPr>
                      <w:rFonts w:hint="eastAsia" w:ascii="仿宋" w:hAnsi="仿宋" w:eastAsia="仿宋" w:cs="仿宋"/>
                      <w:i w:val="0"/>
                      <w:color w:val="auto"/>
                      <w:kern w:val="0"/>
                      <w:sz w:val="20"/>
                      <w:szCs w:val="20"/>
                      <w:highlight w:val="none"/>
                      <w:u w:val="none"/>
                      <w:lang w:val="en-US" w:eastAsia="zh-CN" w:bidi="ar"/>
                    </w:rPr>
                  </w:pPr>
                  <w:r>
                    <w:rPr>
                      <w:rFonts w:hint="eastAsia" w:ascii="仿宋" w:hAnsi="仿宋" w:eastAsia="仿宋" w:cs="仿宋"/>
                      <w:i w:val="0"/>
                      <w:color w:val="auto"/>
                      <w:kern w:val="0"/>
                      <w:sz w:val="20"/>
                      <w:szCs w:val="20"/>
                      <w:highlight w:val="none"/>
                      <w:u w:val="none"/>
                      <w:lang w:val="en-US" w:eastAsia="zh-CN" w:bidi="ar"/>
                    </w:rPr>
                    <w:t>主要为硬盘录像机内置硬盘故障更换</w:t>
                  </w:r>
                </w:p>
              </w:tc>
            </w:tr>
            <w:tr w14:paraId="6238F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01" w:hRule="exact"/>
              </w:trPr>
              <w:tc>
                <w:tcPr>
                  <w:tcW w:w="432" w:type="dxa"/>
                  <w:shd w:val="clear" w:color="auto" w:fill="auto"/>
                  <w:noWrap/>
                  <w:tcMar>
                    <w:top w:w="15" w:type="dxa"/>
                    <w:left w:w="15" w:type="dxa"/>
                    <w:right w:w="15" w:type="dxa"/>
                  </w:tcMar>
                  <w:vAlign w:val="center"/>
                </w:tcPr>
                <w:p w14:paraId="4F673484">
                  <w:pPr>
                    <w:keepNext w:val="0"/>
                    <w:keepLines w:val="0"/>
                    <w:widowControl/>
                    <w:suppressLineNumbers w:val="0"/>
                    <w:spacing w:line="240" w:lineRule="auto"/>
                    <w:jc w:val="center"/>
                    <w:textAlignment w:val="center"/>
                    <w:rPr>
                      <w:rFonts w:hint="eastAsia" w:ascii="仿宋" w:hAnsi="仿宋" w:eastAsia="仿宋" w:cs="仿宋"/>
                      <w:i w:val="0"/>
                      <w:color w:val="auto"/>
                      <w:kern w:val="0"/>
                      <w:sz w:val="20"/>
                      <w:szCs w:val="20"/>
                      <w:highlight w:val="none"/>
                      <w:u w:val="none"/>
                      <w:lang w:val="en-US" w:eastAsia="zh-CN" w:bidi="ar"/>
                    </w:rPr>
                  </w:pPr>
                  <w:r>
                    <w:rPr>
                      <w:rFonts w:hint="eastAsia" w:ascii="仿宋" w:hAnsi="仿宋" w:eastAsia="仿宋" w:cs="仿宋"/>
                      <w:i w:val="0"/>
                      <w:color w:val="auto"/>
                      <w:kern w:val="0"/>
                      <w:sz w:val="20"/>
                      <w:szCs w:val="20"/>
                      <w:highlight w:val="none"/>
                      <w:u w:val="none"/>
                      <w:lang w:val="en-US" w:eastAsia="zh-CN" w:bidi="ar"/>
                    </w:rPr>
                    <w:t>3</w:t>
                  </w:r>
                </w:p>
              </w:tc>
              <w:tc>
                <w:tcPr>
                  <w:tcW w:w="1630" w:type="dxa"/>
                  <w:shd w:val="clear" w:color="auto" w:fill="auto"/>
                  <w:noWrap/>
                  <w:tcMar>
                    <w:top w:w="15" w:type="dxa"/>
                    <w:left w:w="15" w:type="dxa"/>
                    <w:right w:w="15" w:type="dxa"/>
                  </w:tcMar>
                  <w:vAlign w:val="center"/>
                </w:tcPr>
                <w:p w14:paraId="267B7336">
                  <w:pPr>
                    <w:keepNext w:val="0"/>
                    <w:keepLines w:val="0"/>
                    <w:widowControl/>
                    <w:suppressLineNumbers w:val="0"/>
                    <w:spacing w:line="240" w:lineRule="auto"/>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专用编程器</w:t>
                  </w:r>
                </w:p>
              </w:tc>
              <w:tc>
                <w:tcPr>
                  <w:tcW w:w="432" w:type="dxa"/>
                  <w:shd w:val="clear" w:color="auto" w:fill="auto"/>
                  <w:noWrap/>
                  <w:tcMar>
                    <w:top w:w="15" w:type="dxa"/>
                    <w:left w:w="15" w:type="dxa"/>
                    <w:right w:w="15" w:type="dxa"/>
                  </w:tcMar>
                  <w:vAlign w:val="center"/>
                </w:tcPr>
                <w:p w14:paraId="643642EE">
                  <w:pPr>
                    <w:keepNext w:val="0"/>
                    <w:keepLines w:val="0"/>
                    <w:widowControl/>
                    <w:suppressLineNumbers w:val="0"/>
                    <w:spacing w:line="240" w:lineRule="auto"/>
                    <w:jc w:val="center"/>
                    <w:textAlignment w:val="center"/>
                    <w:rPr>
                      <w:rFonts w:hint="eastAsia" w:ascii="仿宋" w:hAnsi="仿宋" w:eastAsia="仿宋" w:cs="仿宋"/>
                      <w:i w:val="0"/>
                      <w:color w:val="auto"/>
                      <w:kern w:val="0"/>
                      <w:sz w:val="20"/>
                      <w:szCs w:val="20"/>
                      <w:highlight w:val="none"/>
                      <w:u w:val="none"/>
                      <w:lang w:val="en-US" w:eastAsia="zh-CN" w:bidi="ar"/>
                    </w:rPr>
                  </w:pPr>
                  <w:r>
                    <w:rPr>
                      <w:rFonts w:hint="eastAsia" w:ascii="仿宋" w:hAnsi="仿宋" w:eastAsia="仿宋" w:cs="仿宋"/>
                      <w:i w:val="0"/>
                      <w:color w:val="auto"/>
                      <w:kern w:val="0"/>
                      <w:sz w:val="20"/>
                      <w:szCs w:val="20"/>
                      <w:highlight w:val="none"/>
                      <w:u w:val="none"/>
                      <w:lang w:val="en-US" w:eastAsia="zh-CN" w:bidi="ar"/>
                    </w:rPr>
                    <w:t>台</w:t>
                  </w:r>
                </w:p>
              </w:tc>
              <w:tc>
                <w:tcPr>
                  <w:tcW w:w="432" w:type="dxa"/>
                  <w:shd w:val="clear" w:color="auto" w:fill="auto"/>
                  <w:noWrap/>
                  <w:tcMar>
                    <w:top w:w="15" w:type="dxa"/>
                    <w:left w:w="15" w:type="dxa"/>
                    <w:right w:w="15" w:type="dxa"/>
                  </w:tcMar>
                  <w:vAlign w:val="center"/>
                </w:tcPr>
                <w:p w14:paraId="6A794CB0">
                  <w:pPr>
                    <w:keepNext w:val="0"/>
                    <w:keepLines w:val="0"/>
                    <w:widowControl/>
                    <w:suppressLineNumbers w:val="0"/>
                    <w:spacing w:line="240" w:lineRule="auto"/>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7</w:t>
                  </w:r>
                </w:p>
              </w:tc>
              <w:tc>
                <w:tcPr>
                  <w:tcW w:w="1863" w:type="dxa"/>
                  <w:shd w:val="clear" w:color="auto" w:fill="auto"/>
                  <w:noWrap/>
                  <w:tcMar>
                    <w:top w:w="15" w:type="dxa"/>
                    <w:left w:w="15" w:type="dxa"/>
                    <w:right w:w="15" w:type="dxa"/>
                  </w:tcMar>
                  <w:vAlign w:val="center"/>
                </w:tcPr>
                <w:p w14:paraId="5EA85349">
                  <w:pPr>
                    <w:keepNext w:val="0"/>
                    <w:keepLines w:val="0"/>
                    <w:widowControl/>
                    <w:suppressLineNumbers w:val="0"/>
                    <w:spacing w:line="240" w:lineRule="auto"/>
                    <w:jc w:val="center"/>
                    <w:textAlignment w:val="center"/>
                    <w:rPr>
                      <w:rFonts w:hint="eastAsia" w:ascii="仿宋" w:hAnsi="仿宋" w:eastAsia="仿宋" w:cs="仿宋"/>
                      <w:i w:val="0"/>
                      <w:color w:val="auto"/>
                      <w:kern w:val="0"/>
                      <w:sz w:val="20"/>
                      <w:szCs w:val="20"/>
                      <w:highlight w:val="none"/>
                      <w:u w:val="none"/>
                      <w:lang w:val="en-US" w:eastAsia="zh-CN" w:bidi="ar"/>
                    </w:rPr>
                  </w:pPr>
                </w:p>
              </w:tc>
            </w:tr>
            <w:tr w14:paraId="605D3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44" w:hRule="exact"/>
              </w:trPr>
              <w:tc>
                <w:tcPr>
                  <w:tcW w:w="432" w:type="dxa"/>
                  <w:shd w:val="clear" w:color="auto" w:fill="auto"/>
                  <w:noWrap/>
                  <w:tcMar>
                    <w:top w:w="15" w:type="dxa"/>
                    <w:left w:w="15" w:type="dxa"/>
                    <w:right w:w="15" w:type="dxa"/>
                  </w:tcMar>
                  <w:vAlign w:val="center"/>
                </w:tcPr>
                <w:p w14:paraId="66BE7002">
                  <w:pPr>
                    <w:keepNext w:val="0"/>
                    <w:keepLines w:val="0"/>
                    <w:widowControl/>
                    <w:suppressLineNumbers w:val="0"/>
                    <w:spacing w:line="240" w:lineRule="auto"/>
                    <w:jc w:val="center"/>
                    <w:textAlignment w:val="center"/>
                    <w:rPr>
                      <w:rFonts w:hint="eastAsia" w:ascii="仿宋" w:hAnsi="仿宋" w:eastAsia="仿宋" w:cs="仿宋"/>
                      <w:i w:val="0"/>
                      <w:color w:val="auto"/>
                      <w:kern w:val="0"/>
                      <w:sz w:val="20"/>
                      <w:szCs w:val="20"/>
                      <w:highlight w:val="none"/>
                      <w:u w:val="none"/>
                      <w:lang w:val="en-US" w:eastAsia="zh-CN" w:bidi="ar"/>
                    </w:rPr>
                  </w:pPr>
                  <w:r>
                    <w:rPr>
                      <w:rFonts w:hint="eastAsia" w:ascii="仿宋" w:hAnsi="仿宋" w:eastAsia="仿宋" w:cs="仿宋"/>
                      <w:i w:val="0"/>
                      <w:color w:val="auto"/>
                      <w:kern w:val="0"/>
                      <w:sz w:val="20"/>
                      <w:szCs w:val="20"/>
                      <w:highlight w:val="none"/>
                      <w:u w:val="none"/>
                      <w:lang w:val="en-US" w:eastAsia="zh-CN" w:bidi="ar"/>
                    </w:rPr>
                    <w:t>4</w:t>
                  </w:r>
                </w:p>
              </w:tc>
              <w:tc>
                <w:tcPr>
                  <w:tcW w:w="1630" w:type="dxa"/>
                  <w:shd w:val="clear" w:color="auto" w:fill="auto"/>
                  <w:noWrap/>
                  <w:tcMar>
                    <w:top w:w="15" w:type="dxa"/>
                    <w:left w:w="15" w:type="dxa"/>
                    <w:right w:w="15" w:type="dxa"/>
                  </w:tcMar>
                  <w:vAlign w:val="center"/>
                </w:tcPr>
                <w:p w14:paraId="060CBFD4">
                  <w:pPr>
                    <w:keepNext w:val="0"/>
                    <w:keepLines w:val="0"/>
                    <w:widowControl/>
                    <w:suppressLineNumbers w:val="0"/>
                    <w:spacing w:line="240" w:lineRule="auto"/>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打印机</w:t>
                  </w:r>
                </w:p>
              </w:tc>
              <w:tc>
                <w:tcPr>
                  <w:tcW w:w="432" w:type="dxa"/>
                  <w:shd w:val="clear" w:color="auto" w:fill="auto"/>
                  <w:noWrap/>
                  <w:tcMar>
                    <w:top w:w="15" w:type="dxa"/>
                    <w:left w:w="15" w:type="dxa"/>
                    <w:right w:w="15" w:type="dxa"/>
                  </w:tcMar>
                  <w:vAlign w:val="center"/>
                </w:tcPr>
                <w:p w14:paraId="054ED627">
                  <w:pPr>
                    <w:keepNext w:val="0"/>
                    <w:keepLines w:val="0"/>
                    <w:widowControl/>
                    <w:suppressLineNumbers w:val="0"/>
                    <w:spacing w:line="240" w:lineRule="auto"/>
                    <w:jc w:val="center"/>
                    <w:textAlignment w:val="center"/>
                    <w:rPr>
                      <w:rFonts w:hint="eastAsia" w:ascii="仿宋" w:hAnsi="仿宋" w:eastAsia="仿宋" w:cs="仿宋"/>
                      <w:i w:val="0"/>
                      <w:color w:val="auto"/>
                      <w:kern w:val="0"/>
                      <w:sz w:val="20"/>
                      <w:szCs w:val="20"/>
                      <w:highlight w:val="none"/>
                      <w:u w:val="none"/>
                      <w:lang w:val="en-US" w:eastAsia="zh-CN" w:bidi="ar"/>
                    </w:rPr>
                  </w:pPr>
                  <w:r>
                    <w:rPr>
                      <w:rFonts w:hint="eastAsia" w:ascii="仿宋" w:hAnsi="仿宋" w:eastAsia="仿宋" w:cs="仿宋"/>
                      <w:i w:val="0"/>
                      <w:color w:val="auto"/>
                      <w:kern w:val="0"/>
                      <w:sz w:val="20"/>
                      <w:szCs w:val="20"/>
                      <w:highlight w:val="none"/>
                      <w:u w:val="none"/>
                      <w:lang w:val="en-US" w:eastAsia="zh-CN" w:bidi="ar"/>
                    </w:rPr>
                    <w:t>台</w:t>
                  </w:r>
                </w:p>
              </w:tc>
              <w:tc>
                <w:tcPr>
                  <w:tcW w:w="432" w:type="dxa"/>
                  <w:shd w:val="clear" w:color="auto" w:fill="auto"/>
                  <w:noWrap/>
                  <w:tcMar>
                    <w:top w:w="15" w:type="dxa"/>
                    <w:left w:w="15" w:type="dxa"/>
                    <w:right w:w="15" w:type="dxa"/>
                  </w:tcMar>
                  <w:vAlign w:val="center"/>
                </w:tcPr>
                <w:p w14:paraId="770D7039">
                  <w:pPr>
                    <w:keepNext w:val="0"/>
                    <w:keepLines w:val="0"/>
                    <w:widowControl/>
                    <w:suppressLineNumbers w:val="0"/>
                    <w:spacing w:line="240" w:lineRule="auto"/>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10</w:t>
                  </w:r>
                </w:p>
              </w:tc>
              <w:tc>
                <w:tcPr>
                  <w:tcW w:w="1863" w:type="dxa"/>
                  <w:shd w:val="clear" w:color="auto" w:fill="auto"/>
                  <w:noWrap/>
                  <w:tcMar>
                    <w:top w:w="15" w:type="dxa"/>
                    <w:left w:w="15" w:type="dxa"/>
                    <w:right w:w="15" w:type="dxa"/>
                  </w:tcMar>
                  <w:vAlign w:val="center"/>
                </w:tcPr>
                <w:p w14:paraId="1A73C255">
                  <w:pPr>
                    <w:keepNext w:val="0"/>
                    <w:keepLines w:val="0"/>
                    <w:widowControl/>
                    <w:suppressLineNumbers w:val="0"/>
                    <w:spacing w:line="240" w:lineRule="auto"/>
                    <w:jc w:val="center"/>
                    <w:textAlignment w:val="center"/>
                    <w:rPr>
                      <w:rFonts w:hint="eastAsia" w:ascii="仿宋" w:hAnsi="仿宋" w:eastAsia="仿宋" w:cs="仿宋"/>
                      <w:i w:val="0"/>
                      <w:color w:val="auto"/>
                      <w:kern w:val="0"/>
                      <w:sz w:val="20"/>
                      <w:szCs w:val="20"/>
                      <w:highlight w:val="none"/>
                      <w:u w:val="none"/>
                      <w:lang w:val="en-US" w:eastAsia="zh-CN" w:bidi="ar"/>
                    </w:rPr>
                  </w:pPr>
                </w:p>
              </w:tc>
            </w:tr>
            <w:tr w14:paraId="1013F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23" w:hRule="exact"/>
              </w:trPr>
              <w:tc>
                <w:tcPr>
                  <w:tcW w:w="432" w:type="dxa"/>
                  <w:shd w:val="clear" w:color="auto" w:fill="auto"/>
                  <w:noWrap/>
                  <w:tcMar>
                    <w:top w:w="15" w:type="dxa"/>
                    <w:left w:w="15" w:type="dxa"/>
                    <w:right w:w="15" w:type="dxa"/>
                  </w:tcMar>
                  <w:vAlign w:val="center"/>
                </w:tcPr>
                <w:p w14:paraId="75DFC1FA">
                  <w:pPr>
                    <w:keepNext w:val="0"/>
                    <w:keepLines w:val="0"/>
                    <w:widowControl/>
                    <w:suppressLineNumbers w:val="0"/>
                    <w:spacing w:line="240" w:lineRule="auto"/>
                    <w:jc w:val="center"/>
                    <w:textAlignment w:val="center"/>
                    <w:rPr>
                      <w:rFonts w:hint="eastAsia" w:ascii="仿宋" w:hAnsi="仿宋" w:eastAsia="仿宋" w:cs="仿宋"/>
                      <w:i w:val="0"/>
                      <w:color w:val="auto"/>
                      <w:kern w:val="0"/>
                      <w:sz w:val="20"/>
                      <w:szCs w:val="20"/>
                      <w:highlight w:val="none"/>
                      <w:u w:val="none"/>
                      <w:lang w:val="en-US" w:eastAsia="zh-CN" w:bidi="ar"/>
                    </w:rPr>
                  </w:pPr>
                  <w:r>
                    <w:rPr>
                      <w:rFonts w:hint="eastAsia" w:ascii="仿宋" w:hAnsi="仿宋" w:eastAsia="仿宋" w:cs="仿宋"/>
                      <w:i w:val="0"/>
                      <w:color w:val="auto"/>
                      <w:kern w:val="0"/>
                      <w:sz w:val="20"/>
                      <w:szCs w:val="20"/>
                      <w:highlight w:val="none"/>
                      <w:u w:val="none"/>
                      <w:lang w:val="en-US" w:eastAsia="zh-CN" w:bidi="ar"/>
                    </w:rPr>
                    <w:t>5</w:t>
                  </w:r>
                </w:p>
              </w:tc>
              <w:tc>
                <w:tcPr>
                  <w:tcW w:w="1630" w:type="dxa"/>
                  <w:shd w:val="clear" w:color="auto" w:fill="auto"/>
                  <w:noWrap/>
                  <w:tcMar>
                    <w:top w:w="15" w:type="dxa"/>
                    <w:left w:w="15" w:type="dxa"/>
                    <w:right w:w="15" w:type="dxa"/>
                  </w:tcMar>
                  <w:vAlign w:val="center"/>
                </w:tcPr>
                <w:p w14:paraId="3FDA58D4">
                  <w:pPr>
                    <w:keepNext w:val="0"/>
                    <w:keepLines w:val="0"/>
                    <w:widowControl/>
                    <w:suppressLineNumbers w:val="0"/>
                    <w:spacing w:line="240" w:lineRule="auto"/>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监控设施</w:t>
                  </w:r>
                </w:p>
              </w:tc>
              <w:tc>
                <w:tcPr>
                  <w:tcW w:w="432" w:type="dxa"/>
                  <w:shd w:val="clear" w:color="auto" w:fill="auto"/>
                  <w:noWrap/>
                  <w:tcMar>
                    <w:top w:w="15" w:type="dxa"/>
                    <w:left w:w="15" w:type="dxa"/>
                    <w:right w:w="15" w:type="dxa"/>
                  </w:tcMar>
                  <w:vAlign w:val="center"/>
                </w:tcPr>
                <w:p w14:paraId="421357AC">
                  <w:pPr>
                    <w:keepNext w:val="0"/>
                    <w:keepLines w:val="0"/>
                    <w:widowControl/>
                    <w:suppressLineNumbers w:val="0"/>
                    <w:spacing w:line="240" w:lineRule="auto"/>
                    <w:jc w:val="center"/>
                    <w:textAlignment w:val="center"/>
                    <w:rPr>
                      <w:rFonts w:hint="eastAsia" w:ascii="仿宋" w:hAnsi="仿宋" w:eastAsia="仿宋" w:cs="仿宋"/>
                      <w:i w:val="0"/>
                      <w:color w:val="auto"/>
                      <w:kern w:val="0"/>
                      <w:sz w:val="20"/>
                      <w:szCs w:val="20"/>
                      <w:highlight w:val="none"/>
                      <w:u w:val="none"/>
                      <w:lang w:val="en-US" w:eastAsia="zh-CN" w:bidi="ar"/>
                    </w:rPr>
                  </w:pPr>
                  <w:r>
                    <w:rPr>
                      <w:rFonts w:hint="eastAsia" w:ascii="仿宋" w:hAnsi="仿宋" w:eastAsia="仿宋" w:cs="仿宋"/>
                      <w:i w:val="0"/>
                      <w:color w:val="auto"/>
                      <w:kern w:val="0"/>
                      <w:sz w:val="20"/>
                      <w:szCs w:val="20"/>
                      <w:highlight w:val="none"/>
                      <w:u w:val="none"/>
                      <w:lang w:val="en-US" w:eastAsia="zh-CN" w:bidi="ar"/>
                    </w:rPr>
                    <w:t>套</w:t>
                  </w:r>
                </w:p>
              </w:tc>
              <w:tc>
                <w:tcPr>
                  <w:tcW w:w="432" w:type="dxa"/>
                  <w:shd w:val="clear" w:color="auto" w:fill="auto"/>
                  <w:noWrap/>
                  <w:tcMar>
                    <w:top w:w="15" w:type="dxa"/>
                    <w:left w:w="15" w:type="dxa"/>
                    <w:right w:w="15" w:type="dxa"/>
                  </w:tcMar>
                  <w:vAlign w:val="center"/>
                </w:tcPr>
                <w:p w14:paraId="3A295B20">
                  <w:pPr>
                    <w:keepNext w:val="0"/>
                    <w:keepLines w:val="0"/>
                    <w:widowControl/>
                    <w:suppressLineNumbers w:val="0"/>
                    <w:spacing w:line="240" w:lineRule="auto"/>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5</w:t>
                  </w:r>
                </w:p>
              </w:tc>
              <w:tc>
                <w:tcPr>
                  <w:tcW w:w="1863" w:type="dxa"/>
                  <w:shd w:val="clear" w:color="auto" w:fill="auto"/>
                  <w:noWrap/>
                  <w:tcMar>
                    <w:top w:w="15" w:type="dxa"/>
                    <w:left w:w="15" w:type="dxa"/>
                    <w:right w:w="15" w:type="dxa"/>
                  </w:tcMar>
                  <w:vAlign w:val="center"/>
                </w:tcPr>
                <w:p w14:paraId="46FFDFCA">
                  <w:pPr>
                    <w:keepNext w:val="0"/>
                    <w:keepLines w:val="0"/>
                    <w:widowControl/>
                    <w:suppressLineNumbers w:val="0"/>
                    <w:spacing w:line="240" w:lineRule="auto"/>
                    <w:jc w:val="center"/>
                    <w:textAlignment w:val="center"/>
                    <w:rPr>
                      <w:rFonts w:hint="eastAsia" w:ascii="仿宋" w:hAnsi="仿宋" w:eastAsia="仿宋" w:cs="仿宋"/>
                      <w:i w:val="0"/>
                      <w:color w:val="auto"/>
                      <w:kern w:val="0"/>
                      <w:sz w:val="20"/>
                      <w:szCs w:val="20"/>
                      <w:highlight w:val="none"/>
                      <w:u w:val="none"/>
                      <w:lang w:val="en-US" w:eastAsia="zh-CN" w:bidi="ar"/>
                    </w:rPr>
                  </w:pPr>
                  <w:r>
                    <w:rPr>
                      <w:rFonts w:hint="eastAsia" w:ascii="仿宋" w:hAnsi="仿宋" w:eastAsia="仿宋" w:cs="仿宋"/>
                      <w:i w:val="0"/>
                      <w:color w:val="auto"/>
                      <w:kern w:val="0"/>
                      <w:sz w:val="20"/>
                      <w:szCs w:val="20"/>
                      <w:highlight w:val="none"/>
                      <w:u w:val="none"/>
                      <w:lang w:val="en-US" w:eastAsia="zh-CN" w:bidi="ar"/>
                    </w:rPr>
                    <w:t>秦岭服务区、兴平西、眉县、汉城、纺织城</w:t>
                  </w:r>
                </w:p>
              </w:tc>
            </w:tr>
            <w:tr w14:paraId="5756B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40" w:hRule="exact"/>
              </w:trPr>
              <w:tc>
                <w:tcPr>
                  <w:tcW w:w="432" w:type="dxa"/>
                  <w:shd w:val="clear" w:color="auto" w:fill="auto"/>
                  <w:noWrap/>
                  <w:tcMar>
                    <w:top w:w="15" w:type="dxa"/>
                    <w:left w:w="15" w:type="dxa"/>
                    <w:right w:w="15" w:type="dxa"/>
                  </w:tcMar>
                  <w:vAlign w:val="center"/>
                </w:tcPr>
                <w:p w14:paraId="0E724B7C">
                  <w:pPr>
                    <w:keepNext w:val="0"/>
                    <w:keepLines w:val="0"/>
                    <w:widowControl/>
                    <w:suppressLineNumbers w:val="0"/>
                    <w:spacing w:line="240" w:lineRule="auto"/>
                    <w:jc w:val="center"/>
                    <w:textAlignment w:val="center"/>
                    <w:rPr>
                      <w:rFonts w:hint="eastAsia" w:ascii="仿宋" w:hAnsi="仿宋" w:eastAsia="仿宋" w:cs="仿宋"/>
                      <w:i w:val="0"/>
                      <w:color w:val="auto"/>
                      <w:kern w:val="0"/>
                      <w:sz w:val="20"/>
                      <w:szCs w:val="20"/>
                      <w:highlight w:val="none"/>
                      <w:u w:val="none"/>
                      <w:lang w:val="en-US" w:eastAsia="zh-CN" w:bidi="ar"/>
                    </w:rPr>
                  </w:pPr>
                  <w:r>
                    <w:rPr>
                      <w:rFonts w:hint="eastAsia" w:ascii="仿宋" w:hAnsi="仿宋" w:eastAsia="仿宋" w:cs="仿宋"/>
                      <w:i w:val="0"/>
                      <w:color w:val="auto"/>
                      <w:kern w:val="0"/>
                      <w:sz w:val="20"/>
                      <w:szCs w:val="20"/>
                      <w:highlight w:val="none"/>
                      <w:u w:val="none"/>
                      <w:lang w:val="en-US" w:eastAsia="zh-CN" w:bidi="ar"/>
                    </w:rPr>
                    <w:t>6</w:t>
                  </w:r>
                </w:p>
              </w:tc>
              <w:tc>
                <w:tcPr>
                  <w:tcW w:w="1630" w:type="dxa"/>
                  <w:shd w:val="clear" w:color="auto" w:fill="auto"/>
                  <w:noWrap/>
                  <w:tcMar>
                    <w:top w:w="15" w:type="dxa"/>
                    <w:left w:w="15" w:type="dxa"/>
                    <w:right w:w="15" w:type="dxa"/>
                  </w:tcMar>
                  <w:vAlign w:val="center"/>
                </w:tcPr>
                <w:p w14:paraId="76AA554E">
                  <w:pPr>
                    <w:keepNext w:val="0"/>
                    <w:keepLines w:val="0"/>
                    <w:widowControl/>
                    <w:suppressLineNumbers w:val="0"/>
                    <w:spacing w:line="240" w:lineRule="auto"/>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专用电脑</w:t>
                  </w:r>
                </w:p>
              </w:tc>
              <w:tc>
                <w:tcPr>
                  <w:tcW w:w="432" w:type="dxa"/>
                  <w:shd w:val="clear" w:color="auto" w:fill="auto"/>
                  <w:noWrap/>
                  <w:tcMar>
                    <w:top w:w="15" w:type="dxa"/>
                    <w:left w:w="15" w:type="dxa"/>
                    <w:right w:w="15" w:type="dxa"/>
                  </w:tcMar>
                  <w:vAlign w:val="center"/>
                </w:tcPr>
                <w:p w14:paraId="6F67ADA5">
                  <w:pPr>
                    <w:keepNext w:val="0"/>
                    <w:keepLines w:val="0"/>
                    <w:widowControl/>
                    <w:suppressLineNumbers w:val="0"/>
                    <w:spacing w:line="240" w:lineRule="auto"/>
                    <w:jc w:val="center"/>
                    <w:textAlignment w:val="center"/>
                    <w:rPr>
                      <w:rFonts w:hint="eastAsia" w:ascii="仿宋" w:hAnsi="仿宋" w:eastAsia="仿宋" w:cs="仿宋"/>
                      <w:i w:val="0"/>
                      <w:color w:val="auto"/>
                      <w:kern w:val="0"/>
                      <w:sz w:val="20"/>
                      <w:szCs w:val="20"/>
                      <w:highlight w:val="none"/>
                      <w:u w:val="none"/>
                      <w:lang w:val="en-US" w:eastAsia="zh-CN" w:bidi="ar"/>
                    </w:rPr>
                  </w:pPr>
                  <w:r>
                    <w:rPr>
                      <w:rFonts w:hint="eastAsia" w:ascii="仿宋" w:hAnsi="仿宋" w:eastAsia="仿宋" w:cs="仿宋"/>
                      <w:i w:val="0"/>
                      <w:color w:val="auto"/>
                      <w:kern w:val="0"/>
                      <w:sz w:val="20"/>
                      <w:szCs w:val="20"/>
                      <w:highlight w:val="none"/>
                      <w:u w:val="none"/>
                      <w:lang w:val="en-US" w:eastAsia="zh-CN" w:bidi="ar"/>
                    </w:rPr>
                    <w:t>台</w:t>
                  </w:r>
                </w:p>
              </w:tc>
              <w:tc>
                <w:tcPr>
                  <w:tcW w:w="432" w:type="dxa"/>
                  <w:shd w:val="clear" w:color="auto" w:fill="auto"/>
                  <w:noWrap/>
                  <w:tcMar>
                    <w:top w:w="15" w:type="dxa"/>
                    <w:left w:w="15" w:type="dxa"/>
                    <w:right w:w="15" w:type="dxa"/>
                  </w:tcMar>
                  <w:vAlign w:val="center"/>
                </w:tcPr>
                <w:p w14:paraId="5C201382">
                  <w:pPr>
                    <w:keepNext w:val="0"/>
                    <w:keepLines w:val="0"/>
                    <w:widowControl/>
                    <w:suppressLineNumbers w:val="0"/>
                    <w:spacing w:line="240" w:lineRule="auto"/>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2</w:t>
                  </w:r>
                </w:p>
              </w:tc>
              <w:tc>
                <w:tcPr>
                  <w:tcW w:w="1863" w:type="dxa"/>
                  <w:shd w:val="clear" w:color="auto" w:fill="auto"/>
                  <w:noWrap/>
                  <w:tcMar>
                    <w:top w:w="15" w:type="dxa"/>
                    <w:left w:w="15" w:type="dxa"/>
                    <w:right w:w="15" w:type="dxa"/>
                  </w:tcMar>
                  <w:vAlign w:val="center"/>
                </w:tcPr>
                <w:p w14:paraId="2514A994">
                  <w:pPr>
                    <w:keepNext w:val="0"/>
                    <w:keepLines w:val="0"/>
                    <w:widowControl/>
                    <w:suppressLineNumbers w:val="0"/>
                    <w:spacing w:line="240" w:lineRule="auto"/>
                    <w:jc w:val="center"/>
                    <w:textAlignment w:val="center"/>
                    <w:rPr>
                      <w:rFonts w:hint="eastAsia" w:ascii="仿宋" w:hAnsi="仿宋" w:eastAsia="仿宋" w:cs="仿宋"/>
                      <w:i w:val="0"/>
                      <w:color w:val="auto"/>
                      <w:kern w:val="0"/>
                      <w:sz w:val="20"/>
                      <w:szCs w:val="20"/>
                      <w:highlight w:val="none"/>
                      <w:u w:val="none"/>
                      <w:lang w:val="en-US" w:eastAsia="zh-CN" w:bidi="ar"/>
                    </w:rPr>
                  </w:pPr>
                </w:p>
              </w:tc>
            </w:tr>
            <w:tr w14:paraId="76339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64" w:hRule="exact"/>
              </w:trPr>
              <w:tc>
                <w:tcPr>
                  <w:tcW w:w="432" w:type="dxa"/>
                  <w:shd w:val="clear" w:color="auto" w:fill="auto"/>
                  <w:noWrap/>
                  <w:tcMar>
                    <w:top w:w="15" w:type="dxa"/>
                    <w:left w:w="15" w:type="dxa"/>
                    <w:right w:w="15" w:type="dxa"/>
                  </w:tcMar>
                  <w:vAlign w:val="center"/>
                </w:tcPr>
                <w:p w14:paraId="0FDE87AB">
                  <w:pPr>
                    <w:keepNext w:val="0"/>
                    <w:keepLines w:val="0"/>
                    <w:widowControl/>
                    <w:suppressLineNumbers w:val="0"/>
                    <w:spacing w:line="240" w:lineRule="auto"/>
                    <w:jc w:val="center"/>
                    <w:textAlignment w:val="center"/>
                    <w:rPr>
                      <w:rFonts w:hint="eastAsia" w:ascii="仿宋" w:hAnsi="仿宋" w:eastAsia="仿宋" w:cs="仿宋"/>
                      <w:i w:val="0"/>
                      <w:color w:val="auto"/>
                      <w:kern w:val="0"/>
                      <w:sz w:val="20"/>
                      <w:szCs w:val="20"/>
                      <w:highlight w:val="none"/>
                      <w:u w:val="none"/>
                      <w:lang w:val="en-US" w:eastAsia="zh-CN" w:bidi="ar"/>
                    </w:rPr>
                  </w:pPr>
                  <w:r>
                    <w:rPr>
                      <w:rFonts w:hint="eastAsia" w:ascii="仿宋" w:hAnsi="仿宋" w:eastAsia="仿宋" w:cs="仿宋"/>
                      <w:i w:val="0"/>
                      <w:color w:val="auto"/>
                      <w:kern w:val="0"/>
                      <w:sz w:val="20"/>
                      <w:szCs w:val="20"/>
                      <w:highlight w:val="none"/>
                      <w:u w:val="none"/>
                      <w:lang w:val="en-US" w:eastAsia="zh-CN" w:bidi="ar"/>
                    </w:rPr>
                    <w:t>7</w:t>
                  </w:r>
                </w:p>
              </w:tc>
              <w:tc>
                <w:tcPr>
                  <w:tcW w:w="1630" w:type="dxa"/>
                  <w:shd w:val="clear" w:color="auto" w:fill="auto"/>
                  <w:noWrap/>
                  <w:tcMar>
                    <w:top w:w="15" w:type="dxa"/>
                    <w:left w:w="15" w:type="dxa"/>
                    <w:right w:w="15" w:type="dxa"/>
                  </w:tcMar>
                  <w:vAlign w:val="center"/>
                </w:tcPr>
                <w:p w14:paraId="02DC5510">
                  <w:pPr>
                    <w:keepNext w:val="0"/>
                    <w:keepLines w:val="0"/>
                    <w:widowControl/>
                    <w:suppressLineNumbers w:val="0"/>
                    <w:spacing w:line="240" w:lineRule="auto"/>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专用高拍仪</w:t>
                  </w:r>
                </w:p>
              </w:tc>
              <w:tc>
                <w:tcPr>
                  <w:tcW w:w="432" w:type="dxa"/>
                  <w:shd w:val="clear" w:color="auto" w:fill="auto"/>
                  <w:noWrap/>
                  <w:tcMar>
                    <w:top w:w="15" w:type="dxa"/>
                    <w:left w:w="15" w:type="dxa"/>
                    <w:right w:w="15" w:type="dxa"/>
                  </w:tcMar>
                  <w:vAlign w:val="center"/>
                </w:tcPr>
                <w:p w14:paraId="509A1BA8">
                  <w:pPr>
                    <w:keepNext w:val="0"/>
                    <w:keepLines w:val="0"/>
                    <w:widowControl/>
                    <w:suppressLineNumbers w:val="0"/>
                    <w:spacing w:line="240" w:lineRule="auto"/>
                    <w:jc w:val="center"/>
                    <w:textAlignment w:val="center"/>
                    <w:rPr>
                      <w:rFonts w:hint="eastAsia" w:ascii="仿宋" w:hAnsi="仿宋" w:eastAsia="仿宋" w:cs="仿宋"/>
                      <w:i w:val="0"/>
                      <w:color w:val="auto"/>
                      <w:kern w:val="0"/>
                      <w:sz w:val="20"/>
                      <w:szCs w:val="20"/>
                      <w:highlight w:val="none"/>
                      <w:u w:val="none"/>
                      <w:lang w:val="en-US" w:eastAsia="zh-CN" w:bidi="ar"/>
                    </w:rPr>
                  </w:pPr>
                  <w:r>
                    <w:rPr>
                      <w:rFonts w:hint="eastAsia" w:ascii="仿宋" w:hAnsi="仿宋" w:eastAsia="仿宋" w:cs="仿宋"/>
                      <w:i w:val="0"/>
                      <w:color w:val="auto"/>
                      <w:kern w:val="0"/>
                      <w:sz w:val="20"/>
                      <w:szCs w:val="20"/>
                      <w:highlight w:val="none"/>
                      <w:u w:val="none"/>
                      <w:lang w:val="en-US" w:eastAsia="zh-CN" w:bidi="ar"/>
                    </w:rPr>
                    <w:t>台</w:t>
                  </w:r>
                </w:p>
              </w:tc>
              <w:tc>
                <w:tcPr>
                  <w:tcW w:w="432" w:type="dxa"/>
                  <w:shd w:val="clear" w:color="auto" w:fill="auto"/>
                  <w:noWrap/>
                  <w:tcMar>
                    <w:top w:w="15" w:type="dxa"/>
                    <w:left w:w="15" w:type="dxa"/>
                    <w:right w:w="15" w:type="dxa"/>
                  </w:tcMar>
                  <w:vAlign w:val="center"/>
                </w:tcPr>
                <w:p w14:paraId="70F78418">
                  <w:pPr>
                    <w:keepNext w:val="0"/>
                    <w:keepLines w:val="0"/>
                    <w:widowControl/>
                    <w:suppressLineNumbers w:val="0"/>
                    <w:spacing w:line="240" w:lineRule="auto"/>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w:t>
                  </w:r>
                </w:p>
              </w:tc>
              <w:tc>
                <w:tcPr>
                  <w:tcW w:w="1863" w:type="dxa"/>
                  <w:shd w:val="clear" w:color="auto" w:fill="auto"/>
                  <w:noWrap/>
                  <w:tcMar>
                    <w:top w:w="15" w:type="dxa"/>
                    <w:left w:w="15" w:type="dxa"/>
                    <w:right w:w="15" w:type="dxa"/>
                  </w:tcMar>
                  <w:vAlign w:val="center"/>
                </w:tcPr>
                <w:p w14:paraId="385F033B">
                  <w:pPr>
                    <w:keepNext w:val="0"/>
                    <w:keepLines w:val="0"/>
                    <w:widowControl/>
                    <w:suppressLineNumbers w:val="0"/>
                    <w:spacing w:line="240" w:lineRule="auto"/>
                    <w:jc w:val="center"/>
                    <w:textAlignment w:val="center"/>
                    <w:rPr>
                      <w:rFonts w:hint="eastAsia" w:ascii="仿宋" w:hAnsi="仿宋" w:eastAsia="仿宋" w:cs="仿宋"/>
                      <w:i w:val="0"/>
                      <w:color w:val="auto"/>
                      <w:kern w:val="0"/>
                      <w:sz w:val="20"/>
                      <w:szCs w:val="20"/>
                      <w:highlight w:val="none"/>
                      <w:u w:val="none"/>
                      <w:lang w:val="en-US" w:eastAsia="zh-CN" w:bidi="ar"/>
                    </w:rPr>
                  </w:pPr>
                </w:p>
              </w:tc>
            </w:tr>
            <w:tr w14:paraId="4482B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79" w:hRule="exact"/>
              </w:trPr>
              <w:tc>
                <w:tcPr>
                  <w:tcW w:w="432" w:type="dxa"/>
                  <w:shd w:val="clear" w:color="auto" w:fill="auto"/>
                  <w:noWrap/>
                  <w:tcMar>
                    <w:top w:w="15" w:type="dxa"/>
                    <w:left w:w="15" w:type="dxa"/>
                    <w:right w:w="15" w:type="dxa"/>
                  </w:tcMar>
                  <w:vAlign w:val="center"/>
                </w:tcPr>
                <w:p w14:paraId="092040FD">
                  <w:pPr>
                    <w:keepNext w:val="0"/>
                    <w:keepLines w:val="0"/>
                    <w:widowControl/>
                    <w:suppressLineNumbers w:val="0"/>
                    <w:spacing w:line="240" w:lineRule="auto"/>
                    <w:jc w:val="center"/>
                    <w:textAlignment w:val="center"/>
                    <w:rPr>
                      <w:rFonts w:hint="eastAsia" w:ascii="仿宋" w:hAnsi="仿宋" w:eastAsia="仿宋" w:cs="仿宋"/>
                      <w:i w:val="0"/>
                      <w:color w:val="auto"/>
                      <w:kern w:val="0"/>
                      <w:sz w:val="20"/>
                      <w:szCs w:val="20"/>
                      <w:highlight w:val="none"/>
                      <w:u w:val="none"/>
                      <w:lang w:val="en-US" w:eastAsia="zh-CN" w:bidi="ar"/>
                    </w:rPr>
                  </w:pPr>
                  <w:r>
                    <w:rPr>
                      <w:rFonts w:hint="eastAsia" w:ascii="仿宋" w:hAnsi="仿宋" w:eastAsia="仿宋" w:cs="仿宋"/>
                      <w:i w:val="0"/>
                      <w:color w:val="auto"/>
                      <w:kern w:val="0"/>
                      <w:sz w:val="20"/>
                      <w:szCs w:val="20"/>
                      <w:highlight w:val="none"/>
                      <w:u w:val="none"/>
                      <w:lang w:val="en-US" w:eastAsia="zh-CN" w:bidi="ar"/>
                    </w:rPr>
                    <w:t>8</w:t>
                  </w:r>
                </w:p>
              </w:tc>
              <w:tc>
                <w:tcPr>
                  <w:tcW w:w="1630" w:type="dxa"/>
                  <w:shd w:val="clear" w:color="auto" w:fill="auto"/>
                  <w:noWrap/>
                  <w:tcMar>
                    <w:top w:w="15" w:type="dxa"/>
                    <w:left w:w="15" w:type="dxa"/>
                    <w:right w:w="15" w:type="dxa"/>
                  </w:tcMar>
                  <w:vAlign w:val="center"/>
                </w:tcPr>
                <w:p w14:paraId="3631082C">
                  <w:pPr>
                    <w:keepNext w:val="0"/>
                    <w:keepLines w:val="0"/>
                    <w:widowControl/>
                    <w:suppressLineNumbers w:val="0"/>
                    <w:spacing w:line="240" w:lineRule="auto"/>
                    <w:jc w:val="center"/>
                    <w:textAlignment w:val="center"/>
                    <w:rPr>
                      <w:rFonts w:hint="eastAsia" w:ascii="仿宋" w:hAnsi="仿宋" w:eastAsia="仿宋" w:cs="仿宋"/>
                      <w:i w:val="0"/>
                      <w:color w:val="auto"/>
                      <w:sz w:val="20"/>
                      <w:szCs w:val="20"/>
                      <w:highlight w:val="none"/>
                      <w:u w:val="none"/>
                      <w:lang w:val="en-US"/>
                    </w:rPr>
                  </w:pPr>
                  <w:r>
                    <w:rPr>
                      <w:rFonts w:hint="eastAsia" w:ascii="仿宋" w:hAnsi="仿宋" w:eastAsia="仿宋" w:cs="仿宋"/>
                      <w:i w:val="0"/>
                      <w:color w:val="auto"/>
                      <w:kern w:val="0"/>
                      <w:sz w:val="20"/>
                      <w:szCs w:val="20"/>
                      <w:highlight w:val="none"/>
                      <w:u w:val="none"/>
                      <w:lang w:val="en-US" w:eastAsia="zh-CN" w:bidi="ar"/>
                    </w:rPr>
                    <w:t>专用平板发行终端</w:t>
                  </w:r>
                </w:p>
              </w:tc>
              <w:tc>
                <w:tcPr>
                  <w:tcW w:w="432" w:type="dxa"/>
                  <w:shd w:val="clear" w:color="auto" w:fill="auto"/>
                  <w:noWrap/>
                  <w:tcMar>
                    <w:top w:w="15" w:type="dxa"/>
                    <w:left w:w="15" w:type="dxa"/>
                    <w:right w:w="15" w:type="dxa"/>
                  </w:tcMar>
                  <w:vAlign w:val="center"/>
                </w:tcPr>
                <w:p w14:paraId="7D8867C2">
                  <w:pPr>
                    <w:keepNext w:val="0"/>
                    <w:keepLines w:val="0"/>
                    <w:widowControl/>
                    <w:suppressLineNumbers w:val="0"/>
                    <w:spacing w:line="240" w:lineRule="auto"/>
                    <w:jc w:val="center"/>
                    <w:textAlignment w:val="center"/>
                    <w:rPr>
                      <w:rFonts w:hint="eastAsia" w:ascii="仿宋" w:hAnsi="仿宋" w:eastAsia="仿宋" w:cs="仿宋"/>
                      <w:i w:val="0"/>
                      <w:color w:val="auto"/>
                      <w:kern w:val="0"/>
                      <w:sz w:val="20"/>
                      <w:szCs w:val="20"/>
                      <w:highlight w:val="none"/>
                      <w:u w:val="none"/>
                      <w:lang w:val="en-US" w:eastAsia="zh-CN" w:bidi="ar"/>
                    </w:rPr>
                  </w:pPr>
                  <w:r>
                    <w:rPr>
                      <w:rFonts w:hint="eastAsia" w:ascii="仿宋" w:hAnsi="仿宋" w:eastAsia="仿宋" w:cs="仿宋"/>
                      <w:i w:val="0"/>
                      <w:color w:val="auto"/>
                      <w:kern w:val="0"/>
                      <w:sz w:val="20"/>
                      <w:szCs w:val="20"/>
                      <w:highlight w:val="none"/>
                      <w:u w:val="none"/>
                      <w:lang w:val="en-US" w:eastAsia="zh-CN" w:bidi="ar"/>
                    </w:rPr>
                    <w:t>台</w:t>
                  </w:r>
                </w:p>
              </w:tc>
              <w:tc>
                <w:tcPr>
                  <w:tcW w:w="432" w:type="dxa"/>
                  <w:shd w:val="clear" w:color="auto" w:fill="auto"/>
                  <w:noWrap/>
                  <w:tcMar>
                    <w:top w:w="15" w:type="dxa"/>
                    <w:left w:w="15" w:type="dxa"/>
                    <w:right w:w="15" w:type="dxa"/>
                  </w:tcMar>
                  <w:vAlign w:val="center"/>
                </w:tcPr>
                <w:p w14:paraId="0AA529B0">
                  <w:pPr>
                    <w:keepNext w:val="0"/>
                    <w:keepLines w:val="0"/>
                    <w:widowControl/>
                    <w:suppressLineNumbers w:val="0"/>
                    <w:spacing w:line="240" w:lineRule="auto"/>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66</w:t>
                  </w:r>
                </w:p>
              </w:tc>
              <w:tc>
                <w:tcPr>
                  <w:tcW w:w="1863" w:type="dxa"/>
                  <w:shd w:val="clear" w:color="auto" w:fill="auto"/>
                  <w:noWrap/>
                  <w:tcMar>
                    <w:top w:w="15" w:type="dxa"/>
                    <w:left w:w="15" w:type="dxa"/>
                    <w:right w:w="15" w:type="dxa"/>
                  </w:tcMar>
                  <w:vAlign w:val="center"/>
                </w:tcPr>
                <w:p w14:paraId="1453D422">
                  <w:pPr>
                    <w:keepNext w:val="0"/>
                    <w:keepLines w:val="0"/>
                    <w:widowControl/>
                    <w:suppressLineNumbers w:val="0"/>
                    <w:spacing w:line="240" w:lineRule="auto"/>
                    <w:jc w:val="center"/>
                    <w:textAlignment w:val="center"/>
                    <w:rPr>
                      <w:rFonts w:hint="eastAsia" w:ascii="仿宋" w:hAnsi="仿宋" w:eastAsia="仿宋" w:cs="仿宋"/>
                      <w:i w:val="0"/>
                      <w:color w:val="auto"/>
                      <w:kern w:val="0"/>
                      <w:sz w:val="20"/>
                      <w:szCs w:val="20"/>
                      <w:highlight w:val="none"/>
                      <w:u w:val="none"/>
                      <w:lang w:val="en-US" w:eastAsia="zh-CN" w:bidi="ar"/>
                    </w:rPr>
                  </w:pPr>
                  <w:r>
                    <w:rPr>
                      <w:rFonts w:hint="eastAsia" w:ascii="仿宋" w:hAnsi="仿宋" w:eastAsia="仿宋" w:cs="仿宋"/>
                      <w:i w:val="0"/>
                      <w:color w:val="auto"/>
                      <w:kern w:val="0"/>
                      <w:sz w:val="20"/>
                      <w:szCs w:val="20"/>
                      <w:highlight w:val="none"/>
                      <w:u w:val="none"/>
                      <w:lang w:val="en-US" w:eastAsia="zh-CN" w:bidi="ar"/>
                    </w:rPr>
                    <w:t>主要为平板屏幕碎裂、电池老化需要更换</w:t>
                  </w:r>
                </w:p>
              </w:tc>
            </w:tr>
          </w:tbl>
          <w:p w14:paraId="7DC23868">
            <w:pPr>
              <w:pStyle w:val="5"/>
              <w:ind w:firstLine="400" w:firstLineChars="200"/>
              <w:rPr>
                <w:rFonts w:hint="eastAsia" w:ascii="仿宋" w:hAnsi="仿宋" w:eastAsia="仿宋" w:cs="仿宋"/>
                <w:b w:val="0"/>
                <w:bCs w:val="0"/>
              </w:rPr>
            </w:pPr>
          </w:p>
        </w:tc>
      </w:tr>
      <w:tr w14:paraId="226DB2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07" w:type="dxa"/>
          </w:tcPr>
          <w:p w14:paraId="416BD300">
            <w:pPr>
              <w:rPr>
                <w:rFonts w:hint="eastAsia" w:ascii="仿宋" w:hAnsi="仿宋" w:eastAsia="仿宋" w:cs="仿宋"/>
              </w:rPr>
            </w:pPr>
          </w:p>
        </w:tc>
        <w:tc>
          <w:tcPr>
            <w:tcW w:w="750" w:type="dxa"/>
            <w:vAlign w:val="center"/>
          </w:tcPr>
          <w:p w14:paraId="4B49CD6E">
            <w:pPr>
              <w:pStyle w:val="5"/>
              <w:jc w:val="center"/>
              <w:rPr>
                <w:rFonts w:hint="eastAsia" w:ascii="仿宋" w:hAnsi="仿宋" w:eastAsia="仿宋" w:cs="仿宋"/>
                <w:lang w:val="en-US" w:eastAsia="zh-CN"/>
              </w:rPr>
            </w:pPr>
            <w:r>
              <w:rPr>
                <w:rFonts w:hint="eastAsia" w:ascii="仿宋" w:hAnsi="仿宋" w:eastAsia="仿宋" w:cs="仿宋"/>
                <w:lang w:val="en-US" w:eastAsia="zh-CN"/>
              </w:rPr>
              <w:t>5</w:t>
            </w:r>
          </w:p>
        </w:tc>
        <w:tc>
          <w:tcPr>
            <w:tcW w:w="1263" w:type="dxa"/>
            <w:vAlign w:val="center"/>
          </w:tcPr>
          <w:p w14:paraId="5EB95FD1">
            <w:pPr>
              <w:pStyle w:val="5"/>
              <w:jc w:val="center"/>
              <w:rPr>
                <w:rFonts w:hint="eastAsia" w:ascii="仿宋" w:hAnsi="仿宋" w:eastAsia="仿宋" w:cs="仿宋"/>
              </w:rPr>
            </w:pPr>
            <w:r>
              <w:rPr>
                <w:rFonts w:hint="eastAsia" w:ascii="仿宋" w:hAnsi="仿宋" w:eastAsia="仿宋" w:cs="仿宋"/>
              </w:rPr>
              <w:t>服务的时间、地点与方式</w:t>
            </w:r>
          </w:p>
        </w:tc>
        <w:tc>
          <w:tcPr>
            <w:tcW w:w="5184" w:type="dxa"/>
            <w:vAlign w:val="center"/>
          </w:tcPr>
          <w:p w14:paraId="0A41BBCE">
            <w:pPr>
              <w:pStyle w:val="5"/>
              <w:rPr>
                <w:rFonts w:hint="eastAsia" w:ascii="仿宋" w:hAnsi="仿宋" w:eastAsia="仿宋" w:cs="仿宋"/>
                <w:b/>
                <w:bCs/>
              </w:rPr>
            </w:pPr>
            <w:r>
              <w:rPr>
                <w:rFonts w:hint="eastAsia" w:ascii="仿宋" w:hAnsi="仿宋" w:eastAsia="仿宋" w:cs="仿宋"/>
                <w:b/>
                <w:bCs/>
              </w:rPr>
              <w:t>三、服务要求</w:t>
            </w:r>
          </w:p>
          <w:p w14:paraId="0D6A03D1">
            <w:pPr>
              <w:pStyle w:val="5"/>
              <w:rPr>
                <w:rFonts w:hint="eastAsia" w:ascii="仿宋" w:hAnsi="仿宋" w:eastAsia="仿宋" w:cs="仿宋"/>
                <w:b/>
                <w:bCs/>
              </w:rPr>
            </w:pPr>
            <w:r>
              <w:rPr>
                <w:rFonts w:hint="eastAsia" w:ascii="仿宋" w:hAnsi="仿宋" w:eastAsia="仿宋" w:cs="仿宋"/>
                <w:b/>
                <w:bCs/>
              </w:rPr>
              <w:t>（一）服务的时间、地点与方式</w:t>
            </w:r>
          </w:p>
          <w:p w14:paraId="179C3A4D">
            <w:pPr>
              <w:pStyle w:val="5"/>
              <w:rPr>
                <w:rFonts w:hint="eastAsia" w:ascii="仿宋" w:hAnsi="仿宋" w:eastAsia="仿宋" w:cs="仿宋"/>
                <w:highlight w:val="none"/>
              </w:rPr>
            </w:pPr>
            <w:r>
              <w:rPr>
                <w:rFonts w:hint="eastAsia" w:ascii="仿宋" w:hAnsi="仿宋" w:eastAsia="仿宋" w:cs="仿宋"/>
                <w:highlight w:val="none"/>
              </w:rPr>
              <w:t>1、服务时间：合同签订生效后80日内。</w:t>
            </w:r>
          </w:p>
          <w:p w14:paraId="768E926D">
            <w:pPr>
              <w:pStyle w:val="5"/>
              <w:rPr>
                <w:rFonts w:hint="eastAsia" w:ascii="仿宋" w:hAnsi="仿宋" w:eastAsia="仿宋" w:cs="仿宋"/>
              </w:rPr>
            </w:pPr>
            <w:r>
              <w:rPr>
                <w:rFonts w:hint="eastAsia" w:ascii="仿宋" w:hAnsi="仿宋" w:eastAsia="仿宋" w:cs="仿宋"/>
              </w:rPr>
              <w:t>2、服务地点：陕西省高速公路沿线ETC发行服务网点。</w:t>
            </w:r>
          </w:p>
          <w:p w14:paraId="382EC19F">
            <w:pPr>
              <w:pStyle w:val="5"/>
              <w:rPr>
                <w:rFonts w:hint="eastAsia" w:ascii="仿宋" w:hAnsi="仿宋" w:eastAsia="仿宋" w:cs="仿宋"/>
              </w:rPr>
            </w:pPr>
            <w:r>
              <w:rPr>
                <w:rFonts w:hint="eastAsia" w:ascii="仿宋" w:hAnsi="仿宋" w:eastAsia="仿宋" w:cs="仿宋"/>
              </w:rPr>
              <w:t>3、服务方式：现场服务，按照《陕西省ETC发行服务网点建设规范》要求进行实施。</w:t>
            </w:r>
          </w:p>
          <w:p w14:paraId="141E9AC1">
            <w:pPr>
              <w:pStyle w:val="5"/>
              <w:rPr>
                <w:rFonts w:hint="eastAsia" w:ascii="仿宋" w:hAnsi="仿宋" w:eastAsia="仿宋" w:cs="仿宋"/>
              </w:rPr>
            </w:pPr>
            <w:r>
              <w:rPr>
                <w:rFonts w:hint="eastAsia" w:ascii="仿宋" w:hAnsi="仿宋" w:eastAsia="仿宋" w:cs="仿宋"/>
              </w:rPr>
              <w:t>4、免费维护期：验收合格后1年。</w:t>
            </w:r>
          </w:p>
        </w:tc>
      </w:tr>
      <w:tr w14:paraId="68EF52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07" w:type="dxa"/>
          </w:tcPr>
          <w:p w14:paraId="45000341">
            <w:pPr>
              <w:rPr>
                <w:rFonts w:hint="eastAsia" w:ascii="仿宋" w:hAnsi="仿宋" w:eastAsia="仿宋" w:cs="仿宋"/>
              </w:rPr>
            </w:pPr>
          </w:p>
        </w:tc>
        <w:tc>
          <w:tcPr>
            <w:tcW w:w="750" w:type="dxa"/>
            <w:vAlign w:val="center"/>
          </w:tcPr>
          <w:p w14:paraId="6AFD3BD4">
            <w:pPr>
              <w:pStyle w:val="5"/>
              <w:jc w:val="center"/>
              <w:rPr>
                <w:rFonts w:hint="eastAsia" w:ascii="仿宋" w:hAnsi="仿宋" w:eastAsia="仿宋" w:cs="仿宋"/>
                <w:lang w:val="en-US" w:eastAsia="zh-CN"/>
              </w:rPr>
            </w:pPr>
            <w:r>
              <w:rPr>
                <w:rFonts w:hint="eastAsia" w:ascii="仿宋" w:hAnsi="仿宋" w:eastAsia="仿宋" w:cs="仿宋"/>
                <w:lang w:val="en-US" w:eastAsia="zh-CN"/>
              </w:rPr>
              <w:t>6</w:t>
            </w:r>
          </w:p>
        </w:tc>
        <w:tc>
          <w:tcPr>
            <w:tcW w:w="1263" w:type="dxa"/>
            <w:vAlign w:val="center"/>
          </w:tcPr>
          <w:p w14:paraId="27CD92EA">
            <w:pPr>
              <w:pStyle w:val="5"/>
              <w:rPr>
                <w:rFonts w:hint="eastAsia" w:ascii="仿宋" w:hAnsi="仿宋" w:eastAsia="仿宋" w:cs="仿宋"/>
              </w:rPr>
            </w:pPr>
          </w:p>
        </w:tc>
        <w:tc>
          <w:tcPr>
            <w:tcW w:w="5184" w:type="dxa"/>
            <w:vAlign w:val="center"/>
          </w:tcPr>
          <w:p w14:paraId="5EB30CA9">
            <w:pPr>
              <w:pStyle w:val="5"/>
              <w:rPr>
                <w:rFonts w:hint="eastAsia" w:ascii="仿宋" w:hAnsi="仿宋" w:eastAsia="仿宋" w:cs="仿宋"/>
                <w:b/>
                <w:bCs/>
              </w:rPr>
            </w:pPr>
            <w:r>
              <w:rPr>
                <w:rFonts w:hint="eastAsia" w:ascii="仿宋" w:hAnsi="仿宋" w:eastAsia="仿宋" w:cs="仿宋"/>
                <w:b/>
                <w:bCs/>
              </w:rPr>
              <w:t>（二）人员要求</w:t>
            </w:r>
          </w:p>
          <w:p w14:paraId="16EDDF1A">
            <w:pPr>
              <w:pStyle w:val="5"/>
              <w:ind w:firstLine="400" w:firstLineChars="200"/>
              <w:rPr>
                <w:rFonts w:hint="eastAsia" w:ascii="仿宋" w:hAnsi="仿宋" w:eastAsia="仿宋" w:cs="仿宋"/>
              </w:rPr>
            </w:pPr>
            <w:r>
              <w:rPr>
                <w:rFonts w:hint="eastAsia" w:ascii="仿宋" w:hAnsi="仿宋" w:eastAsia="仿宋" w:cs="仿宋"/>
              </w:rPr>
              <w:t>为确保该项服务工作的顺利开展，服务商拟投入本项目的专业技术服务团队应不少于5人，应具有较为丰富的高速公路联网收费行业系统建设施工和机电技术维护的工作经历，具备信息化设备、网络等机电类维修能力。指定1名现场负责人具体负责项目现场管理、资源协调和服务质量控制。服务商应遵守被服务单位相关管理制度，并接受监督。</w:t>
            </w:r>
          </w:p>
        </w:tc>
      </w:tr>
      <w:tr w14:paraId="6A1E25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07" w:type="dxa"/>
          </w:tcPr>
          <w:p w14:paraId="64A9F4D6">
            <w:pPr>
              <w:rPr>
                <w:rFonts w:hint="eastAsia" w:ascii="仿宋" w:hAnsi="仿宋" w:eastAsia="仿宋" w:cs="仿宋"/>
              </w:rPr>
            </w:pPr>
          </w:p>
        </w:tc>
        <w:tc>
          <w:tcPr>
            <w:tcW w:w="750" w:type="dxa"/>
            <w:vAlign w:val="center"/>
          </w:tcPr>
          <w:p w14:paraId="4AD879A0">
            <w:pPr>
              <w:pStyle w:val="5"/>
              <w:jc w:val="center"/>
              <w:rPr>
                <w:rFonts w:hint="eastAsia" w:ascii="仿宋" w:hAnsi="仿宋" w:eastAsia="仿宋" w:cs="仿宋"/>
                <w:lang w:val="en-US" w:eastAsia="zh-CN"/>
              </w:rPr>
            </w:pPr>
            <w:r>
              <w:rPr>
                <w:rFonts w:hint="eastAsia" w:ascii="仿宋" w:hAnsi="仿宋" w:eastAsia="仿宋" w:cs="仿宋"/>
                <w:lang w:val="en-US" w:eastAsia="zh-CN"/>
              </w:rPr>
              <w:t>7</w:t>
            </w:r>
          </w:p>
        </w:tc>
        <w:tc>
          <w:tcPr>
            <w:tcW w:w="1263" w:type="dxa"/>
            <w:vAlign w:val="center"/>
          </w:tcPr>
          <w:p w14:paraId="265707F0">
            <w:pPr>
              <w:pStyle w:val="5"/>
              <w:rPr>
                <w:rFonts w:hint="eastAsia" w:ascii="仿宋" w:hAnsi="仿宋" w:eastAsia="仿宋" w:cs="仿宋"/>
              </w:rPr>
            </w:pPr>
          </w:p>
        </w:tc>
        <w:tc>
          <w:tcPr>
            <w:tcW w:w="5184" w:type="dxa"/>
            <w:vAlign w:val="center"/>
          </w:tcPr>
          <w:p w14:paraId="35A8243A">
            <w:pPr>
              <w:pStyle w:val="5"/>
              <w:rPr>
                <w:rFonts w:hint="eastAsia" w:ascii="仿宋" w:hAnsi="仿宋" w:eastAsia="仿宋" w:cs="仿宋"/>
                <w:b/>
                <w:bCs/>
              </w:rPr>
            </w:pPr>
            <w:r>
              <w:rPr>
                <w:rFonts w:hint="eastAsia" w:ascii="仿宋" w:hAnsi="仿宋" w:eastAsia="仿宋" w:cs="仿宋"/>
                <w:b/>
                <w:bCs/>
              </w:rPr>
              <w:t>（三）网络安全要求</w:t>
            </w:r>
          </w:p>
          <w:p w14:paraId="63F89064">
            <w:pPr>
              <w:pStyle w:val="5"/>
              <w:ind w:firstLine="400" w:firstLineChars="200"/>
              <w:rPr>
                <w:rFonts w:hint="eastAsia" w:ascii="仿宋" w:hAnsi="仿宋" w:eastAsia="仿宋" w:cs="仿宋"/>
                <w:b/>
                <w:bCs/>
              </w:rPr>
            </w:pPr>
            <w:r>
              <w:rPr>
                <w:rFonts w:hint="eastAsia" w:ascii="仿宋" w:hAnsi="仿宋" w:eastAsia="仿宋" w:cs="仿宋"/>
                <w:b w:val="0"/>
                <w:bCs w:val="0"/>
              </w:rPr>
              <w:t>服务商具备健全的网络安全服务体系，具有网络安全隐患排查、完善加固、预警监测、应对攻击等服务能力，配备具有相关技术能力的网络安全专职人员，为本项目提供漏洞检测、策略配置、加固整改、安全监测、应急处置等保障措施，确保系统安全稳定运行。服务商未发生过重大网络安全事件，按照中心项目的统一要求签署《网络安全责任协议》。</w:t>
            </w:r>
            <w:r>
              <w:rPr>
                <w:rFonts w:hint="eastAsia" w:ascii="仿宋" w:hAnsi="仿宋" w:eastAsia="仿宋" w:cs="仿宋"/>
                <w:b/>
                <w:bCs/>
              </w:rPr>
              <w:t>（见</w:t>
            </w:r>
            <w:r>
              <w:rPr>
                <w:rFonts w:hint="eastAsia" w:ascii="仿宋" w:hAnsi="仿宋" w:eastAsia="仿宋" w:cs="仿宋"/>
                <w:b/>
                <w:bCs/>
                <w:lang w:val="en-US" w:eastAsia="zh-CN"/>
              </w:rPr>
              <w:t>合同</w:t>
            </w:r>
            <w:r>
              <w:rPr>
                <w:rFonts w:hint="eastAsia" w:ascii="仿宋" w:hAnsi="仿宋" w:eastAsia="仿宋" w:cs="仿宋"/>
                <w:b/>
                <w:bCs/>
              </w:rPr>
              <w:t>附件）</w:t>
            </w:r>
          </w:p>
        </w:tc>
      </w:tr>
      <w:tr w14:paraId="7B7AD5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07" w:type="dxa"/>
          </w:tcPr>
          <w:p w14:paraId="6D61AEE1">
            <w:pPr>
              <w:rPr>
                <w:rFonts w:hint="eastAsia" w:ascii="仿宋" w:hAnsi="仿宋" w:eastAsia="仿宋" w:cs="仿宋"/>
              </w:rPr>
            </w:pPr>
          </w:p>
        </w:tc>
        <w:tc>
          <w:tcPr>
            <w:tcW w:w="750" w:type="dxa"/>
            <w:vAlign w:val="center"/>
          </w:tcPr>
          <w:p w14:paraId="573C657E">
            <w:pPr>
              <w:pStyle w:val="5"/>
              <w:jc w:val="center"/>
              <w:rPr>
                <w:rFonts w:hint="eastAsia" w:ascii="仿宋" w:hAnsi="仿宋" w:eastAsia="仿宋" w:cs="仿宋"/>
                <w:lang w:val="en-US" w:eastAsia="zh-CN"/>
              </w:rPr>
            </w:pPr>
          </w:p>
        </w:tc>
        <w:tc>
          <w:tcPr>
            <w:tcW w:w="1263" w:type="dxa"/>
            <w:vAlign w:val="center"/>
          </w:tcPr>
          <w:p w14:paraId="7110FB72">
            <w:pPr>
              <w:pStyle w:val="5"/>
              <w:rPr>
                <w:rFonts w:hint="eastAsia" w:ascii="仿宋" w:hAnsi="仿宋" w:eastAsia="仿宋" w:cs="仿宋"/>
              </w:rPr>
            </w:pPr>
          </w:p>
        </w:tc>
        <w:tc>
          <w:tcPr>
            <w:tcW w:w="5184" w:type="dxa"/>
            <w:vAlign w:val="center"/>
          </w:tcPr>
          <w:p w14:paraId="070B9FC2">
            <w:pPr>
              <w:pStyle w:val="5"/>
              <w:rPr>
                <w:rFonts w:hint="eastAsia" w:ascii="仿宋" w:hAnsi="仿宋" w:eastAsia="仿宋" w:cs="仿宋"/>
                <w:b/>
                <w:bCs/>
              </w:rPr>
            </w:pPr>
            <w:r>
              <w:rPr>
                <w:rFonts w:hint="eastAsia" w:ascii="仿宋" w:hAnsi="仿宋" w:eastAsia="仿宋" w:cs="仿宋"/>
                <w:b/>
                <w:bCs/>
              </w:rPr>
              <w:t>（四）保密要求</w:t>
            </w:r>
          </w:p>
          <w:p w14:paraId="0E2B30B4">
            <w:pPr>
              <w:pStyle w:val="5"/>
              <w:ind w:firstLine="400" w:firstLineChars="200"/>
              <w:rPr>
                <w:rFonts w:hint="eastAsia" w:ascii="仿宋" w:hAnsi="仿宋" w:eastAsia="仿宋" w:cs="仿宋"/>
                <w:b/>
                <w:bCs/>
              </w:rPr>
            </w:pPr>
            <w:r>
              <w:rPr>
                <w:rFonts w:hint="eastAsia" w:ascii="仿宋" w:hAnsi="仿宋" w:eastAsia="仿宋" w:cs="仿宋"/>
                <w:b w:val="0"/>
                <w:bCs w:val="0"/>
              </w:rPr>
              <w:t>项目实施过程中所收集、产生的所有与本项目相关的文档、资料，包括文字、图片、表格、数字等各种形式所属权均归属甲方。服务商必须对所涉及到的内容保密，服务商及服务人员应按照要求签署《保密协议》</w:t>
            </w:r>
            <w:r>
              <w:rPr>
                <w:rFonts w:hint="eastAsia" w:ascii="仿宋" w:hAnsi="仿宋" w:eastAsia="仿宋" w:cs="仿宋"/>
                <w:b/>
                <w:bCs/>
              </w:rPr>
              <w:t>（见</w:t>
            </w:r>
            <w:r>
              <w:rPr>
                <w:rFonts w:hint="eastAsia" w:ascii="仿宋" w:hAnsi="仿宋" w:eastAsia="仿宋" w:cs="仿宋"/>
                <w:b/>
                <w:bCs/>
                <w:lang w:val="en-US" w:eastAsia="zh-CN"/>
              </w:rPr>
              <w:t>合同</w:t>
            </w:r>
            <w:r>
              <w:rPr>
                <w:rFonts w:hint="eastAsia" w:ascii="仿宋" w:hAnsi="仿宋" w:eastAsia="仿宋" w:cs="仿宋"/>
                <w:b/>
                <w:bCs/>
              </w:rPr>
              <w:t>附件）</w:t>
            </w:r>
          </w:p>
        </w:tc>
      </w:tr>
      <w:tr w14:paraId="418AB9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07" w:type="dxa"/>
          </w:tcPr>
          <w:p w14:paraId="67E83790">
            <w:pPr>
              <w:rPr>
                <w:rFonts w:hint="eastAsia" w:ascii="仿宋" w:hAnsi="仿宋" w:eastAsia="仿宋" w:cs="仿宋"/>
              </w:rPr>
            </w:pPr>
          </w:p>
        </w:tc>
        <w:tc>
          <w:tcPr>
            <w:tcW w:w="750" w:type="dxa"/>
            <w:vAlign w:val="center"/>
          </w:tcPr>
          <w:p w14:paraId="5D68BF97">
            <w:pPr>
              <w:pStyle w:val="5"/>
              <w:jc w:val="center"/>
              <w:rPr>
                <w:rFonts w:hint="eastAsia" w:ascii="仿宋" w:hAnsi="仿宋" w:eastAsia="仿宋" w:cs="仿宋"/>
                <w:lang w:val="en-US" w:eastAsia="zh-CN"/>
              </w:rPr>
            </w:pPr>
          </w:p>
        </w:tc>
        <w:tc>
          <w:tcPr>
            <w:tcW w:w="1263" w:type="dxa"/>
            <w:vAlign w:val="center"/>
          </w:tcPr>
          <w:p w14:paraId="35F067E8">
            <w:pPr>
              <w:pStyle w:val="5"/>
              <w:rPr>
                <w:rFonts w:hint="eastAsia" w:ascii="仿宋" w:hAnsi="仿宋" w:eastAsia="仿宋" w:cs="仿宋"/>
              </w:rPr>
            </w:pPr>
          </w:p>
        </w:tc>
        <w:tc>
          <w:tcPr>
            <w:tcW w:w="5184" w:type="dxa"/>
            <w:vAlign w:val="center"/>
          </w:tcPr>
          <w:p w14:paraId="7A666F2E">
            <w:pPr>
              <w:pStyle w:val="5"/>
              <w:rPr>
                <w:rFonts w:hint="eastAsia" w:ascii="仿宋" w:hAnsi="仿宋" w:eastAsia="仿宋" w:cs="仿宋"/>
                <w:b/>
                <w:bCs/>
              </w:rPr>
            </w:pPr>
            <w:r>
              <w:rPr>
                <w:rFonts w:hint="eastAsia" w:ascii="仿宋" w:hAnsi="仿宋" w:eastAsia="仿宋" w:cs="仿宋"/>
                <w:b/>
                <w:bCs/>
              </w:rPr>
              <w:t>（五）违约责任</w:t>
            </w:r>
          </w:p>
          <w:p w14:paraId="5164FBF7">
            <w:pPr>
              <w:pStyle w:val="5"/>
              <w:ind w:firstLine="400" w:firstLineChars="200"/>
              <w:rPr>
                <w:rFonts w:hint="eastAsia" w:ascii="仿宋" w:hAnsi="仿宋" w:eastAsia="仿宋" w:cs="仿宋"/>
                <w:b w:val="0"/>
                <w:bCs w:val="0"/>
              </w:rPr>
            </w:pPr>
            <w:r>
              <w:rPr>
                <w:rFonts w:hint="eastAsia" w:ascii="仿宋" w:hAnsi="仿宋" w:eastAsia="仿宋" w:cs="仿宋"/>
                <w:b w:val="0"/>
                <w:bCs w:val="0"/>
              </w:rPr>
              <w:t>1、按《中华人民共和国民法典》中的相关条款执行。</w:t>
            </w:r>
          </w:p>
          <w:p w14:paraId="03007F01">
            <w:pPr>
              <w:pStyle w:val="5"/>
              <w:ind w:firstLine="400" w:firstLineChars="200"/>
              <w:rPr>
                <w:rFonts w:hint="eastAsia" w:ascii="仿宋" w:hAnsi="仿宋" w:eastAsia="仿宋" w:cs="仿宋"/>
                <w:b w:val="0"/>
                <w:bCs w:val="0"/>
              </w:rPr>
            </w:pPr>
            <w:r>
              <w:rPr>
                <w:rFonts w:hint="eastAsia" w:ascii="仿宋" w:hAnsi="仿宋" w:eastAsia="仿宋" w:cs="仿宋"/>
                <w:b w:val="0"/>
                <w:bCs w:val="0"/>
              </w:rPr>
              <w:t>2、未按合同要求提供服务或服务质量不能满足技术要求的，甲方有权终止合同，并要求乙方按照合同价的20%承担违约责任。</w:t>
            </w:r>
          </w:p>
          <w:p w14:paraId="526E052E">
            <w:pPr>
              <w:pStyle w:val="5"/>
              <w:ind w:firstLine="400" w:firstLineChars="200"/>
              <w:rPr>
                <w:rFonts w:hint="eastAsia" w:ascii="仿宋" w:hAnsi="仿宋" w:eastAsia="仿宋" w:cs="仿宋"/>
                <w:b w:val="0"/>
                <w:bCs w:val="0"/>
              </w:rPr>
            </w:pPr>
            <w:r>
              <w:rPr>
                <w:rFonts w:hint="eastAsia" w:ascii="仿宋" w:hAnsi="仿宋" w:eastAsia="仿宋" w:cs="仿宋"/>
                <w:b w:val="0"/>
                <w:bCs w:val="0"/>
              </w:rPr>
              <w:t>3、乙方若违反本协议的任何一款，视为乙方违约；因乙方违约造成甲方损失的，由乙方承担全部的损失赔偿责任，包括但不限于直接经济损失及甲方因此开支的交通费、公证费、鉴定费、诉讼费、仲裁费、律师费、保全费、保全保险费等一切费用。</w:t>
            </w:r>
          </w:p>
        </w:tc>
      </w:tr>
      <w:tr w14:paraId="2C7DA8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07" w:type="dxa"/>
          </w:tcPr>
          <w:p w14:paraId="4D2C0793">
            <w:pPr>
              <w:rPr>
                <w:rFonts w:hint="eastAsia" w:ascii="仿宋" w:hAnsi="仿宋" w:eastAsia="仿宋" w:cs="仿宋"/>
              </w:rPr>
            </w:pPr>
          </w:p>
        </w:tc>
        <w:tc>
          <w:tcPr>
            <w:tcW w:w="750" w:type="dxa"/>
            <w:vAlign w:val="center"/>
          </w:tcPr>
          <w:p w14:paraId="6CAAFCB5">
            <w:pPr>
              <w:pStyle w:val="5"/>
              <w:jc w:val="center"/>
              <w:rPr>
                <w:rFonts w:hint="eastAsia" w:ascii="仿宋" w:hAnsi="仿宋" w:eastAsia="仿宋" w:cs="仿宋"/>
                <w:lang w:val="en-US" w:eastAsia="zh-CN"/>
              </w:rPr>
            </w:pPr>
          </w:p>
        </w:tc>
        <w:tc>
          <w:tcPr>
            <w:tcW w:w="1263" w:type="dxa"/>
            <w:vAlign w:val="center"/>
          </w:tcPr>
          <w:p w14:paraId="653D7AE3">
            <w:pPr>
              <w:pStyle w:val="5"/>
              <w:rPr>
                <w:rFonts w:hint="eastAsia" w:ascii="仿宋" w:hAnsi="仿宋" w:eastAsia="仿宋" w:cs="仿宋"/>
              </w:rPr>
            </w:pPr>
          </w:p>
        </w:tc>
        <w:tc>
          <w:tcPr>
            <w:tcW w:w="5184" w:type="dxa"/>
            <w:vAlign w:val="center"/>
          </w:tcPr>
          <w:p w14:paraId="4C07CCF5">
            <w:pPr>
              <w:pStyle w:val="5"/>
              <w:rPr>
                <w:rFonts w:hint="eastAsia" w:ascii="仿宋" w:hAnsi="仿宋" w:eastAsia="仿宋" w:cs="仿宋"/>
                <w:b/>
                <w:bCs/>
              </w:rPr>
            </w:pPr>
            <w:r>
              <w:rPr>
                <w:rFonts w:hint="eastAsia" w:ascii="仿宋" w:hAnsi="仿宋" w:eastAsia="仿宋" w:cs="仿宋"/>
                <w:b/>
                <w:bCs/>
              </w:rPr>
              <w:t>（六）其他要求</w:t>
            </w:r>
          </w:p>
          <w:p w14:paraId="53D4FE4B">
            <w:pPr>
              <w:pStyle w:val="5"/>
              <w:ind w:firstLine="400" w:firstLineChars="200"/>
              <w:rPr>
                <w:rFonts w:hint="eastAsia" w:ascii="仿宋" w:hAnsi="仿宋" w:eastAsia="仿宋" w:cs="仿宋"/>
                <w:b w:val="0"/>
                <w:bCs w:val="0"/>
              </w:rPr>
            </w:pPr>
            <w:r>
              <w:rPr>
                <w:rFonts w:hint="eastAsia" w:ascii="仿宋" w:hAnsi="仿宋" w:eastAsia="仿宋" w:cs="仿宋"/>
                <w:b w:val="0"/>
                <w:bCs w:val="0"/>
              </w:rPr>
              <w:t>服务商在实施服务前需对网点现有情况进行必要的摸底，严格按照《陕西省ETC发行服务网点建设规范》实施相关服务建设。</w:t>
            </w:r>
          </w:p>
        </w:tc>
      </w:tr>
    </w:tbl>
    <w:p w14:paraId="2F7AE31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371166"/>
    <w:rsid w:val="2D3711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customStyle="1" w:styleId="5">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2025-06-06T06:34:00Z</dcterms:created>
  <dc:creator>白日梦</dc:creator>
  <cp:lastModifiedBy>白日梦</cp:lastModifiedBy>
  <dcterms:modified xsi:type="dcterms:W3CDTF">2025-06-06T06:35:05Z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6D7372B1E1C74E268BB72C839F6BAF6D_11</vt:lpwstr>
  </property>
  <property fmtid="{D5CDD505-2E9C-101B-9397-08002B2CF9AE}" pid="4" name="KSOTemplateDocerSaveRecord">
    <vt:lpwstr>eyJoZGlkIjoiOTQyNjJhYWQ1Y2ZkMWY1OTgyN2E4ZDZkNGNkNDQwMjYiLCJ1c2VySWQiOiIzMTI3MDEwNzEifQ==</vt:lpwstr>
  </property>
</Properties>
</file>