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jc w:val="center"/>
        <w:rPr>
          <w:rFonts w:hint="eastAsia"/>
          <w:b/>
          <w:bCs/>
          <w:sz w:val="32"/>
          <w:szCs w:val="36"/>
          <w:highlight w:val="none"/>
        </w:rPr>
      </w:pPr>
      <w:r>
        <w:rPr>
          <w:rFonts w:hint="eastAsia"/>
          <w:b/>
          <w:bCs/>
          <w:sz w:val="32"/>
          <w:szCs w:val="36"/>
          <w:highlight w:val="none"/>
        </w:rPr>
        <w:t>采购内容及商务要求</w:t>
      </w:r>
    </w:p>
    <w:p>
      <w:pPr>
        <w:numPr>
          <w:ilvl w:val="0"/>
          <w:numId w:val="0"/>
        </w:numPr>
        <w:bidi w:val="0"/>
        <w:jc w:val="center"/>
        <w:rPr>
          <w:rFonts w:hint="eastAsia"/>
          <w:b/>
          <w:bCs/>
          <w:sz w:val="32"/>
          <w:szCs w:val="36"/>
          <w:highlight w:val="none"/>
        </w:rPr>
      </w:pPr>
    </w:p>
    <w:p>
      <w:pPr>
        <w:spacing w:line="360" w:lineRule="auto"/>
        <w:ind w:firstLine="371" w:firstLineChars="176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一、采购项目名称：</w:t>
      </w:r>
      <w:r>
        <w:rPr>
          <w:rFonts w:hint="eastAsia" w:ascii="宋体" w:hAnsi="宋体" w:cs="宋体"/>
          <w:szCs w:val="21"/>
          <w:highlight w:val="none"/>
          <w:lang w:eastAsia="zh-CN"/>
        </w:rPr>
        <w:t>2025年空港新城至西安城区三条定制公交线路运营项目</w:t>
      </w:r>
    </w:p>
    <w:p>
      <w:pPr>
        <w:spacing w:line="360" w:lineRule="auto"/>
        <w:ind w:firstLine="371" w:firstLineChars="176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二、项目地点：</w:t>
      </w:r>
      <w:r>
        <w:rPr>
          <w:rFonts w:hint="eastAsia" w:ascii="宋体" w:hAnsi="宋体" w:cs="宋体"/>
          <w:szCs w:val="21"/>
          <w:highlight w:val="none"/>
        </w:rPr>
        <w:t>陕西省西咸新区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空港新城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三、服务期限：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highlight w:val="none"/>
        </w:rPr>
        <w:t>年。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四、结算要求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甲乙双方采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取第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种方式进行结算，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采用季度付款方式，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用车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明细单经甲方确认且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乙方向甲方提供等额合法的增值税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发票后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个工作日内甲方以银行转账方式向乙方支付应付款项。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第1种方式：乙方在全面履行义务后向甲方提供上一周期用车明细单。甲方收到乙方的用车明细后，应在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个工作日内完成核对，核对无误后，应在用车明细上签字盖章确认，经甲方签字确认后作为甲方向乙方支付费用的依据。</w:t>
      </w:r>
    </w:p>
    <w:p>
      <w:pPr>
        <w:spacing w:line="360" w:lineRule="auto"/>
        <w:ind w:firstLine="420" w:firstLineChars="200"/>
        <w:rPr>
          <w:rFonts w:hint="eastAsia" w:cs="宋体"/>
          <w:b w:val="0"/>
          <w:bCs w:val="0"/>
          <w:spacing w:val="-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第2种方式：</w:t>
      </w:r>
      <w:r>
        <w:rPr>
          <w:rFonts w:hint="eastAsia" w:ascii="宋体" w:hAnsi="宋体" w:eastAsia="宋体" w:cs="宋体"/>
          <w:color w:val="auto"/>
          <w:highlight w:val="none"/>
          <w:lang w:val="en-US" w:eastAsia="en-US"/>
        </w:rPr>
        <w:t>最终费用依据甲方实际发生情况每季度据实结算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付款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highlight w:val="none"/>
          <w:lang w:val="en-US" w:eastAsia="en-US"/>
        </w:rPr>
        <w:t>。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供应商在全面履行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义务后向采购人提供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上一季度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用车明细单。采购人收到供应商的用车明细后，应在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个工作日内完成核对，核对无误后，应在用车明细上签字或盖章确认，经采购人签字确认后作为采购人向供应商支付费用的依据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。</w:t>
      </w:r>
    </w:p>
    <w:p>
      <w:pPr>
        <w:spacing w:line="360" w:lineRule="auto"/>
        <w:ind w:firstLine="362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乙方应向甲方提供合法、等额、有效发票，甲方收到发票审核无误后，15 个工作日内完成付款。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五、租用需求与要求：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1.租用需求：</w:t>
      </w:r>
      <w:r>
        <w:rPr>
          <w:rFonts w:hint="eastAsia" w:ascii="宋体" w:hAnsi="宋体" w:cs="宋体"/>
          <w:szCs w:val="21"/>
          <w:highlight w:val="none"/>
        </w:rPr>
        <w:t>针对通勤4号线（浐灞管委会至自贸大都会）</w:t>
      </w:r>
      <w:r>
        <w:rPr>
          <w:rFonts w:hint="eastAsia" w:ascii="宋体" w:hAnsi="宋体" w:cs="宋体"/>
          <w:szCs w:val="21"/>
          <w:highlight w:val="none"/>
          <w:lang w:eastAsia="zh-CN"/>
        </w:rPr>
        <w:t>、通勤8号线（都市之门东至自贸大都会）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cs="宋体"/>
          <w:szCs w:val="21"/>
          <w:highlight w:val="none"/>
          <w:lang w:eastAsia="zh-CN"/>
        </w:rPr>
        <w:t>通勤58号线（丈八北路地铁站至空港保税区）</w:t>
      </w:r>
      <w:r>
        <w:rPr>
          <w:rFonts w:hint="eastAsia" w:ascii="宋体" w:hAnsi="宋体" w:cs="宋体"/>
          <w:szCs w:val="21"/>
          <w:highlight w:val="none"/>
        </w:rPr>
        <w:t>提供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车型≦30</w:t>
      </w:r>
      <w:r>
        <w:rPr>
          <w:rFonts w:hint="eastAsia" w:ascii="宋体" w:hAnsi="宋体" w:cs="宋体"/>
          <w:szCs w:val="21"/>
          <w:highlight w:val="none"/>
        </w:rPr>
        <w:t>座客车运营服务。甲方根据需要在乙方申请租车，乙方交付租赁车辆。车辆的租赁起止时间分别以具体车辆的交车、还车时间为准，并依据不同车辆的租赁单价及租赁时间计算相应的车辆租赁费用。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2.租赁费用包含但不限于以下内容：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（1）车辆使用费（含但不限于年审费、车辆维修维护费、车辆燃油费、过路过桥费、洗车费、停车费用等相关内容）；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（2）含按本协议约定投保的车辆保险费；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（3）车辆正常保养及其费用；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（4）含与履行本协议相关的税费；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（5）其他费用。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3.服务要求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（一）车辆要求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1、所提供车辆应符合国家机动车运行安全技术标准；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2、所提供车辆性能安全稳定、技术先进、符合环保要求；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3、所提供车辆污染物排放符合国家和陕西省相关规定；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4、所提供车辆必须车辆年检合格，车辆保险及承运人险手续齐全，提供加盖公章的车辆行驶证复印件、车辆交强险和商业险保单复印件、车辆年检标贴的复印件或照片打印件；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5、车辆状况良好，车容车貌整洁，车辆配备安全设施齐全可靠。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6、车辆和驾驶员需相对固定，需要调整时应在采购人的监管下调整且服从各项管理规定。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7、运行线路、班次时间、站点设置：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①</w:t>
      </w:r>
      <w:r>
        <w:rPr>
          <w:rFonts w:hint="eastAsia" w:ascii="宋体" w:hAnsi="宋体" w:cs="宋体"/>
          <w:b/>
          <w:bCs/>
          <w:szCs w:val="21"/>
          <w:highlight w:val="none"/>
        </w:rPr>
        <w:t>通勤4号线（浐灞管委会至自贸大都会）。</w:t>
      </w:r>
      <w:r>
        <w:rPr>
          <w:rFonts w:hint="eastAsia" w:ascii="宋体" w:hAnsi="宋体" w:cs="宋体"/>
          <w:szCs w:val="21"/>
          <w:highlight w:val="none"/>
        </w:rPr>
        <w:t>早晚班共设8个站点，运行时间早班7:00，晚班18:10，途经浐灞管委会、安邸村、广泰门、辛家庙立交、行政中心、经开管委会、文景小区、空港管委会、天茂大道、临空智慧云港产业园至自贸大都会</w:t>
      </w:r>
      <w:r>
        <w:rPr>
          <w:rFonts w:hint="eastAsia" w:ascii="宋体" w:hAnsi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 xml:space="preserve">全程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55</w:t>
      </w:r>
      <w:r>
        <w:rPr>
          <w:rFonts w:hint="eastAsia" w:ascii="宋体" w:hAnsi="宋体" w:cs="宋体"/>
          <w:szCs w:val="21"/>
          <w:highlight w:val="none"/>
        </w:rPr>
        <w:t xml:space="preserve"> 公里。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运行时间按天计算，全天共</w:t>
      </w:r>
      <w:r>
        <w:rPr>
          <w:rFonts w:hint="eastAsia"/>
          <w:highlight w:val="none"/>
          <w:lang w:val="en-US" w:eastAsia="zh-CN"/>
        </w:rPr>
        <w:t>2趟</w:t>
      </w:r>
      <w:r>
        <w:rPr>
          <w:rFonts w:hint="eastAsia" w:ascii="宋体" w:hAnsi="宋体" w:cs="宋体"/>
          <w:szCs w:val="21"/>
          <w:highlight w:val="none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（预估趟次，具体以实际为准。）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②</w:t>
      </w:r>
      <w:r>
        <w:rPr>
          <w:rFonts w:hint="eastAsia" w:ascii="宋体" w:hAnsi="宋体" w:cs="宋体"/>
          <w:b/>
          <w:bCs/>
          <w:szCs w:val="21"/>
          <w:highlight w:val="none"/>
        </w:rPr>
        <w:t>通勤8号线（都市之门东至自贸大都会）。</w:t>
      </w:r>
      <w:r>
        <w:rPr>
          <w:rFonts w:hint="eastAsia" w:ascii="宋体" w:hAnsi="宋体" w:cs="宋体"/>
          <w:szCs w:val="21"/>
          <w:highlight w:val="none"/>
        </w:rPr>
        <w:t>早晚班设7个站点，运行时间早班7:10，晚班18:10，途径都市之门东、西万路口、太白南路、科技路、太奥广场、东燕雀门、空港管委会、广德路、阳光里党群服务中心至自贸大都会</w:t>
      </w:r>
      <w:r>
        <w:rPr>
          <w:rFonts w:hint="eastAsia" w:ascii="宋体" w:hAnsi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 xml:space="preserve">全程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cs="宋体"/>
          <w:szCs w:val="21"/>
          <w:highlight w:val="none"/>
        </w:rPr>
        <w:t xml:space="preserve"> 公里。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运行时间按天计算，全天共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趟。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（预估趟次，具体以实际为准。）</w:t>
      </w:r>
    </w:p>
    <w:p>
      <w:pPr>
        <w:numPr>
          <w:ilvl w:val="0"/>
          <w:numId w:val="0"/>
        </w:num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③</w:t>
      </w:r>
      <w:r>
        <w:rPr>
          <w:rFonts w:hint="eastAsia" w:ascii="宋体" w:hAnsi="宋体" w:cs="宋体"/>
          <w:b/>
          <w:bCs/>
          <w:szCs w:val="21"/>
          <w:highlight w:val="none"/>
        </w:rPr>
        <w:t>通勤58号线（丈八北路地铁站至空港保税区）。</w:t>
      </w:r>
      <w:r>
        <w:rPr>
          <w:rFonts w:hint="eastAsia" w:ascii="宋体" w:hAnsi="宋体" w:cs="宋体"/>
          <w:szCs w:val="21"/>
          <w:highlight w:val="none"/>
        </w:rPr>
        <w:t>早班设9个站点，晚班设7个站点，运行时间早班7:10，晚班17:20，途经丈八北路地铁站、汉城南路地铁站、城西客运站、枣园地铁站、皂河地铁站、空港管委会、空港综保区（早班）、空港综合保税区翼骋街路口、东航赛峰起落架公司（早班）</w:t>
      </w:r>
    </w:p>
    <w:p>
      <w:pPr>
        <w:numPr>
          <w:ilvl w:val="0"/>
          <w:numId w:val="0"/>
        </w:num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运行时间按天计算，全天共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 xml:space="preserve"> 趟。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（预估趟次，具体以实际为准。）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甲方可根据实际需要与乙方协商优化线路站点、发车时间，因优化线路使得乙方费用增加的，由甲方承担。正式开通前，乙方司机应当熟悉线路站点，确保线路正常运营。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（二）驾驶员要求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1.驾驶员须具备与驾驶车辆相匹配的、交警部门核发有效的机动车驾驶证。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2.所提供驾驶员驾龄在5年以上且身体健康、品行良好，无违法犯罪记录，有良好的职业道德和操守。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3.驾驶员数量配比符合一切安全准则。</w:t>
      </w:r>
    </w:p>
    <w:p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4.结算要求：</w:t>
      </w:r>
    </w:p>
    <w:p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乙方在全面履行义务后于每季度次月 7 日前向甲方出具书面的乘车明细汇总，经甲方签字确认后作为验收及向乙方支付费用的依据。明细单经甲方确认后，甲方向乙方支付上一季度费用。每次甲方支付之前，乙方需向甲方提供真实、合法、有效并符合乙方财务要求的普通增值税发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TE4NTJkZTAwYTI3YzBlZTcxZDZjZTIxMjAzYzUifQ=="/>
  </w:docVars>
  <w:rsids>
    <w:rsidRoot w:val="00000000"/>
    <w:rsid w:val="04C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2025-06-06T09:18:44Z</dcterms:created>
  <dc:creator>明祐</dc:creator>
  <cp:lastModifiedBy>明祐</cp:lastModifiedBy>
  <dcterms:modified xsi:type="dcterms:W3CDTF">2025-06-06T09:18:49Z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A23E804CAF2142C393BC1A17F85FC51C_12</vt:lpwstr>
  </property>
</Properties>
</file>