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52FFD">
      <w:pPr>
        <w:pStyle w:val="4"/>
        <w:jc w:val="center"/>
        <w:outlineLvl w:val="1"/>
      </w:pPr>
      <w:r>
        <w:rPr>
          <w:rFonts w:ascii="仿宋_GB2312" w:hAnsi="仿宋_GB2312" w:eastAsia="仿宋_GB2312" w:cs="仿宋_GB2312"/>
          <w:b/>
          <w:sz w:val="36"/>
        </w:rPr>
        <w:t>磋商项目技术、服务、商务及其他要求</w:t>
      </w:r>
    </w:p>
    <w:p w14:paraId="4F6DFEC4">
      <w:pPr>
        <w:pStyle w:val="4"/>
        <w:ind w:firstLine="480"/>
      </w:pPr>
      <w:r>
        <w:rPr>
          <w:rFonts w:ascii="仿宋_GB2312" w:hAnsi="仿宋_GB2312" w:eastAsia="仿宋_GB2312" w:cs="仿宋_GB2312"/>
        </w:rPr>
        <w:t xml:space="preserve"> （注：带“★”的参数需求为实质性要求，供应商必须响应并满足的参数需求，采购人、采购代理机构应当根据项目实际需求合理设定，并明确具体要求。带“▲”号条款为允许负偏离的参数需求，若未响应或者不满足，将在综合评审中予以扣分处理。）</w:t>
      </w:r>
    </w:p>
    <w:p w14:paraId="359E2220">
      <w:pPr>
        <w:pStyle w:val="4"/>
        <w:outlineLvl w:val="2"/>
      </w:pPr>
      <w:r>
        <w:rPr>
          <w:rFonts w:ascii="仿宋_GB2312" w:hAnsi="仿宋_GB2312" w:eastAsia="仿宋_GB2312" w:cs="仿宋_GB2312"/>
          <w:b/>
          <w:sz w:val="28"/>
        </w:rPr>
        <w:t>3.1采购项目概况</w:t>
      </w:r>
    </w:p>
    <w:p w14:paraId="446F6F67">
      <w:pPr>
        <w:pStyle w:val="4"/>
        <w:ind w:firstLine="480"/>
      </w:pPr>
      <w:r>
        <w:rPr>
          <w:rFonts w:ascii="仿宋_GB2312" w:hAnsi="仿宋_GB2312" w:eastAsia="仿宋_GB2312" w:cs="仿宋_GB2312"/>
        </w:rPr>
        <w:t>西安科技大市场服务中心由西安市科技局与高新区管委会共建，办公用房由高新区提供，原办公地址为西安市高新区丈八四路神州数码科技园6号楼，按照高新区的搬迁要求，西安科技大市场服务中心需搬迁至新址：西安国际文化传播中心北楼（长安区经二十二路与兴隆三路交叉口），中心机房（位于原办公地址3层）也需一并搬迁。中心已于2024年向财政局提交智能化数据机房综合升级改造项目预算申请，并于近日得到正式批复，因此，中心正式启动智能化数据机房综合升级改造项目。科技大市场丈八四路原数据中心机房目前正常运行，根据政府搬迁规划要求，需要将旧机房搬迁至西安国际文化传播中心北楼数据中心机房并对其升级改造。涵盖服务器（物理、虚拟）、存储阵列、网络交换机、路由器、防火墙、网页防篡改等硬件设备，以及相关的软件系统，包括操作系统、数据库、应用程序等数据迁移工作。还包括机房环境相关工作，在西安国际文化传播中心北楼新数据中心场地进行机房装修升级改造，包含新机房的顶、墙、地防静电处理；搭建电力系统，涉及电缆铺设、配电柜安装；构建网络布线，涵盖网线与光纤的铺设及标识搬迁方案设计的原则。各相关软硬件已经脱离原厂维保。须保障大市场官网及其附属相关系统、电子政务统一平台的正常运行。</w:t>
      </w:r>
    </w:p>
    <w:p w14:paraId="445E5D8E">
      <w:pPr>
        <w:pStyle w:val="4"/>
        <w:outlineLvl w:val="2"/>
      </w:pPr>
      <w:r>
        <w:rPr>
          <w:rFonts w:ascii="仿宋_GB2312" w:hAnsi="仿宋_GB2312" w:eastAsia="仿宋_GB2312" w:cs="仿宋_GB2312"/>
          <w:b/>
          <w:sz w:val="28"/>
        </w:rPr>
        <w:t>3.2采购内容</w:t>
      </w:r>
    </w:p>
    <w:p w14:paraId="703D10D9">
      <w:pPr>
        <w:pStyle w:val="4"/>
      </w:pPr>
      <w:r>
        <w:rPr>
          <w:rFonts w:ascii="仿宋_GB2312" w:hAnsi="仿宋_GB2312" w:eastAsia="仿宋_GB2312" w:cs="仿宋_GB2312"/>
        </w:rPr>
        <w:t>采购包1：</w:t>
      </w:r>
    </w:p>
    <w:p w14:paraId="171AA359">
      <w:pPr>
        <w:pStyle w:val="4"/>
      </w:pPr>
      <w:r>
        <w:rPr>
          <w:rFonts w:ascii="仿宋_GB2312" w:hAnsi="仿宋_GB2312" w:eastAsia="仿宋_GB2312" w:cs="仿宋_GB2312"/>
        </w:rPr>
        <w:t>采购包预算金额（元）: 382,500.00</w:t>
      </w:r>
    </w:p>
    <w:p w14:paraId="73614D4A">
      <w:pPr>
        <w:pStyle w:val="4"/>
      </w:pPr>
      <w:r>
        <w:rPr>
          <w:rFonts w:ascii="仿宋_GB2312" w:hAnsi="仿宋_GB2312" w:eastAsia="仿宋_GB2312" w:cs="仿宋_GB2312"/>
        </w:rPr>
        <w:t>采购包最高限价（元）: 382,500.00</w:t>
      </w:r>
    </w:p>
    <w:p w14:paraId="08814A00">
      <w:pPr>
        <w:pStyle w:val="4"/>
      </w:pPr>
      <w:r>
        <w:rPr>
          <w:rFonts w:ascii="仿宋_GB2312" w:hAnsi="仿宋_GB2312" w:eastAsia="仿宋_GB2312" w:cs="仿宋_GB2312"/>
        </w:rPr>
        <w:t>供应商报价不允许超过标的金额</w:t>
      </w:r>
    </w:p>
    <w:p w14:paraId="11CC5F4A">
      <w:pPr>
        <w:pStyle w:val="4"/>
      </w:pPr>
      <w:r>
        <w:rPr>
          <w:rFonts w:ascii="仿宋_GB2312" w:hAnsi="仿宋_GB2312" w:eastAsia="仿宋_GB2312" w:cs="仿宋_GB2312"/>
        </w:rPr>
        <w:t>（招单价的）供应商报价不允许超过标的单价</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0"/>
        <w:gridCol w:w="810"/>
        <w:gridCol w:w="820"/>
        <w:gridCol w:w="1216"/>
        <w:gridCol w:w="811"/>
        <w:gridCol w:w="811"/>
        <w:gridCol w:w="811"/>
        <w:gridCol w:w="811"/>
        <w:gridCol w:w="811"/>
        <w:gridCol w:w="811"/>
      </w:tblGrid>
      <w:tr w14:paraId="512DC1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E3BC98A">
            <w:pPr>
              <w:pStyle w:val="4"/>
            </w:pPr>
            <w:r>
              <w:rPr>
                <w:rFonts w:ascii="仿宋_GB2312" w:hAnsi="仿宋_GB2312" w:eastAsia="仿宋_GB2312" w:cs="仿宋_GB2312"/>
              </w:rPr>
              <w:t>序号</w:t>
            </w:r>
          </w:p>
        </w:tc>
        <w:tc>
          <w:tcPr>
            <w:tcW w:w="831" w:type="dxa"/>
          </w:tcPr>
          <w:p w14:paraId="15F781D4">
            <w:pPr>
              <w:pStyle w:val="4"/>
            </w:pPr>
            <w:r>
              <w:rPr>
                <w:rFonts w:ascii="仿宋_GB2312" w:hAnsi="仿宋_GB2312" w:eastAsia="仿宋_GB2312" w:cs="仿宋_GB2312"/>
              </w:rPr>
              <w:t>标的名称</w:t>
            </w:r>
          </w:p>
        </w:tc>
        <w:tc>
          <w:tcPr>
            <w:tcW w:w="831" w:type="dxa"/>
          </w:tcPr>
          <w:p w14:paraId="126E78E3">
            <w:pPr>
              <w:pStyle w:val="4"/>
            </w:pPr>
            <w:r>
              <w:rPr>
                <w:rFonts w:ascii="仿宋_GB2312" w:hAnsi="仿宋_GB2312" w:eastAsia="仿宋_GB2312" w:cs="仿宋_GB2312"/>
              </w:rPr>
              <w:t>数量</w:t>
            </w:r>
          </w:p>
        </w:tc>
        <w:tc>
          <w:tcPr>
            <w:tcW w:w="831" w:type="dxa"/>
          </w:tcPr>
          <w:p w14:paraId="64C5D4BF">
            <w:pPr>
              <w:pStyle w:val="4"/>
            </w:pPr>
            <w:r>
              <w:rPr>
                <w:rFonts w:ascii="仿宋_GB2312" w:hAnsi="仿宋_GB2312" w:eastAsia="仿宋_GB2312" w:cs="仿宋_GB2312"/>
              </w:rPr>
              <w:t>标的金额 （元）</w:t>
            </w:r>
          </w:p>
        </w:tc>
        <w:tc>
          <w:tcPr>
            <w:tcW w:w="831" w:type="dxa"/>
          </w:tcPr>
          <w:p w14:paraId="08E2FC1D">
            <w:pPr>
              <w:pStyle w:val="4"/>
            </w:pPr>
            <w:r>
              <w:rPr>
                <w:rFonts w:ascii="仿宋_GB2312" w:hAnsi="仿宋_GB2312" w:eastAsia="仿宋_GB2312" w:cs="仿宋_GB2312"/>
              </w:rPr>
              <w:t>计量单位</w:t>
            </w:r>
          </w:p>
        </w:tc>
        <w:tc>
          <w:tcPr>
            <w:tcW w:w="831" w:type="dxa"/>
          </w:tcPr>
          <w:p w14:paraId="7F7684F0">
            <w:pPr>
              <w:pStyle w:val="4"/>
            </w:pPr>
            <w:r>
              <w:rPr>
                <w:rFonts w:ascii="仿宋_GB2312" w:hAnsi="仿宋_GB2312" w:eastAsia="仿宋_GB2312" w:cs="仿宋_GB2312"/>
              </w:rPr>
              <w:t>所属行业</w:t>
            </w:r>
          </w:p>
        </w:tc>
        <w:tc>
          <w:tcPr>
            <w:tcW w:w="831" w:type="dxa"/>
          </w:tcPr>
          <w:p w14:paraId="6256D058">
            <w:pPr>
              <w:pStyle w:val="4"/>
            </w:pPr>
            <w:r>
              <w:rPr>
                <w:rFonts w:ascii="仿宋_GB2312" w:hAnsi="仿宋_GB2312" w:eastAsia="仿宋_GB2312" w:cs="仿宋_GB2312"/>
              </w:rPr>
              <w:t>是否核心产品</w:t>
            </w:r>
          </w:p>
        </w:tc>
        <w:tc>
          <w:tcPr>
            <w:tcW w:w="831" w:type="dxa"/>
          </w:tcPr>
          <w:p w14:paraId="73DC5B10">
            <w:pPr>
              <w:pStyle w:val="4"/>
            </w:pPr>
            <w:r>
              <w:rPr>
                <w:rFonts w:ascii="仿宋_GB2312" w:hAnsi="仿宋_GB2312" w:eastAsia="仿宋_GB2312" w:cs="仿宋_GB2312"/>
              </w:rPr>
              <w:t>是否允许进口产品</w:t>
            </w:r>
          </w:p>
        </w:tc>
        <w:tc>
          <w:tcPr>
            <w:tcW w:w="831" w:type="dxa"/>
          </w:tcPr>
          <w:p w14:paraId="030DE6BE">
            <w:pPr>
              <w:pStyle w:val="4"/>
            </w:pPr>
            <w:r>
              <w:rPr>
                <w:rFonts w:ascii="仿宋_GB2312" w:hAnsi="仿宋_GB2312" w:eastAsia="仿宋_GB2312" w:cs="仿宋_GB2312"/>
              </w:rPr>
              <w:t>是否属于节能产品</w:t>
            </w:r>
          </w:p>
        </w:tc>
        <w:tc>
          <w:tcPr>
            <w:tcW w:w="831" w:type="dxa"/>
          </w:tcPr>
          <w:p w14:paraId="3A4AB727">
            <w:pPr>
              <w:pStyle w:val="4"/>
            </w:pPr>
            <w:r>
              <w:rPr>
                <w:rFonts w:ascii="仿宋_GB2312" w:hAnsi="仿宋_GB2312" w:eastAsia="仿宋_GB2312" w:cs="仿宋_GB2312"/>
              </w:rPr>
              <w:t>是否属于环境标志产品</w:t>
            </w:r>
          </w:p>
        </w:tc>
      </w:tr>
      <w:tr w14:paraId="3845D6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CD2767C">
            <w:pPr>
              <w:pStyle w:val="4"/>
            </w:pPr>
            <w:r>
              <w:rPr>
                <w:rFonts w:ascii="仿宋_GB2312" w:hAnsi="仿宋_GB2312" w:eastAsia="仿宋_GB2312" w:cs="仿宋_GB2312"/>
              </w:rPr>
              <w:t>1</w:t>
            </w:r>
          </w:p>
        </w:tc>
        <w:tc>
          <w:tcPr>
            <w:tcW w:w="831" w:type="dxa"/>
          </w:tcPr>
          <w:p w14:paraId="38D25FD1">
            <w:pPr>
              <w:pStyle w:val="4"/>
            </w:pPr>
            <w:r>
              <w:rPr>
                <w:rFonts w:ascii="仿宋_GB2312" w:hAnsi="仿宋_GB2312" w:eastAsia="仿宋_GB2312" w:cs="仿宋_GB2312"/>
              </w:rPr>
              <w:t>不间断电源</w:t>
            </w:r>
          </w:p>
        </w:tc>
        <w:tc>
          <w:tcPr>
            <w:tcW w:w="831" w:type="dxa"/>
          </w:tcPr>
          <w:p w14:paraId="54BDF6F8">
            <w:pPr>
              <w:pStyle w:val="4"/>
              <w:jc w:val="right"/>
            </w:pPr>
            <w:r>
              <w:rPr>
                <w:rFonts w:ascii="仿宋_GB2312" w:hAnsi="仿宋_GB2312" w:eastAsia="仿宋_GB2312" w:cs="仿宋_GB2312"/>
              </w:rPr>
              <w:t>1.00</w:t>
            </w:r>
          </w:p>
        </w:tc>
        <w:tc>
          <w:tcPr>
            <w:tcW w:w="831" w:type="dxa"/>
          </w:tcPr>
          <w:p w14:paraId="1D647BC0">
            <w:pPr>
              <w:pStyle w:val="4"/>
              <w:jc w:val="right"/>
            </w:pPr>
            <w:r>
              <w:rPr>
                <w:rFonts w:ascii="仿宋_GB2312" w:hAnsi="仿宋_GB2312" w:eastAsia="仿宋_GB2312" w:cs="仿宋_GB2312"/>
              </w:rPr>
              <w:t>123,933.87</w:t>
            </w:r>
          </w:p>
        </w:tc>
        <w:tc>
          <w:tcPr>
            <w:tcW w:w="831" w:type="dxa"/>
          </w:tcPr>
          <w:p w14:paraId="26ACB1DD">
            <w:pPr>
              <w:pStyle w:val="4"/>
            </w:pPr>
            <w:r>
              <w:rPr>
                <w:rFonts w:ascii="仿宋_GB2312" w:hAnsi="仿宋_GB2312" w:eastAsia="仿宋_GB2312" w:cs="仿宋_GB2312"/>
              </w:rPr>
              <w:t>套</w:t>
            </w:r>
          </w:p>
        </w:tc>
        <w:tc>
          <w:tcPr>
            <w:tcW w:w="831" w:type="dxa"/>
          </w:tcPr>
          <w:p w14:paraId="2DFA12DF">
            <w:pPr>
              <w:pStyle w:val="4"/>
            </w:pPr>
            <w:r>
              <w:rPr>
                <w:rFonts w:ascii="仿宋_GB2312" w:hAnsi="仿宋_GB2312" w:eastAsia="仿宋_GB2312" w:cs="仿宋_GB2312"/>
              </w:rPr>
              <w:t>其他未列明行业</w:t>
            </w:r>
          </w:p>
        </w:tc>
        <w:tc>
          <w:tcPr>
            <w:tcW w:w="831" w:type="dxa"/>
          </w:tcPr>
          <w:p w14:paraId="2E46E4A7">
            <w:pPr>
              <w:pStyle w:val="4"/>
            </w:pPr>
            <w:r>
              <w:rPr>
                <w:rFonts w:ascii="仿宋_GB2312" w:hAnsi="仿宋_GB2312" w:eastAsia="仿宋_GB2312" w:cs="仿宋_GB2312"/>
              </w:rPr>
              <w:t>否</w:t>
            </w:r>
          </w:p>
        </w:tc>
        <w:tc>
          <w:tcPr>
            <w:tcW w:w="831" w:type="dxa"/>
          </w:tcPr>
          <w:p w14:paraId="3505397D">
            <w:pPr>
              <w:pStyle w:val="4"/>
            </w:pPr>
            <w:r>
              <w:rPr>
                <w:rFonts w:ascii="仿宋_GB2312" w:hAnsi="仿宋_GB2312" w:eastAsia="仿宋_GB2312" w:cs="仿宋_GB2312"/>
              </w:rPr>
              <w:t>否</w:t>
            </w:r>
          </w:p>
        </w:tc>
        <w:tc>
          <w:tcPr>
            <w:tcW w:w="831" w:type="dxa"/>
          </w:tcPr>
          <w:p w14:paraId="75112A28">
            <w:pPr>
              <w:pStyle w:val="4"/>
            </w:pPr>
            <w:r>
              <w:rPr>
                <w:rFonts w:ascii="仿宋_GB2312" w:hAnsi="仿宋_GB2312" w:eastAsia="仿宋_GB2312" w:cs="仿宋_GB2312"/>
              </w:rPr>
              <w:t>否</w:t>
            </w:r>
          </w:p>
        </w:tc>
        <w:tc>
          <w:tcPr>
            <w:tcW w:w="831" w:type="dxa"/>
          </w:tcPr>
          <w:p w14:paraId="150221D5">
            <w:pPr>
              <w:pStyle w:val="4"/>
            </w:pPr>
            <w:r>
              <w:rPr>
                <w:rFonts w:ascii="仿宋_GB2312" w:hAnsi="仿宋_GB2312" w:eastAsia="仿宋_GB2312" w:cs="仿宋_GB2312"/>
              </w:rPr>
              <w:t>否</w:t>
            </w:r>
          </w:p>
        </w:tc>
      </w:tr>
      <w:tr w14:paraId="6CFD10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10D759E">
            <w:pPr>
              <w:pStyle w:val="4"/>
            </w:pPr>
            <w:r>
              <w:rPr>
                <w:rFonts w:ascii="仿宋_GB2312" w:hAnsi="仿宋_GB2312" w:eastAsia="仿宋_GB2312" w:cs="仿宋_GB2312"/>
              </w:rPr>
              <w:t>2</w:t>
            </w:r>
          </w:p>
        </w:tc>
        <w:tc>
          <w:tcPr>
            <w:tcW w:w="831" w:type="dxa"/>
          </w:tcPr>
          <w:p w14:paraId="596D20E4">
            <w:pPr>
              <w:pStyle w:val="4"/>
            </w:pPr>
            <w:r>
              <w:rPr>
                <w:rFonts w:ascii="仿宋_GB2312" w:hAnsi="仿宋_GB2312" w:eastAsia="仿宋_GB2312" w:cs="仿宋_GB2312"/>
              </w:rPr>
              <w:t>其他机房辅助设备</w:t>
            </w:r>
          </w:p>
        </w:tc>
        <w:tc>
          <w:tcPr>
            <w:tcW w:w="831" w:type="dxa"/>
          </w:tcPr>
          <w:p w14:paraId="2B7E5919">
            <w:pPr>
              <w:pStyle w:val="4"/>
              <w:jc w:val="right"/>
            </w:pPr>
            <w:r>
              <w:rPr>
                <w:rFonts w:ascii="仿宋_GB2312" w:hAnsi="仿宋_GB2312" w:eastAsia="仿宋_GB2312" w:cs="仿宋_GB2312"/>
              </w:rPr>
              <w:t>1.00</w:t>
            </w:r>
          </w:p>
        </w:tc>
        <w:tc>
          <w:tcPr>
            <w:tcW w:w="831" w:type="dxa"/>
          </w:tcPr>
          <w:p w14:paraId="2CA1CFF6">
            <w:pPr>
              <w:pStyle w:val="4"/>
              <w:jc w:val="right"/>
            </w:pPr>
            <w:r>
              <w:rPr>
                <w:rFonts w:ascii="仿宋_GB2312" w:hAnsi="仿宋_GB2312" w:eastAsia="仿宋_GB2312" w:cs="仿宋_GB2312"/>
              </w:rPr>
              <w:t>163,557.12</w:t>
            </w:r>
          </w:p>
        </w:tc>
        <w:tc>
          <w:tcPr>
            <w:tcW w:w="831" w:type="dxa"/>
          </w:tcPr>
          <w:p w14:paraId="2A0CC4B9">
            <w:pPr>
              <w:pStyle w:val="4"/>
            </w:pPr>
            <w:r>
              <w:rPr>
                <w:rFonts w:ascii="仿宋_GB2312" w:hAnsi="仿宋_GB2312" w:eastAsia="仿宋_GB2312" w:cs="仿宋_GB2312"/>
              </w:rPr>
              <w:t>套</w:t>
            </w:r>
          </w:p>
        </w:tc>
        <w:tc>
          <w:tcPr>
            <w:tcW w:w="831" w:type="dxa"/>
          </w:tcPr>
          <w:p w14:paraId="72CF86AA">
            <w:pPr>
              <w:pStyle w:val="4"/>
            </w:pPr>
            <w:r>
              <w:rPr>
                <w:rFonts w:ascii="仿宋_GB2312" w:hAnsi="仿宋_GB2312" w:eastAsia="仿宋_GB2312" w:cs="仿宋_GB2312"/>
              </w:rPr>
              <w:t>其他未列明行业</w:t>
            </w:r>
          </w:p>
        </w:tc>
        <w:tc>
          <w:tcPr>
            <w:tcW w:w="831" w:type="dxa"/>
          </w:tcPr>
          <w:p w14:paraId="79AEF845">
            <w:pPr>
              <w:pStyle w:val="4"/>
            </w:pPr>
            <w:r>
              <w:rPr>
                <w:rFonts w:ascii="仿宋_GB2312" w:hAnsi="仿宋_GB2312" w:eastAsia="仿宋_GB2312" w:cs="仿宋_GB2312"/>
              </w:rPr>
              <w:t>否</w:t>
            </w:r>
          </w:p>
        </w:tc>
        <w:tc>
          <w:tcPr>
            <w:tcW w:w="831" w:type="dxa"/>
          </w:tcPr>
          <w:p w14:paraId="0A142945">
            <w:pPr>
              <w:pStyle w:val="4"/>
            </w:pPr>
            <w:r>
              <w:rPr>
                <w:rFonts w:ascii="仿宋_GB2312" w:hAnsi="仿宋_GB2312" w:eastAsia="仿宋_GB2312" w:cs="仿宋_GB2312"/>
              </w:rPr>
              <w:t>否</w:t>
            </w:r>
          </w:p>
        </w:tc>
        <w:tc>
          <w:tcPr>
            <w:tcW w:w="831" w:type="dxa"/>
          </w:tcPr>
          <w:p w14:paraId="0B010285">
            <w:pPr>
              <w:pStyle w:val="4"/>
            </w:pPr>
            <w:r>
              <w:rPr>
                <w:rFonts w:ascii="仿宋_GB2312" w:hAnsi="仿宋_GB2312" w:eastAsia="仿宋_GB2312" w:cs="仿宋_GB2312"/>
              </w:rPr>
              <w:t>否</w:t>
            </w:r>
          </w:p>
        </w:tc>
        <w:tc>
          <w:tcPr>
            <w:tcW w:w="831" w:type="dxa"/>
          </w:tcPr>
          <w:p w14:paraId="16300F47">
            <w:pPr>
              <w:pStyle w:val="4"/>
            </w:pPr>
            <w:r>
              <w:rPr>
                <w:rFonts w:ascii="仿宋_GB2312" w:hAnsi="仿宋_GB2312" w:eastAsia="仿宋_GB2312" w:cs="仿宋_GB2312"/>
              </w:rPr>
              <w:t>否</w:t>
            </w:r>
          </w:p>
        </w:tc>
      </w:tr>
      <w:tr w14:paraId="131441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2ED6922">
            <w:pPr>
              <w:pStyle w:val="4"/>
            </w:pPr>
            <w:r>
              <w:rPr>
                <w:rFonts w:ascii="仿宋_GB2312" w:hAnsi="仿宋_GB2312" w:eastAsia="仿宋_GB2312" w:cs="仿宋_GB2312"/>
              </w:rPr>
              <w:t>3</w:t>
            </w:r>
          </w:p>
        </w:tc>
        <w:tc>
          <w:tcPr>
            <w:tcW w:w="831" w:type="dxa"/>
          </w:tcPr>
          <w:p w14:paraId="4617DB67">
            <w:pPr>
              <w:pStyle w:val="4"/>
            </w:pPr>
            <w:r>
              <w:rPr>
                <w:rFonts w:ascii="仿宋_GB2312" w:hAnsi="仿宋_GB2312" w:eastAsia="仿宋_GB2312" w:cs="仿宋_GB2312"/>
              </w:rPr>
              <w:t>消防设备</w:t>
            </w:r>
          </w:p>
        </w:tc>
        <w:tc>
          <w:tcPr>
            <w:tcW w:w="831" w:type="dxa"/>
          </w:tcPr>
          <w:p w14:paraId="7C1CC882">
            <w:pPr>
              <w:pStyle w:val="4"/>
              <w:jc w:val="right"/>
            </w:pPr>
            <w:r>
              <w:rPr>
                <w:rFonts w:ascii="仿宋_GB2312" w:hAnsi="仿宋_GB2312" w:eastAsia="仿宋_GB2312" w:cs="仿宋_GB2312"/>
              </w:rPr>
              <w:t>1.00</w:t>
            </w:r>
          </w:p>
        </w:tc>
        <w:tc>
          <w:tcPr>
            <w:tcW w:w="831" w:type="dxa"/>
          </w:tcPr>
          <w:p w14:paraId="05D05B77">
            <w:pPr>
              <w:pStyle w:val="4"/>
              <w:jc w:val="right"/>
            </w:pPr>
            <w:r>
              <w:rPr>
                <w:rFonts w:ascii="仿宋_GB2312" w:hAnsi="仿宋_GB2312" w:eastAsia="仿宋_GB2312" w:cs="仿宋_GB2312"/>
              </w:rPr>
              <w:t>12,952.13</w:t>
            </w:r>
          </w:p>
        </w:tc>
        <w:tc>
          <w:tcPr>
            <w:tcW w:w="831" w:type="dxa"/>
          </w:tcPr>
          <w:p w14:paraId="3686BD51">
            <w:pPr>
              <w:pStyle w:val="4"/>
            </w:pPr>
            <w:r>
              <w:rPr>
                <w:rFonts w:ascii="仿宋_GB2312" w:hAnsi="仿宋_GB2312" w:eastAsia="仿宋_GB2312" w:cs="仿宋_GB2312"/>
              </w:rPr>
              <w:t>套</w:t>
            </w:r>
          </w:p>
        </w:tc>
        <w:tc>
          <w:tcPr>
            <w:tcW w:w="831" w:type="dxa"/>
          </w:tcPr>
          <w:p w14:paraId="14AD0672">
            <w:pPr>
              <w:pStyle w:val="4"/>
            </w:pPr>
            <w:r>
              <w:rPr>
                <w:rFonts w:ascii="仿宋_GB2312" w:hAnsi="仿宋_GB2312" w:eastAsia="仿宋_GB2312" w:cs="仿宋_GB2312"/>
              </w:rPr>
              <w:t>其他未列明行业</w:t>
            </w:r>
          </w:p>
        </w:tc>
        <w:tc>
          <w:tcPr>
            <w:tcW w:w="831" w:type="dxa"/>
          </w:tcPr>
          <w:p w14:paraId="2247A5C1">
            <w:pPr>
              <w:pStyle w:val="4"/>
            </w:pPr>
            <w:r>
              <w:rPr>
                <w:rFonts w:ascii="仿宋_GB2312" w:hAnsi="仿宋_GB2312" w:eastAsia="仿宋_GB2312" w:cs="仿宋_GB2312"/>
              </w:rPr>
              <w:t>否</w:t>
            </w:r>
          </w:p>
        </w:tc>
        <w:tc>
          <w:tcPr>
            <w:tcW w:w="831" w:type="dxa"/>
          </w:tcPr>
          <w:p w14:paraId="6DB167C4">
            <w:pPr>
              <w:pStyle w:val="4"/>
            </w:pPr>
            <w:r>
              <w:rPr>
                <w:rFonts w:ascii="仿宋_GB2312" w:hAnsi="仿宋_GB2312" w:eastAsia="仿宋_GB2312" w:cs="仿宋_GB2312"/>
              </w:rPr>
              <w:t>否</w:t>
            </w:r>
          </w:p>
        </w:tc>
        <w:tc>
          <w:tcPr>
            <w:tcW w:w="831" w:type="dxa"/>
          </w:tcPr>
          <w:p w14:paraId="0BA01373">
            <w:pPr>
              <w:pStyle w:val="4"/>
            </w:pPr>
            <w:r>
              <w:rPr>
                <w:rFonts w:ascii="仿宋_GB2312" w:hAnsi="仿宋_GB2312" w:eastAsia="仿宋_GB2312" w:cs="仿宋_GB2312"/>
              </w:rPr>
              <w:t>否</w:t>
            </w:r>
          </w:p>
        </w:tc>
        <w:tc>
          <w:tcPr>
            <w:tcW w:w="831" w:type="dxa"/>
          </w:tcPr>
          <w:p w14:paraId="36A96CF2">
            <w:pPr>
              <w:pStyle w:val="4"/>
            </w:pPr>
            <w:r>
              <w:rPr>
                <w:rFonts w:ascii="仿宋_GB2312" w:hAnsi="仿宋_GB2312" w:eastAsia="仿宋_GB2312" w:cs="仿宋_GB2312"/>
              </w:rPr>
              <w:t>否</w:t>
            </w:r>
          </w:p>
        </w:tc>
      </w:tr>
      <w:tr w14:paraId="1BF2BE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4E451322">
            <w:pPr>
              <w:pStyle w:val="4"/>
            </w:pPr>
            <w:r>
              <w:rPr>
                <w:rFonts w:ascii="仿宋_GB2312" w:hAnsi="仿宋_GB2312" w:eastAsia="仿宋_GB2312" w:cs="仿宋_GB2312"/>
              </w:rPr>
              <w:t>4</w:t>
            </w:r>
          </w:p>
        </w:tc>
        <w:tc>
          <w:tcPr>
            <w:tcW w:w="831" w:type="dxa"/>
          </w:tcPr>
          <w:p w14:paraId="71B18ACC">
            <w:pPr>
              <w:pStyle w:val="4"/>
            </w:pPr>
            <w:r>
              <w:rPr>
                <w:rFonts w:ascii="仿宋_GB2312" w:hAnsi="仿宋_GB2312" w:eastAsia="仿宋_GB2312" w:cs="仿宋_GB2312"/>
              </w:rPr>
              <w:t>电子设备工程安装</w:t>
            </w:r>
          </w:p>
        </w:tc>
        <w:tc>
          <w:tcPr>
            <w:tcW w:w="831" w:type="dxa"/>
          </w:tcPr>
          <w:p w14:paraId="74A32A3D">
            <w:pPr>
              <w:pStyle w:val="4"/>
              <w:jc w:val="right"/>
            </w:pPr>
            <w:r>
              <w:rPr>
                <w:rFonts w:ascii="仿宋_GB2312" w:hAnsi="仿宋_GB2312" w:eastAsia="仿宋_GB2312" w:cs="仿宋_GB2312"/>
              </w:rPr>
              <w:t>1.00</w:t>
            </w:r>
          </w:p>
        </w:tc>
        <w:tc>
          <w:tcPr>
            <w:tcW w:w="831" w:type="dxa"/>
          </w:tcPr>
          <w:p w14:paraId="46B319C2">
            <w:pPr>
              <w:pStyle w:val="4"/>
              <w:jc w:val="right"/>
            </w:pPr>
            <w:r>
              <w:rPr>
                <w:rFonts w:ascii="仿宋_GB2312" w:hAnsi="仿宋_GB2312" w:eastAsia="仿宋_GB2312" w:cs="仿宋_GB2312"/>
              </w:rPr>
              <w:t>82,056.88</w:t>
            </w:r>
          </w:p>
        </w:tc>
        <w:tc>
          <w:tcPr>
            <w:tcW w:w="831" w:type="dxa"/>
          </w:tcPr>
          <w:p w14:paraId="6EB35CAC">
            <w:pPr>
              <w:pStyle w:val="4"/>
            </w:pPr>
            <w:r>
              <w:rPr>
                <w:rFonts w:ascii="仿宋_GB2312" w:hAnsi="仿宋_GB2312" w:eastAsia="仿宋_GB2312" w:cs="仿宋_GB2312"/>
              </w:rPr>
              <w:t>套</w:t>
            </w:r>
          </w:p>
        </w:tc>
        <w:tc>
          <w:tcPr>
            <w:tcW w:w="831" w:type="dxa"/>
          </w:tcPr>
          <w:p w14:paraId="4B75213F">
            <w:pPr>
              <w:pStyle w:val="4"/>
            </w:pPr>
            <w:r>
              <w:rPr>
                <w:rFonts w:ascii="仿宋_GB2312" w:hAnsi="仿宋_GB2312" w:eastAsia="仿宋_GB2312" w:cs="仿宋_GB2312"/>
              </w:rPr>
              <w:t>其他未列明行业</w:t>
            </w:r>
          </w:p>
        </w:tc>
        <w:tc>
          <w:tcPr>
            <w:tcW w:w="831" w:type="dxa"/>
          </w:tcPr>
          <w:p w14:paraId="4AB1262B">
            <w:pPr>
              <w:pStyle w:val="4"/>
            </w:pPr>
            <w:r>
              <w:rPr>
                <w:rFonts w:ascii="仿宋_GB2312" w:hAnsi="仿宋_GB2312" w:eastAsia="仿宋_GB2312" w:cs="仿宋_GB2312"/>
              </w:rPr>
              <w:t>否</w:t>
            </w:r>
          </w:p>
        </w:tc>
        <w:tc>
          <w:tcPr>
            <w:tcW w:w="831" w:type="dxa"/>
          </w:tcPr>
          <w:p w14:paraId="058F06E2">
            <w:pPr>
              <w:pStyle w:val="4"/>
            </w:pPr>
            <w:r>
              <w:rPr>
                <w:rFonts w:ascii="仿宋_GB2312" w:hAnsi="仿宋_GB2312" w:eastAsia="仿宋_GB2312" w:cs="仿宋_GB2312"/>
              </w:rPr>
              <w:t>否</w:t>
            </w:r>
          </w:p>
        </w:tc>
        <w:tc>
          <w:tcPr>
            <w:tcW w:w="831" w:type="dxa"/>
          </w:tcPr>
          <w:p w14:paraId="307A41E9">
            <w:pPr>
              <w:pStyle w:val="4"/>
            </w:pPr>
            <w:r>
              <w:rPr>
                <w:rFonts w:ascii="仿宋_GB2312" w:hAnsi="仿宋_GB2312" w:eastAsia="仿宋_GB2312" w:cs="仿宋_GB2312"/>
              </w:rPr>
              <w:t>否</w:t>
            </w:r>
          </w:p>
        </w:tc>
        <w:tc>
          <w:tcPr>
            <w:tcW w:w="831" w:type="dxa"/>
          </w:tcPr>
          <w:p w14:paraId="2B832042">
            <w:pPr>
              <w:pStyle w:val="4"/>
            </w:pPr>
            <w:r>
              <w:rPr>
                <w:rFonts w:ascii="仿宋_GB2312" w:hAnsi="仿宋_GB2312" w:eastAsia="仿宋_GB2312" w:cs="仿宋_GB2312"/>
              </w:rPr>
              <w:t>否</w:t>
            </w:r>
          </w:p>
        </w:tc>
      </w:tr>
    </w:tbl>
    <w:p w14:paraId="7D64E00B">
      <w:pPr>
        <w:pStyle w:val="4"/>
        <w:outlineLvl w:val="2"/>
      </w:pPr>
      <w:r>
        <w:rPr>
          <w:rFonts w:ascii="仿宋_GB2312" w:hAnsi="仿宋_GB2312" w:eastAsia="仿宋_GB2312" w:cs="仿宋_GB2312"/>
          <w:b/>
          <w:sz w:val="28"/>
        </w:rPr>
        <w:t>3.3技术要求</w:t>
      </w:r>
    </w:p>
    <w:p w14:paraId="52E6A68D">
      <w:pPr>
        <w:pStyle w:val="4"/>
      </w:pPr>
      <w:r>
        <w:rPr>
          <w:rFonts w:ascii="仿宋_GB2312" w:hAnsi="仿宋_GB2312" w:eastAsia="仿宋_GB2312" w:cs="仿宋_GB2312"/>
        </w:rPr>
        <w:t>采购包1：</w:t>
      </w:r>
    </w:p>
    <w:p w14:paraId="6A96E9D8">
      <w:pPr>
        <w:pStyle w:val="4"/>
      </w:pPr>
      <w:r>
        <w:rPr>
          <w:rFonts w:ascii="仿宋_GB2312" w:hAnsi="仿宋_GB2312" w:eastAsia="仿宋_GB2312" w:cs="仿宋_GB2312"/>
        </w:rPr>
        <w:t>标的名称：不间断电源</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10"/>
        <w:gridCol w:w="2011"/>
        <w:gridCol w:w="4501"/>
      </w:tblGrid>
      <w:tr w14:paraId="548ED6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3A23B36">
            <w:pPr>
              <w:pStyle w:val="4"/>
            </w:pPr>
            <w:r>
              <w:rPr>
                <w:rFonts w:ascii="仿宋_GB2312" w:hAnsi="仿宋_GB2312" w:eastAsia="仿宋_GB2312" w:cs="仿宋_GB2312"/>
              </w:rPr>
              <w:t xml:space="preserve"> 序号</w:t>
            </w:r>
          </w:p>
        </w:tc>
        <w:tc>
          <w:tcPr>
            <w:tcW w:w="2769" w:type="dxa"/>
          </w:tcPr>
          <w:p w14:paraId="0D0FB29A">
            <w:pPr>
              <w:pStyle w:val="4"/>
            </w:pPr>
            <w:r>
              <w:rPr>
                <w:rFonts w:ascii="仿宋_GB2312" w:hAnsi="仿宋_GB2312" w:eastAsia="仿宋_GB2312" w:cs="仿宋_GB2312"/>
              </w:rPr>
              <w:t xml:space="preserve"> 参数性质</w:t>
            </w:r>
          </w:p>
        </w:tc>
        <w:tc>
          <w:tcPr>
            <w:tcW w:w="2769" w:type="dxa"/>
          </w:tcPr>
          <w:p w14:paraId="58CDF50C">
            <w:pPr>
              <w:pStyle w:val="4"/>
            </w:pPr>
            <w:r>
              <w:rPr>
                <w:rFonts w:ascii="仿宋_GB2312" w:hAnsi="仿宋_GB2312" w:eastAsia="仿宋_GB2312" w:cs="仿宋_GB2312"/>
              </w:rPr>
              <w:t xml:space="preserve"> 技术参数与性能指标</w:t>
            </w:r>
          </w:p>
        </w:tc>
      </w:tr>
      <w:tr w14:paraId="662AA7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82756F4">
            <w:pPr>
              <w:pStyle w:val="4"/>
            </w:pPr>
            <w:r>
              <w:rPr>
                <w:rFonts w:ascii="仿宋_GB2312" w:hAnsi="仿宋_GB2312" w:eastAsia="仿宋_GB2312" w:cs="仿宋_GB2312"/>
              </w:rPr>
              <w:t>1</w:t>
            </w:r>
          </w:p>
        </w:tc>
        <w:tc>
          <w:tcPr>
            <w:tcW w:w="2769" w:type="dxa"/>
          </w:tcPr>
          <w:p w14:paraId="6B38BA13"/>
        </w:tc>
        <w:tc>
          <w:tcPr>
            <w:tcW w:w="2769" w:type="dxa"/>
          </w:tcPr>
          <w:p w14:paraId="06E3ACCB">
            <w:pPr>
              <w:pStyle w:val="4"/>
            </w:pPr>
            <w:r>
              <w:rPr>
                <w:rFonts w:ascii="仿宋_GB2312" w:hAnsi="仿宋_GB2312" w:eastAsia="仿宋_GB2312" w:cs="仿宋_GB2312"/>
              </w:rPr>
              <w:t xml:space="preserve"> </w:t>
            </w:r>
          </w:p>
          <w:p w14:paraId="59AF6A39">
            <w:pPr>
              <w:pStyle w:val="4"/>
              <w:ind w:firstLine="416"/>
            </w:pPr>
            <w:r>
              <w:rPr>
                <w:rFonts w:ascii="仿宋_GB2312" w:hAnsi="仿宋_GB2312" w:eastAsia="仿宋_GB2312" w:cs="仿宋_GB2312"/>
                <w:sz w:val="19"/>
              </w:rPr>
              <w:t>中标供应商要制定详细的机房升级改造方案，协助运维团队出具详细的搬迁计划、流程和规范，统一规划，建立高可用、高效率的IT 支撑平台；平稳过渡，最大限度降低业务影响。以“保障中断时间最短化”为目标，制定实施计划，分批、安全、精准地进行搬迁。</w:t>
            </w:r>
          </w:p>
          <w:p w14:paraId="54BEC8C5">
            <w:pPr>
              <w:pStyle w:val="4"/>
              <w:ind w:firstLine="416"/>
            </w:pPr>
            <w:r>
              <w:rPr>
                <w:rFonts w:ascii="仿宋_GB2312" w:hAnsi="仿宋_GB2312" w:eastAsia="仿宋_GB2312" w:cs="仿宋_GB2312"/>
                <w:color w:val="0000FF"/>
                <w:sz w:val="19"/>
              </w:rPr>
              <w:t>该项目涉及的主要设备和材料配置清单如下表所示：</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05"/>
              <w:gridCol w:w="495"/>
              <w:gridCol w:w="2300"/>
              <w:gridCol w:w="400"/>
              <w:gridCol w:w="780"/>
            </w:tblGrid>
            <w:tr w14:paraId="4A7E33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42" w:type="dxa"/>
                  <w:gridSpan w:val="5"/>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DBC9D92">
                  <w:pPr>
                    <w:pStyle w:val="4"/>
                    <w:jc w:val="both"/>
                  </w:pPr>
                  <w:r>
                    <w:rPr>
                      <w:rFonts w:ascii="仿宋_GB2312" w:hAnsi="仿宋_GB2312" w:eastAsia="仿宋_GB2312" w:cs="仿宋_GB2312"/>
                      <w:color w:val="0000FF"/>
                      <w:sz w:val="19"/>
                    </w:rPr>
                    <w:t>二、数据机房设备材料-UPS间断供电系统</w:t>
                  </w:r>
                </w:p>
              </w:tc>
            </w:tr>
            <w:tr w14:paraId="074B111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9DAA78">
                  <w:pPr>
                    <w:pStyle w:val="4"/>
                    <w:jc w:val="center"/>
                  </w:pPr>
                  <w:r>
                    <w:rPr>
                      <w:rFonts w:ascii="仿宋_GB2312" w:hAnsi="仿宋_GB2312" w:eastAsia="仿宋_GB2312" w:cs="仿宋_GB2312"/>
                      <w:color w:val="0000FF"/>
                      <w:sz w:val="19"/>
                    </w:rPr>
                    <w:t>1</w:t>
                  </w:r>
                </w:p>
              </w:tc>
              <w:tc>
                <w:tcPr>
                  <w:tcW w:w="40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8E6EABC">
                  <w:pPr>
                    <w:pStyle w:val="4"/>
                    <w:jc w:val="left"/>
                  </w:pPr>
                  <w:r>
                    <w:rPr>
                      <w:rFonts w:ascii="仿宋_GB2312" w:hAnsi="仿宋_GB2312" w:eastAsia="仿宋_GB2312" w:cs="仿宋_GB2312"/>
                      <w:color w:val="0000FF"/>
                      <w:sz w:val="19"/>
                    </w:rPr>
                    <w:t>UPS电源</w:t>
                  </w:r>
                </w:p>
              </w:tc>
              <w:tc>
                <w:tcPr>
                  <w:tcW w:w="126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DF99CAD">
                  <w:pPr>
                    <w:pStyle w:val="4"/>
                    <w:jc w:val="left"/>
                  </w:pPr>
                  <w:r>
                    <w:rPr>
                      <w:rFonts w:ascii="仿宋_GB2312" w:hAnsi="仿宋_GB2312" w:eastAsia="仿宋_GB2312" w:cs="仿宋_GB2312"/>
                      <w:color w:val="0000FF"/>
                      <w:sz w:val="19"/>
                    </w:rPr>
                    <w:t>G33-30KL</w:t>
                  </w:r>
                </w:p>
              </w:tc>
              <w:tc>
                <w:tcPr>
                  <w:tcW w:w="32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769C2D3">
                  <w:pPr>
                    <w:pStyle w:val="4"/>
                    <w:jc w:val="center"/>
                  </w:pPr>
                  <w:r>
                    <w:rPr>
                      <w:rFonts w:ascii="仿宋_GB2312" w:hAnsi="仿宋_GB2312" w:eastAsia="仿宋_GB2312" w:cs="仿宋_GB2312"/>
                      <w:color w:val="0000FF"/>
                      <w:sz w:val="19"/>
                    </w:rPr>
                    <w:t>台</w:t>
                  </w:r>
                </w:p>
              </w:tc>
              <w:tc>
                <w:tcPr>
                  <w:tcW w:w="29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9C88583">
                  <w:pPr>
                    <w:pStyle w:val="4"/>
                    <w:jc w:val="center"/>
                  </w:pPr>
                  <w:r>
                    <w:rPr>
                      <w:rFonts w:ascii="仿宋_GB2312" w:hAnsi="仿宋_GB2312" w:eastAsia="仿宋_GB2312" w:cs="仿宋_GB2312"/>
                      <w:color w:val="0000FF"/>
                      <w:sz w:val="19"/>
                    </w:rPr>
                    <w:t>1.00</w:t>
                  </w:r>
                </w:p>
              </w:tc>
            </w:tr>
            <w:tr w14:paraId="574112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E4DB4E">
                  <w:pPr>
                    <w:pStyle w:val="4"/>
                    <w:jc w:val="center"/>
                  </w:pPr>
                  <w:r>
                    <w:rPr>
                      <w:rFonts w:ascii="仿宋_GB2312" w:hAnsi="仿宋_GB2312" w:eastAsia="仿宋_GB2312" w:cs="仿宋_GB2312"/>
                      <w:color w:val="0000FF"/>
                      <w:sz w:val="19"/>
                    </w:rPr>
                    <w:t>2</w:t>
                  </w:r>
                </w:p>
              </w:tc>
              <w:tc>
                <w:tcPr>
                  <w:tcW w:w="4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A4BE00">
                  <w:pPr>
                    <w:pStyle w:val="4"/>
                    <w:jc w:val="left"/>
                  </w:pPr>
                  <w:r>
                    <w:rPr>
                      <w:rFonts w:ascii="仿宋_GB2312" w:hAnsi="仿宋_GB2312" w:eastAsia="仿宋_GB2312" w:cs="仿宋_GB2312"/>
                      <w:color w:val="0000FF"/>
                      <w:sz w:val="19"/>
                    </w:rPr>
                    <w:t>蓄电池</w:t>
                  </w:r>
                </w:p>
              </w:tc>
              <w:tc>
                <w:tcPr>
                  <w:tcW w:w="12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6540E1">
                  <w:pPr>
                    <w:pStyle w:val="4"/>
                    <w:jc w:val="left"/>
                  </w:pPr>
                  <w:r>
                    <w:rPr>
                      <w:rFonts w:ascii="仿宋_GB2312" w:hAnsi="仿宋_GB2312" w:eastAsia="仿宋_GB2312" w:cs="仿宋_GB2312"/>
                      <w:color w:val="0000FF"/>
                      <w:sz w:val="19"/>
                    </w:rPr>
                    <w:t>电池规格:12V100AH</w:t>
                  </w:r>
                </w:p>
              </w:tc>
              <w:tc>
                <w:tcPr>
                  <w:tcW w:w="3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1A55FF">
                  <w:pPr>
                    <w:pStyle w:val="4"/>
                    <w:jc w:val="center"/>
                  </w:pPr>
                  <w:r>
                    <w:rPr>
                      <w:rFonts w:ascii="仿宋_GB2312" w:hAnsi="仿宋_GB2312" w:eastAsia="仿宋_GB2312" w:cs="仿宋_GB2312"/>
                      <w:color w:val="0000FF"/>
                      <w:sz w:val="19"/>
                    </w:rPr>
                    <w:t>只</w:t>
                  </w:r>
                </w:p>
              </w:tc>
              <w:tc>
                <w:tcPr>
                  <w:tcW w:w="2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D9A25B">
                  <w:pPr>
                    <w:pStyle w:val="4"/>
                    <w:jc w:val="center"/>
                  </w:pPr>
                  <w:r>
                    <w:rPr>
                      <w:rFonts w:ascii="仿宋_GB2312" w:hAnsi="仿宋_GB2312" w:eastAsia="仿宋_GB2312" w:cs="仿宋_GB2312"/>
                      <w:color w:val="0000FF"/>
                      <w:sz w:val="19"/>
                    </w:rPr>
                    <w:t>128.00</w:t>
                  </w:r>
                </w:p>
              </w:tc>
            </w:tr>
            <w:tr w14:paraId="58D284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02723A">
                  <w:pPr>
                    <w:pStyle w:val="4"/>
                    <w:jc w:val="center"/>
                  </w:pPr>
                  <w:r>
                    <w:rPr>
                      <w:rFonts w:ascii="仿宋_GB2312" w:hAnsi="仿宋_GB2312" w:eastAsia="仿宋_GB2312" w:cs="仿宋_GB2312"/>
                      <w:color w:val="0000FF"/>
                      <w:sz w:val="19"/>
                    </w:rPr>
                    <w:t>3</w:t>
                  </w:r>
                </w:p>
              </w:tc>
              <w:tc>
                <w:tcPr>
                  <w:tcW w:w="4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A0D2AC">
                  <w:pPr>
                    <w:pStyle w:val="4"/>
                    <w:jc w:val="left"/>
                  </w:pPr>
                  <w:r>
                    <w:rPr>
                      <w:rFonts w:ascii="仿宋_GB2312" w:hAnsi="仿宋_GB2312" w:eastAsia="仿宋_GB2312" w:cs="仿宋_GB2312"/>
                      <w:color w:val="0000FF"/>
                      <w:sz w:val="19"/>
                    </w:rPr>
                    <w:t>电池柜</w:t>
                  </w:r>
                </w:p>
              </w:tc>
              <w:tc>
                <w:tcPr>
                  <w:tcW w:w="12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B89298">
                  <w:pPr>
                    <w:pStyle w:val="4"/>
                    <w:jc w:val="left"/>
                  </w:pPr>
                  <w:r>
                    <w:rPr>
                      <w:rFonts w:ascii="仿宋_GB2312" w:hAnsi="仿宋_GB2312" w:eastAsia="仿宋_GB2312" w:cs="仿宋_GB2312"/>
                      <w:color w:val="0000FF"/>
                      <w:sz w:val="19"/>
                    </w:rPr>
                    <w:t>A32（WDH):1100*800*1350，不含线及空开，(建议做成电池架)</w:t>
                  </w:r>
                </w:p>
              </w:tc>
              <w:tc>
                <w:tcPr>
                  <w:tcW w:w="3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4A4867E">
                  <w:pPr>
                    <w:pStyle w:val="4"/>
                    <w:jc w:val="center"/>
                  </w:pPr>
                  <w:r>
                    <w:rPr>
                      <w:rFonts w:ascii="仿宋_GB2312" w:hAnsi="仿宋_GB2312" w:eastAsia="仿宋_GB2312" w:cs="仿宋_GB2312"/>
                      <w:color w:val="0000FF"/>
                      <w:sz w:val="19"/>
                    </w:rPr>
                    <w:t>套</w:t>
                  </w:r>
                </w:p>
              </w:tc>
              <w:tc>
                <w:tcPr>
                  <w:tcW w:w="2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6933C3">
                  <w:pPr>
                    <w:pStyle w:val="4"/>
                    <w:jc w:val="center"/>
                  </w:pPr>
                  <w:r>
                    <w:rPr>
                      <w:rFonts w:ascii="仿宋_GB2312" w:hAnsi="仿宋_GB2312" w:eastAsia="仿宋_GB2312" w:cs="仿宋_GB2312"/>
                      <w:color w:val="0000FF"/>
                      <w:sz w:val="19"/>
                    </w:rPr>
                    <w:t>4.00</w:t>
                  </w:r>
                </w:p>
              </w:tc>
            </w:tr>
            <w:tr w14:paraId="348121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4B0C8C">
                  <w:pPr>
                    <w:pStyle w:val="4"/>
                    <w:jc w:val="center"/>
                  </w:pPr>
                  <w:r>
                    <w:rPr>
                      <w:rFonts w:ascii="仿宋_GB2312" w:hAnsi="仿宋_GB2312" w:eastAsia="仿宋_GB2312" w:cs="仿宋_GB2312"/>
                      <w:color w:val="0000FF"/>
                      <w:sz w:val="19"/>
                    </w:rPr>
                    <w:t>4</w:t>
                  </w:r>
                </w:p>
              </w:tc>
              <w:tc>
                <w:tcPr>
                  <w:tcW w:w="4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168703">
                  <w:pPr>
                    <w:pStyle w:val="4"/>
                    <w:jc w:val="left"/>
                  </w:pPr>
                  <w:r>
                    <w:rPr>
                      <w:rFonts w:ascii="仿宋_GB2312" w:hAnsi="仿宋_GB2312" w:eastAsia="仿宋_GB2312" w:cs="仿宋_GB2312"/>
                      <w:color w:val="0000FF"/>
                      <w:sz w:val="19"/>
                    </w:rPr>
                    <w:t>UPS电源配电箱</w:t>
                  </w:r>
                </w:p>
              </w:tc>
              <w:tc>
                <w:tcPr>
                  <w:tcW w:w="12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55F3D2">
                  <w:pPr>
                    <w:pStyle w:val="4"/>
                    <w:jc w:val="left"/>
                  </w:pPr>
                  <w:r>
                    <w:rPr>
                      <w:rFonts w:ascii="仿宋_GB2312" w:hAnsi="仿宋_GB2312" w:eastAsia="仿宋_GB2312" w:cs="仿宋_GB2312"/>
                      <w:color w:val="0000FF"/>
                      <w:sz w:val="19"/>
                    </w:rPr>
                    <w:t>UPS电源配电箱3项</w:t>
                  </w:r>
                </w:p>
              </w:tc>
              <w:tc>
                <w:tcPr>
                  <w:tcW w:w="3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CAE7DC">
                  <w:pPr>
                    <w:pStyle w:val="4"/>
                    <w:jc w:val="center"/>
                  </w:pPr>
                  <w:r>
                    <w:rPr>
                      <w:rFonts w:ascii="仿宋_GB2312" w:hAnsi="仿宋_GB2312" w:eastAsia="仿宋_GB2312" w:cs="仿宋_GB2312"/>
                      <w:color w:val="0000FF"/>
                      <w:sz w:val="19"/>
                    </w:rPr>
                    <w:t>套</w:t>
                  </w:r>
                </w:p>
              </w:tc>
              <w:tc>
                <w:tcPr>
                  <w:tcW w:w="2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7FA361">
                  <w:pPr>
                    <w:pStyle w:val="4"/>
                    <w:jc w:val="center"/>
                  </w:pPr>
                  <w:r>
                    <w:rPr>
                      <w:rFonts w:ascii="仿宋_GB2312" w:hAnsi="仿宋_GB2312" w:eastAsia="仿宋_GB2312" w:cs="仿宋_GB2312"/>
                      <w:color w:val="0000FF"/>
                      <w:sz w:val="19"/>
                    </w:rPr>
                    <w:t>1.00</w:t>
                  </w:r>
                </w:p>
              </w:tc>
            </w:tr>
          </w:tbl>
          <w:p w14:paraId="2DEC5F79">
            <w:pPr>
              <w:pStyle w:val="4"/>
              <w:ind w:firstLine="416"/>
            </w:pPr>
            <w:r>
              <w:rPr>
                <w:rFonts w:ascii="仿宋_GB2312" w:hAnsi="仿宋_GB2312" w:eastAsia="仿宋_GB2312" w:cs="仿宋_GB2312"/>
                <w:sz w:val="19"/>
              </w:rPr>
              <w:t>设备采购及安装：</w:t>
            </w:r>
          </w:p>
          <w:p w14:paraId="587DA46A">
            <w:pPr>
              <w:pStyle w:val="4"/>
              <w:ind w:firstLine="416"/>
            </w:pPr>
            <w:r>
              <w:rPr>
                <w:rFonts w:ascii="仿宋_GB2312" w:hAnsi="仿宋_GB2312" w:eastAsia="仿宋_GB2312" w:cs="仿宋_GB2312"/>
                <w:sz w:val="19"/>
              </w:rPr>
              <w:t>UPS不间断电源采购，保证机房6小时电力不中断供应。</w:t>
            </w:r>
          </w:p>
          <w:p w14:paraId="326C0333">
            <w:pPr>
              <w:pStyle w:val="4"/>
            </w:pPr>
            <w:r>
              <w:rPr>
                <w:rFonts w:ascii="仿宋_GB2312" w:hAnsi="仿宋_GB2312" w:eastAsia="仿宋_GB2312" w:cs="仿宋_GB2312"/>
              </w:rPr>
              <w:t xml:space="preserve"> </w:t>
            </w:r>
          </w:p>
        </w:tc>
      </w:tr>
    </w:tbl>
    <w:p w14:paraId="276836BF">
      <w:pPr>
        <w:pStyle w:val="4"/>
      </w:pPr>
      <w:r>
        <w:rPr>
          <w:rFonts w:ascii="仿宋_GB2312" w:hAnsi="仿宋_GB2312" w:eastAsia="仿宋_GB2312" w:cs="仿宋_GB2312"/>
        </w:rPr>
        <w:t>标的名称：其他机房辅助设备</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32"/>
        <w:gridCol w:w="1933"/>
        <w:gridCol w:w="4657"/>
      </w:tblGrid>
      <w:tr w14:paraId="46F1D3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F350C6A">
            <w:pPr>
              <w:pStyle w:val="4"/>
            </w:pPr>
            <w:r>
              <w:rPr>
                <w:rFonts w:ascii="仿宋_GB2312" w:hAnsi="仿宋_GB2312" w:eastAsia="仿宋_GB2312" w:cs="仿宋_GB2312"/>
              </w:rPr>
              <w:t xml:space="preserve"> 序号</w:t>
            </w:r>
          </w:p>
        </w:tc>
        <w:tc>
          <w:tcPr>
            <w:tcW w:w="2769" w:type="dxa"/>
          </w:tcPr>
          <w:p w14:paraId="3DC41C3F">
            <w:pPr>
              <w:pStyle w:val="4"/>
            </w:pPr>
            <w:r>
              <w:rPr>
                <w:rFonts w:ascii="仿宋_GB2312" w:hAnsi="仿宋_GB2312" w:eastAsia="仿宋_GB2312" w:cs="仿宋_GB2312"/>
              </w:rPr>
              <w:t xml:space="preserve"> 参数性质</w:t>
            </w:r>
          </w:p>
        </w:tc>
        <w:tc>
          <w:tcPr>
            <w:tcW w:w="2769" w:type="dxa"/>
          </w:tcPr>
          <w:p w14:paraId="144BC0E3">
            <w:pPr>
              <w:pStyle w:val="4"/>
            </w:pPr>
            <w:r>
              <w:rPr>
                <w:rFonts w:ascii="仿宋_GB2312" w:hAnsi="仿宋_GB2312" w:eastAsia="仿宋_GB2312" w:cs="仿宋_GB2312"/>
              </w:rPr>
              <w:t xml:space="preserve"> 技术参数与性能指标</w:t>
            </w:r>
          </w:p>
        </w:tc>
      </w:tr>
      <w:tr w14:paraId="250AD4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95006A9">
            <w:pPr>
              <w:pStyle w:val="4"/>
            </w:pPr>
            <w:r>
              <w:rPr>
                <w:rFonts w:ascii="仿宋_GB2312" w:hAnsi="仿宋_GB2312" w:eastAsia="仿宋_GB2312" w:cs="仿宋_GB2312"/>
              </w:rPr>
              <w:t>1</w:t>
            </w:r>
          </w:p>
        </w:tc>
        <w:tc>
          <w:tcPr>
            <w:tcW w:w="2769" w:type="dxa"/>
          </w:tcPr>
          <w:p w14:paraId="5DC4D56A"/>
        </w:tc>
        <w:tc>
          <w:tcPr>
            <w:tcW w:w="2769" w:type="dxa"/>
          </w:tcPr>
          <w:p w14:paraId="67AE39EA">
            <w:pPr>
              <w:pStyle w:val="4"/>
              <w:ind w:firstLine="416"/>
            </w:pPr>
            <w:r>
              <w:rPr>
                <w:rFonts w:ascii="仿宋_GB2312" w:hAnsi="仿宋_GB2312" w:eastAsia="仿宋_GB2312" w:cs="仿宋_GB2312"/>
                <w:sz w:val="19"/>
              </w:rPr>
              <w:t>中标供应商要制定详细的机房升级改造方案，协助运维团队出具详细的搬迁计划、流程和规范，统一规划，建立高可用、高效率的IT 支撑平台；平稳过渡，最大限度降低业务影响。以“保障中断时间最短化”为目标，制定实施计划，分批、安全、精准地进行搬迁。</w:t>
            </w:r>
          </w:p>
          <w:p w14:paraId="49F3F2DF">
            <w:pPr>
              <w:pStyle w:val="4"/>
              <w:ind w:firstLine="416"/>
            </w:pPr>
            <w:r>
              <w:rPr>
                <w:rFonts w:ascii="仿宋_GB2312" w:hAnsi="仿宋_GB2312" w:eastAsia="仿宋_GB2312" w:cs="仿宋_GB2312"/>
                <w:color w:val="0000FF"/>
                <w:sz w:val="19"/>
              </w:rPr>
              <w:t>该项目涉及的主要设备和材料配置清单如下表所示：</w:t>
            </w:r>
          </w:p>
          <w:tbl>
            <w:tblPr>
              <w:tblStyle w:val="2"/>
              <w:tblW w:w="0" w:type="auto"/>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00"/>
              <w:gridCol w:w="495"/>
              <w:gridCol w:w="1825"/>
              <w:gridCol w:w="816"/>
              <w:gridCol w:w="780"/>
            </w:tblGrid>
            <w:tr w14:paraId="10636C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20CF91E">
                  <w:pPr>
                    <w:pStyle w:val="4"/>
                    <w:jc w:val="center"/>
                  </w:pPr>
                  <w:r>
                    <w:rPr>
                      <w:rFonts w:ascii="仿宋_GB2312" w:hAnsi="仿宋_GB2312" w:eastAsia="仿宋_GB2312" w:cs="仿宋_GB2312"/>
                      <w:color w:val="0000FF"/>
                      <w:sz w:val="19"/>
                    </w:rPr>
                    <w:t>序号</w:t>
                  </w:r>
                </w:p>
              </w:tc>
              <w:tc>
                <w:tcPr>
                  <w:tcW w:w="40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BE838C1">
                  <w:pPr>
                    <w:pStyle w:val="4"/>
                    <w:jc w:val="left"/>
                  </w:pPr>
                  <w:r>
                    <w:rPr>
                      <w:rFonts w:ascii="仿宋_GB2312" w:hAnsi="仿宋_GB2312" w:eastAsia="仿宋_GB2312" w:cs="仿宋_GB2312"/>
                      <w:color w:val="0000FF"/>
                      <w:sz w:val="19"/>
                    </w:rPr>
                    <w:t>设备名称</w:t>
                  </w:r>
                </w:p>
              </w:tc>
              <w:tc>
                <w:tcPr>
                  <w:tcW w:w="126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46D633C">
                  <w:pPr>
                    <w:pStyle w:val="4"/>
                    <w:jc w:val="center"/>
                  </w:pPr>
                  <w:r>
                    <w:rPr>
                      <w:rFonts w:ascii="仿宋_GB2312" w:hAnsi="仿宋_GB2312" w:eastAsia="仿宋_GB2312" w:cs="仿宋_GB2312"/>
                      <w:color w:val="0000FF"/>
                      <w:sz w:val="19"/>
                    </w:rPr>
                    <w:t>型号规格</w:t>
                  </w:r>
                </w:p>
              </w:tc>
              <w:tc>
                <w:tcPr>
                  <w:tcW w:w="32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709FA50">
                  <w:pPr>
                    <w:pStyle w:val="4"/>
                    <w:jc w:val="center"/>
                  </w:pPr>
                  <w:r>
                    <w:rPr>
                      <w:rFonts w:ascii="仿宋_GB2312" w:hAnsi="仿宋_GB2312" w:eastAsia="仿宋_GB2312" w:cs="仿宋_GB2312"/>
                      <w:color w:val="0000FF"/>
                      <w:sz w:val="19"/>
                    </w:rPr>
                    <w:t>单位</w:t>
                  </w:r>
                </w:p>
              </w:tc>
              <w:tc>
                <w:tcPr>
                  <w:tcW w:w="29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AC64CEA">
                  <w:pPr>
                    <w:pStyle w:val="4"/>
                    <w:jc w:val="center"/>
                  </w:pPr>
                  <w:r>
                    <w:rPr>
                      <w:rFonts w:ascii="仿宋_GB2312" w:hAnsi="仿宋_GB2312" w:eastAsia="仿宋_GB2312" w:cs="仿宋_GB2312"/>
                      <w:color w:val="0000FF"/>
                      <w:sz w:val="19"/>
                    </w:rPr>
                    <w:t>数量</w:t>
                  </w:r>
                </w:p>
              </w:tc>
            </w:tr>
            <w:tr w14:paraId="2F0F1A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42" w:type="dxa"/>
                  <w:gridSpan w:val="5"/>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E70137">
                  <w:pPr>
                    <w:pStyle w:val="4"/>
                    <w:jc w:val="both"/>
                  </w:pPr>
                  <w:r>
                    <w:rPr>
                      <w:rFonts w:ascii="仿宋_GB2312" w:hAnsi="仿宋_GB2312" w:eastAsia="仿宋_GB2312" w:cs="仿宋_GB2312"/>
                      <w:color w:val="0000FF"/>
                      <w:sz w:val="19"/>
                    </w:rPr>
                    <w:t>一、数据机房基础项</w:t>
                  </w:r>
                </w:p>
              </w:tc>
            </w:tr>
            <w:tr w14:paraId="230B9EC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B052C2D">
                  <w:pPr>
                    <w:pStyle w:val="4"/>
                    <w:jc w:val="center"/>
                  </w:pPr>
                  <w:r>
                    <w:rPr>
                      <w:rFonts w:ascii="仿宋_GB2312" w:hAnsi="仿宋_GB2312" w:eastAsia="仿宋_GB2312" w:cs="仿宋_GB2312"/>
                      <w:color w:val="0000FF"/>
                      <w:sz w:val="19"/>
                    </w:rPr>
                    <w:t>1</w:t>
                  </w:r>
                </w:p>
              </w:tc>
              <w:tc>
                <w:tcPr>
                  <w:tcW w:w="40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C9B16C0">
                  <w:pPr>
                    <w:pStyle w:val="4"/>
                    <w:jc w:val="left"/>
                  </w:pPr>
                  <w:r>
                    <w:rPr>
                      <w:rFonts w:ascii="仿宋_GB2312" w:hAnsi="仿宋_GB2312" w:eastAsia="仿宋_GB2312" w:cs="仿宋_GB2312"/>
                      <w:color w:val="0000FF"/>
                      <w:sz w:val="19"/>
                    </w:rPr>
                    <w:t>防雷防静电</w:t>
                  </w:r>
                </w:p>
              </w:tc>
              <w:tc>
                <w:tcPr>
                  <w:tcW w:w="126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3EA2F25">
                  <w:pPr>
                    <w:pStyle w:val="4"/>
                    <w:jc w:val="left"/>
                  </w:pPr>
                  <w:r>
                    <w:rPr>
                      <w:rFonts w:ascii="仿宋_GB2312" w:hAnsi="仿宋_GB2312" w:eastAsia="仿宋_GB2312" w:cs="仿宋_GB2312"/>
                      <w:color w:val="0000FF"/>
                      <w:sz w:val="19"/>
                    </w:rPr>
                    <w:t>防雷防静电接地处理</w:t>
                  </w:r>
                </w:p>
              </w:tc>
              <w:tc>
                <w:tcPr>
                  <w:tcW w:w="32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3820AD6">
                  <w:pPr>
                    <w:pStyle w:val="4"/>
                    <w:jc w:val="center"/>
                  </w:pPr>
                  <w:r>
                    <w:rPr>
                      <w:rFonts w:ascii="仿宋_GB2312" w:hAnsi="仿宋_GB2312" w:eastAsia="仿宋_GB2312" w:cs="仿宋_GB2312"/>
                      <w:color w:val="0000FF"/>
                      <w:sz w:val="19"/>
                    </w:rPr>
                    <w:t>平方</w:t>
                  </w:r>
                </w:p>
              </w:tc>
              <w:tc>
                <w:tcPr>
                  <w:tcW w:w="29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BFA0505">
                  <w:pPr>
                    <w:pStyle w:val="4"/>
                    <w:jc w:val="center"/>
                  </w:pPr>
                  <w:r>
                    <w:rPr>
                      <w:rFonts w:ascii="仿宋_GB2312" w:hAnsi="仿宋_GB2312" w:eastAsia="仿宋_GB2312" w:cs="仿宋_GB2312"/>
                      <w:color w:val="0000FF"/>
                      <w:sz w:val="19"/>
                    </w:rPr>
                    <w:t>37.00</w:t>
                  </w:r>
                </w:p>
              </w:tc>
            </w:tr>
            <w:tr w14:paraId="7FEAA4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4093DB">
                  <w:pPr>
                    <w:pStyle w:val="4"/>
                    <w:jc w:val="center"/>
                  </w:pPr>
                  <w:r>
                    <w:rPr>
                      <w:rFonts w:ascii="仿宋_GB2312" w:hAnsi="仿宋_GB2312" w:eastAsia="仿宋_GB2312" w:cs="仿宋_GB2312"/>
                      <w:color w:val="0000FF"/>
                      <w:sz w:val="19"/>
                    </w:rPr>
                    <w:t>2</w:t>
                  </w:r>
                </w:p>
              </w:tc>
              <w:tc>
                <w:tcPr>
                  <w:tcW w:w="4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C98B67B">
                  <w:pPr>
                    <w:pStyle w:val="4"/>
                    <w:jc w:val="left"/>
                  </w:pPr>
                  <w:r>
                    <w:rPr>
                      <w:rFonts w:ascii="仿宋_GB2312" w:hAnsi="仿宋_GB2312" w:eastAsia="仿宋_GB2312" w:cs="仿宋_GB2312"/>
                      <w:color w:val="0000FF"/>
                      <w:sz w:val="19"/>
                    </w:rPr>
                    <w:t>散力架</w:t>
                  </w:r>
                </w:p>
              </w:tc>
              <w:tc>
                <w:tcPr>
                  <w:tcW w:w="12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B5B350">
                  <w:pPr>
                    <w:pStyle w:val="4"/>
                    <w:jc w:val="left"/>
                  </w:pPr>
                  <w:r>
                    <w:rPr>
                      <w:rFonts w:ascii="仿宋_GB2312" w:hAnsi="仿宋_GB2312" w:eastAsia="仿宋_GB2312" w:cs="仿宋_GB2312"/>
                      <w:color w:val="0000FF"/>
                      <w:sz w:val="19"/>
                    </w:rPr>
                    <w:t>焊接式结构，承重1.5T，600*1200*2000</w:t>
                  </w:r>
                </w:p>
              </w:tc>
              <w:tc>
                <w:tcPr>
                  <w:tcW w:w="3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0B3AB6">
                  <w:pPr>
                    <w:pStyle w:val="4"/>
                    <w:jc w:val="center"/>
                  </w:pPr>
                  <w:r>
                    <w:rPr>
                      <w:rFonts w:ascii="仿宋_GB2312" w:hAnsi="仿宋_GB2312" w:eastAsia="仿宋_GB2312" w:cs="仿宋_GB2312"/>
                      <w:color w:val="0000FF"/>
                      <w:sz w:val="19"/>
                    </w:rPr>
                    <w:t>套</w:t>
                  </w:r>
                </w:p>
              </w:tc>
              <w:tc>
                <w:tcPr>
                  <w:tcW w:w="2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B8CF20">
                  <w:pPr>
                    <w:pStyle w:val="4"/>
                    <w:jc w:val="center"/>
                  </w:pPr>
                  <w:r>
                    <w:rPr>
                      <w:rFonts w:ascii="仿宋_GB2312" w:hAnsi="仿宋_GB2312" w:eastAsia="仿宋_GB2312" w:cs="仿宋_GB2312"/>
                      <w:color w:val="0000FF"/>
                      <w:sz w:val="19"/>
                    </w:rPr>
                    <w:t>10.00</w:t>
                  </w:r>
                </w:p>
              </w:tc>
            </w:tr>
            <w:tr w14:paraId="1815AC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99A57CF">
                  <w:pPr>
                    <w:pStyle w:val="4"/>
                    <w:jc w:val="center"/>
                  </w:pPr>
                  <w:r>
                    <w:rPr>
                      <w:rFonts w:ascii="仿宋_GB2312" w:hAnsi="仿宋_GB2312" w:eastAsia="仿宋_GB2312" w:cs="仿宋_GB2312"/>
                      <w:color w:val="0000FF"/>
                      <w:sz w:val="19"/>
                    </w:rPr>
                    <w:t>3</w:t>
                  </w:r>
                </w:p>
              </w:tc>
              <w:tc>
                <w:tcPr>
                  <w:tcW w:w="4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15C4D9">
                  <w:pPr>
                    <w:pStyle w:val="4"/>
                    <w:jc w:val="left"/>
                  </w:pPr>
                  <w:r>
                    <w:rPr>
                      <w:rFonts w:ascii="仿宋_GB2312" w:hAnsi="仿宋_GB2312" w:eastAsia="仿宋_GB2312" w:cs="仿宋_GB2312"/>
                      <w:color w:val="0000FF"/>
                      <w:sz w:val="19"/>
                    </w:rPr>
                    <w:t>照明改造</w:t>
                  </w:r>
                </w:p>
              </w:tc>
              <w:tc>
                <w:tcPr>
                  <w:tcW w:w="12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0D317E">
                  <w:pPr>
                    <w:pStyle w:val="4"/>
                    <w:jc w:val="left"/>
                  </w:pPr>
                  <w:r>
                    <w:rPr>
                      <w:rFonts w:ascii="仿宋_GB2312" w:hAnsi="仿宋_GB2312" w:eastAsia="仿宋_GB2312" w:cs="仿宋_GB2312"/>
                      <w:color w:val="0000FF"/>
                      <w:sz w:val="19"/>
                    </w:rPr>
                    <w:t>接入应急性照明（改造作业）内容：BV2.5  KBG管等</w:t>
                  </w:r>
                </w:p>
              </w:tc>
              <w:tc>
                <w:tcPr>
                  <w:tcW w:w="3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E07EBC">
                  <w:pPr>
                    <w:pStyle w:val="4"/>
                    <w:jc w:val="center"/>
                  </w:pPr>
                  <w:r>
                    <w:rPr>
                      <w:rFonts w:ascii="仿宋_GB2312" w:hAnsi="仿宋_GB2312" w:eastAsia="仿宋_GB2312" w:cs="仿宋_GB2312"/>
                      <w:color w:val="0000FF"/>
                      <w:sz w:val="19"/>
                    </w:rPr>
                    <w:t>项</w:t>
                  </w:r>
                </w:p>
              </w:tc>
              <w:tc>
                <w:tcPr>
                  <w:tcW w:w="2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43E42D">
                  <w:pPr>
                    <w:pStyle w:val="4"/>
                    <w:jc w:val="center"/>
                  </w:pPr>
                  <w:r>
                    <w:rPr>
                      <w:rFonts w:ascii="仿宋_GB2312" w:hAnsi="仿宋_GB2312" w:eastAsia="仿宋_GB2312" w:cs="仿宋_GB2312"/>
                      <w:color w:val="0000FF"/>
                      <w:sz w:val="19"/>
                    </w:rPr>
                    <w:t>1.00</w:t>
                  </w:r>
                </w:p>
              </w:tc>
            </w:tr>
            <w:tr w14:paraId="1B9DF27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C0E6BE">
                  <w:pPr>
                    <w:pStyle w:val="4"/>
                    <w:jc w:val="center"/>
                  </w:pPr>
                  <w:r>
                    <w:rPr>
                      <w:rFonts w:ascii="仿宋_GB2312" w:hAnsi="仿宋_GB2312" w:eastAsia="仿宋_GB2312" w:cs="仿宋_GB2312"/>
                      <w:color w:val="0000FF"/>
                      <w:sz w:val="19"/>
                    </w:rPr>
                    <w:t>4</w:t>
                  </w:r>
                </w:p>
              </w:tc>
              <w:tc>
                <w:tcPr>
                  <w:tcW w:w="4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F15636">
                  <w:pPr>
                    <w:pStyle w:val="4"/>
                    <w:jc w:val="left"/>
                  </w:pPr>
                  <w:r>
                    <w:rPr>
                      <w:rFonts w:ascii="仿宋_GB2312" w:hAnsi="仿宋_GB2312" w:eastAsia="仿宋_GB2312" w:cs="仿宋_GB2312"/>
                      <w:color w:val="0000FF"/>
                      <w:sz w:val="19"/>
                    </w:rPr>
                    <w:t>桥架</w:t>
                  </w:r>
                </w:p>
              </w:tc>
              <w:tc>
                <w:tcPr>
                  <w:tcW w:w="12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793366">
                  <w:pPr>
                    <w:pStyle w:val="4"/>
                    <w:jc w:val="left"/>
                  </w:pPr>
                  <w:r>
                    <w:rPr>
                      <w:rFonts w:ascii="仿宋_GB2312" w:hAnsi="仿宋_GB2312" w:eastAsia="仿宋_GB2312" w:cs="仿宋_GB2312"/>
                      <w:color w:val="0000FF"/>
                      <w:sz w:val="19"/>
                    </w:rPr>
                    <w:t>1.名称:金属线槽</w:t>
                  </w:r>
                  <w:r>
                    <w:br w:type="textWrapping"/>
                  </w:r>
                  <w:r>
                    <w:rPr>
                      <w:rFonts w:ascii="仿宋_GB2312" w:hAnsi="仿宋_GB2312" w:eastAsia="仿宋_GB2312" w:cs="仿宋_GB2312"/>
                      <w:color w:val="0000FF"/>
                      <w:sz w:val="19"/>
                    </w:rPr>
                    <w:t>2.规格:MR 100x100</w:t>
                  </w:r>
                  <w:r>
                    <w:br w:type="textWrapping"/>
                  </w:r>
                  <w:r>
                    <w:rPr>
                      <w:rFonts w:ascii="仿宋_GB2312" w:hAnsi="仿宋_GB2312" w:eastAsia="仿宋_GB2312" w:cs="仿宋_GB2312"/>
                      <w:color w:val="0000FF"/>
                      <w:sz w:val="19"/>
                    </w:rPr>
                    <w:t>3.防静电地板下及墙面敷设</w:t>
                  </w:r>
                </w:p>
              </w:tc>
              <w:tc>
                <w:tcPr>
                  <w:tcW w:w="3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14098C">
                  <w:pPr>
                    <w:pStyle w:val="4"/>
                    <w:jc w:val="center"/>
                  </w:pPr>
                  <w:r>
                    <w:rPr>
                      <w:rFonts w:ascii="仿宋_GB2312" w:hAnsi="仿宋_GB2312" w:eastAsia="仿宋_GB2312" w:cs="仿宋_GB2312"/>
                      <w:color w:val="0000FF"/>
                      <w:sz w:val="19"/>
                    </w:rPr>
                    <w:t>米</w:t>
                  </w:r>
                </w:p>
              </w:tc>
              <w:tc>
                <w:tcPr>
                  <w:tcW w:w="2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FBB9F3">
                  <w:pPr>
                    <w:pStyle w:val="4"/>
                    <w:jc w:val="center"/>
                  </w:pPr>
                  <w:r>
                    <w:rPr>
                      <w:rFonts w:ascii="仿宋_GB2312" w:hAnsi="仿宋_GB2312" w:eastAsia="仿宋_GB2312" w:cs="仿宋_GB2312"/>
                      <w:color w:val="0000FF"/>
                      <w:sz w:val="19"/>
                    </w:rPr>
                    <w:t>20.00</w:t>
                  </w:r>
                </w:p>
              </w:tc>
            </w:tr>
            <w:tr w14:paraId="0654FF2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5A34E0">
                  <w:pPr>
                    <w:pStyle w:val="4"/>
                    <w:jc w:val="center"/>
                  </w:pPr>
                  <w:r>
                    <w:rPr>
                      <w:rFonts w:ascii="仿宋_GB2312" w:hAnsi="仿宋_GB2312" w:eastAsia="仿宋_GB2312" w:cs="仿宋_GB2312"/>
                      <w:color w:val="0000FF"/>
                      <w:sz w:val="19"/>
                    </w:rPr>
                    <w:t>5</w:t>
                  </w:r>
                </w:p>
              </w:tc>
              <w:tc>
                <w:tcPr>
                  <w:tcW w:w="4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1ABC88">
                  <w:pPr>
                    <w:pStyle w:val="4"/>
                    <w:jc w:val="left"/>
                  </w:pPr>
                  <w:r>
                    <w:rPr>
                      <w:rFonts w:ascii="仿宋_GB2312" w:hAnsi="仿宋_GB2312" w:eastAsia="仿宋_GB2312" w:cs="仿宋_GB2312"/>
                      <w:color w:val="0000FF"/>
                      <w:sz w:val="19"/>
                    </w:rPr>
                    <w:t>等电位端子箱</w:t>
                  </w:r>
                </w:p>
              </w:tc>
              <w:tc>
                <w:tcPr>
                  <w:tcW w:w="12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EE2D3A">
                  <w:pPr>
                    <w:pStyle w:val="4"/>
                    <w:jc w:val="left"/>
                  </w:pPr>
                  <w:r>
                    <w:rPr>
                      <w:rFonts w:ascii="仿宋_GB2312" w:hAnsi="仿宋_GB2312" w:eastAsia="仿宋_GB2312" w:cs="仿宋_GB2312"/>
                      <w:color w:val="0000FF"/>
                      <w:sz w:val="19"/>
                    </w:rPr>
                    <w:t>1.名称:局部电位端子箱</w:t>
                  </w:r>
                  <w:r>
                    <w:br w:type="textWrapping"/>
                  </w:r>
                  <w:r>
                    <w:rPr>
                      <w:rFonts w:ascii="仿宋_GB2312" w:hAnsi="仿宋_GB2312" w:eastAsia="仿宋_GB2312" w:cs="仿宋_GB2312"/>
                      <w:color w:val="0000FF"/>
                      <w:sz w:val="19"/>
                    </w:rPr>
                    <w:t>2.规格:300x200x120</w:t>
                  </w:r>
                </w:p>
              </w:tc>
              <w:tc>
                <w:tcPr>
                  <w:tcW w:w="3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2674B7">
                  <w:pPr>
                    <w:pStyle w:val="4"/>
                    <w:jc w:val="center"/>
                  </w:pPr>
                  <w:r>
                    <w:rPr>
                      <w:rFonts w:ascii="仿宋_GB2312" w:hAnsi="仿宋_GB2312" w:eastAsia="仿宋_GB2312" w:cs="仿宋_GB2312"/>
                      <w:color w:val="0000FF"/>
                      <w:sz w:val="19"/>
                    </w:rPr>
                    <w:t>台</w:t>
                  </w:r>
                </w:p>
              </w:tc>
              <w:tc>
                <w:tcPr>
                  <w:tcW w:w="2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43CB9B">
                  <w:pPr>
                    <w:pStyle w:val="4"/>
                    <w:jc w:val="center"/>
                  </w:pPr>
                  <w:r>
                    <w:rPr>
                      <w:rFonts w:ascii="仿宋_GB2312" w:hAnsi="仿宋_GB2312" w:eastAsia="仿宋_GB2312" w:cs="仿宋_GB2312"/>
                      <w:color w:val="0000FF"/>
                      <w:sz w:val="19"/>
                    </w:rPr>
                    <w:t>1.00</w:t>
                  </w:r>
                </w:p>
              </w:tc>
            </w:tr>
            <w:tr w14:paraId="285BF6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0F90E3">
                  <w:pPr>
                    <w:pStyle w:val="4"/>
                    <w:jc w:val="center"/>
                  </w:pPr>
                  <w:r>
                    <w:rPr>
                      <w:rFonts w:ascii="仿宋_GB2312" w:hAnsi="仿宋_GB2312" w:eastAsia="仿宋_GB2312" w:cs="仿宋_GB2312"/>
                      <w:color w:val="0000FF"/>
                      <w:sz w:val="19"/>
                    </w:rPr>
                    <w:t>6</w:t>
                  </w:r>
                </w:p>
              </w:tc>
              <w:tc>
                <w:tcPr>
                  <w:tcW w:w="4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00575E">
                  <w:pPr>
                    <w:pStyle w:val="4"/>
                    <w:jc w:val="left"/>
                  </w:pPr>
                  <w:r>
                    <w:rPr>
                      <w:rFonts w:ascii="仿宋_GB2312" w:hAnsi="仿宋_GB2312" w:eastAsia="仿宋_GB2312" w:cs="仿宋_GB2312"/>
                      <w:color w:val="0000FF"/>
                      <w:sz w:val="19"/>
                    </w:rPr>
                    <w:t>配电箱迁移</w:t>
                  </w:r>
                </w:p>
              </w:tc>
              <w:tc>
                <w:tcPr>
                  <w:tcW w:w="12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FE5921">
                  <w:pPr>
                    <w:pStyle w:val="4"/>
                    <w:jc w:val="left"/>
                  </w:pPr>
                  <w:r>
                    <w:rPr>
                      <w:rFonts w:ascii="仿宋_GB2312" w:hAnsi="仿宋_GB2312" w:eastAsia="仿宋_GB2312" w:cs="仿宋_GB2312"/>
                      <w:color w:val="0000FF"/>
                      <w:sz w:val="19"/>
                    </w:rPr>
                    <w:t>1.名称:配电箱迁移</w:t>
                  </w:r>
                  <w:r>
                    <w:br w:type="textWrapping"/>
                  </w:r>
                  <w:r>
                    <w:rPr>
                      <w:rFonts w:ascii="仿宋_GB2312" w:hAnsi="仿宋_GB2312" w:eastAsia="仿宋_GB2312" w:cs="仿宋_GB2312"/>
                      <w:color w:val="0000FF"/>
                      <w:sz w:val="19"/>
                    </w:rPr>
                    <w:t>2.型号:JFAT</w:t>
                  </w:r>
                  <w:r>
                    <w:br w:type="textWrapping"/>
                  </w:r>
                  <w:r>
                    <w:rPr>
                      <w:rFonts w:ascii="仿宋_GB2312" w:hAnsi="仿宋_GB2312" w:eastAsia="仿宋_GB2312" w:cs="仿宋_GB2312"/>
                      <w:color w:val="0000FF"/>
                      <w:sz w:val="19"/>
                    </w:rPr>
                    <w:t>3.规格:具体详设计要求</w:t>
                  </w:r>
                  <w:r>
                    <w:br w:type="textWrapping"/>
                  </w:r>
                  <w:r>
                    <w:rPr>
                      <w:rFonts w:ascii="仿宋_GB2312" w:hAnsi="仿宋_GB2312" w:eastAsia="仿宋_GB2312" w:cs="仿宋_GB2312"/>
                      <w:color w:val="0000FF"/>
                      <w:sz w:val="19"/>
                    </w:rPr>
                    <w:t>4.含箱体内控制器等一切材料</w:t>
                  </w:r>
                  <w:r>
                    <w:br w:type="textWrapping"/>
                  </w:r>
                  <w:r>
                    <w:rPr>
                      <w:rFonts w:ascii="仿宋_GB2312" w:hAnsi="仿宋_GB2312" w:eastAsia="仿宋_GB2312" w:cs="仿宋_GB2312"/>
                      <w:color w:val="0000FF"/>
                      <w:sz w:val="19"/>
                    </w:rPr>
                    <w:t>5.安装方式:悬挂式</w:t>
                  </w:r>
                </w:p>
              </w:tc>
              <w:tc>
                <w:tcPr>
                  <w:tcW w:w="3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82E402D">
                  <w:pPr>
                    <w:pStyle w:val="4"/>
                    <w:jc w:val="center"/>
                  </w:pPr>
                  <w:r>
                    <w:rPr>
                      <w:rFonts w:ascii="仿宋_GB2312" w:hAnsi="仿宋_GB2312" w:eastAsia="仿宋_GB2312" w:cs="仿宋_GB2312"/>
                      <w:color w:val="0000FF"/>
                      <w:sz w:val="19"/>
                    </w:rPr>
                    <w:t>台</w:t>
                  </w:r>
                </w:p>
              </w:tc>
              <w:tc>
                <w:tcPr>
                  <w:tcW w:w="2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AFF034">
                  <w:pPr>
                    <w:pStyle w:val="4"/>
                    <w:jc w:val="center"/>
                  </w:pPr>
                  <w:r>
                    <w:rPr>
                      <w:rFonts w:ascii="仿宋_GB2312" w:hAnsi="仿宋_GB2312" w:eastAsia="仿宋_GB2312" w:cs="仿宋_GB2312"/>
                      <w:color w:val="0000FF"/>
                      <w:sz w:val="19"/>
                    </w:rPr>
                    <w:t>1.00</w:t>
                  </w:r>
                </w:p>
              </w:tc>
            </w:tr>
            <w:tr w14:paraId="368E5F3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9A5FCF">
                  <w:pPr>
                    <w:pStyle w:val="4"/>
                    <w:jc w:val="center"/>
                  </w:pPr>
                  <w:r>
                    <w:rPr>
                      <w:rFonts w:ascii="仿宋_GB2312" w:hAnsi="仿宋_GB2312" w:eastAsia="仿宋_GB2312" w:cs="仿宋_GB2312"/>
                      <w:color w:val="0000FF"/>
                      <w:sz w:val="19"/>
                    </w:rPr>
                    <w:t>7</w:t>
                  </w:r>
                </w:p>
              </w:tc>
              <w:tc>
                <w:tcPr>
                  <w:tcW w:w="4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5FC224">
                  <w:pPr>
                    <w:pStyle w:val="4"/>
                    <w:jc w:val="left"/>
                  </w:pPr>
                  <w:r>
                    <w:rPr>
                      <w:rFonts w:ascii="仿宋_GB2312" w:hAnsi="仿宋_GB2312" w:eastAsia="仿宋_GB2312" w:cs="仿宋_GB2312"/>
                      <w:color w:val="0000FF"/>
                      <w:sz w:val="19"/>
                    </w:rPr>
                    <w:t>配管</w:t>
                  </w:r>
                </w:p>
              </w:tc>
              <w:tc>
                <w:tcPr>
                  <w:tcW w:w="12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096B60">
                  <w:pPr>
                    <w:pStyle w:val="4"/>
                    <w:jc w:val="left"/>
                  </w:pPr>
                  <w:r>
                    <w:rPr>
                      <w:rFonts w:ascii="仿宋_GB2312" w:hAnsi="仿宋_GB2312" w:eastAsia="仿宋_GB2312" w:cs="仿宋_GB2312"/>
                      <w:color w:val="0000FF"/>
                      <w:sz w:val="19"/>
                    </w:rPr>
                    <w:t>1.名称:JDG25</w:t>
                  </w:r>
                  <w:r>
                    <w:br w:type="textWrapping"/>
                  </w:r>
                  <w:r>
                    <w:rPr>
                      <w:rFonts w:ascii="仿宋_GB2312" w:hAnsi="仿宋_GB2312" w:eastAsia="仿宋_GB2312" w:cs="仿宋_GB2312"/>
                      <w:color w:val="0000FF"/>
                      <w:sz w:val="19"/>
                    </w:rPr>
                    <w:t>2.材质:钢管</w:t>
                  </w:r>
                  <w:r>
                    <w:br w:type="textWrapping"/>
                  </w:r>
                  <w:r>
                    <w:rPr>
                      <w:rFonts w:ascii="仿宋_GB2312" w:hAnsi="仿宋_GB2312" w:eastAsia="仿宋_GB2312" w:cs="仿宋_GB2312"/>
                      <w:color w:val="0000FF"/>
                      <w:sz w:val="19"/>
                    </w:rPr>
                    <w:t>3.规格:DN25mm</w:t>
                  </w:r>
                  <w:r>
                    <w:br w:type="textWrapping"/>
                  </w:r>
                  <w:r>
                    <w:rPr>
                      <w:rFonts w:ascii="仿宋_GB2312" w:hAnsi="仿宋_GB2312" w:eastAsia="仿宋_GB2312" w:cs="仿宋_GB2312"/>
                      <w:color w:val="0000FF"/>
                      <w:sz w:val="19"/>
                    </w:rPr>
                    <w:t>4.配置形式:暗配</w:t>
                  </w:r>
                </w:p>
              </w:tc>
              <w:tc>
                <w:tcPr>
                  <w:tcW w:w="3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57D9F6">
                  <w:pPr>
                    <w:pStyle w:val="4"/>
                    <w:jc w:val="center"/>
                  </w:pPr>
                  <w:r>
                    <w:rPr>
                      <w:rFonts w:ascii="仿宋_GB2312" w:hAnsi="仿宋_GB2312" w:eastAsia="仿宋_GB2312" w:cs="仿宋_GB2312"/>
                      <w:color w:val="0000FF"/>
                      <w:sz w:val="19"/>
                    </w:rPr>
                    <w:t>米</w:t>
                  </w:r>
                </w:p>
              </w:tc>
              <w:tc>
                <w:tcPr>
                  <w:tcW w:w="2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E83B70">
                  <w:pPr>
                    <w:pStyle w:val="4"/>
                    <w:jc w:val="center"/>
                  </w:pPr>
                  <w:r>
                    <w:rPr>
                      <w:rFonts w:ascii="仿宋_GB2312" w:hAnsi="仿宋_GB2312" w:eastAsia="仿宋_GB2312" w:cs="仿宋_GB2312"/>
                      <w:color w:val="0000FF"/>
                      <w:sz w:val="19"/>
                    </w:rPr>
                    <w:t>159.65</w:t>
                  </w:r>
                </w:p>
              </w:tc>
            </w:tr>
            <w:tr w14:paraId="3194608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E2E96C">
                  <w:pPr>
                    <w:pStyle w:val="4"/>
                    <w:jc w:val="center"/>
                  </w:pPr>
                  <w:r>
                    <w:rPr>
                      <w:rFonts w:ascii="仿宋_GB2312" w:hAnsi="仿宋_GB2312" w:eastAsia="仿宋_GB2312" w:cs="仿宋_GB2312"/>
                      <w:color w:val="0000FF"/>
                      <w:sz w:val="19"/>
                    </w:rPr>
                    <w:t>8</w:t>
                  </w:r>
                </w:p>
              </w:tc>
              <w:tc>
                <w:tcPr>
                  <w:tcW w:w="4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166838">
                  <w:pPr>
                    <w:pStyle w:val="4"/>
                    <w:jc w:val="left"/>
                  </w:pPr>
                  <w:r>
                    <w:rPr>
                      <w:rFonts w:ascii="仿宋_GB2312" w:hAnsi="仿宋_GB2312" w:eastAsia="仿宋_GB2312" w:cs="仿宋_GB2312"/>
                      <w:color w:val="0000FF"/>
                      <w:sz w:val="19"/>
                    </w:rPr>
                    <w:t>控制电缆</w:t>
                  </w:r>
                </w:p>
              </w:tc>
              <w:tc>
                <w:tcPr>
                  <w:tcW w:w="12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67F58C">
                  <w:pPr>
                    <w:pStyle w:val="4"/>
                    <w:jc w:val="left"/>
                  </w:pPr>
                  <w:r>
                    <w:rPr>
                      <w:rFonts w:ascii="仿宋_GB2312" w:hAnsi="仿宋_GB2312" w:eastAsia="仿宋_GB2312" w:cs="仿宋_GB2312"/>
                      <w:color w:val="0000FF"/>
                      <w:sz w:val="19"/>
                    </w:rPr>
                    <w:t>1.名称:控制电缆</w:t>
                  </w:r>
                  <w:r>
                    <w:br w:type="textWrapping"/>
                  </w:r>
                  <w:r>
                    <w:rPr>
                      <w:rFonts w:ascii="仿宋_GB2312" w:hAnsi="仿宋_GB2312" w:eastAsia="仿宋_GB2312" w:cs="仿宋_GB2312"/>
                      <w:color w:val="0000FF"/>
                      <w:sz w:val="19"/>
                    </w:rPr>
                    <w:t>2.型号:WDZ-BYJ(F)</w:t>
                  </w:r>
                  <w:r>
                    <w:br w:type="textWrapping"/>
                  </w:r>
                  <w:r>
                    <w:rPr>
                      <w:rFonts w:ascii="仿宋_GB2312" w:hAnsi="仿宋_GB2312" w:eastAsia="仿宋_GB2312" w:cs="仿宋_GB2312"/>
                      <w:color w:val="0000FF"/>
                      <w:sz w:val="19"/>
                    </w:rPr>
                    <w:t>3.规格:(4x25+1X16)</w:t>
                  </w:r>
                  <w:r>
                    <w:br w:type="textWrapping"/>
                  </w:r>
                  <w:r>
                    <w:rPr>
                      <w:rFonts w:ascii="仿宋_GB2312" w:hAnsi="仿宋_GB2312" w:eastAsia="仿宋_GB2312" w:cs="仿宋_GB2312"/>
                      <w:color w:val="0000FF"/>
                      <w:sz w:val="19"/>
                    </w:rPr>
                    <w:t>4.敷设方式、部位:管道敷设</w:t>
                  </w:r>
                </w:p>
              </w:tc>
              <w:tc>
                <w:tcPr>
                  <w:tcW w:w="3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E98A26">
                  <w:pPr>
                    <w:pStyle w:val="4"/>
                    <w:jc w:val="center"/>
                  </w:pPr>
                  <w:r>
                    <w:rPr>
                      <w:rFonts w:ascii="仿宋_GB2312" w:hAnsi="仿宋_GB2312" w:eastAsia="仿宋_GB2312" w:cs="仿宋_GB2312"/>
                      <w:color w:val="0000FF"/>
                      <w:sz w:val="19"/>
                    </w:rPr>
                    <w:t>米</w:t>
                  </w:r>
                </w:p>
              </w:tc>
              <w:tc>
                <w:tcPr>
                  <w:tcW w:w="2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475CBC">
                  <w:pPr>
                    <w:pStyle w:val="4"/>
                    <w:jc w:val="center"/>
                  </w:pPr>
                  <w:r>
                    <w:rPr>
                      <w:rFonts w:ascii="仿宋_GB2312" w:hAnsi="仿宋_GB2312" w:eastAsia="仿宋_GB2312" w:cs="仿宋_GB2312"/>
                      <w:color w:val="0000FF"/>
                      <w:sz w:val="19"/>
                    </w:rPr>
                    <w:t>10.4</w:t>
                  </w:r>
                </w:p>
              </w:tc>
            </w:tr>
            <w:tr w14:paraId="22C2C4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33C1E58">
                  <w:pPr>
                    <w:pStyle w:val="4"/>
                    <w:jc w:val="center"/>
                  </w:pPr>
                  <w:r>
                    <w:rPr>
                      <w:rFonts w:ascii="仿宋_GB2312" w:hAnsi="仿宋_GB2312" w:eastAsia="仿宋_GB2312" w:cs="仿宋_GB2312"/>
                      <w:color w:val="0000FF"/>
                      <w:sz w:val="19"/>
                    </w:rPr>
                    <w:t>9</w:t>
                  </w:r>
                </w:p>
              </w:tc>
              <w:tc>
                <w:tcPr>
                  <w:tcW w:w="4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387C61">
                  <w:pPr>
                    <w:pStyle w:val="4"/>
                    <w:jc w:val="left"/>
                  </w:pPr>
                  <w:r>
                    <w:rPr>
                      <w:rFonts w:ascii="仿宋_GB2312" w:hAnsi="仿宋_GB2312" w:eastAsia="仿宋_GB2312" w:cs="仿宋_GB2312"/>
                      <w:color w:val="0000FF"/>
                      <w:sz w:val="19"/>
                    </w:rPr>
                    <w:t>接地母线</w:t>
                  </w:r>
                </w:p>
              </w:tc>
              <w:tc>
                <w:tcPr>
                  <w:tcW w:w="12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437D00">
                  <w:pPr>
                    <w:pStyle w:val="4"/>
                    <w:jc w:val="left"/>
                  </w:pPr>
                  <w:r>
                    <w:rPr>
                      <w:rFonts w:ascii="仿宋_GB2312" w:hAnsi="仿宋_GB2312" w:eastAsia="仿宋_GB2312" w:cs="仿宋_GB2312"/>
                      <w:color w:val="0000FF"/>
                      <w:sz w:val="19"/>
                    </w:rPr>
                    <w:t>1.名称:VVR6接地线</w:t>
                  </w:r>
                </w:p>
              </w:tc>
              <w:tc>
                <w:tcPr>
                  <w:tcW w:w="3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C229C1">
                  <w:pPr>
                    <w:pStyle w:val="4"/>
                    <w:jc w:val="center"/>
                  </w:pPr>
                  <w:r>
                    <w:rPr>
                      <w:rFonts w:ascii="仿宋_GB2312" w:hAnsi="仿宋_GB2312" w:eastAsia="仿宋_GB2312" w:cs="仿宋_GB2312"/>
                      <w:color w:val="0000FF"/>
                      <w:sz w:val="19"/>
                    </w:rPr>
                    <w:t>米</w:t>
                  </w:r>
                </w:p>
              </w:tc>
              <w:tc>
                <w:tcPr>
                  <w:tcW w:w="2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9AD96F">
                  <w:pPr>
                    <w:pStyle w:val="4"/>
                    <w:jc w:val="center"/>
                  </w:pPr>
                  <w:r>
                    <w:rPr>
                      <w:rFonts w:ascii="仿宋_GB2312" w:hAnsi="仿宋_GB2312" w:eastAsia="仿宋_GB2312" w:cs="仿宋_GB2312"/>
                      <w:color w:val="0000FF"/>
                      <w:sz w:val="19"/>
                    </w:rPr>
                    <w:t>20.00</w:t>
                  </w:r>
                </w:p>
              </w:tc>
            </w:tr>
            <w:tr w14:paraId="58F90C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C5FC2A">
                  <w:pPr>
                    <w:pStyle w:val="4"/>
                    <w:jc w:val="center"/>
                  </w:pPr>
                  <w:r>
                    <w:rPr>
                      <w:rFonts w:ascii="仿宋_GB2312" w:hAnsi="仿宋_GB2312" w:eastAsia="仿宋_GB2312" w:cs="仿宋_GB2312"/>
                      <w:color w:val="0000FF"/>
                      <w:sz w:val="19"/>
                    </w:rPr>
                    <w:t>10</w:t>
                  </w:r>
                </w:p>
              </w:tc>
              <w:tc>
                <w:tcPr>
                  <w:tcW w:w="4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20A4F8">
                  <w:pPr>
                    <w:pStyle w:val="4"/>
                    <w:jc w:val="left"/>
                  </w:pPr>
                  <w:r>
                    <w:rPr>
                      <w:rFonts w:ascii="仿宋_GB2312" w:hAnsi="仿宋_GB2312" w:eastAsia="仿宋_GB2312" w:cs="仿宋_GB2312"/>
                      <w:color w:val="0000FF"/>
                      <w:sz w:val="19"/>
                    </w:rPr>
                    <w:t>线材</w:t>
                  </w:r>
                </w:p>
              </w:tc>
              <w:tc>
                <w:tcPr>
                  <w:tcW w:w="12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C6A0DD">
                  <w:pPr>
                    <w:pStyle w:val="4"/>
                    <w:jc w:val="left"/>
                  </w:pPr>
                  <w:r>
                    <w:rPr>
                      <w:rFonts w:ascii="仿宋_GB2312" w:hAnsi="仿宋_GB2312" w:eastAsia="仿宋_GB2312" w:cs="仿宋_GB2312"/>
                      <w:color w:val="0000FF"/>
                      <w:sz w:val="19"/>
                    </w:rPr>
                    <w:t>1.名称:线槽配线</w:t>
                  </w:r>
                  <w:r>
                    <w:br w:type="textWrapping"/>
                  </w:r>
                  <w:r>
                    <w:rPr>
                      <w:rFonts w:ascii="仿宋_GB2312" w:hAnsi="仿宋_GB2312" w:eastAsia="仿宋_GB2312" w:cs="仿宋_GB2312"/>
                      <w:color w:val="0000FF"/>
                      <w:sz w:val="19"/>
                    </w:rPr>
                    <w:t>2.配线形式:WDZB-BYJ-3x2.5 MR</w:t>
                  </w:r>
                  <w:r>
                    <w:br w:type="textWrapping"/>
                  </w:r>
                  <w:r>
                    <w:rPr>
                      <w:rFonts w:ascii="仿宋_GB2312" w:hAnsi="仿宋_GB2312" w:eastAsia="仿宋_GB2312" w:cs="仿宋_GB2312"/>
                      <w:color w:val="0000FF"/>
                      <w:sz w:val="19"/>
                    </w:rPr>
                    <w:t>3.配线部位:BD箱、FD箱</w:t>
                  </w:r>
                </w:p>
              </w:tc>
              <w:tc>
                <w:tcPr>
                  <w:tcW w:w="3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B71494">
                  <w:pPr>
                    <w:pStyle w:val="4"/>
                    <w:jc w:val="center"/>
                  </w:pPr>
                  <w:r>
                    <w:rPr>
                      <w:rFonts w:ascii="仿宋_GB2312" w:hAnsi="仿宋_GB2312" w:eastAsia="仿宋_GB2312" w:cs="仿宋_GB2312"/>
                      <w:color w:val="0000FF"/>
                      <w:sz w:val="19"/>
                    </w:rPr>
                    <w:t>米</w:t>
                  </w:r>
                </w:p>
              </w:tc>
              <w:tc>
                <w:tcPr>
                  <w:tcW w:w="2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6283B9">
                  <w:pPr>
                    <w:pStyle w:val="4"/>
                    <w:jc w:val="center"/>
                  </w:pPr>
                  <w:r>
                    <w:rPr>
                      <w:rFonts w:ascii="仿宋_GB2312" w:hAnsi="仿宋_GB2312" w:eastAsia="仿宋_GB2312" w:cs="仿宋_GB2312"/>
                      <w:color w:val="0000FF"/>
                      <w:sz w:val="19"/>
                    </w:rPr>
                    <w:t>40.00</w:t>
                  </w:r>
                </w:p>
              </w:tc>
            </w:tr>
            <w:tr w14:paraId="47C88B7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828F5C">
                  <w:pPr>
                    <w:pStyle w:val="4"/>
                    <w:jc w:val="center"/>
                  </w:pPr>
                  <w:r>
                    <w:rPr>
                      <w:rFonts w:ascii="仿宋_GB2312" w:hAnsi="仿宋_GB2312" w:eastAsia="仿宋_GB2312" w:cs="仿宋_GB2312"/>
                      <w:color w:val="0000FF"/>
                      <w:sz w:val="19"/>
                    </w:rPr>
                    <w:t>11</w:t>
                  </w:r>
                </w:p>
              </w:tc>
              <w:tc>
                <w:tcPr>
                  <w:tcW w:w="4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2AF282">
                  <w:pPr>
                    <w:pStyle w:val="4"/>
                    <w:jc w:val="left"/>
                  </w:pPr>
                  <w:r>
                    <w:rPr>
                      <w:rFonts w:ascii="仿宋_GB2312" w:hAnsi="仿宋_GB2312" w:eastAsia="仿宋_GB2312" w:cs="仿宋_GB2312"/>
                      <w:color w:val="0000FF"/>
                      <w:sz w:val="19"/>
                    </w:rPr>
                    <w:t>网线</w:t>
                  </w:r>
                </w:p>
              </w:tc>
              <w:tc>
                <w:tcPr>
                  <w:tcW w:w="12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252CFF">
                  <w:pPr>
                    <w:pStyle w:val="4"/>
                    <w:jc w:val="left"/>
                  </w:pPr>
                  <w:r>
                    <w:rPr>
                      <w:rFonts w:ascii="仿宋_GB2312" w:hAnsi="仿宋_GB2312" w:eastAsia="仿宋_GB2312" w:cs="仿宋_GB2312"/>
                      <w:color w:val="0000FF"/>
                      <w:sz w:val="19"/>
                    </w:rPr>
                    <w:t>国标六类网线0.6</w:t>
                  </w:r>
                </w:p>
              </w:tc>
              <w:tc>
                <w:tcPr>
                  <w:tcW w:w="3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82AA26">
                  <w:pPr>
                    <w:pStyle w:val="4"/>
                    <w:jc w:val="center"/>
                  </w:pPr>
                  <w:r>
                    <w:rPr>
                      <w:rFonts w:ascii="仿宋_GB2312" w:hAnsi="仿宋_GB2312" w:eastAsia="仿宋_GB2312" w:cs="仿宋_GB2312"/>
                      <w:color w:val="0000FF"/>
                      <w:sz w:val="19"/>
                    </w:rPr>
                    <w:t>米</w:t>
                  </w:r>
                </w:p>
              </w:tc>
              <w:tc>
                <w:tcPr>
                  <w:tcW w:w="2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F268DE">
                  <w:pPr>
                    <w:pStyle w:val="4"/>
                    <w:jc w:val="center"/>
                  </w:pPr>
                  <w:r>
                    <w:rPr>
                      <w:rFonts w:ascii="仿宋_GB2312" w:hAnsi="仿宋_GB2312" w:eastAsia="仿宋_GB2312" w:cs="仿宋_GB2312"/>
                      <w:color w:val="0000FF"/>
                      <w:sz w:val="19"/>
                    </w:rPr>
                    <w:t>600.00</w:t>
                  </w:r>
                </w:p>
              </w:tc>
            </w:tr>
            <w:tr w14:paraId="331436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265705">
                  <w:pPr>
                    <w:pStyle w:val="4"/>
                    <w:jc w:val="center"/>
                  </w:pPr>
                  <w:r>
                    <w:rPr>
                      <w:rFonts w:ascii="仿宋_GB2312" w:hAnsi="仿宋_GB2312" w:eastAsia="仿宋_GB2312" w:cs="仿宋_GB2312"/>
                      <w:color w:val="0000FF"/>
                      <w:sz w:val="19"/>
                    </w:rPr>
                    <w:t>12</w:t>
                  </w:r>
                </w:p>
              </w:tc>
              <w:tc>
                <w:tcPr>
                  <w:tcW w:w="4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63B095A">
                  <w:pPr>
                    <w:pStyle w:val="4"/>
                    <w:jc w:val="left"/>
                  </w:pPr>
                  <w:r>
                    <w:rPr>
                      <w:rFonts w:ascii="仿宋_GB2312" w:hAnsi="仿宋_GB2312" w:eastAsia="仿宋_GB2312" w:cs="仿宋_GB2312"/>
                      <w:color w:val="0000FF"/>
                      <w:sz w:val="19"/>
                    </w:rPr>
                    <w:t>配线架</w:t>
                  </w:r>
                </w:p>
              </w:tc>
              <w:tc>
                <w:tcPr>
                  <w:tcW w:w="12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1F465F">
                  <w:pPr>
                    <w:pStyle w:val="4"/>
                    <w:jc w:val="left"/>
                  </w:pPr>
                  <w:r>
                    <w:rPr>
                      <w:rFonts w:ascii="仿宋_GB2312" w:hAnsi="仿宋_GB2312" w:eastAsia="仿宋_GB2312" w:cs="仿宋_GB2312"/>
                      <w:color w:val="0000FF"/>
                      <w:sz w:val="19"/>
                    </w:rPr>
                    <w:t>博翱6类</w:t>
                  </w:r>
                </w:p>
              </w:tc>
              <w:tc>
                <w:tcPr>
                  <w:tcW w:w="3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D32C39">
                  <w:pPr>
                    <w:pStyle w:val="4"/>
                    <w:jc w:val="center"/>
                  </w:pPr>
                  <w:r>
                    <w:rPr>
                      <w:rFonts w:ascii="仿宋_GB2312" w:hAnsi="仿宋_GB2312" w:eastAsia="仿宋_GB2312" w:cs="仿宋_GB2312"/>
                      <w:color w:val="0000FF"/>
                      <w:sz w:val="19"/>
                    </w:rPr>
                    <w:t>米</w:t>
                  </w:r>
                </w:p>
              </w:tc>
              <w:tc>
                <w:tcPr>
                  <w:tcW w:w="2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AFAF18">
                  <w:pPr>
                    <w:pStyle w:val="4"/>
                    <w:jc w:val="center"/>
                  </w:pPr>
                  <w:r>
                    <w:rPr>
                      <w:rFonts w:ascii="仿宋_GB2312" w:hAnsi="仿宋_GB2312" w:eastAsia="仿宋_GB2312" w:cs="仿宋_GB2312"/>
                      <w:color w:val="0000FF"/>
                      <w:sz w:val="19"/>
                    </w:rPr>
                    <w:t>30.00</w:t>
                  </w:r>
                </w:p>
              </w:tc>
            </w:tr>
            <w:tr w14:paraId="397790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0C15DD">
                  <w:pPr>
                    <w:pStyle w:val="4"/>
                    <w:jc w:val="center"/>
                  </w:pPr>
                  <w:r>
                    <w:rPr>
                      <w:rFonts w:ascii="仿宋_GB2312" w:hAnsi="仿宋_GB2312" w:eastAsia="仿宋_GB2312" w:cs="仿宋_GB2312"/>
                      <w:color w:val="0000FF"/>
                      <w:sz w:val="19"/>
                    </w:rPr>
                    <w:t>13</w:t>
                  </w:r>
                </w:p>
              </w:tc>
              <w:tc>
                <w:tcPr>
                  <w:tcW w:w="4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0C7AEF">
                  <w:pPr>
                    <w:pStyle w:val="4"/>
                    <w:jc w:val="left"/>
                  </w:pPr>
                  <w:r>
                    <w:rPr>
                      <w:rFonts w:ascii="仿宋_GB2312" w:hAnsi="仿宋_GB2312" w:eastAsia="仿宋_GB2312" w:cs="仿宋_GB2312"/>
                      <w:color w:val="0000FF"/>
                      <w:sz w:val="19"/>
                    </w:rPr>
                    <w:t>标准19英寸收发器配电柜</w:t>
                  </w:r>
                </w:p>
              </w:tc>
              <w:tc>
                <w:tcPr>
                  <w:tcW w:w="12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CB177B">
                  <w:pPr>
                    <w:pStyle w:val="4"/>
                    <w:jc w:val="left"/>
                  </w:pPr>
                  <w:r>
                    <w:rPr>
                      <w:rFonts w:ascii="仿宋_GB2312" w:hAnsi="仿宋_GB2312" w:eastAsia="仿宋_GB2312" w:cs="仿宋_GB2312"/>
                      <w:color w:val="0000FF"/>
                      <w:sz w:val="19"/>
                    </w:rPr>
                    <w:t>RG-FCR14 V2 标准19英寸2U设计，14槽机架，可插入14台光纤收发器，兼容睿易单电口光收发器使用。</w:t>
                  </w:r>
                </w:p>
              </w:tc>
              <w:tc>
                <w:tcPr>
                  <w:tcW w:w="3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3F02DC1">
                  <w:pPr>
                    <w:pStyle w:val="4"/>
                    <w:jc w:val="center"/>
                  </w:pPr>
                  <w:r>
                    <w:rPr>
                      <w:rFonts w:ascii="仿宋_GB2312" w:hAnsi="仿宋_GB2312" w:eastAsia="仿宋_GB2312" w:cs="仿宋_GB2312"/>
                      <w:color w:val="0000FF"/>
                      <w:sz w:val="19"/>
                    </w:rPr>
                    <w:t>台</w:t>
                  </w:r>
                </w:p>
              </w:tc>
              <w:tc>
                <w:tcPr>
                  <w:tcW w:w="2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A3F846">
                  <w:pPr>
                    <w:pStyle w:val="4"/>
                    <w:jc w:val="center"/>
                  </w:pPr>
                  <w:r>
                    <w:rPr>
                      <w:rFonts w:ascii="仿宋_GB2312" w:hAnsi="仿宋_GB2312" w:eastAsia="仿宋_GB2312" w:cs="仿宋_GB2312"/>
                      <w:color w:val="0000FF"/>
                      <w:sz w:val="19"/>
                    </w:rPr>
                    <w:t>1.00</w:t>
                  </w:r>
                </w:p>
              </w:tc>
            </w:tr>
            <w:tr w14:paraId="5C89C03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108846">
                  <w:pPr>
                    <w:pStyle w:val="4"/>
                    <w:jc w:val="center"/>
                  </w:pPr>
                  <w:r>
                    <w:rPr>
                      <w:rFonts w:ascii="仿宋_GB2312" w:hAnsi="仿宋_GB2312" w:eastAsia="仿宋_GB2312" w:cs="仿宋_GB2312"/>
                      <w:color w:val="0000FF"/>
                      <w:sz w:val="19"/>
                    </w:rPr>
                    <w:t>14</w:t>
                  </w:r>
                </w:p>
              </w:tc>
              <w:tc>
                <w:tcPr>
                  <w:tcW w:w="4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EC9923A">
                  <w:pPr>
                    <w:pStyle w:val="4"/>
                    <w:jc w:val="left"/>
                  </w:pPr>
                  <w:r>
                    <w:rPr>
                      <w:rFonts w:ascii="仿宋_GB2312" w:hAnsi="仿宋_GB2312" w:eastAsia="仿宋_GB2312" w:cs="仿宋_GB2312"/>
                      <w:color w:val="0000FF"/>
                      <w:sz w:val="19"/>
                    </w:rPr>
                    <w:t>收发器</w:t>
                  </w:r>
                </w:p>
              </w:tc>
              <w:tc>
                <w:tcPr>
                  <w:tcW w:w="12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219136">
                  <w:pPr>
                    <w:pStyle w:val="4"/>
                    <w:spacing w:after="225"/>
                    <w:jc w:val="left"/>
                  </w:pPr>
                  <w:r>
                    <w:rPr>
                      <w:rFonts w:ascii="仿宋_GB2312" w:hAnsi="仿宋_GB2312" w:eastAsia="仿宋_GB2312" w:cs="仿宋_GB2312"/>
                      <w:color w:val="0000FF"/>
                      <w:sz w:val="19"/>
                    </w:rPr>
                    <w:t>RG-FC11G-3A  1个10/100/1000Mbps自适应RJ45电口，1个1000Mbps SC光口，最大传输距离3kM，非网管型光纤收发器，与RG-FC11G-3A配套使用，可配合RG-FCR14收发器机架使用。</w:t>
                  </w:r>
                </w:p>
              </w:tc>
              <w:tc>
                <w:tcPr>
                  <w:tcW w:w="3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9A0182">
                  <w:pPr>
                    <w:pStyle w:val="4"/>
                    <w:jc w:val="center"/>
                  </w:pPr>
                  <w:r>
                    <w:rPr>
                      <w:rFonts w:ascii="仿宋_GB2312" w:hAnsi="仿宋_GB2312" w:eastAsia="仿宋_GB2312" w:cs="仿宋_GB2312"/>
                      <w:color w:val="0000FF"/>
                      <w:sz w:val="19"/>
                    </w:rPr>
                    <w:t>台</w:t>
                  </w:r>
                </w:p>
              </w:tc>
              <w:tc>
                <w:tcPr>
                  <w:tcW w:w="2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20A016">
                  <w:pPr>
                    <w:pStyle w:val="4"/>
                    <w:jc w:val="center"/>
                  </w:pPr>
                  <w:r>
                    <w:rPr>
                      <w:rFonts w:ascii="仿宋_GB2312" w:hAnsi="仿宋_GB2312" w:eastAsia="仿宋_GB2312" w:cs="仿宋_GB2312"/>
                      <w:color w:val="0000FF"/>
                      <w:sz w:val="19"/>
                    </w:rPr>
                    <w:t>7.00</w:t>
                  </w:r>
                </w:p>
              </w:tc>
            </w:tr>
            <w:tr w14:paraId="56FA4A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1D7690">
                  <w:pPr>
                    <w:pStyle w:val="4"/>
                    <w:jc w:val="center"/>
                  </w:pPr>
                  <w:r>
                    <w:rPr>
                      <w:rFonts w:ascii="仿宋_GB2312" w:hAnsi="仿宋_GB2312" w:eastAsia="仿宋_GB2312" w:cs="仿宋_GB2312"/>
                      <w:color w:val="0000FF"/>
                      <w:sz w:val="19"/>
                    </w:rPr>
                    <w:t>15</w:t>
                  </w:r>
                </w:p>
              </w:tc>
              <w:tc>
                <w:tcPr>
                  <w:tcW w:w="4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433D32">
                  <w:pPr>
                    <w:pStyle w:val="4"/>
                    <w:jc w:val="left"/>
                  </w:pPr>
                  <w:r>
                    <w:rPr>
                      <w:rFonts w:ascii="仿宋_GB2312" w:hAnsi="仿宋_GB2312" w:eastAsia="仿宋_GB2312" w:cs="仿宋_GB2312"/>
                      <w:color w:val="0000FF"/>
                      <w:sz w:val="19"/>
                    </w:rPr>
                    <w:t>收发器</w:t>
                  </w:r>
                </w:p>
              </w:tc>
              <w:tc>
                <w:tcPr>
                  <w:tcW w:w="12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8155C9">
                  <w:pPr>
                    <w:pStyle w:val="4"/>
                    <w:spacing w:after="225"/>
                    <w:jc w:val="left"/>
                  </w:pPr>
                  <w:r>
                    <w:rPr>
                      <w:rFonts w:ascii="仿宋_GB2312" w:hAnsi="仿宋_GB2312" w:eastAsia="仿宋_GB2312" w:cs="仿宋_GB2312"/>
                      <w:color w:val="0000FF"/>
                      <w:sz w:val="19"/>
                    </w:rPr>
                    <w:t>RG-FC11G-3B  1个10/100/1000Mbps自适应RJ45电口，1个1000Mbps SC光口，最大传输距离3kM，非网管型光纤收发器，与RG-FC11G-3A配套使用，可配合RG-FCR14收发器机架使用。</w:t>
                  </w:r>
                </w:p>
              </w:tc>
              <w:tc>
                <w:tcPr>
                  <w:tcW w:w="3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755C04">
                  <w:pPr>
                    <w:pStyle w:val="4"/>
                    <w:jc w:val="center"/>
                  </w:pPr>
                  <w:r>
                    <w:rPr>
                      <w:rFonts w:ascii="仿宋_GB2312" w:hAnsi="仿宋_GB2312" w:eastAsia="仿宋_GB2312" w:cs="仿宋_GB2312"/>
                      <w:color w:val="0000FF"/>
                      <w:sz w:val="19"/>
                    </w:rPr>
                    <w:t>台</w:t>
                  </w:r>
                </w:p>
              </w:tc>
              <w:tc>
                <w:tcPr>
                  <w:tcW w:w="2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4F9A81">
                  <w:pPr>
                    <w:pStyle w:val="4"/>
                    <w:jc w:val="center"/>
                  </w:pPr>
                  <w:r>
                    <w:rPr>
                      <w:rFonts w:ascii="仿宋_GB2312" w:hAnsi="仿宋_GB2312" w:eastAsia="仿宋_GB2312" w:cs="仿宋_GB2312"/>
                      <w:color w:val="0000FF"/>
                      <w:sz w:val="19"/>
                    </w:rPr>
                    <w:t>7.00</w:t>
                  </w:r>
                </w:p>
              </w:tc>
            </w:tr>
            <w:tr w14:paraId="7A5CD01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3A2FE5E">
                  <w:pPr>
                    <w:pStyle w:val="4"/>
                    <w:jc w:val="center"/>
                  </w:pPr>
                  <w:r>
                    <w:rPr>
                      <w:rFonts w:ascii="仿宋_GB2312" w:hAnsi="仿宋_GB2312" w:eastAsia="仿宋_GB2312" w:cs="仿宋_GB2312"/>
                      <w:color w:val="0000FF"/>
                      <w:sz w:val="19"/>
                    </w:rPr>
                    <w:t>16</w:t>
                  </w:r>
                </w:p>
              </w:tc>
              <w:tc>
                <w:tcPr>
                  <w:tcW w:w="4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A8E6C2">
                  <w:pPr>
                    <w:pStyle w:val="4"/>
                    <w:jc w:val="left"/>
                  </w:pPr>
                  <w:r>
                    <w:rPr>
                      <w:rFonts w:ascii="仿宋_GB2312" w:hAnsi="仿宋_GB2312" w:eastAsia="仿宋_GB2312" w:cs="仿宋_GB2312"/>
                      <w:color w:val="0000FF"/>
                      <w:sz w:val="19"/>
                    </w:rPr>
                    <w:t>尾纤</w:t>
                  </w:r>
                </w:p>
              </w:tc>
              <w:tc>
                <w:tcPr>
                  <w:tcW w:w="12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AD424F">
                  <w:pPr>
                    <w:pStyle w:val="4"/>
                    <w:jc w:val="left"/>
                  </w:pPr>
                  <w:r>
                    <w:rPr>
                      <w:rFonts w:ascii="仿宋_GB2312" w:hAnsi="仿宋_GB2312" w:eastAsia="仿宋_GB2312" w:cs="仿宋_GB2312"/>
                      <w:color w:val="0000FF"/>
                      <w:sz w:val="19"/>
                    </w:rPr>
                    <w:t>单模尾纤</w:t>
                  </w:r>
                </w:p>
              </w:tc>
              <w:tc>
                <w:tcPr>
                  <w:tcW w:w="3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3AF0F8">
                  <w:pPr>
                    <w:pStyle w:val="4"/>
                    <w:jc w:val="center"/>
                  </w:pPr>
                  <w:r>
                    <w:rPr>
                      <w:rFonts w:ascii="仿宋_GB2312" w:hAnsi="仿宋_GB2312" w:eastAsia="仿宋_GB2312" w:cs="仿宋_GB2312"/>
                      <w:color w:val="0000FF"/>
                      <w:sz w:val="19"/>
                    </w:rPr>
                    <w:t>条</w:t>
                  </w:r>
                </w:p>
              </w:tc>
              <w:tc>
                <w:tcPr>
                  <w:tcW w:w="2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ACA35F">
                  <w:pPr>
                    <w:pStyle w:val="4"/>
                    <w:jc w:val="center"/>
                  </w:pPr>
                  <w:r>
                    <w:rPr>
                      <w:rFonts w:ascii="仿宋_GB2312" w:hAnsi="仿宋_GB2312" w:eastAsia="仿宋_GB2312" w:cs="仿宋_GB2312"/>
                      <w:color w:val="0000FF"/>
                      <w:sz w:val="19"/>
                    </w:rPr>
                    <w:t>50.00</w:t>
                  </w:r>
                </w:p>
              </w:tc>
            </w:tr>
            <w:tr w14:paraId="3039BB1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4D9ED9">
                  <w:pPr>
                    <w:pStyle w:val="4"/>
                    <w:jc w:val="center"/>
                  </w:pPr>
                  <w:r>
                    <w:rPr>
                      <w:rFonts w:ascii="仿宋_GB2312" w:hAnsi="仿宋_GB2312" w:eastAsia="仿宋_GB2312" w:cs="仿宋_GB2312"/>
                      <w:color w:val="0000FF"/>
                      <w:sz w:val="19"/>
                    </w:rPr>
                    <w:t>17</w:t>
                  </w:r>
                </w:p>
              </w:tc>
              <w:tc>
                <w:tcPr>
                  <w:tcW w:w="4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980310">
                  <w:pPr>
                    <w:pStyle w:val="4"/>
                    <w:jc w:val="left"/>
                  </w:pPr>
                  <w:r>
                    <w:rPr>
                      <w:rFonts w:ascii="仿宋_GB2312" w:hAnsi="仿宋_GB2312" w:eastAsia="仿宋_GB2312" w:cs="仿宋_GB2312"/>
                      <w:color w:val="0000FF"/>
                      <w:sz w:val="19"/>
                    </w:rPr>
                    <w:t>光纤跳线</w:t>
                  </w:r>
                </w:p>
              </w:tc>
              <w:tc>
                <w:tcPr>
                  <w:tcW w:w="12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69514B">
                  <w:pPr>
                    <w:pStyle w:val="4"/>
                    <w:jc w:val="left"/>
                  </w:pPr>
                  <w:r>
                    <w:rPr>
                      <w:rFonts w:ascii="仿宋_GB2312" w:hAnsi="仿宋_GB2312" w:eastAsia="仿宋_GB2312" w:cs="仿宋_GB2312"/>
                      <w:color w:val="0000FF"/>
                      <w:sz w:val="19"/>
                    </w:rPr>
                    <w:t>单模跳线</w:t>
                  </w:r>
                </w:p>
              </w:tc>
              <w:tc>
                <w:tcPr>
                  <w:tcW w:w="3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E14AF3">
                  <w:pPr>
                    <w:pStyle w:val="4"/>
                    <w:jc w:val="center"/>
                  </w:pPr>
                  <w:r>
                    <w:rPr>
                      <w:rFonts w:ascii="仿宋_GB2312" w:hAnsi="仿宋_GB2312" w:eastAsia="仿宋_GB2312" w:cs="仿宋_GB2312"/>
                      <w:color w:val="0000FF"/>
                      <w:sz w:val="19"/>
                    </w:rPr>
                    <w:t>条</w:t>
                  </w:r>
                </w:p>
              </w:tc>
              <w:tc>
                <w:tcPr>
                  <w:tcW w:w="2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9CC7BA9">
                  <w:pPr>
                    <w:pStyle w:val="4"/>
                    <w:jc w:val="center"/>
                  </w:pPr>
                  <w:r>
                    <w:rPr>
                      <w:rFonts w:ascii="仿宋_GB2312" w:hAnsi="仿宋_GB2312" w:eastAsia="仿宋_GB2312" w:cs="仿宋_GB2312"/>
                      <w:color w:val="0000FF"/>
                      <w:sz w:val="19"/>
                    </w:rPr>
                    <w:t>50.00</w:t>
                  </w:r>
                </w:p>
              </w:tc>
            </w:tr>
            <w:tr w14:paraId="437E7D8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969D96">
                  <w:pPr>
                    <w:pStyle w:val="4"/>
                    <w:jc w:val="center"/>
                  </w:pPr>
                  <w:r>
                    <w:rPr>
                      <w:rFonts w:ascii="仿宋_GB2312" w:hAnsi="仿宋_GB2312" w:eastAsia="仿宋_GB2312" w:cs="仿宋_GB2312"/>
                      <w:color w:val="0000FF"/>
                      <w:sz w:val="19"/>
                    </w:rPr>
                    <w:t>18</w:t>
                  </w:r>
                </w:p>
              </w:tc>
              <w:tc>
                <w:tcPr>
                  <w:tcW w:w="4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D175987">
                  <w:pPr>
                    <w:pStyle w:val="4"/>
                    <w:jc w:val="left"/>
                  </w:pPr>
                  <w:r>
                    <w:rPr>
                      <w:rFonts w:ascii="仿宋_GB2312" w:hAnsi="仿宋_GB2312" w:eastAsia="仿宋_GB2312" w:cs="仿宋_GB2312"/>
                      <w:color w:val="0000FF"/>
                      <w:sz w:val="19"/>
                    </w:rPr>
                    <w:t>网络跳线</w:t>
                  </w:r>
                </w:p>
              </w:tc>
              <w:tc>
                <w:tcPr>
                  <w:tcW w:w="12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A5B417">
                  <w:pPr>
                    <w:pStyle w:val="4"/>
                    <w:jc w:val="left"/>
                  </w:pPr>
                  <w:r>
                    <w:rPr>
                      <w:rFonts w:ascii="仿宋_GB2312" w:hAnsi="仿宋_GB2312" w:eastAsia="仿宋_GB2312" w:cs="仿宋_GB2312"/>
                      <w:color w:val="0000FF"/>
                      <w:sz w:val="19"/>
                    </w:rPr>
                    <w:t>6类捷森</w:t>
                  </w:r>
                </w:p>
              </w:tc>
              <w:tc>
                <w:tcPr>
                  <w:tcW w:w="3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F65EA0">
                  <w:pPr>
                    <w:pStyle w:val="4"/>
                    <w:jc w:val="center"/>
                  </w:pPr>
                  <w:r>
                    <w:rPr>
                      <w:rFonts w:ascii="仿宋_GB2312" w:hAnsi="仿宋_GB2312" w:eastAsia="仿宋_GB2312" w:cs="仿宋_GB2312"/>
                      <w:color w:val="0000FF"/>
                      <w:sz w:val="19"/>
                    </w:rPr>
                    <w:t>条</w:t>
                  </w:r>
                </w:p>
              </w:tc>
              <w:tc>
                <w:tcPr>
                  <w:tcW w:w="2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73323B">
                  <w:pPr>
                    <w:pStyle w:val="4"/>
                    <w:jc w:val="center"/>
                  </w:pPr>
                  <w:r>
                    <w:rPr>
                      <w:rFonts w:ascii="仿宋_GB2312" w:hAnsi="仿宋_GB2312" w:eastAsia="仿宋_GB2312" w:cs="仿宋_GB2312"/>
                      <w:color w:val="0000FF"/>
                      <w:sz w:val="19"/>
                    </w:rPr>
                    <w:t>20.00</w:t>
                  </w:r>
                </w:p>
              </w:tc>
            </w:tr>
            <w:tr w14:paraId="01ECB9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779597">
                  <w:pPr>
                    <w:pStyle w:val="4"/>
                    <w:jc w:val="center"/>
                  </w:pPr>
                  <w:r>
                    <w:rPr>
                      <w:rFonts w:ascii="仿宋_GB2312" w:hAnsi="仿宋_GB2312" w:eastAsia="仿宋_GB2312" w:cs="仿宋_GB2312"/>
                      <w:color w:val="0000FF"/>
                      <w:sz w:val="19"/>
                    </w:rPr>
                    <w:t>19</w:t>
                  </w:r>
                </w:p>
              </w:tc>
              <w:tc>
                <w:tcPr>
                  <w:tcW w:w="4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4D4712">
                  <w:pPr>
                    <w:pStyle w:val="4"/>
                    <w:jc w:val="left"/>
                  </w:pPr>
                  <w:r>
                    <w:rPr>
                      <w:rFonts w:ascii="仿宋_GB2312" w:hAnsi="仿宋_GB2312" w:eastAsia="仿宋_GB2312" w:cs="仿宋_GB2312"/>
                      <w:color w:val="0000FF"/>
                      <w:sz w:val="19"/>
                    </w:rPr>
                    <w:t>PDU</w:t>
                  </w:r>
                </w:p>
              </w:tc>
              <w:tc>
                <w:tcPr>
                  <w:tcW w:w="12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16862B">
                  <w:pPr>
                    <w:pStyle w:val="4"/>
                    <w:jc w:val="left"/>
                  </w:pPr>
                  <w:r>
                    <w:rPr>
                      <w:rFonts w:ascii="仿宋_GB2312" w:hAnsi="仿宋_GB2312" w:eastAsia="仿宋_GB2312" w:cs="仿宋_GB2312"/>
                      <w:color w:val="0000FF"/>
                      <w:sz w:val="19"/>
                    </w:rPr>
                    <w:t>1条8位10A国标PDU</w:t>
                  </w:r>
                </w:p>
              </w:tc>
              <w:tc>
                <w:tcPr>
                  <w:tcW w:w="3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D515B8C">
                  <w:pPr>
                    <w:pStyle w:val="4"/>
                    <w:jc w:val="center"/>
                  </w:pPr>
                  <w:r>
                    <w:rPr>
                      <w:rFonts w:ascii="仿宋_GB2312" w:hAnsi="仿宋_GB2312" w:eastAsia="仿宋_GB2312" w:cs="仿宋_GB2312"/>
                      <w:color w:val="0000FF"/>
                      <w:sz w:val="19"/>
                    </w:rPr>
                    <w:t>个</w:t>
                  </w:r>
                </w:p>
              </w:tc>
              <w:tc>
                <w:tcPr>
                  <w:tcW w:w="2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A1AD29">
                  <w:pPr>
                    <w:pStyle w:val="4"/>
                    <w:jc w:val="center"/>
                  </w:pPr>
                  <w:r>
                    <w:rPr>
                      <w:rFonts w:ascii="仿宋_GB2312" w:hAnsi="仿宋_GB2312" w:eastAsia="仿宋_GB2312" w:cs="仿宋_GB2312"/>
                      <w:color w:val="0000FF"/>
                      <w:sz w:val="19"/>
                    </w:rPr>
                    <w:t>15.00</w:t>
                  </w:r>
                </w:p>
              </w:tc>
            </w:tr>
            <w:tr w14:paraId="0C8A63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DD50D7">
                  <w:pPr>
                    <w:pStyle w:val="4"/>
                    <w:jc w:val="center"/>
                  </w:pPr>
                  <w:r>
                    <w:rPr>
                      <w:rFonts w:ascii="仿宋_GB2312" w:hAnsi="仿宋_GB2312" w:eastAsia="仿宋_GB2312" w:cs="仿宋_GB2312"/>
                      <w:color w:val="0000FF"/>
                      <w:sz w:val="19"/>
                    </w:rPr>
                    <w:t>20</w:t>
                  </w:r>
                </w:p>
              </w:tc>
              <w:tc>
                <w:tcPr>
                  <w:tcW w:w="4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FE1897">
                  <w:pPr>
                    <w:pStyle w:val="4"/>
                    <w:jc w:val="left"/>
                  </w:pPr>
                  <w:r>
                    <w:rPr>
                      <w:rFonts w:ascii="仿宋_GB2312" w:hAnsi="仿宋_GB2312" w:eastAsia="仿宋_GB2312" w:cs="仿宋_GB2312"/>
                      <w:color w:val="0000FF"/>
                      <w:sz w:val="19"/>
                    </w:rPr>
                    <w:t>辅材辅料</w:t>
                  </w:r>
                </w:p>
              </w:tc>
              <w:tc>
                <w:tcPr>
                  <w:tcW w:w="12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F18EFA">
                  <w:pPr>
                    <w:pStyle w:val="4"/>
                    <w:jc w:val="left"/>
                  </w:pPr>
                  <w:r>
                    <w:rPr>
                      <w:rFonts w:ascii="仿宋_GB2312" w:hAnsi="仿宋_GB2312" w:eastAsia="仿宋_GB2312" w:cs="仿宋_GB2312"/>
                      <w:color w:val="0000FF"/>
                      <w:sz w:val="19"/>
                    </w:rPr>
                    <w:t>六类水晶头、电工胶布、自攻丝、膨胀管、膨胀螺丝、钢丝、玻璃胶、结构胶等</w:t>
                  </w:r>
                </w:p>
              </w:tc>
              <w:tc>
                <w:tcPr>
                  <w:tcW w:w="3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48CDC8">
                  <w:pPr>
                    <w:pStyle w:val="4"/>
                    <w:jc w:val="center"/>
                  </w:pPr>
                  <w:r>
                    <w:rPr>
                      <w:rFonts w:ascii="仿宋_GB2312" w:hAnsi="仿宋_GB2312" w:eastAsia="仿宋_GB2312" w:cs="仿宋_GB2312"/>
                      <w:color w:val="0000FF"/>
                      <w:sz w:val="19"/>
                    </w:rPr>
                    <w:t>项</w:t>
                  </w:r>
                </w:p>
              </w:tc>
              <w:tc>
                <w:tcPr>
                  <w:tcW w:w="2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DB8FB4">
                  <w:pPr>
                    <w:pStyle w:val="4"/>
                    <w:jc w:val="center"/>
                  </w:pPr>
                  <w:r>
                    <w:rPr>
                      <w:rFonts w:ascii="仿宋_GB2312" w:hAnsi="仿宋_GB2312" w:eastAsia="仿宋_GB2312" w:cs="仿宋_GB2312"/>
                      <w:color w:val="0000FF"/>
                      <w:sz w:val="19"/>
                    </w:rPr>
                    <w:t>1.00</w:t>
                  </w:r>
                </w:p>
              </w:tc>
            </w:tr>
            <w:tr w14:paraId="29DB1E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3"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5C46A1">
                  <w:pPr>
                    <w:pStyle w:val="4"/>
                    <w:jc w:val="center"/>
                  </w:pPr>
                  <w:r>
                    <w:rPr>
                      <w:rFonts w:ascii="仿宋_GB2312" w:hAnsi="仿宋_GB2312" w:eastAsia="仿宋_GB2312" w:cs="仿宋_GB2312"/>
                      <w:color w:val="0000FF"/>
                      <w:sz w:val="19"/>
                    </w:rPr>
                    <w:t>21</w:t>
                  </w:r>
                </w:p>
              </w:tc>
              <w:tc>
                <w:tcPr>
                  <w:tcW w:w="40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FFF790">
                  <w:pPr>
                    <w:pStyle w:val="4"/>
                    <w:jc w:val="center"/>
                  </w:pPr>
                  <w:r>
                    <w:rPr>
                      <w:rFonts w:ascii="仿宋_GB2312" w:hAnsi="仿宋_GB2312" w:eastAsia="仿宋_GB2312" w:cs="仿宋_GB2312"/>
                      <w:color w:val="0000FF"/>
                      <w:sz w:val="19"/>
                    </w:rPr>
                    <w:t>迁移</w:t>
                  </w:r>
                </w:p>
              </w:tc>
              <w:tc>
                <w:tcPr>
                  <w:tcW w:w="12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4DA7CD8">
                  <w:pPr>
                    <w:pStyle w:val="4"/>
                    <w:jc w:val="both"/>
                  </w:pPr>
                  <w:r>
                    <w:rPr>
                      <w:rFonts w:ascii="仿宋_GB2312" w:hAnsi="仿宋_GB2312" w:eastAsia="仿宋_GB2312" w:cs="仿宋_GB2312"/>
                      <w:color w:val="0000FF"/>
                      <w:sz w:val="19"/>
                    </w:rPr>
                    <w:t>网络设备搬移前测试及评估、数据备份、保护性打包及搬移、搬移设备安装与调试、调试完成后评估、新机房内部与其他信息数据点位打通、信息数据福禄克测试报告</w:t>
                  </w:r>
                </w:p>
              </w:tc>
              <w:tc>
                <w:tcPr>
                  <w:tcW w:w="3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E415C65">
                  <w:pPr>
                    <w:pStyle w:val="4"/>
                    <w:jc w:val="center"/>
                  </w:pPr>
                  <w:r>
                    <w:rPr>
                      <w:rFonts w:ascii="仿宋_GB2312" w:hAnsi="仿宋_GB2312" w:eastAsia="仿宋_GB2312" w:cs="仿宋_GB2312"/>
                      <w:color w:val="0000FF"/>
                      <w:sz w:val="19"/>
                    </w:rPr>
                    <w:t>项</w:t>
                  </w:r>
                </w:p>
              </w:tc>
              <w:tc>
                <w:tcPr>
                  <w:tcW w:w="2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64212D1">
                  <w:pPr>
                    <w:pStyle w:val="4"/>
                    <w:jc w:val="center"/>
                  </w:pPr>
                  <w:r>
                    <w:rPr>
                      <w:rFonts w:ascii="仿宋_GB2312" w:hAnsi="仿宋_GB2312" w:eastAsia="仿宋_GB2312" w:cs="仿宋_GB2312"/>
                      <w:color w:val="0000FF"/>
                      <w:sz w:val="19"/>
                    </w:rPr>
                    <w:t>1.00</w:t>
                  </w:r>
                </w:p>
              </w:tc>
            </w:tr>
            <w:tr w14:paraId="498C674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3" w:type="dxa"/>
                  <w:vMerge w:val="continue"/>
                  <w:tcBorders>
                    <w:top w:val="nil"/>
                    <w:left w:val="single" w:color="000000" w:sz="4" w:space="0"/>
                    <w:bottom w:val="single" w:color="000000" w:sz="4" w:space="0"/>
                    <w:right w:val="single" w:color="000000" w:sz="4" w:space="0"/>
                  </w:tcBorders>
                </w:tcPr>
                <w:p w14:paraId="15BDB507"/>
              </w:tc>
              <w:tc>
                <w:tcPr>
                  <w:tcW w:w="406" w:type="dxa"/>
                  <w:vMerge w:val="continue"/>
                  <w:tcBorders>
                    <w:top w:val="nil"/>
                    <w:left w:val="single" w:color="000000" w:sz="4" w:space="0"/>
                    <w:bottom w:val="single" w:color="000000" w:sz="4" w:space="0"/>
                    <w:right w:val="single" w:color="000000" w:sz="4" w:space="0"/>
                  </w:tcBorders>
                </w:tcPr>
                <w:p w14:paraId="3AE8B227"/>
              </w:tc>
              <w:tc>
                <w:tcPr>
                  <w:tcW w:w="12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0CE5F4">
                  <w:pPr>
                    <w:pStyle w:val="4"/>
                    <w:jc w:val="both"/>
                  </w:pPr>
                  <w:r>
                    <w:rPr>
                      <w:rFonts w:ascii="仿宋_GB2312" w:hAnsi="仿宋_GB2312" w:eastAsia="仿宋_GB2312" w:cs="仿宋_GB2312"/>
                      <w:color w:val="0000FF"/>
                      <w:sz w:val="19"/>
                    </w:rPr>
                    <w:t>应用服务器设备搬移前测试及评估、保护性打包及搬移、搬移设备安装与调试、调试完成后评估。</w:t>
                  </w:r>
                </w:p>
              </w:tc>
              <w:tc>
                <w:tcPr>
                  <w:tcW w:w="3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52F25B2">
                  <w:pPr>
                    <w:pStyle w:val="4"/>
                    <w:ind w:firstLine="416"/>
                    <w:jc w:val="both"/>
                  </w:pPr>
                  <w:r>
                    <w:rPr>
                      <w:rFonts w:ascii="仿宋_GB2312" w:hAnsi="仿宋_GB2312" w:eastAsia="仿宋_GB2312" w:cs="仿宋_GB2312"/>
                      <w:color w:val="0000FF"/>
                      <w:sz w:val="19"/>
                    </w:rPr>
                    <w:t>项</w:t>
                  </w:r>
                </w:p>
              </w:tc>
              <w:tc>
                <w:tcPr>
                  <w:tcW w:w="2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DBF0E1">
                  <w:pPr>
                    <w:pStyle w:val="4"/>
                    <w:jc w:val="both"/>
                  </w:pPr>
                  <w:r>
                    <w:rPr>
                      <w:rFonts w:ascii="仿宋_GB2312" w:hAnsi="仿宋_GB2312" w:eastAsia="仿宋_GB2312" w:cs="仿宋_GB2312"/>
                      <w:color w:val="0000FF"/>
                      <w:sz w:val="19"/>
                    </w:rPr>
                    <w:t>1.00</w:t>
                  </w:r>
                </w:p>
              </w:tc>
            </w:tr>
            <w:tr w14:paraId="37F0289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3" w:type="dxa"/>
                  <w:vMerge w:val="continue"/>
                  <w:tcBorders>
                    <w:top w:val="nil"/>
                    <w:left w:val="single" w:color="000000" w:sz="4" w:space="0"/>
                    <w:bottom w:val="single" w:color="000000" w:sz="4" w:space="0"/>
                    <w:right w:val="single" w:color="000000" w:sz="4" w:space="0"/>
                  </w:tcBorders>
                </w:tcPr>
                <w:p w14:paraId="68627B9D"/>
              </w:tc>
              <w:tc>
                <w:tcPr>
                  <w:tcW w:w="406" w:type="dxa"/>
                  <w:vMerge w:val="continue"/>
                  <w:tcBorders>
                    <w:top w:val="nil"/>
                    <w:left w:val="single" w:color="000000" w:sz="4" w:space="0"/>
                    <w:bottom w:val="single" w:color="000000" w:sz="4" w:space="0"/>
                    <w:right w:val="single" w:color="000000" w:sz="4" w:space="0"/>
                  </w:tcBorders>
                </w:tcPr>
                <w:p w14:paraId="025C85F4"/>
              </w:tc>
              <w:tc>
                <w:tcPr>
                  <w:tcW w:w="12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509599">
                  <w:pPr>
                    <w:pStyle w:val="4"/>
                    <w:jc w:val="both"/>
                  </w:pPr>
                  <w:r>
                    <w:rPr>
                      <w:rFonts w:ascii="仿宋_GB2312" w:hAnsi="仿宋_GB2312" w:eastAsia="仿宋_GB2312" w:cs="仿宋_GB2312"/>
                      <w:color w:val="0000FF"/>
                      <w:sz w:val="19"/>
                    </w:rPr>
                    <w:t>网络设备、服务器设备搭载应用软件。</w:t>
                  </w:r>
                </w:p>
              </w:tc>
              <w:tc>
                <w:tcPr>
                  <w:tcW w:w="3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6D9043">
                  <w:pPr>
                    <w:pStyle w:val="4"/>
                    <w:ind w:firstLine="416"/>
                    <w:jc w:val="both"/>
                  </w:pPr>
                  <w:r>
                    <w:rPr>
                      <w:rFonts w:ascii="仿宋_GB2312" w:hAnsi="仿宋_GB2312" w:eastAsia="仿宋_GB2312" w:cs="仿宋_GB2312"/>
                      <w:color w:val="0000FF"/>
                      <w:sz w:val="19"/>
                    </w:rPr>
                    <w:t>项</w:t>
                  </w:r>
                </w:p>
              </w:tc>
              <w:tc>
                <w:tcPr>
                  <w:tcW w:w="2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BF0AED">
                  <w:pPr>
                    <w:pStyle w:val="4"/>
                    <w:jc w:val="both"/>
                  </w:pPr>
                  <w:r>
                    <w:rPr>
                      <w:rFonts w:ascii="仿宋_GB2312" w:hAnsi="仿宋_GB2312" w:eastAsia="仿宋_GB2312" w:cs="仿宋_GB2312"/>
                      <w:color w:val="0000FF"/>
                      <w:sz w:val="19"/>
                    </w:rPr>
                    <w:t>1.00</w:t>
                  </w:r>
                </w:p>
              </w:tc>
            </w:tr>
          </w:tbl>
          <w:p w14:paraId="440F45CF">
            <w:pPr>
              <w:pStyle w:val="4"/>
              <w:ind w:firstLine="416"/>
            </w:pPr>
            <w:r>
              <w:rPr>
                <w:rFonts w:ascii="仿宋_GB2312" w:hAnsi="仿宋_GB2312" w:eastAsia="仿宋_GB2312" w:cs="仿宋_GB2312"/>
                <w:sz w:val="19"/>
              </w:rPr>
              <w:t>搬迁：</w:t>
            </w:r>
          </w:p>
          <w:p w14:paraId="3BD239B3">
            <w:pPr>
              <w:pStyle w:val="4"/>
              <w:ind w:firstLine="416"/>
            </w:pPr>
            <w:r>
              <w:rPr>
                <w:rFonts w:ascii="仿宋_GB2312" w:hAnsi="仿宋_GB2312" w:eastAsia="仿宋_GB2312" w:cs="仿宋_GB2312"/>
                <w:sz w:val="19"/>
              </w:rPr>
              <w:t>网络设备及应用服务器搬迁前测试及评估、网络架构搭建、数据备份、保护性打包及搬迁、搬迁详细计划和方案、搬迁设备安装与调试、搬迁前故障设备维修、搬迁过程中备品备件准备、调试完成后评估、新机房内部与其他信息点位打通、信息数据测试报告。</w:t>
            </w:r>
          </w:p>
          <w:p w14:paraId="409176E2">
            <w:pPr>
              <w:pStyle w:val="4"/>
              <w:ind w:firstLine="416"/>
            </w:pPr>
            <w:r>
              <w:rPr>
                <w:rFonts w:ascii="仿宋_GB2312" w:hAnsi="仿宋_GB2312" w:eastAsia="仿宋_GB2312" w:cs="仿宋_GB2312"/>
                <w:sz w:val="19"/>
              </w:rPr>
              <w:t>网络设备包含：1台华为防火墙、1台启明星辰IDS入侵检测、1台启明星辰IDS入侵防御、1台启明星辰日志分析、1台华为核心交换机、3台华为二层交换机；</w:t>
            </w:r>
          </w:p>
          <w:p w14:paraId="695B0051">
            <w:pPr>
              <w:pStyle w:val="4"/>
              <w:ind w:firstLine="416"/>
            </w:pPr>
            <w:r>
              <w:rPr>
                <w:rFonts w:ascii="仿宋_GB2312" w:hAnsi="仿宋_GB2312" w:eastAsia="仿宋_GB2312" w:cs="仿宋_GB2312"/>
                <w:sz w:val="19"/>
              </w:rPr>
              <w:t>服务器设备包含：12台曙光服务器（其中10台是2016年采购，2台是2018年采购）、13台IBM服务器（20214年采购）、2台ThinkServer RD650服务器（2017年生产）；</w:t>
            </w:r>
          </w:p>
          <w:p w14:paraId="5F1D25C7">
            <w:pPr>
              <w:pStyle w:val="4"/>
              <w:ind w:firstLine="416"/>
            </w:pPr>
            <w:r>
              <w:rPr>
                <w:rFonts w:ascii="仿宋_GB2312" w:hAnsi="仿宋_GB2312" w:eastAsia="仿宋_GB2312" w:cs="仿宋_GB2312"/>
                <w:sz w:val="19"/>
              </w:rPr>
              <w:t>软件系统包含：hadoop大数据平台（集群）、科筹网站、二期网站数据库（oracle数据库）、官网主站、食品创新网、大市场专题、视频宣传文件服务器、官网备库、仪器共享-灞桥分平台、OracleServer(trmstdby)、官网主库、装备技术、秦创原系列应用（专利申请前评估系统/揭榜挂帅/指标系统/汇总项目）测试环境、军民融合数据库、西安装备技术公共服务平台、二期文件服务、电子园工作站、创新网、二期网站数据库、文件服务器、数据库备份服务器、hadoop大数据平台（集群）、找专家网、统一登录平台（科创云服务、西安科技大市场）、hadoop大数据平台（集群）、技术转移平台、技术经理人协会、仪器共享平台、政策服务平台、设备租赁平台、trm小程序与APP、客户信息管理系统、排队叫号、信息发布；（以上软件系统大部分均无源码和对应程序安装包）</w:t>
            </w:r>
          </w:p>
          <w:p w14:paraId="1F45E43E">
            <w:pPr>
              <w:pStyle w:val="4"/>
              <w:jc w:val="both"/>
            </w:pPr>
            <w:r>
              <w:rPr>
                <w:rFonts w:ascii="仿宋_GB2312" w:hAnsi="仿宋_GB2312" w:eastAsia="仿宋_GB2312" w:cs="仿宋_GB2312"/>
                <w:color w:val="0000FF"/>
                <w:sz w:val="21"/>
              </w:rPr>
              <w:t xml:space="preserve">  数据机房设备材料-空调系统</w:t>
            </w:r>
          </w:p>
          <w:p w14:paraId="5BB91AD0">
            <w:pPr>
              <w:pStyle w:val="4"/>
              <w:jc w:val="both"/>
            </w:pPr>
            <w:r>
              <w:rPr>
                <w:rFonts w:ascii="仿宋_GB2312" w:hAnsi="仿宋_GB2312" w:eastAsia="仿宋_GB2312" w:cs="仿宋_GB2312"/>
                <w:sz w:val="19"/>
              </w:rPr>
              <w:t xml:space="preserve">  立旧设备包含：精密空调1台，相关机柜、相关服务器及网络设备。</w:t>
            </w:r>
          </w:p>
          <w:p w14:paraId="1556075C">
            <w:pPr>
              <w:pStyle w:val="4"/>
            </w:pPr>
            <w:r>
              <w:rPr>
                <w:rFonts w:ascii="仿宋_GB2312" w:hAnsi="仿宋_GB2312" w:eastAsia="仿宋_GB2312" w:cs="仿宋_GB2312"/>
              </w:rPr>
              <w:t xml:space="preserve"> </w:t>
            </w:r>
          </w:p>
        </w:tc>
      </w:tr>
    </w:tbl>
    <w:p w14:paraId="637EF8D3">
      <w:pPr>
        <w:pStyle w:val="4"/>
      </w:pPr>
      <w:r>
        <w:rPr>
          <w:rFonts w:ascii="仿宋_GB2312" w:hAnsi="仿宋_GB2312" w:eastAsia="仿宋_GB2312" w:cs="仿宋_GB2312"/>
        </w:rPr>
        <w:t>标的名称：消防设备</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23"/>
        <w:gridCol w:w="2723"/>
        <w:gridCol w:w="3076"/>
      </w:tblGrid>
      <w:tr w14:paraId="52B2DE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14:paraId="521B9AE9">
            <w:pPr>
              <w:pStyle w:val="4"/>
            </w:pPr>
            <w:r>
              <w:rPr>
                <w:rFonts w:ascii="仿宋_GB2312" w:hAnsi="仿宋_GB2312" w:eastAsia="仿宋_GB2312" w:cs="仿宋_GB2312"/>
              </w:rPr>
              <w:t xml:space="preserve"> 序号</w:t>
            </w:r>
          </w:p>
        </w:tc>
        <w:tc>
          <w:tcPr>
            <w:tcW w:w="2769" w:type="dxa"/>
          </w:tcPr>
          <w:p w14:paraId="54448A67">
            <w:pPr>
              <w:pStyle w:val="4"/>
            </w:pPr>
            <w:r>
              <w:rPr>
                <w:rFonts w:ascii="仿宋_GB2312" w:hAnsi="仿宋_GB2312" w:eastAsia="仿宋_GB2312" w:cs="仿宋_GB2312"/>
              </w:rPr>
              <w:t xml:space="preserve"> 参数性质</w:t>
            </w:r>
          </w:p>
        </w:tc>
        <w:tc>
          <w:tcPr>
            <w:tcW w:w="2769" w:type="dxa"/>
          </w:tcPr>
          <w:p w14:paraId="7E9CC2FA">
            <w:pPr>
              <w:pStyle w:val="4"/>
            </w:pPr>
            <w:r>
              <w:rPr>
                <w:rFonts w:ascii="仿宋_GB2312" w:hAnsi="仿宋_GB2312" w:eastAsia="仿宋_GB2312" w:cs="仿宋_GB2312"/>
              </w:rPr>
              <w:t xml:space="preserve"> 技术参数与性能指标</w:t>
            </w:r>
          </w:p>
        </w:tc>
      </w:tr>
      <w:tr w14:paraId="30FB39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B83A8C3">
            <w:pPr>
              <w:pStyle w:val="4"/>
            </w:pPr>
            <w:r>
              <w:rPr>
                <w:rFonts w:ascii="仿宋_GB2312" w:hAnsi="仿宋_GB2312" w:eastAsia="仿宋_GB2312" w:cs="仿宋_GB2312"/>
              </w:rPr>
              <w:t>1</w:t>
            </w:r>
          </w:p>
        </w:tc>
        <w:tc>
          <w:tcPr>
            <w:tcW w:w="2769" w:type="dxa"/>
          </w:tcPr>
          <w:p w14:paraId="72BB1164"/>
        </w:tc>
        <w:tc>
          <w:tcPr>
            <w:tcW w:w="2769" w:type="dxa"/>
          </w:tcPr>
          <w:p w14:paraId="740B483F">
            <w:pPr>
              <w:pStyle w:val="4"/>
              <w:ind w:firstLine="416"/>
            </w:pPr>
            <w:r>
              <w:rPr>
                <w:rFonts w:ascii="仿宋_GB2312" w:hAnsi="仿宋_GB2312" w:eastAsia="仿宋_GB2312" w:cs="仿宋_GB2312"/>
                <w:sz w:val="19"/>
              </w:rPr>
              <w:t>中标供应商要制定详细的机房升级改造方案，协助运维团队出具详细的搬迁计划、流程和规范，统一规划，建立高可用、高效率的IT 支撑平台；平稳过渡，最大限度降低业务影响。以“保障中断时间最短化”为目标，制定实施计划，分批、安全、精准地进行搬迁。</w:t>
            </w:r>
          </w:p>
          <w:p w14:paraId="03E79893">
            <w:pPr>
              <w:pStyle w:val="4"/>
              <w:ind w:firstLine="416"/>
            </w:pPr>
            <w:r>
              <w:rPr>
                <w:rFonts w:ascii="仿宋_GB2312" w:hAnsi="仿宋_GB2312" w:eastAsia="仿宋_GB2312" w:cs="仿宋_GB2312"/>
                <w:color w:val="0000FF"/>
                <w:sz w:val="19"/>
              </w:rPr>
              <w:t>该项目涉及的主要设备和材料配置清单如下表所示：</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305"/>
              <w:gridCol w:w="400"/>
              <w:gridCol w:w="1065"/>
              <w:gridCol w:w="400"/>
              <w:gridCol w:w="685"/>
            </w:tblGrid>
            <w:tr w14:paraId="2B3437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42" w:type="dxa"/>
                  <w:gridSpan w:val="5"/>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A981EBF">
                  <w:pPr>
                    <w:pStyle w:val="4"/>
                    <w:jc w:val="both"/>
                  </w:pPr>
                  <w:r>
                    <w:rPr>
                      <w:rFonts w:ascii="仿宋_GB2312" w:hAnsi="仿宋_GB2312" w:eastAsia="仿宋_GB2312" w:cs="仿宋_GB2312"/>
                      <w:color w:val="0000FF"/>
                      <w:sz w:val="19"/>
                    </w:rPr>
                    <w:t>三、数据机房设备材料-无管网七氟丙烷</w:t>
                  </w:r>
                </w:p>
              </w:tc>
            </w:tr>
            <w:tr w14:paraId="35F314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7EC2A44">
                  <w:pPr>
                    <w:pStyle w:val="4"/>
                    <w:jc w:val="center"/>
                  </w:pPr>
                  <w:r>
                    <w:rPr>
                      <w:rFonts w:ascii="仿宋_GB2312" w:hAnsi="仿宋_GB2312" w:eastAsia="仿宋_GB2312" w:cs="仿宋_GB2312"/>
                      <w:color w:val="0000FF"/>
                      <w:sz w:val="19"/>
                    </w:rPr>
                    <w:t>1</w:t>
                  </w:r>
                </w:p>
              </w:tc>
              <w:tc>
                <w:tcPr>
                  <w:tcW w:w="40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B83C42C">
                  <w:pPr>
                    <w:pStyle w:val="4"/>
                    <w:jc w:val="left"/>
                  </w:pPr>
                  <w:r>
                    <w:rPr>
                      <w:rFonts w:ascii="仿宋_GB2312" w:hAnsi="仿宋_GB2312" w:eastAsia="仿宋_GB2312" w:cs="仿宋_GB2312"/>
                      <w:color w:val="0000FF"/>
                      <w:sz w:val="19"/>
                    </w:rPr>
                    <w:t>柜式七氟丙烷灭火装置</w:t>
                  </w:r>
                </w:p>
              </w:tc>
              <w:tc>
                <w:tcPr>
                  <w:tcW w:w="126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2F91709">
                  <w:pPr>
                    <w:pStyle w:val="4"/>
                    <w:jc w:val="left"/>
                  </w:pPr>
                  <w:r>
                    <w:rPr>
                      <w:rFonts w:ascii="仿宋_GB2312" w:hAnsi="仿宋_GB2312" w:eastAsia="仿宋_GB2312" w:cs="仿宋_GB2312"/>
                      <w:color w:val="0000FF"/>
                      <w:sz w:val="19"/>
                    </w:rPr>
                    <w:t>GQQ90/2.5</w:t>
                  </w:r>
                </w:p>
              </w:tc>
              <w:tc>
                <w:tcPr>
                  <w:tcW w:w="32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5D469C5">
                  <w:pPr>
                    <w:pStyle w:val="4"/>
                    <w:jc w:val="left"/>
                  </w:pPr>
                  <w:r>
                    <w:rPr>
                      <w:rFonts w:ascii="仿宋_GB2312" w:hAnsi="仿宋_GB2312" w:eastAsia="仿宋_GB2312" w:cs="仿宋_GB2312"/>
                      <w:color w:val="0000FF"/>
                      <w:sz w:val="19"/>
                    </w:rPr>
                    <w:t>台</w:t>
                  </w:r>
                </w:p>
              </w:tc>
              <w:tc>
                <w:tcPr>
                  <w:tcW w:w="29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CC8C092">
                  <w:pPr>
                    <w:pStyle w:val="4"/>
                    <w:jc w:val="left"/>
                  </w:pPr>
                  <w:r>
                    <w:rPr>
                      <w:rFonts w:ascii="仿宋_GB2312" w:hAnsi="仿宋_GB2312" w:eastAsia="仿宋_GB2312" w:cs="仿宋_GB2312"/>
                      <w:color w:val="0000FF"/>
                      <w:sz w:val="19"/>
                    </w:rPr>
                    <w:t>1.00</w:t>
                  </w:r>
                </w:p>
              </w:tc>
            </w:tr>
            <w:tr w14:paraId="59A5F2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274210">
                  <w:pPr>
                    <w:pStyle w:val="4"/>
                    <w:jc w:val="center"/>
                  </w:pPr>
                  <w:r>
                    <w:rPr>
                      <w:rFonts w:ascii="仿宋_GB2312" w:hAnsi="仿宋_GB2312" w:eastAsia="仿宋_GB2312" w:cs="仿宋_GB2312"/>
                      <w:color w:val="0000FF"/>
                      <w:sz w:val="19"/>
                    </w:rPr>
                    <w:t>2</w:t>
                  </w:r>
                </w:p>
              </w:tc>
              <w:tc>
                <w:tcPr>
                  <w:tcW w:w="4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03A5AD">
                  <w:pPr>
                    <w:pStyle w:val="4"/>
                    <w:jc w:val="left"/>
                  </w:pPr>
                  <w:r>
                    <w:rPr>
                      <w:rFonts w:ascii="仿宋_GB2312" w:hAnsi="仿宋_GB2312" w:eastAsia="仿宋_GB2312" w:cs="仿宋_GB2312"/>
                      <w:color w:val="0000FF"/>
                      <w:sz w:val="19"/>
                    </w:rPr>
                    <w:t>七氟丙烷药剂</w:t>
                  </w:r>
                </w:p>
              </w:tc>
              <w:tc>
                <w:tcPr>
                  <w:tcW w:w="12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388AA4">
                  <w:pPr>
                    <w:pStyle w:val="4"/>
                    <w:jc w:val="left"/>
                  </w:pPr>
                  <w:r>
                    <w:rPr>
                      <w:rFonts w:ascii="仿宋_GB2312" w:hAnsi="仿宋_GB2312" w:eastAsia="仿宋_GB2312" w:cs="仿宋_GB2312"/>
                      <w:color w:val="0000FF"/>
                      <w:sz w:val="19"/>
                    </w:rPr>
                    <w:t>HFC-227ea</w:t>
                  </w:r>
                </w:p>
              </w:tc>
              <w:tc>
                <w:tcPr>
                  <w:tcW w:w="3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890671">
                  <w:pPr>
                    <w:pStyle w:val="4"/>
                    <w:jc w:val="left"/>
                  </w:pPr>
                  <w:r>
                    <w:rPr>
                      <w:rFonts w:ascii="仿宋_GB2312" w:hAnsi="仿宋_GB2312" w:eastAsia="仿宋_GB2312" w:cs="仿宋_GB2312"/>
                      <w:color w:val="0000FF"/>
                      <w:sz w:val="19"/>
                    </w:rPr>
                    <w:t>千克</w:t>
                  </w:r>
                </w:p>
              </w:tc>
              <w:tc>
                <w:tcPr>
                  <w:tcW w:w="2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5FD6227">
                  <w:pPr>
                    <w:pStyle w:val="4"/>
                    <w:jc w:val="left"/>
                  </w:pPr>
                  <w:r>
                    <w:rPr>
                      <w:rFonts w:ascii="仿宋_GB2312" w:hAnsi="仿宋_GB2312" w:eastAsia="仿宋_GB2312" w:cs="仿宋_GB2312"/>
                      <w:color w:val="0000FF"/>
                      <w:sz w:val="19"/>
                    </w:rPr>
                    <w:t>90.00</w:t>
                  </w:r>
                </w:p>
              </w:tc>
            </w:tr>
            <w:tr w14:paraId="22E416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5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1A21C9E">
                  <w:pPr>
                    <w:pStyle w:val="4"/>
                    <w:jc w:val="center"/>
                  </w:pPr>
                  <w:r>
                    <w:rPr>
                      <w:rFonts w:ascii="仿宋_GB2312" w:hAnsi="仿宋_GB2312" w:eastAsia="仿宋_GB2312" w:cs="仿宋_GB2312"/>
                      <w:color w:val="0000FF"/>
                      <w:sz w:val="19"/>
                    </w:rPr>
                    <w:t>3</w:t>
                  </w:r>
                </w:p>
              </w:tc>
              <w:tc>
                <w:tcPr>
                  <w:tcW w:w="40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50F87E">
                  <w:pPr>
                    <w:pStyle w:val="4"/>
                    <w:jc w:val="left"/>
                  </w:pPr>
                  <w:r>
                    <w:rPr>
                      <w:rFonts w:ascii="仿宋_GB2312" w:hAnsi="仿宋_GB2312" w:eastAsia="仿宋_GB2312" w:cs="仿宋_GB2312"/>
                      <w:color w:val="0000FF"/>
                      <w:sz w:val="19"/>
                    </w:rPr>
                    <w:t>自动泄压装置</w:t>
                  </w:r>
                </w:p>
              </w:tc>
              <w:tc>
                <w:tcPr>
                  <w:tcW w:w="126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FE5DE6">
                  <w:pPr>
                    <w:pStyle w:val="4"/>
                    <w:jc w:val="left"/>
                  </w:pPr>
                  <w:r>
                    <w:rPr>
                      <w:rFonts w:ascii="仿宋_GB2312" w:hAnsi="仿宋_GB2312" w:eastAsia="仿宋_GB2312" w:cs="仿宋_GB2312"/>
                      <w:color w:val="0000FF"/>
                      <w:sz w:val="19"/>
                    </w:rPr>
                    <w:t>XY-0.12-J</w:t>
                  </w:r>
                </w:p>
              </w:tc>
              <w:tc>
                <w:tcPr>
                  <w:tcW w:w="3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2C0E2B">
                  <w:pPr>
                    <w:pStyle w:val="4"/>
                    <w:jc w:val="left"/>
                  </w:pPr>
                </w:p>
              </w:tc>
              <w:tc>
                <w:tcPr>
                  <w:tcW w:w="2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7CDF90">
                  <w:pPr>
                    <w:pStyle w:val="4"/>
                    <w:jc w:val="left"/>
                  </w:pPr>
                  <w:r>
                    <w:rPr>
                      <w:rFonts w:ascii="仿宋_GB2312" w:hAnsi="仿宋_GB2312" w:eastAsia="仿宋_GB2312" w:cs="仿宋_GB2312"/>
                      <w:color w:val="0000FF"/>
                      <w:sz w:val="19"/>
                    </w:rPr>
                    <w:t>1.00</w:t>
                  </w:r>
                </w:p>
              </w:tc>
            </w:tr>
          </w:tbl>
          <w:p w14:paraId="79EF2EF6">
            <w:pPr>
              <w:pStyle w:val="4"/>
            </w:pPr>
            <w:r>
              <w:rPr>
                <w:rFonts w:ascii="仿宋_GB2312" w:hAnsi="仿宋_GB2312" w:eastAsia="仿宋_GB2312" w:cs="仿宋_GB2312"/>
                <w:sz w:val="19"/>
              </w:rPr>
              <w:t xml:space="preserve">   设备采购及安装：</w:t>
            </w:r>
          </w:p>
          <w:p w14:paraId="05E0F2A5">
            <w:pPr>
              <w:pStyle w:val="4"/>
              <w:ind w:firstLine="416"/>
            </w:pPr>
            <w:r>
              <w:rPr>
                <w:rFonts w:ascii="仿宋_GB2312" w:hAnsi="仿宋_GB2312" w:eastAsia="仿宋_GB2312" w:cs="仿宋_GB2312"/>
                <w:sz w:val="19"/>
              </w:rPr>
              <w:t>无管网七氟丙烷，要求2.5MPA，充装量90kg/瓶，包含自动泄压装置和药剂。</w:t>
            </w:r>
          </w:p>
        </w:tc>
      </w:tr>
    </w:tbl>
    <w:p w14:paraId="5894C85D">
      <w:pPr>
        <w:pStyle w:val="4"/>
      </w:pPr>
      <w:r>
        <w:rPr>
          <w:rFonts w:ascii="仿宋_GB2312" w:hAnsi="仿宋_GB2312" w:eastAsia="仿宋_GB2312" w:cs="仿宋_GB2312"/>
        </w:rPr>
        <w:t>标的名称：电子设备工程安装</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7F9D14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27F47C8A">
            <w:pPr>
              <w:pStyle w:val="4"/>
            </w:pPr>
            <w:r>
              <w:rPr>
                <w:rFonts w:ascii="仿宋_GB2312" w:hAnsi="仿宋_GB2312" w:eastAsia="仿宋_GB2312" w:cs="仿宋_GB2312"/>
              </w:rPr>
              <w:t xml:space="preserve"> 序号</w:t>
            </w:r>
          </w:p>
        </w:tc>
        <w:tc>
          <w:tcPr>
            <w:tcW w:w="2769" w:type="dxa"/>
          </w:tcPr>
          <w:p w14:paraId="279FC1A0">
            <w:pPr>
              <w:pStyle w:val="4"/>
            </w:pPr>
            <w:r>
              <w:rPr>
                <w:rFonts w:ascii="仿宋_GB2312" w:hAnsi="仿宋_GB2312" w:eastAsia="仿宋_GB2312" w:cs="仿宋_GB2312"/>
              </w:rPr>
              <w:t xml:space="preserve"> 参数性质</w:t>
            </w:r>
          </w:p>
        </w:tc>
        <w:tc>
          <w:tcPr>
            <w:tcW w:w="2769" w:type="dxa"/>
          </w:tcPr>
          <w:p w14:paraId="0FEAA588">
            <w:pPr>
              <w:pStyle w:val="4"/>
            </w:pPr>
            <w:r>
              <w:rPr>
                <w:rFonts w:ascii="仿宋_GB2312" w:hAnsi="仿宋_GB2312" w:eastAsia="仿宋_GB2312" w:cs="仿宋_GB2312"/>
              </w:rPr>
              <w:t xml:space="preserve"> 技术参数与性能指标</w:t>
            </w:r>
          </w:p>
        </w:tc>
      </w:tr>
      <w:tr w14:paraId="452AAC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17F62BD">
            <w:pPr>
              <w:pStyle w:val="4"/>
            </w:pPr>
            <w:r>
              <w:rPr>
                <w:rFonts w:ascii="仿宋_GB2312" w:hAnsi="仿宋_GB2312" w:eastAsia="仿宋_GB2312" w:cs="仿宋_GB2312"/>
              </w:rPr>
              <w:t>1</w:t>
            </w:r>
          </w:p>
        </w:tc>
        <w:tc>
          <w:tcPr>
            <w:tcW w:w="2769" w:type="dxa"/>
          </w:tcPr>
          <w:p w14:paraId="32D5B865"/>
        </w:tc>
        <w:tc>
          <w:tcPr>
            <w:tcW w:w="2769" w:type="dxa"/>
          </w:tcPr>
          <w:p w14:paraId="78E3ECA3">
            <w:pPr>
              <w:pStyle w:val="4"/>
              <w:jc w:val="both"/>
            </w:pPr>
            <w:r>
              <w:rPr>
                <w:rFonts w:ascii="仿宋_GB2312" w:hAnsi="仿宋_GB2312" w:eastAsia="仿宋_GB2312" w:cs="仿宋_GB2312"/>
                <w:color w:val="0000FF"/>
                <w:sz w:val="21"/>
              </w:rPr>
              <w:t>施工、安装、调试和培训以及措施。</w:t>
            </w:r>
          </w:p>
          <w:p w14:paraId="656BA4E9">
            <w:pPr>
              <w:pStyle w:val="4"/>
              <w:ind w:firstLine="416"/>
            </w:pPr>
            <w:r>
              <w:rPr>
                <w:rFonts w:ascii="仿宋_GB2312" w:hAnsi="仿宋_GB2312" w:eastAsia="仿宋_GB2312" w:cs="仿宋_GB2312"/>
                <w:sz w:val="19"/>
              </w:rPr>
              <w:t>1、机房升级改造</w:t>
            </w:r>
          </w:p>
          <w:p w14:paraId="097974C9">
            <w:pPr>
              <w:pStyle w:val="4"/>
              <w:ind w:firstLine="416"/>
            </w:pPr>
            <w:r>
              <w:rPr>
                <w:rFonts w:ascii="仿宋_GB2312" w:hAnsi="仿宋_GB2312" w:eastAsia="仿宋_GB2312" w:cs="仿宋_GB2312"/>
                <w:sz w:val="19"/>
              </w:rPr>
              <w:t>数据机房新址基础项建设，包含防雷防静电接地、吊顶改造、弱电施工、桥架和散力架建设、电路改造等，符合等保二级物理环境要求。新数据机房为商业写字楼楼宇建筑，37平方米，目前已铺设防静电地板，其他项均未建设。</w:t>
            </w:r>
          </w:p>
          <w:p w14:paraId="41E9D4E9">
            <w:pPr>
              <w:pStyle w:val="4"/>
              <w:ind w:firstLine="416"/>
            </w:pPr>
            <w:r>
              <w:rPr>
                <w:rFonts w:ascii="仿宋_GB2312" w:hAnsi="仿宋_GB2312" w:eastAsia="仿宋_GB2312" w:cs="仿宋_GB2312"/>
                <w:sz w:val="19"/>
              </w:rPr>
              <w:t>2、整体调试</w:t>
            </w:r>
          </w:p>
          <w:p w14:paraId="218CE141">
            <w:pPr>
              <w:pStyle w:val="4"/>
              <w:ind w:firstLine="416"/>
            </w:pPr>
            <w:r>
              <w:rPr>
                <w:rFonts w:ascii="仿宋_GB2312" w:hAnsi="仿宋_GB2312" w:eastAsia="仿宋_GB2312" w:cs="仿宋_GB2312"/>
                <w:sz w:val="19"/>
              </w:rPr>
              <w:t>网络架构的搭建及对应网络设备调试，包含防火墙、入侵检测系统（IDS）、日志审计、防篡改设备、核心交换及二层交换网络设备、联通专线接入网络的调试、应用系统的网络配置调试；</w:t>
            </w:r>
          </w:p>
          <w:p w14:paraId="0AB2B1D7">
            <w:pPr>
              <w:pStyle w:val="4"/>
              <w:ind w:firstLine="416"/>
            </w:pPr>
            <w:r>
              <w:rPr>
                <w:rFonts w:ascii="仿宋_GB2312" w:hAnsi="仿宋_GB2312" w:eastAsia="仿宋_GB2312" w:cs="仿宋_GB2312"/>
                <w:sz w:val="19"/>
              </w:rPr>
              <w:t>大市场官网及相关系统、小程序及其他业务系统的恢复性测试调试，保证业务系统恢复正常；</w:t>
            </w:r>
          </w:p>
          <w:p w14:paraId="5F49A9DA">
            <w:pPr>
              <w:pStyle w:val="4"/>
              <w:jc w:val="both"/>
            </w:pPr>
            <w:r>
              <w:rPr>
                <w:rFonts w:ascii="仿宋_GB2312" w:hAnsi="仿宋_GB2312" w:eastAsia="仿宋_GB2312" w:cs="仿宋_GB2312"/>
                <w:sz w:val="21"/>
              </w:rPr>
              <w:t>服务器的上架及安装调试，恢复性测试。</w:t>
            </w:r>
          </w:p>
          <w:p w14:paraId="5D2F1615">
            <w:pPr>
              <w:pStyle w:val="4"/>
              <w:jc w:val="both"/>
            </w:pPr>
          </w:p>
        </w:tc>
      </w:tr>
    </w:tbl>
    <w:p w14:paraId="3B7A236D">
      <w:pPr>
        <w:pStyle w:val="4"/>
        <w:outlineLvl w:val="2"/>
      </w:pPr>
      <w:r>
        <w:rPr>
          <w:rFonts w:ascii="仿宋_GB2312" w:hAnsi="仿宋_GB2312" w:eastAsia="仿宋_GB2312" w:cs="仿宋_GB2312"/>
          <w:b/>
          <w:sz w:val="28"/>
        </w:rPr>
        <w:t>3.4商务要求</w:t>
      </w:r>
    </w:p>
    <w:p w14:paraId="74A381E6">
      <w:pPr>
        <w:pStyle w:val="4"/>
        <w:outlineLvl w:val="3"/>
      </w:pPr>
      <w:r>
        <w:rPr>
          <w:rFonts w:ascii="仿宋_GB2312" w:hAnsi="仿宋_GB2312" w:eastAsia="仿宋_GB2312" w:cs="仿宋_GB2312"/>
          <w:b/>
          <w:sz w:val="24"/>
        </w:rPr>
        <w:t>3.4.1交货时间</w:t>
      </w:r>
    </w:p>
    <w:p w14:paraId="353F2D74">
      <w:pPr>
        <w:pStyle w:val="4"/>
      </w:pPr>
      <w:r>
        <w:rPr>
          <w:rFonts w:ascii="仿宋_GB2312" w:hAnsi="仿宋_GB2312" w:eastAsia="仿宋_GB2312" w:cs="仿宋_GB2312"/>
        </w:rPr>
        <w:t>采购包1：</w:t>
      </w:r>
    </w:p>
    <w:p w14:paraId="3C8BBF18">
      <w:pPr>
        <w:pStyle w:val="4"/>
      </w:pPr>
      <w:r>
        <w:rPr>
          <w:rFonts w:ascii="仿宋_GB2312" w:hAnsi="仿宋_GB2312" w:eastAsia="仿宋_GB2312" w:cs="仿宋_GB2312"/>
        </w:rPr>
        <w:t>合同签订之日起20个自然日</w:t>
      </w:r>
    </w:p>
    <w:p w14:paraId="13C136FE">
      <w:pPr>
        <w:pStyle w:val="4"/>
        <w:outlineLvl w:val="3"/>
      </w:pPr>
      <w:r>
        <w:rPr>
          <w:rFonts w:ascii="仿宋_GB2312" w:hAnsi="仿宋_GB2312" w:eastAsia="仿宋_GB2312" w:cs="仿宋_GB2312"/>
          <w:b/>
          <w:sz w:val="24"/>
        </w:rPr>
        <w:t>3.4.2交货地点和方式</w:t>
      </w:r>
    </w:p>
    <w:p w14:paraId="51E8A627">
      <w:pPr>
        <w:pStyle w:val="4"/>
      </w:pPr>
      <w:r>
        <w:rPr>
          <w:rFonts w:ascii="仿宋_GB2312" w:hAnsi="仿宋_GB2312" w:eastAsia="仿宋_GB2312" w:cs="仿宋_GB2312"/>
        </w:rPr>
        <w:t>采购包1：</w:t>
      </w:r>
    </w:p>
    <w:p w14:paraId="5848C78E">
      <w:pPr>
        <w:pStyle w:val="4"/>
      </w:pPr>
      <w:r>
        <w:rPr>
          <w:rFonts w:ascii="仿宋_GB2312" w:hAnsi="仿宋_GB2312" w:eastAsia="仿宋_GB2312" w:cs="仿宋_GB2312"/>
        </w:rPr>
        <w:t>西安高新区丈八四路20号神州数码科技园三层数据、西安市高新三期西安国际文化传播中心</w:t>
      </w:r>
    </w:p>
    <w:p w14:paraId="5251CDAB">
      <w:pPr>
        <w:pStyle w:val="4"/>
        <w:outlineLvl w:val="3"/>
      </w:pPr>
      <w:r>
        <w:rPr>
          <w:rFonts w:ascii="仿宋_GB2312" w:hAnsi="仿宋_GB2312" w:eastAsia="仿宋_GB2312" w:cs="仿宋_GB2312"/>
          <w:b/>
          <w:sz w:val="24"/>
        </w:rPr>
        <w:t>3.4.3支付方式</w:t>
      </w:r>
    </w:p>
    <w:p w14:paraId="64EA58B3">
      <w:pPr>
        <w:pStyle w:val="4"/>
      </w:pPr>
      <w:r>
        <w:rPr>
          <w:rFonts w:ascii="仿宋_GB2312" w:hAnsi="仿宋_GB2312" w:eastAsia="仿宋_GB2312" w:cs="仿宋_GB2312"/>
        </w:rPr>
        <w:t>采购包1：</w:t>
      </w:r>
    </w:p>
    <w:p w14:paraId="218EB5CB">
      <w:pPr>
        <w:pStyle w:val="4"/>
      </w:pPr>
      <w:r>
        <w:rPr>
          <w:rFonts w:ascii="仿宋_GB2312" w:hAnsi="仿宋_GB2312" w:eastAsia="仿宋_GB2312" w:cs="仿宋_GB2312"/>
        </w:rPr>
        <w:t>分期付款</w:t>
      </w:r>
    </w:p>
    <w:p w14:paraId="1F883962">
      <w:pPr>
        <w:pStyle w:val="4"/>
        <w:outlineLvl w:val="3"/>
      </w:pPr>
      <w:r>
        <w:rPr>
          <w:rFonts w:ascii="仿宋_GB2312" w:hAnsi="仿宋_GB2312" w:eastAsia="仿宋_GB2312" w:cs="仿宋_GB2312"/>
          <w:b/>
          <w:sz w:val="24"/>
        </w:rPr>
        <w:t>3.4.4支付约定</w:t>
      </w:r>
    </w:p>
    <w:p w14:paraId="4AC43129">
      <w:pPr>
        <w:pStyle w:val="4"/>
      </w:pPr>
      <w:r>
        <w:rPr>
          <w:rFonts w:ascii="仿宋_GB2312" w:hAnsi="仿宋_GB2312" w:eastAsia="仿宋_GB2312" w:cs="仿宋_GB2312"/>
        </w:rPr>
        <w:t>采购包1： 付款条件说明： 合同签订并完成前期准备工作 ，达到付款条件起 5 日内，支付合同总金额的 50.00%。</w:t>
      </w:r>
    </w:p>
    <w:p w14:paraId="2C6938EC">
      <w:pPr>
        <w:pStyle w:val="4"/>
      </w:pPr>
      <w:r>
        <w:rPr>
          <w:rFonts w:ascii="仿宋_GB2312" w:hAnsi="仿宋_GB2312" w:eastAsia="仿宋_GB2312" w:cs="仿宋_GB2312"/>
        </w:rPr>
        <w:t>采购包1： 付款条件说明： 新机房建设完成、旧机房设备已搬迁至新机房，采购人组织验收合格签字 ，达到付款条件起 5 日内，支付合同总金额的 40.00%。</w:t>
      </w:r>
    </w:p>
    <w:p w14:paraId="7FE5932E">
      <w:pPr>
        <w:pStyle w:val="4"/>
      </w:pPr>
      <w:r>
        <w:rPr>
          <w:rFonts w:ascii="仿宋_GB2312" w:hAnsi="仿宋_GB2312" w:eastAsia="仿宋_GB2312" w:cs="仿宋_GB2312"/>
        </w:rPr>
        <w:t>采购包1： 付款条件说明： 整体建设及机房设备调试交付完成、机房正常运行3个月 ，达到付款条件起 5 日内，支付合同总金额的 10.00%。</w:t>
      </w:r>
    </w:p>
    <w:p w14:paraId="063A6525">
      <w:pPr>
        <w:pStyle w:val="4"/>
        <w:outlineLvl w:val="3"/>
      </w:pPr>
      <w:r>
        <w:rPr>
          <w:rFonts w:ascii="仿宋_GB2312" w:hAnsi="仿宋_GB2312" w:eastAsia="仿宋_GB2312" w:cs="仿宋_GB2312"/>
          <w:b/>
          <w:sz w:val="24"/>
        </w:rPr>
        <w:t>3.4.5验收标准和方法</w:t>
      </w:r>
    </w:p>
    <w:p w14:paraId="76155D9C">
      <w:pPr>
        <w:pStyle w:val="4"/>
      </w:pPr>
      <w:r>
        <w:rPr>
          <w:rFonts w:ascii="仿宋_GB2312" w:hAnsi="仿宋_GB2312" w:eastAsia="仿宋_GB2312" w:cs="仿宋_GB2312"/>
        </w:rPr>
        <w:t>采购包1：</w:t>
      </w:r>
    </w:p>
    <w:p w14:paraId="42925D95">
      <w:pPr>
        <w:pStyle w:val="4"/>
      </w:pPr>
      <w:r>
        <w:rPr>
          <w:rFonts w:ascii="仿宋_GB2312" w:hAnsi="仿宋_GB2312" w:eastAsia="仿宋_GB2312" w:cs="仿宋_GB2312"/>
        </w:rPr>
        <w:t>国家及行业现行的标准和技术规范。</w:t>
      </w:r>
    </w:p>
    <w:p w14:paraId="5F6002FC">
      <w:pPr>
        <w:pStyle w:val="4"/>
        <w:outlineLvl w:val="3"/>
      </w:pPr>
      <w:r>
        <w:rPr>
          <w:rFonts w:ascii="仿宋_GB2312" w:hAnsi="仿宋_GB2312" w:eastAsia="仿宋_GB2312" w:cs="仿宋_GB2312"/>
          <w:b/>
          <w:sz w:val="24"/>
        </w:rPr>
        <w:t>3.4.6包装方式及运输</w:t>
      </w:r>
    </w:p>
    <w:p w14:paraId="65DE4CCD">
      <w:pPr>
        <w:pStyle w:val="4"/>
      </w:pPr>
      <w:r>
        <w:rPr>
          <w:rFonts w:ascii="仿宋_GB2312" w:hAnsi="仿宋_GB2312" w:eastAsia="仿宋_GB2312" w:cs="仿宋_GB2312"/>
        </w:rPr>
        <w:t>采购包1：</w:t>
      </w:r>
    </w:p>
    <w:p w14:paraId="0B806664">
      <w:pPr>
        <w:pStyle w:val="4"/>
      </w:pPr>
      <w:r>
        <w:rPr>
          <w:rFonts w:ascii="仿宋_GB2312" w:hAnsi="仿宋_GB2312" w:eastAsia="仿宋_GB2312" w:cs="仿宋_GB2312"/>
        </w:rPr>
        <w:t>涉及的商品包装和快递包装，均应符合《商品包装政府采购需求标准（试行）》《快递包装政府采购需求标准（试行）》的要求，包装应适应于远距离运输、防潮、防震、防锈和防野蛮装卸，以确保货物安全无损运抵指定地点。</w:t>
      </w:r>
    </w:p>
    <w:p w14:paraId="2AB893F4">
      <w:pPr>
        <w:pStyle w:val="4"/>
        <w:outlineLvl w:val="3"/>
      </w:pPr>
      <w:r>
        <w:rPr>
          <w:rFonts w:ascii="仿宋_GB2312" w:hAnsi="仿宋_GB2312" w:eastAsia="仿宋_GB2312" w:cs="仿宋_GB2312"/>
          <w:b/>
          <w:sz w:val="24"/>
        </w:rPr>
        <w:t>3.4.7质量保修范围和保修期</w:t>
      </w:r>
    </w:p>
    <w:p w14:paraId="250370A3">
      <w:pPr>
        <w:pStyle w:val="4"/>
      </w:pPr>
      <w:r>
        <w:rPr>
          <w:rFonts w:ascii="仿宋_GB2312" w:hAnsi="仿宋_GB2312" w:eastAsia="仿宋_GB2312" w:cs="仿宋_GB2312"/>
        </w:rPr>
        <w:t>采购包1：</w:t>
      </w:r>
    </w:p>
    <w:p w14:paraId="1B55ED07">
      <w:pPr>
        <w:pStyle w:val="4"/>
      </w:pPr>
      <w:r>
        <w:rPr>
          <w:rFonts w:ascii="仿宋_GB2312" w:hAnsi="仿宋_GB2312" w:eastAsia="仿宋_GB2312" w:cs="仿宋_GB2312"/>
        </w:rPr>
        <w:t>1.中标供应商向采购人提供维保服务过程中的所有资料,以便采购人日后管理和维护。 2.符合国家质保期限及行业标准。</w:t>
      </w:r>
    </w:p>
    <w:p w14:paraId="6AA5A122">
      <w:pPr>
        <w:pStyle w:val="4"/>
        <w:outlineLvl w:val="3"/>
      </w:pPr>
      <w:r>
        <w:rPr>
          <w:rFonts w:ascii="仿宋_GB2312" w:hAnsi="仿宋_GB2312" w:eastAsia="仿宋_GB2312" w:cs="仿宋_GB2312"/>
          <w:b/>
          <w:sz w:val="24"/>
        </w:rPr>
        <w:t>3.4.8违约责任与解决争议的方法</w:t>
      </w:r>
    </w:p>
    <w:p w14:paraId="6C22FE15">
      <w:pPr>
        <w:pStyle w:val="4"/>
      </w:pPr>
      <w:r>
        <w:rPr>
          <w:rFonts w:ascii="仿宋_GB2312" w:hAnsi="仿宋_GB2312" w:eastAsia="仿宋_GB2312" w:cs="仿宋_GB2312"/>
        </w:rPr>
        <w:t>采购包1：</w:t>
      </w:r>
    </w:p>
    <w:p w14:paraId="5985F98F">
      <w:pPr>
        <w:pStyle w:val="4"/>
      </w:pPr>
      <w:r>
        <w:rPr>
          <w:rFonts w:ascii="仿宋_GB2312" w:hAnsi="仿宋_GB2312" w:eastAsia="仿宋_GB2312" w:cs="仿宋_GB2312"/>
        </w:rPr>
        <w:t>1.本合同生效后，除法律规定解除事由或本合同约定解除事项以外，任何一方不得擅自提前解除本合同或终止本合同义务的履行。中标供应商不得将工程项目进行分包、转包，否则采购人有权解除合同并要求中标供应商赔偿因延误工期造成的相关经济损失。 2.中标供应商的以下行为构成违约，应承担相应更换、重做、维修等义务外，直接影响采购人正常工作进展，或有其他严重违约情形的，采购人可单方解除合同，并不承担相应的赔付责任，同时造成采购人损失的，由中标供应商赔偿： a.提供的设备不符合附件清单所列明细或技术要求；  b.因中标供应商原因导致未按合同约定的期限交付工程；  c.未按合同约定的质量技术要求交付工程。  因中标供应商原因致使逾期完工的，且影响采购人正常工作开展的，中标供应商按照每逾期一天向采购人支付合同总价的1‰作为逾期滞纳金。 3.因中标供应商提供的设备及零配件质量问题或施工过程中的疏漏导致采购人损失，中标供应商应赔偿该损失。  4.非因中标供应商原因导致工期延迟的，采购人视情况给予工期顺延。 5.中标供应商不得以市场变化或其它理由要求增加费用，否则视为中标供应商违约。若中标供应商因此而停工，采购人有权解除合同另找合作单位，且中标供应商应承担采购人工程工期延误的损失补偿。 6.若因中标供应商资质或者手续不完善造成政府管理部门对采购人或者中标供应商进行处罚，均由中标供应商负责并承担由此而引起的一切损失。 7.工程质量问题在未解决前，采购人有权拒绝支付任何款项。</w:t>
      </w:r>
    </w:p>
    <w:p w14:paraId="61A5F8BC">
      <w:pPr>
        <w:pStyle w:val="4"/>
        <w:jc w:val="left"/>
        <w:outlineLvl w:val="2"/>
      </w:pPr>
      <w:r>
        <w:rPr>
          <w:rFonts w:ascii="仿宋_GB2312" w:hAnsi="仿宋_GB2312" w:eastAsia="仿宋_GB2312" w:cs="仿宋_GB2312"/>
          <w:b/>
          <w:sz w:val="28"/>
        </w:rPr>
        <w:t>3.5其他要求</w:t>
      </w:r>
    </w:p>
    <w:p w14:paraId="1612D5A1">
      <w:pPr>
        <w:pStyle w:val="4"/>
        <w:rPr>
          <w:rFonts w:hint="eastAsia"/>
          <w:lang w:val="en-US" w:eastAsia="zh-Hans"/>
        </w:rPr>
      </w:pPr>
      <w:r>
        <w:rPr>
          <w:rFonts w:ascii="仿宋_GB2312" w:hAnsi="仿宋_GB2312" w:eastAsia="仿宋_GB2312" w:cs="仿宋_GB2312"/>
        </w:rPr>
        <w:t>1、每次付款前承包人应提交等额合法有效的增值税发票，否则发包人有权拒绝付款，且不承担迟延付款的责任。若中标供应商提供的发票有虚假等问题，则须承担因此给采购人造成的罚款及所有损失，并支付采购人发票总金额税费的3倍作为违约赔偿。 2、上述工程款包括机房改造所用材料、设备搬迁运输、安装、调试等费用。供应商已经全面考察采购人场所，并保证本项目技术参数表格中所列设备及工料已经足够满足设计中的安装设施所需。如有增减项及更改项，填写 “项目签证单”由采购人、乙双方签章确认后结算时一同结算。 3、质量保修范围和保修期：1.中标供应商向采购人提供维保服务过程中的所有资料,以便采购人日后管理和维护。 2.符合国家质保期限及行业标准。 4、为顺利推进政府采购电子化交易平台应用工作，供应商需要在线提交所有通过电子化交易平台实施的政府采购项目的投标文件，同时，线下提交纸质版投标文件，正本壹份、副本贰份、电子版壹份（U盘一套标明供应商名称，随正本密封）。若线上电子投标文件与纸质投标文件不一致的，以线上电子投标文件为准；若正本和副本不符，以正本为准。 线下递交文件时间：详见本项目磋商公告提交投标文件截止时间；线下递交文件地点：西安市高新路2号西部国际广场1幢32层会议室1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7B0A3C08"/>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2859</Words>
  <Characters>3133</Characters>
  <Lines>0</Lines>
  <Paragraphs>0</Paragraphs>
  <TotalTime>1</TotalTime>
  <ScaleCrop>false</ScaleCrop>
  <LinksUpToDate>false</LinksUpToDate>
  <CharactersWithSpaces>3174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别回头</cp:lastModifiedBy>
  <dcterms:modified xsi:type="dcterms:W3CDTF">2025-06-16T07:50:59Z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eyJoZGlkIjoiNzA3MDQ2NTcyOTc5ZDUxMWFjYWVkNjE4MzRhNzU3OTgiLCJ1c2VySWQiOiI0NDY2MDA1NDYifQ==</vt:lpwstr>
  </property>
  <property fmtid="{D5CDD505-2E9C-101B-9397-08002B2CF9AE}" pid="4" name="ICV">
    <vt:lpwstr>911882DB05A64B928FD8AE6B2B83D7B8_12</vt:lpwstr>
  </property>
</Properties>
</file>