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8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西安市第三医院医疗设备一批采购项目招标公告</w:t>
      </w:r>
    </w:p>
    <w:p w14:paraId="24DB15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2BE12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医疗设备一批采购项目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2025年07月08日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22CA33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712403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项目编号：SXZCX2025-022</w:t>
      </w:r>
    </w:p>
    <w:p w14:paraId="5E6600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项目名称：医疗设备一批采购项目</w:t>
      </w:r>
    </w:p>
    <w:p w14:paraId="5BD4E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17B09C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预算金额：490,000.00元</w:t>
      </w:r>
    </w:p>
    <w:p w14:paraId="6CA55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4D240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6D2F1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采购包1：五年</w:t>
      </w:r>
    </w:p>
    <w:p w14:paraId="603AC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1D796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54BC85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4E4EE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A54F9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7AF79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E6F17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合同包1(医疗设备一批采购)特定资格要求如下:</w:t>
      </w:r>
    </w:p>
    <w:p w14:paraId="31DFEA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(1)提供合法有效的营业执照、其他组织经营的合法凭证，自然人的提供身份证明文件；</w:t>
      </w:r>
    </w:p>
    <w:p w14:paraId="79689D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提供2023年度经审计的财务报告（包括四表一注，即资产负债表、利润表、现金流量表、所有者权益变动表及其附注）；事业法人提供部门决算报告；或在开标日期前六个月内其基本开户银行出具的资信证明（附《基本存款账户信息》或《银行开户许可证》复印件）；或财政部门认可的政府采购专业担保机构出具的投标担保函；或表明具有良好的商业信誉和健全的财务会计制度的诚信声明；</w:t>
      </w:r>
    </w:p>
    <w:p w14:paraId="0757AB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投标截止时间前12个月内任意一个月（投标截止时间当月不计入）的增值税（或所得税）缴费凭据或税务机关出具的完税证明/在法规范围内不需提供的应出具书面说明和证明文件；或具有依法缴纳税收的诚信声明；</w:t>
      </w:r>
    </w:p>
    <w:p w14:paraId="493146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(4)提供投标截止时间前12个月内任意一个月（投标截止时间当月不计入） 的缴费凭据或社保机关出具的缴费证明/在法规范围内不需提供的应出具书面说明和证明文件；或具有依法缴纳社会保障资金的缴纳记录的诚信声明；</w:t>
      </w:r>
    </w:p>
    <w:p w14:paraId="256314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(5)参加政府采购活动前三年内，在经营活动中没有重大违法记录的书面声明（原件）；</w:t>
      </w:r>
    </w:p>
    <w:p w14:paraId="13A39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(6)投标人应授权合法的人员参加投标，其中法定代表人直接参加的须出具法定代表人身份证并与营业执照上信息一致，法定代表人授权代表参加的须出具法定代表人授权书及被授权人本单位证明 (近三个月社保缴纳证明)；</w:t>
      </w:r>
    </w:p>
    <w:p w14:paraId="1DA2A3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所投产品属于医疗器械的，生产厂商须提供《医疗器械生产许可证》或《医疗器械生产备案凭证》，代理商须提供《医疗器械经营许可证》或《医疗器械经营备案凭证》，纳入医疗器械注册管理的，提供医疗器械注册证；</w:t>
      </w:r>
    </w:p>
    <w:p w14:paraId="3DD183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(8)1、承诺投标人与交叉控股股东、交叉兼任高管的其他投标人未同时参与该项目投标； 2、在投标前3年内的招投标和政府采购活动中无以行贿手段谋取中标的行为，并承诺在本次政府采购活动中，不以向采购人、代理机构、评审人员提供利益和好处谋取中标； 3、具备完成该项目相关的技术力量和设备设施，具备完全的履约能力，诚信履约； 4、其公司非采购人单位职工和家属投资开办的公司，其法人、股东、高级管理人员也不是采购人单位职工及家属； 5、无采购单位和招标代理机构职工在该单位兼职的情况，不向采购单位和代理机构相关人员输送利益等行贿行为； 6、未因违规违纪被列入市卫健系统或采购人“黑名单”。</w:t>
      </w:r>
    </w:p>
    <w:p w14:paraId="30E11F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供应商不得为“信用中国”网站（www.creditchina.gov.cn）列入失信被执行人、重大税收违法失信主体、政府采购严重违法失信行为记录名单的供应商，不得为“中国政府采购网”（www.ccgp.gov.cn）政府采购严重违法失信行为记录名单中的供应商。</w:t>
      </w:r>
    </w:p>
    <w:p w14:paraId="3754A7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(10)不接受本院职工及其家属投资开办的企业参与本医院的政府采购活动（提供承诺书）。</w:t>
      </w:r>
    </w:p>
    <w:p w14:paraId="01CEB1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4490C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2025年06月18日 至 2025年06月24日 ，每天上午 00:00:00 至 12:00:00 ，下午 12:00:00 至 23:59:59 （北京时间）</w:t>
      </w:r>
    </w:p>
    <w:p w14:paraId="4FB291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638E7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57191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120D9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49081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2025年07月08日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F010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5FF6F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62C75C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49BC0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8E6D7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7B42D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835A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678FB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5563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6097D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3B5B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75D7D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413410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51FDB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334D33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371801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6CC914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1、本项目不接受联合体投标。</w:t>
      </w:r>
    </w:p>
    <w:p w14:paraId="2C87B0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2、本项目不属于专门面向中小企业采购的项目，按照相关文件规定比例用扣除后的价格参与评审（详见采购文件）。</w:t>
      </w:r>
    </w:p>
    <w:p w14:paraId="0A5831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3、所属行业</w:t>
      </w:r>
      <w:r>
        <w:rPr>
          <w:rFonts w:hint="eastAsia" w:ascii="微软雅黑" w:hAnsi="微软雅黑" w:eastAsia="微软雅黑" w:cs="微软雅黑"/>
          <w:i w:val="0"/>
          <w:iCs w:val="0"/>
          <w:caps w:val="0"/>
          <w:color w:val="auto"/>
          <w:spacing w:val="0"/>
          <w:sz w:val="21"/>
          <w:szCs w:val="21"/>
          <w:shd w:val="clear" w:fill="FFFFFF"/>
          <w:lang w:val="en-US" w:eastAsia="zh-CN"/>
        </w:rPr>
        <w:t>：工业</w:t>
      </w:r>
    </w:p>
    <w:p w14:paraId="08F8B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5E6BD4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28512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西安市第三医院</w:t>
      </w:r>
    </w:p>
    <w:p w14:paraId="5FAE6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陕西省西安市未央区凤城三路东路十号</w:t>
      </w:r>
    </w:p>
    <w:p w14:paraId="3A679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029-61816113</w:t>
      </w:r>
    </w:p>
    <w:p w14:paraId="00BAB3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FA47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6A8A51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西安市南二环西段21号华融国际商务大厦A座11E</w:t>
      </w:r>
    </w:p>
    <w:p w14:paraId="3F853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3DB7DD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2A88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7E0385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72C27C0B">
      <w:pPr>
        <w:rPr>
          <w:color w:val="auto"/>
        </w:rPr>
      </w:pPr>
    </w:p>
    <w:p w14:paraId="24BE65C5">
      <w:pPr>
        <w:rPr>
          <w:color w:val="auto"/>
        </w:rPr>
      </w:pPr>
    </w:p>
    <w:p w14:paraId="3114F9EE">
      <w:pPr>
        <w:rPr>
          <w:rFonts w:hint="default" w:eastAsiaTheme="minorEastAsia"/>
          <w:color w:val="auto"/>
          <w:lang w:val="en-US" w:eastAsia="zh-CN"/>
        </w:rPr>
      </w:pPr>
      <w:r>
        <w:rPr>
          <w:rFonts w:hint="eastAsia"/>
          <w:color w:val="auto"/>
          <w:lang w:val="en-US" w:eastAsia="zh-CN"/>
        </w:rPr>
        <w:t>其他内容具体详见采购文件。</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4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2025-06-17T04:13:58Z</dcterms:created>
  <dc:creator>27322</dc:creator>
  <cp:lastModifiedBy>乐乐</cp:lastModifiedBy>
  <dcterms:modified xsi:type="dcterms:W3CDTF">2025-06-17T04:18:02Z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07E8218AE46D485C8A248723FED36487_12</vt:lpwstr>
  </property>
</Properties>
</file>