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版本号：0701-2541SXo5000620250609001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0701-2541SXo50006</w:t>
      </w:r>
      <w:r>
        <w:br/>
      </w:r>
      <w:r>
        <w:br/>
      </w:r>
      <w:r>
        <w:br/>
      </w:r>
    </w:p>
    <w:p>
      <w:pPr>
        <w:pStyle w:val="null3"/>
        <w:jc w:val="center"/>
        <w:outlineLvl w:val="2"/>
      </w:pPr>
      <w:r>
        <w:rPr>
          <w:rFonts w:ascii="仿宋_GB2312" w:hAnsi="仿宋_GB2312" w:cs="仿宋_GB2312" w:eastAsia="仿宋_GB2312"/>
          <w:sz w:val="28"/>
          <w:b/>
        </w:rPr>
        <w:t>西安市三民村垃圾处理中转站</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西安市三民村垃圾处理中转站</w:t>
      </w:r>
      <w:r>
        <w:rPr>
          <w:rFonts w:ascii="仿宋_GB2312" w:hAnsi="仿宋_GB2312" w:cs="仿宋_GB2312" w:eastAsia="仿宋_GB2312"/>
        </w:rPr>
        <w:t>委托，拟对</w:t>
      </w:r>
      <w:r>
        <w:rPr>
          <w:rFonts w:ascii="仿宋_GB2312" w:hAnsi="仿宋_GB2312" w:cs="仿宋_GB2312" w:eastAsia="仿宋_GB2312"/>
        </w:rPr>
        <w:t>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0701-2541SXo50006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本单位因实际需要，现需采购物资一批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西安市三民村垃圾处理中转站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18291413012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代理服务费收费标准：参照国家计委颁发的《招标代理服务收费管理暂行办法》(计价格[2002]1980号)规定的招标代理服务收费标准下浮22%计算收取。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西安市三民村垃圾处理中转站</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西安市三民村垃圾处理中转站</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西安市三民村垃圾处理中转站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中技国际招标有限公司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本单位因实际需要，现需采购物资一批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418,000.00</w:t>
      </w:r>
    </w:p>
    <w:p>
      <w:pPr>
        <w:pStyle w:val="null3"/>
      </w:pPr>
      <w:r>
        <w:rPr>
          <w:rFonts w:ascii="仿宋_GB2312" w:hAnsi="仿宋_GB2312" w:cs="仿宋_GB2312" w:eastAsia="仿宋_GB2312"/>
        </w:rPr>
        <w:t>采购包最高限价（元）: 418,000.00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采购物资一批，详见招标文件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标的名称：采购物资一批，详见招标文件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1、项目概况：</w:t>
            </w:r>
          </w:p>
          <w:p>
            <w:pPr>
              <w:pStyle w:val="null3"/>
              <w:jc w:val="both"/>
            </w:pPr>
            <w:r>
              <w:rPr>
                <w:rFonts w:ascii="仿宋_GB2312" w:hAnsi="仿宋_GB2312" w:cs="仿宋_GB2312" w:eastAsia="仿宋_GB2312"/>
                <w:sz w:val="21"/>
              </w:rPr>
              <w:t>本单位因实际需要，现需采购物资一批</w:t>
            </w:r>
          </w:p>
          <w:p>
            <w:pPr>
              <w:pStyle w:val="null3"/>
              <w:jc w:val="both"/>
            </w:pPr>
            <w:r>
              <w:rPr>
                <w:rFonts w:ascii="仿宋_GB2312" w:hAnsi="仿宋_GB2312" w:cs="仿宋_GB2312" w:eastAsia="仿宋_GB2312"/>
                <w:sz w:val="21"/>
              </w:rPr>
              <w:t>2、采购内容</w:t>
            </w:r>
          </w:p>
          <w:tbl>
            <w:tblPr>
              <w:tblInd w:type="dxa" w:w="120"/>
              <w:tblBorders>
                <w:top w:val="none" w:color="000000" w:sz="4"/>
                <w:left w:val="none" w:color="000000" w:sz="4"/>
                <w:bottom w:val="none" w:color="000000" w:sz="4"/>
                <w:right w:val="none" w:color="000000" w:sz="4"/>
                <w:insideH w:val="none"/>
                <w:insideV w:val="none"/>
              </w:tblBorders>
            </w:tblPr>
            <w:tblGrid>
              <w:gridCol w:w="137"/>
              <w:gridCol w:w="426"/>
              <w:gridCol w:w="1580"/>
              <w:gridCol w:w="228"/>
              <w:gridCol w:w="182"/>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设备管理部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明装开关</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86型白色</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暗装开关</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86型白色</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明装插座</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86型白色</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暗装插座</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86型白色</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10A，两孔</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电气胶带</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20mm，厚0.2mm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防水胶带</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20mm，厚0.2mm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生胶带</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15mm，厚0.2mm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透明胶带</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50mm，厚0.1mm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3P63A</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3P32A</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2P63A</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2P25A</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2P漏保25A</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3P漏保100A</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LED灯</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40W灯管，长1.2米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100W灯泡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40W灯泡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30W灯泡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10W灯泡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300w射灯</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电线</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4mm2两芯多股铜护套线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2.5铜护套软线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尼龙扎带</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线槽</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捆</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不锈钢对接头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连接软管</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4分60cm长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冲水阀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感应式</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高压球阀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高压水管</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15米长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快开水龙头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面盆水龙头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4分单冷</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除臭剂</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植物型除臭剂、安全无害，无腐蚀且溶于水。</w:t>
                  </w:r>
                  <w:r>
                    <w:br/>
                  </w:r>
                  <w:r>
                    <w:rPr>
                      <w:rFonts w:ascii="仿宋_GB2312" w:hAnsi="仿宋_GB2312" w:cs="仿宋_GB2312" w:eastAsia="仿宋_GB2312"/>
                      <w:sz w:val="21"/>
                      <w:color w:val="000000"/>
                    </w:rPr>
                    <w:t>包装规格：</w:t>
                  </w:r>
                  <w:r>
                    <w:rPr>
                      <w:rFonts w:ascii="仿宋_GB2312" w:hAnsi="仿宋_GB2312" w:cs="仿宋_GB2312" w:eastAsia="仿宋_GB2312"/>
                      <w:sz w:val="21"/>
                      <w:color w:val="000000"/>
                    </w:rPr>
                    <w:t>25公斤塑料桶。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活性炭</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水分</w:t>
                  </w:r>
                  <w:r>
                    <w:rPr>
                      <w:rFonts w:ascii="仿宋_GB2312" w:hAnsi="仿宋_GB2312" w:cs="仿宋_GB2312" w:eastAsia="仿宋_GB2312"/>
                      <w:sz w:val="21"/>
                      <w:color w:val="000000"/>
                    </w:rPr>
                    <w:t>≤5%，强度≥95%，</w:t>
                  </w:r>
                  <w:r>
                    <w:br/>
                  </w:r>
                  <w:r>
                    <w:rPr>
                      <w:rFonts w:ascii="仿宋_GB2312" w:hAnsi="仿宋_GB2312" w:cs="仿宋_GB2312" w:eastAsia="仿宋_GB2312"/>
                      <w:sz w:val="21"/>
                      <w:color w:val="000000"/>
                    </w:rPr>
                    <w:t>碘吸附值</w:t>
                  </w:r>
                  <w:r>
                    <w:rPr>
                      <w:rFonts w:ascii="仿宋_GB2312" w:hAnsi="仿宋_GB2312" w:cs="仿宋_GB2312" w:eastAsia="仿宋_GB2312"/>
                      <w:sz w:val="21"/>
                      <w:color w:val="000000"/>
                    </w:rPr>
                    <w:t>≥850mg/g，</w:t>
                  </w:r>
                  <w:r>
                    <w:br/>
                  </w:r>
                  <w:r>
                    <w:rPr>
                      <w:rFonts w:ascii="仿宋_GB2312" w:hAnsi="仿宋_GB2312" w:cs="仿宋_GB2312" w:eastAsia="仿宋_GB2312"/>
                      <w:sz w:val="21"/>
                      <w:color w:val="000000"/>
                    </w:rPr>
                    <w:t>亚甲蓝吸附值</w:t>
                  </w:r>
                  <w:r>
                    <w:rPr>
                      <w:rFonts w:ascii="仿宋_GB2312" w:hAnsi="仿宋_GB2312" w:cs="仿宋_GB2312" w:eastAsia="仿宋_GB2312"/>
                      <w:sz w:val="21"/>
                      <w:color w:val="000000"/>
                    </w:rPr>
                    <w:t>≥120mg/g，苯酚吸附值≥140mg/g</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尼龙袋</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60*100cm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塑料袋</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60*100cm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对讲机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≤5w，频率430-440MHZ</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铁丝</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14#2.2mm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公斤</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塑料门帘</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2mm厚</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门帘扣板</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15cm，直径16mm，宽5cm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切割片</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焊条</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玻璃胶</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瓷白</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螺栓松动剂</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钢锯条</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18牙中齿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PVC胶</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AB胶</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强力</w:t>
                  </w:r>
                  <w:r>
                    <w:rPr>
                      <w:rFonts w:ascii="仿宋_GB2312" w:hAnsi="仿宋_GB2312" w:cs="仿宋_GB2312" w:eastAsia="仿宋_GB2312"/>
                      <w:sz w:val="21"/>
                      <w:color w:val="000000"/>
                    </w:rPr>
                    <w:t>AB胶，70克/组</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切割片</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400*3.2*32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黄油</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15KG</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膨胀塞</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保温棉</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大扫把</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小扫把</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开够扳手</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中号</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梅花扳手</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6月27日</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老虎钳</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内六角扳手</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一字中号</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十字中号</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洁厕净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5KG</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洗洁精</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5KG</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棉拖把</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包皮布</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行程开关（欧姆龙）</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WL CA2-8-N</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接近开关（欧姆龙）</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24-240v AC 2米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426"/>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24-240v AC 2米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红外传感器</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NX5-M30P</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平衡阀</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LHK-44G</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称重传感器</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10t</w:t>
                  </w:r>
                  <w:r>
                    <w:br/>
                  </w:r>
                  <w:r>
                    <w:rPr>
                      <w:rFonts w:ascii="仿宋_GB2312" w:hAnsi="仿宋_GB2312" w:cs="仿宋_GB2312" w:eastAsia="仿宋_GB2312"/>
                      <w:sz w:val="21"/>
                      <w:color w:val="000000"/>
                    </w:rPr>
                    <w:t>准确度等级</w:t>
                  </w:r>
                  <w:r>
                    <w:rPr>
                      <w:rFonts w:ascii="仿宋_GB2312" w:hAnsi="仿宋_GB2312" w:cs="仿宋_GB2312" w:eastAsia="仿宋_GB2312"/>
                      <w:sz w:val="21"/>
                      <w:color w:val="000000"/>
                    </w:rPr>
                    <w:t>0.2%F.S</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草帽</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斧头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2斤</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安全帽</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设备管理部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电瓶</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2L-25°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箱体密封条内外</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山花牌</w:t>
                  </w:r>
                  <w:r>
                    <w:rPr>
                      <w:rFonts w:ascii="仿宋_GB2312" w:hAnsi="仿宋_GB2312" w:cs="仿宋_GB2312" w:eastAsia="仿宋_GB2312"/>
                      <w:sz w:val="21"/>
                      <w:color w:val="000000"/>
                    </w:rPr>
                    <w:t>JHA5315ZXXZZA5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固体结构胶</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尾气处理液</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反光板</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57cmx13.5mm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反光贴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50cmx30mm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三角警示架</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 x43 x43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自喷漆</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350mlX12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钢丝绳</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电源启动器</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24V</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雨刮器片</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渗滤液回收软管</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3.2X50米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堵头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5公分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卡口头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5公分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润滑油</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15W40、18L</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润滑脂</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洗车拖把</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洗车液</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20KG</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劳保用品</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20袋/包，226克/袋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肥皂</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48块/箱，202克/块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口罩</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医用外科口罩，一次性，</w:t>
                  </w:r>
                  <w:r>
                    <w:rPr>
                      <w:rFonts w:ascii="仿宋_GB2312" w:hAnsi="仿宋_GB2312" w:cs="仿宋_GB2312" w:eastAsia="仿宋_GB2312"/>
                      <w:sz w:val="21"/>
                      <w:color w:val="000000"/>
                    </w:rPr>
                    <w:t>10只/包）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帆布手套</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10只/包，优质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线手套</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10只/包，天然棉纱，超耐磨型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手胶手套</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十三针乳胶皱纹手套，</w:t>
                  </w:r>
                  <w:r>
                    <w:rPr>
                      <w:rFonts w:ascii="仿宋_GB2312" w:hAnsi="仿宋_GB2312" w:cs="仿宋_GB2312" w:eastAsia="仿宋_GB2312"/>
                      <w:sz w:val="21"/>
                      <w:color w:val="000000"/>
                    </w:rPr>
                    <w:t>#389系列，12付/包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止滑手套（薄）</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L天然乳胶防护手套，全掌防滑，纯胶牛筋，加厚10双/包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止滑手套（厚）</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618止滑手套，止滑型，耐久耐磨，采用进口树脂，以100%纯棉做衬裹浸制，10双/包，厚型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雨鞋</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PVC橡胶雨鞋，40#，41#，42#，43#，44#格5双/月</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劳保鞋（夏）</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特种防寒警靴（大头鞋，无棉毛）</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劳保鞋（冬）</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特种防寒警靴（大头鞋，有毛）</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大扫帚</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带竹把大型竹子扫帚</w:t>
                  </w:r>
                  <w:r>
                    <w:rPr>
                      <w:rFonts w:ascii="仿宋_GB2312" w:hAnsi="仿宋_GB2312" w:cs="仿宋_GB2312" w:eastAsia="仿宋_GB2312"/>
                      <w:sz w:val="21"/>
                      <w:color w:val="000000"/>
                    </w:rPr>
                    <w:t>10把/捆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小扫帚</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竹迷子小型家用扫，帚</w:t>
                  </w:r>
                  <w:r>
                    <w:rPr>
                      <w:rFonts w:ascii="仿宋_GB2312" w:hAnsi="仿宋_GB2312" w:cs="仿宋_GB2312" w:eastAsia="仿宋_GB2312"/>
                      <w:sz w:val="21"/>
                      <w:color w:val="000000"/>
                    </w:rPr>
                    <w:t>50把/捆，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棉线条家用拖把，桉木把，</w:t>
                  </w:r>
                  <w:r>
                    <w:rPr>
                      <w:rFonts w:ascii="仿宋_GB2312" w:hAnsi="仿宋_GB2312" w:cs="仿宋_GB2312" w:eastAsia="仿宋_GB2312"/>
                      <w:sz w:val="21"/>
                      <w:color w:val="000000"/>
                    </w:rPr>
                    <w:t>10把/捆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平头铁锨头</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65锰钢，A级，中号方锨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铁锨把</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优质腊木杆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推拖</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90CM棉布推托，整套装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布套</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90CM棉布推托专用布套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技术条款偏离表.docx 分项报价表.docx 谈判响应方案说明书.docx 标的清单 其他证明材料.docx 报价表 响应函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未超过最高限价(单价限价)， 无选择性报价。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标的清单 报价表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完全理解并响应谈判文件合同条款的要求，且未含有采购人不能接受的附加条件的。</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符合谈判文件的实质性要求</w:t>
            </w:r>
          </w:p>
        </w:tc>
        <w:tc>
          <w:tcPr>
            <w:tcW w:type="dxa" w:w="3322"/>
          </w:tcPr>
          <w:p>
            <w:pPr>
              <w:pStyle w:val="null3"/>
            </w:pPr>
            <w:r>
              <w:rPr>
                <w:rFonts w:ascii="仿宋_GB2312" w:hAnsi="仿宋_GB2312" w:cs="仿宋_GB2312" w:eastAsia="仿宋_GB2312"/>
              </w:rPr>
              <w:t>符合谈判文件的所有实质性要求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不属于谈判文件规定的无效情形</w:t>
            </w:r>
          </w:p>
        </w:tc>
        <w:tc>
          <w:tcPr>
            <w:tcW w:type="dxa" w:w="3322"/>
          </w:tcPr>
          <w:p>
            <w:pPr>
              <w:pStyle w:val="null3"/>
            </w:pPr>
            <w:r>
              <w:rPr>
                <w:rFonts w:ascii="仿宋_GB2312" w:hAnsi="仿宋_GB2312" w:cs="仿宋_GB2312" w:eastAsia="仿宋_GB2312"/>
              </w:rPr>
              <w:t>供应商按照谈判文件要求上传响应文件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其他证明材料.docx 供应商资格证明文件.docx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详见附件：谈判响应方案说明书.docx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