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粮食不完善粒检测仪技术指标</w:t>
      </w:r>
    </w:p>
    <w:p>
      <w:pPr>
        <w:tabs>
          <w:tab w:val="left" w:pos="30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1.仪器设备功能：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按照国标要求快速检测粮食不完善粒总量及其分类各项含量。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2.应用要求：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仪器适用于GB/T 5494-2019《粮油检验粮食、油料的杂质、不完善粒检验》，LS/T6402-2017《粮油检验设备和方法标准适用性验证及结果评价一般原则》。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3.主要技术：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仪器检测数据准确性、重复性、台间差符合国家标准方法（GB/T 5494-2019）测定结果。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可实现自动检测多个粮食品种（小麦、玉米），实现一机多粮种，一机多指标的全自动化检测。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4.工作环境：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 电源：AC220V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±10%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，50HZ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温度：0-40℃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湿度：不高于90%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5.识别品种：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小麦（白麦、红麦、混合麦）、玉米（白玉米、黄玉米）。小麦不完善粒.包括破损粒、病斑粒（赤霉病粒、黑胚粒）、虫蚀粒、生芽粒、生霉粒；玉米不完善粒，包括破损粒、病斑粒、虫蚀粒、生芽粒、生霉粒、热损伤粒、霉变粒；检测量：小麦约50g，玉米约100g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6.识别准确率：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98%以上，满足LS/T 6402-2017相关要求。小麦不完善粒重复性允差：小于0.5%，玉米不完善粒重复性允差：小于1%。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7.运行噪音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：50-60db。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8.单个样品检测时间：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2-3分钟。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9.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人防技能</w:t>
      </w:r>
      <w:r>
        <w:rPr>
          <w:rFonts w:hint="eastAsia" w:ascii="Times New Roman" w:hAnsi="Times New Roman"/>
          <w:bCs/>
          <w:color w:val="auto"/>
          <w:sz w:val="24"/>
          <w:szCs w:val="24"/>
          <w:lang w:val="en-US" w:eastAsia="zh-CN"/>
        </w:rPr>
        <w:t>：</w:t>
      </w:r>
      <w:r>
        <w:rPr>
          <w:rFonts w:ascii="Times New Roman" w:hAnsi="Times New Roman"/>
          <w:bCs/>
          <w:color w:val="auto"/>
          <w:sz w:val="24"/>
          <w:szCs w:val="24"/>
        </w:rPr>
        <w:t>配置打印功能，实时打印带小类的数据结果，数据防篡改</w:t>
      </w:r>
      <w:r>
        <w:rPr>
          <w:rFonts w:hint="eastAsia" w:ascii="Times New Roman" w:hAnsi="Times New Roman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10.整套仪器规格：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便携式，移动方便。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提供设备彩页及产品技术参数。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81" w:firstLineChars="100"/>
        <w:jc w:val="left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spacing w:line="276" w:lineRule="auto"/>
        <w:jc w:val="both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276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粮食</w:t>
      </w:r>
      <w:r>
        <w:rPr>
          <w:rFonts w:ascii="宋体" w:hAnsi="宋体"/>
          <w:b/>
          <w:bCs/>
          <w:sz w:val="32"/>
          <w:szCs w:val="32"/>
        </w:rPr>
        <w:t>测汞仪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1.电源要求：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220V ± 10%， 50/60 Hz，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光源为低压汞灯。</w:t>
      </w:r>
    </w:p>
    <w:p>
      <w:pPr>
        <w:numPr>
          <w:ilvl w:val="0"/>
          <w:numId w:val="0"/>
        </w:numPr>
        <w:spacing w:before="156" w:beforeLines="50" w:line="360" w:lineRule="auto"/>
        <w:jc w:val="left"/>
        <w:rPr>
          <w:rFonts w:hint="eastAsia" w:ascii="Times New Roman" w:hAnsi="Times New Roman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/>
          <w:bCs/>
          <w:sz w:val="24"/>
          <w:szCs w:val="24"/>
        </w:rPr>
        <w:t>适用于EPA30B、H</w:t>
      </w:r>
      <w:r>
        <w:rPr>
          <w:rFonts w:ascii="Times New Roman" w:hAnsi="Times New Roman"/>
          <w:bCs/>
          <w:sz w:val="24"/>
          <w:szCs w:val="24"/>
        </w:rPr>
        <w:t>J923-2017</w:t>
      </w:r>
      <w:r>
        <w:rPr>
          <w:rFonts w:hint="eastAsia" w:ascii="Times New Roman" w:hAnsi="Times New Roman"/>
          <w:bCs/>
          <w:sz w:val="24"/>
          <w:szCs w:val="24"/>
        </w:rPr>
        <w:t>、H</w:t>
      </w:r>
      <w:r>
        <w:rPr>
          <w:rFonts w:ascii="Times New Roman" w:hAnsi="Times New Roman"/>
          <w:bCs/>
          <w:sz w:val="24"/>
          <w:szCs w:val="24"/>
        </w:rPr>
        <w:t>J917-2017</w:t>
      </w:r>
      <w:r>
        <w:rPr>
          <w:rFonts w:hint="eastAsia" w:ascii="Times New Roman" w:hAnsi="Times New Roman"/>
          <w:bCs/>
          <w:sz w:val="24"/>
          <w:szCs w:val="24"/>
        </w:rPr>
        <w:t>、H</w:t>
      </w:r>
      <w:r>
        <w:rPr>
          <w:rFonts w:ascii="Times New Roman" w:hAnsi="Times New Roman"/>
          <w:bCs/>
          <w:sz w:val="24"/>
          <w:szCs w:val="24"/>
        </w:rPr>
        <w:t>J910-2017</w:t>
      </w:r>
      <w:r>
        <w:rPr>
          <w:rFonts w:hint="eastAsia" w:ascii="Times New Roman" w:hAnsi="Times New Roman"/>
          <w:bCs/>
          <w:sz w:val="24"/>
          <w:szCs w:val="24"/>
        </w:rPr>
        <w:t>等国内外标准。</w:t>
      </w:r>
      <w:r>
        <w:rPr>
          <w:rFonts w:hint="eastAsia" w:ascii="Times New Roman" w:hAnsi="Times New Roman"/>
          <w:bCs/>
          <w:color w:val="auto"/>
          <w:sz w:val="24"/>
          <w:szCs w:val="24"/>
          <w:lang w:eastAsia="zh-CN"/>
        </w:rPr>
        <w:t>销售产品为成熟产品，在粮食系统有销售业绩，提供不小于两份业绩。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识别品种：</w:t>
      </w:r>
      <w:r>
        <w:rPr>
          <w:rFonts w:ascii="Times New Roman" w:hAnsi="Times New Roman"/>
          <w:bCs/>
          <w:sz w:val="24"/>
          <w:szCs w:val="24"/>
        </w:rPr>
        <w:t>适用于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小麦、稻谷、玉米</w:t>
      </w:r>
      <w:r>
        <w:rPr>
          <w:rFonts w:ascii="Times New Roman" w:hAnsi="Times New Roman"/>
          <w:bCs/>
          <w:sz w:val="24"/>
          <w:szCs w:val="24"/>
        </w:rPr>
        <w:t>样品的汞含量的检测分析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直接进样，</w:t>
      </w:r>
      <w:r>
        <w:rPr>
          <w:rFonts w:ascii="Times New Roman" w:hAnsi="Times New Roman"/>
          <w:bCs/>
          <w:sz w:val="24"/>
          <w:szCs w:val="24"/>
        </w:rPr>
        <w:t>无需任何样品前处理</w:t>
      </w:r>
      <w:r>
        <w:rPr>
          <w:rFonts w:hint="eastAsia"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无需使用任何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试纸、</w:t>
      </w:r>
      <w:r>
        <w:rPr>
          <w:rFonts w:ascii="Times New Roman" w:hAnsi="Times New Roman"/>
          <w:bCs/>
          <w:sz w:val="24"/>
          <w:szCs w:val="24"/>
        </w:rPr>
        <w:t>助燃剂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及</w:t>
      </w:r>
      <w:r>
        <w:rPr>
          <w:rFonts w:ascii="Times New Roman" w:hAnsi="Times New Roman"/>
          <w:bCs/>
          <w:sz w:val="24"/>
          <w:szCs w:val="24"/>
        </w:rPr>
        <w:t>缓冲溶液</w:t>
      </w:r>
      <w:r>
        <w:rPr>
          <w:rFonts w:hint="eastAsia" w:ascii="Times New Roman" w:hAnsi="Times New Roman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4.</w:t>
      </w:r>
      <w:r>
        <w:rPr>
          <w:rFonts w:ascii="Times New Roman" w:hAnsi="Times New Roman"/>
          <w:b/>
          <w:bCs w:val="0"/>
          <w:sz w:val="24"/>
          <w:szCs w:val="24"/>
        </w:rPr>
        <w:t>检出限：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0.0005—</w:t>
      </w:r>
      <w:r>
        <w:rPr>
          <w:rFonts w:ascii="Times New Roman" w:hAnsi="Times New Roman"/>
          <w:bCs/>
          <w:sz w:val="24"/>
          <w:szCs w:val="24"/>
        </w:rPr>
        <w:t>0.00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5.</w:t>
      </w:r>
      <w:r>
        <w:rPr>
          <w:rFonts w:ascii="Times New Roman" w:hAnsi="Times New Roman"/>
          <w:b/>
          <w:bCs w:val="0"/>
          <w:sz w:val="24"/>
          <w:szCs w:val="24"/>
        </w:rPr>
        <w:t>重复性：</w:t>
      </w:r>
      <w:r>
        <w:rPr>
          <w:rFonts w:ascii="Times New Roman" w:hAnsi="Times New Roman"/>
          <w:bCs/>
          <w:sz w:val="24"/>
          <w:szCs w:val="24"/>
        </w:rPr>
        <w:t>RSD≤1.</w:t>
      </w:r>
      <w:r>
        <w:rPr>
          <w:rFonts w:hint="eastAsia"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cs="Times New Roman"/>
          <w:b/>
          <w:bCs w:val="0"/>
          <w:kern w:val="2"/>
          <w:sz w:val="24"/>
          <w:szCs w:val="24"/>
          <w:lang w:val="en-US" w:eastAsia="zh-CN"/>
        </w:rPr>
        <w:t>检测器：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硅-UV光电检测器；波长253.65—253.7nm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7.</w:t>
      </w:r>
      <w:r>
        <w:rPr>
          <w:rFonts w:ascii="Times New Roman" w:hAnsi="Times New Roman"/>
          <w:b/>
          <w:bCs w:val="0"/>
          <w:sz w:val="24"/>
          <w:szCs w:val="24"/>
        </w:rPr>
        <w:t>测量量程：</w:t>
      </w:r>
      <w:r>
        <w:rPr>
          <w:rFonts w:ascii="Times New Roman" w:hAnsi="Times New Roman"/>
          <w:bCs/>
          <w:sz w:val="24"/>
          <w:szCs w:val="24"/>
        </w:rPr>
        <w:t xml:space="preserve"> 0—1500ng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8.测量池温度范围：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100-150摄氏度精确控温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/>
          <w:b/>
          <w:bCs w:val="0"/>
          <w:sz w:val="24"/>
          <w:szCs w:val="24"/>
        </w:rPr>
        <w:t>测量计算方式：</w:t>
      </w:r>
      <w:r>
        <w:rPr>
          <w:rFonts w:hint="eastAsia" w:ascii="Times New Roman" w:hAnsi="Times New Roman"/>
          <w:bCs/>
          <w:sz w:val="24"/>
          <w:szCs w:val="24"/>
        </w:rPr>
        <w:t>采用峰面积或峰高方式均可。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10.</w:t>
      </w:r>
      <w:r>
        <w:rPr>
          <w:rFonts w:ascii="Times New Roman" w:hAnsi="Times New Roman"/>
          <w:b/>
          <w:bCs w:val="0"/>
          <w:sz w:val="24"/>
          <w:szCs w:val="24"/>
        </w:rPr>
        <w:t>热解温度：</w:t>
      </w:r>
      <w:r>
        <w:rPr>
          <w:rFonts w:ascii="Times New Roman" w:hAnsi="Times New Roman"/>
          <w:bCs/>
          <w:sz w:val="24"/>
          <w:szCs w:val="24"/>
        </w:rPr>
        <w:t>室温—1000℃</w:t>
      </w:r>
      <w:r>
        <w:rPr>
          <w:rFonts w:hint="eastAsia" w:ascii="Times New Roman" w:hAnsi="Times New Roman"/>
          <w:bCs/>
          <w:sz w:val="24"/>
          <w:szCs w:val="24"/>
        </w:rPr>
        <w:t>；齐化管加热温度：</w:t>
      </w:r>
      <w:r>
        <w:rPr>
          <w:rFonts w:ascii="Times New Roman" w:hAnsi="Times New Roman"/>
          <w:bCs/>
          <w:sz w:val="24"/>
          <w:szCs w:val="24"/>
        </w:rPr>
        <w:t>室温—</w:t>
      </w:r>
      <w:r>
        <w:rPr>
          <w:rFonts w:hint="eastAsia" w:ascii="Times New Roman" w:hAnsi="Times New Roman"/>
          <w:bCs/>
          <w:sz w:val="24"/>
          <w:szCs w:val="24"/>
        </w:rPr>
        <w:t>95</w:t>
      </w:r>
      <w:r>
        <w:rPr>
          <w:rFonts w:ascii="Times New Roman" w:hAnsi="Times New Roman"/>
          <w:bCs/>
          <w:sz w:val="24"/>
          <w:szCs w:val="24"/>
        </w:rPr>
        <w:t>0℃</w:t>
      </w:r>
      <w:r>
        <w:rPr>
          <w:rFonts w:hint="eastAsia" w:ascii="Times New Roman" w:hAnsi="Times New Roman"/>
          <w:bCs/>
          <w:sz w:val="24"/>
          <w:szCs w:val="24"/>
        </w:rPr>
        <w:t>，齐化管升温至900</w:t>
      </w:r>
      <w:r>
        <w:rPr>
          <w:rFonts w:ascii="Times New Roman" w:hAnsi="Times New Roman"/>
          <w:bCs/>
          <w:sz w:val="24"/>
          <w:szCs w:val="24"/>
        </w:rPr>
        <w:t>℃</w:t>
      </w:r>
      <w:r>
        <w:rPr>
          <w:rFonts w:hint="eastAsia" w:ascii="Times New Roman" w:hAnsi="Times New Roman"/>
          <w:bCs/>
          <w:sz w:val="24"/>
          <w:szCs w:val="24"/>
        </w:rPr>
        <w:t>时间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1—</w:t>
      </w:r>
      <w:r>
        <w:rPr>
          <w:rFonts w:hint="eastAsia" w:ascii="Times New Roman" w:hAnsi="Times New Roman"/>
          <w:bCs/>
          <w:sz w:val="24"/>
          <w:szCs w:val="24"/>
        </w:rPr>
        <w:t>2S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11.</w:t>
      </w:r>
      <w:r>
        <w:rPr>
          <w:rFonts w:ascii="Times New Roman" w:hAnsi="Times New Roman"/>
          <w:b/>
          <w:bCs w:val="0"/>
          <w:sz w:val="24"/>
          <w:szCs w:val="24"/>
        </w:rPr>
        <w:t>分析速度</w:t>
      </w:r>
      <w:r>
        <w:rPr>
          <w:rFonts w:hint="eastAsia" w:ascii="Times New Roman" w:hAnsi="Times New Roman"/>
          <w:b/>
          <w:bCs w:val="0"/>
          <w:sz w:val="24"/>
          <w:szCs w:val="24"/>
        </w:rPr>
        <w:t>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2—</w:t>
      </w:r>
      <w:r>
        <w:rPr>
          <w:rFonts w:ascii="Times New Roman" w:hAnsi="Times New Roman"/>
          <w:bCs/>
          <w:sz w:val="24"/>
          <w:szCs w:val="24"/>
        </w:rPr>
        <w:t>5分钟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bCs/>
          <w:sz w:val="24"/>
          <w:szCs w:val="24"/>
        </w:rPr>
        <w:t>无需干燥管等耗材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12.</w:t>
      </w:r>
      <w:r>
        <w:rPr>
          <w:rFonts w:ascii="Times New Roman" w:hAnsi="Times New Roman"/>
          <w:b/>
          <w:bCs w:val="0"/>
          <w:sz w:val="24"/>
          <w:szCs w:val="24"/>
        </w:rPr>
        <w:t>最大样品量：</w:t>
      </w:r>
      <w:r>
        <w:rPr>
          <w:rFonts w:ascii="Times New Roman" w:hAnsi="Times New Roman"/>
          <w:bCs/>
          <w:sz w:val="24"/>
          <w:szCs w:val="24"/>
        </w:rPr>
        <w:t>固体≤1500mg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13.整套仪器规格：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便携式，移动方便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14.</w:t>
      </w:r>
      <w:r>
        <w:rPr>
          <w:rFonts w:ascii="Times New Roman" w:hAnsi="Times New Roman"/>
          <w:b/>
          <w:bCs w:val="0"/>
          <w:sz w:val="24"/>
          <w:szCs w:val="24"/>
        </w:rPr>
        <w:t>控制终端</w:t>
      </w:r>
      <w:r>
        <w:rPr>
          <w:rFonts w:hint="eastAsia" w:ascii="Times New Roman" w:hAnsi="Times New Roman"/>
          <w:b/>
          <w:bCs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/>
          <w:bCs/>
          <w:sz w:val="24"/>
          <w:szCs w:val="24"/>
        </w:rPr>
        <w:t>电脑P</w:t>
      </w:r>
      <w:r>
        <w:rPr>
          <w:rFonts w:ascii="Times New Roman" w:hAnsi="Times New Roman"/>
          <w:bCs/>
          <w:sz w:val="24"/>
          <w:szCs w:val="24"/>
        </w:rPr>
        <w:t>C</w:t>
      </w:r>
      <w:r>
        <w:rPr>
          <w:rFonts w:hint="eastAsia" w:ascii="Times New Roman" w:hAnsi="Times New Roman"/>
          <w:bCs/>
          <w:sz w:val="24"/>
          <w:szCs w:val="24"/>
        </w:rPr>
        <w:t>控制，全套分析软件及数据处理系统，符合</w:t>
      </w:r>
      <w:r>
        <w:rPr>
          <w:rFonts w:ascii="Times New Roman" w:hAnsi="Times New Roman"/>
          <w:bCs/>
          <w:sz w:val="24"/>
          <w:szCs w:val="24"/>
        </w:rPr>
        <w:t>CRF21.part11</w:t>
      </w:r>
      <w:r>
        <w:rPr>
          <w:rFonts w:hint="eastAsia" w:ascii="Times New Roman" w:hAnsi="Times New Roman"/>
          <w:bCs/>
          <w:sz w:val="24"/>
          <w:szCs w:val="24"/>
        </w:rPr>
        <w:t>的要求，电子签名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可</w:t>
      </w:r>
      <w:r>
        <w:rPr>
          <w:rFonts w:hint="eastAsia" w:ascii="Times New Roman" w:hAnsi="Times New Roman"/>
          <w:bCs/>
          <w:sz w:val="24"/>
          <w:szCs w:val="24"/>
        </w:rPr>
        <w:t>追踪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可和带有标准接口的天平连接，称样数据结果能自动导入到终端并直接参与结果的计算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具有自动空白功能，</w:t>
      </w:r>
      <w:r>
        <w:rPr>
          <w:rFonts w:hint="eastAsia" w:ascii="Times New Roman" w:hAnsi="Times New Roman"/>
          <w:bCs/>
          <w:sz w:val="24"/>
          <w:szCs w:val="24"/>
        </w:rPr>
        <w:t>当样品浓度超过设定值时自动重复空白运行，直到低于设定的空白水平(提供软件设定界面图片)</w:t>
      </w:r>
      <w:r>
        <w:rPr>
          <w:rFonts w:hint="eastAsia"/>
          <w:sz w:val="24"/>
        </w:rPr>
        <w:t>中文操作界面。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Times New Roman" w:hAnsi="Times New Roman"/>
          <w:b/>
          <w:bCs w:val="0"/>
          <w:sz w:val="24"/>
          <w:szCs w:val="24"/>
        </w:rPr>
        <w:t>配置</w:t>
      </w: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要求：</w:t>
      </w:r>
      <w:r>
        <w:rPr>
          <w:rFonts w:ascii="Times New Roman" w:hAnsi="Times New Roman"/>
          <w:bCs/>
          <w:sz w:val="24"/>
          <w:szCs w:val="24"/>
        </w:rPr>
        <w:t>测汞仪主机</w:t>
      </w:r>
      <w:r>
        <w:rPr>
          <w:rFonts w:hint="eastAsia" w:ascii="Times New Roman" w:hAnsi="Times New Roman"/>
          <w:bCs/>
          <w:sz w:val="24"/>
          <w:szCs w:val="24"/>
        </w:rPr>
        <w:t>，配套竖直进样臂</w:t>
      </w:r>
      <w:r>
        <w:rPr>
          <w:rFonts w:ascii="Times New Roman" w:hAnsi="Times New Roman"/>
          <w:bCs/>
          <w:sz w:val="24"/>
          <w:szCs w:val="24"/>
        </w:rPr>
        <w:t>1台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软件工作站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hint="eastAsia"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样品</w:t>
      </w:r>
      <w:r>
        <w:rPr>
          <w:rFonts w:ascii="Times New Roman" w:hAnsi="Times New Roman"/>
          <w:bCs/>
          <w:sz w:val="24"/>
          <w:szCs w:val="24"/>
        </w:rPr>
        <w:t>舟</w:t>
      </w:r>
      <w:r>
        <w:rPr>
          <w:rFonts w:hint="eastAsia" w:ascii="Times New Roman" w:hAnsi="Times New Roman"/>
          <w:bCs/>
          <w:sz w:val="24"/>
          <w:szCs w:val="24"/>
        </w:rPr>
        <w:t>1套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催化管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汞齐化器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活性炭尾气吸附1套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打印机1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台（基本配置为A4纸复印打印扫描一体、带网络接口、激光打印 ）；</w:t>
      </w:r>
      <w:r>
        <w:rPr>
          <w:rFonts w:hint="eastAsia" w:ascii="Times New Roman" w:hAnsi="Times New Roman"/>
          <w:bCs/>
          <w:sz w:val="24"/>
          <w:szCs w:val="24"/>
        </w:rPr>
        <w:t>电脑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1台（基本配置为显示器27寸2K、电源600W、CPU为I5 12代处理器、内存32G、硬盘1T M2）。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1" w:firstLineChars="100"/>
        <w:jc w:val="left"/>
        <w:textAlignment w:val="auto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提供设备彩页及产品技术参数。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1" w:firstLineChars="100"/>
        <w:jc w:val="left"/>
        <w:textAlignment w:val="auto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售后要求：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售后及质保期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设备验收合格之日起一年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</w:t>
      </w:r>
      <w:r>
        <w:rPr>
          <w:rFonts w:hint="eastAsia" w:ascii="宋体" w:hAnsi="宋体" w:eastAsia="宋体" w:cs="宋体"/>
          <w:sz w:val="24"/>
          <w:szCs w:val="24"/>
        </w:rPr>
        <w:t>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如出现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设备故障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问题，在接到电话或者书面通知后立即与用户联系，如通过电话沟通无法</w:t>
      </w:r>
      <w:r>
        <w:rPr>
          <w:rFonts w:hint="eastAsia" w:ascii="宋体" w:hAnsi="宋体" w:eastAsia="宋体" w:cs="宋体"/>
          <w:sz w:val="24"/>
          <w:szCs w:val="24"/>
        </w:rPr>
        <w:t>排除故障，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厂家</w:t>
      </w:r>
      <w:r>
        <w:rPr>
          <w:rFonts w:hint="eastAsia" w:ascii="宋体" w:hAnsi="宋体" w:eastAsia="宋体" w:cs="宋体"/>
          <w:sz w:val="24"/>
          <w:szCs w:val="24"/>
        </w:rPr>
        <w:t>承担全部费用免费解决问题；超出保修期，在使用中发生重大故障，而无力排除时，在接到通知后，24小时内响应，帮助指导维修，及时排除故障。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安装调试及技术培训：设备到达客户指定地点后，厂家负责设备的安装</w:t>
      </w:r>
      <w:r>
        <w:rPr>
          <w:rFonts w:hint="default" w:ascii="Times New Roman" w:hAnsi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调试及购方人员培训。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付款方式：验收合格后按国家相关规定执行。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default" w:ascii="Times New Roman" w:hAnsi="Times New Roman" w:eastAsia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4、供货时间：合同签订后7日之内。</w:t>
      </w:r>
    </w:p>
    <w:p>
      <w:pPr>
        <w:pStyle w:val="2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560" w:firstLineChars="1900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>
      <w:pPr>
        <w:ind w:firstLine="4560" w:firstLineChars="1900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城固县粮食和物资储备局</w:t>
      </w:r>
    </w:p>
    <w:p>
      <w:pPr>
        <w:pStyle w:val="2"/>
        <w:ind w:firstLine="5040" w:firstLineChars="2100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2025年6月17日</w:t>
      </w:r>
    </w:p>
    <w:p>
      <w:pPr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TlmY2U0MjA4YTI3ZWVjYzVmMzlhZmYwNWJjNjAifQ=="/>
    <w:docVar w:name="KSO_WPS_MARK_KEY" w:val="1327f3fd-29d6-42ca-8246-80b6457c353a"/>
  </w:docVars>
  <w:rsids>
    <w:rsidRoot w:val="24C44C67"/>
    <w:rsid w:val="043D6C25"/>
    <w:rsid w:val="063B7194"/>
    <w:rsid w:val="066C3317"/>
    <w:rsid w:val="08F1228D"/>
    <w:rsid w:val="0AF97CC1"/>
    <w:rsid w:val="0E385DB4"/>
    <w:rsid w:val="0F702642"/>
    <w:rsid w:val="13CD22A1"/>
    <w:rsid w:val="152C7B90"/>
    <w:rsid w:val="18414586"/>
    <w:rsid w:val="18480EC9"/>
    <w:rsid w:val="1C387FA6"/>
    <w:rsid w:val="1C526591"/>
    <w:rsid w:val="20B761BB"/>
    <w:rsid w:val="22DD72C0"/>
    <w:rsid w:val="23D073AA"/>
    <w:rsid w:val="24C44C67"/>
    <w:rsid w:val="25E02933"/>
    <w:rsid w:val="25F662A8"/>
    <w:rsid w:val="2A422128"/>
    <w:rsid w:val="2AF83764"/>
    <w:rsid w:val="31F05AFB"/>
    <w:rsid w:val="35E826D5"/>
    <w:rsid w:val="37F33A85"/>
    <w:rsid w:val="3DF633C5"/>
    <w:rsid w:val="3EA23C71"/>
    <w:rsid w:val="3EFA1CCC"/>
    <w:rsid w:val="430F175C"/>
    <w:rsid w:val="52466271"/>
    <w:rsid w:val="574A5644"/>
    <w:rsid w:val="581110D0"/>
    <w:rsid w:val="5C214715"/>
    <w:rsid w:val="61565128"/>
    <w:rsid w:val="62C20701"/>
    <w:rsid w:val="63E63C0C"/>
    <w:rsid w:val="65295289"/>
    <w:rsid w:val="6BDE7209"/>
    <w:rsid w:val="718766CE"/>
    <w:rsid w:val="730F15F2"/>
    <w:rsid w:val="751E1CA2"/>
    <w:rsid w:val="79EC5216"/>
    <w:rsid w:val="7F0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1556</Characters>
  <Lines>0</Lines>
  <Paragraphs>0</Paragraphs>
  <TotalTime>35</TotalTime>
  <ScaleCrop>false</ScaleCrop>
  <LinksUpToDate>false</LinksUpToDate>
  <CharactersWithSpaces>1574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2025-06-04T02:59:00Z</dcterms:created>
  <dc:creator>赵鹏(我懂得感恩)</dc:creator>
  <cp:lastModifiedBy>WPS_1653985872</cp:lastModifiedBy>
  <cp:lastPrinted>2025-06-12T00:58:00Z</cp:lastPrinted>
  <dcterms:modified xsi:type="dcterms:W3CDTF">2025-06-17T03:31:16Z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CC8451B4CFE043A6BCDD641ED29CDEFB_13</vt:lpwstr>
  </property>
  <property fmtid="{D5CDD505-2E9C-101B-9397-08002B2CF9AE}" pid="4" name="KSOTemplateDocerSaveRecord">
    <vt:lpwstr>eyJoZGlkIjoiYzI3MTc5MjE3MTYzMzQ5NzM4MTJhMDFjMzhmZTAwZDEifQ==</vt:lpwstr>
  </property>
</Properties>
</file>