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37CA">
      <w:pPr>
        <w:pStyle w:val="4"/>
        <w:numPr>
          <w:numId w:val="0"/>
        </w:numPr>
        <w:snapToGrid w:val="0"/>
        <w:spacing w:line="500" w:lineRule="exact"/>
        <w:jc w:val="center"/>
        <w:rPr>
          <w:rFonts w:hint="eastAsia" w:ascii="宋体" w:hAnsi="宋体" w:eastAsia="宋体" w:cs="宋体"/>
        </w:rPr>
      </w:pPr>
      <w:bookmarkStart w:id="1" w:name="_GoBack"/>
      <w:bookmarkStart w:id="0" w:name="_Toc16926"/>
      <w:r>
        <w:rPr>
          <w:rFonts w:hint="eastAsia" w:ascii="宋体" w:hAnsi="宋体" w:eastAsia="宋体" w:cs="宋体"/>
          <w:szCs w:val="30"/>
        </w:rPr>
        <w:t>磋商</w:t>
      </w:r>
      <w:r>
        <w:rPr>
          <w:rFonts w:hint="eastAsia" w:ascii="宋体" w:hAnsi="宋体" w:cs="宋体"/>
          <w:szCs w:val="30"/>
          <w:lang w:val="en-US" w:eastAsia="zh-CN"/>
        </w:rPr>
        <w:t>公告</w:t>
      </w:r>
      <w:bookmarkEnd w:id="0"/>
    </w:p>
    <w:p w14:paraId="141D880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延长县政府采购中心受延长县果业技术推广和产业营销服务中心，经政府采购管理部门批准，按照政府采购程序，拟就延长县果园防灾减灾体系建设项目采用竞争性磋商方式实施部门集中采购，欢迎符合资格条件的、有能力提供本项目所需服务的供应商参加磋商。</w:t>
      </w:r>
    </w:p>
    <w:p w14:paraId="3FAF31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一、项目基本情况</w:t>
      </w:r>
    </w:p>
    <w:p w14:paraId="15F19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项目编号：YCZC-2025-C015</w:t>
      </w:r>
    </w:p>
    <w:p w14:paraId="5706F0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项目名称：延长县果园防灾减灾体系建设项目</w:t>
      </w:r>
    </w:p>
    <w:p w14:paraId="25BDFC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项目属性：货物</w:t>
      </w:r>
    </w:p>
    <w:p w14:paraId="4ABD82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lang w:val="en-US" w:eastAsia="zh-CN"/>
        </w:rPr>
      </w:pPr>
      <w:r>
        <w:rPr>
          <w:rFonts w:hint="eastAsia" w:ascii="仿宋" w:hAnsi="仿宋" w:eastAsia="仿宋" w:cs="仿宋"/>
          <w:b w:val="0"/>
          <w:bCs w:val="0"/>
          <w:kern w:val="0"/>
          <w:sz w:val="28"/>
          <w:szCs w:val="28"/>
          <w:lang w:val="en-US" w:eastAsia="zh-CN" w:bidi="ar-SA"/>
        </w:rPr>
        <w:t>所属行业：工业</w:t>
      </w:r>
    </w:p>
    <w:p w14:paraId="466680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采购方式：竞争性磋商</w:t>
      </w:r>
    </w:p>
    <w:p w14:paraId="409ED5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预算金额：950000</w:t>
      </w:r>
    </w:p>
    <w:p w14:paraId="511F2E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采购需求：</w:t>
      </w:r>
    </w:p>
    <w:p w14:paraId="21F71B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合同包1(延长县果园防灾减灾体系建设项目):</w:t>
      </w:r>
    </w:p>
    <w:p w14:paraId="27D27E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合同包预算金额：950000元</w:t>
      </w:r>
    </w:p>
    <w:p w14:paraId="0143A5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合同包最高限价：950000元</w:t>
      </w:r>
    </w:p>
    <w:tbl>
      <w:tblPr>
        <w:tblStyle w:val="7"/>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205"/>
        <w:gridCol w:w="1110"/>
        <w:gridCol w:w="930"/>
        <w:gridCol w:w="1230"/>
        <w:gridCol w:w="1425"/>
        <w:gridCol w:w="1430"/>
      </w:tblGrid>
      <w:tr w14:paraId="4E90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9" w:hRule="atLeast"/>
          <w:tblHeader/>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E4E5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品目号</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957BDA">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品目名称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1B0BC">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采购标的</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96B07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数量（单位）</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AB8E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E44DC">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品目预算(元)</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6DA35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最高限价(元)</w:t>
            </w:r>
          </w:p>
        </w:tc>
      </w:tr>
      <w:tr w14:paraId="65B9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6" w:hRule="atLeast"/>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E9E8A">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1-1</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9CC28">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Style w:val="9"/>
                <w:rFonts w:hint="eastAsia" w:ascii="Segoe UI" w:hAnsi="Segoe UI" w:eastAsia="Segoe UI" w:cs="Segoe UI"/>
                <w:b/>
                <w:bCs/>
                <w:i w:val="0"/>
                <w:iCs w:val="0"/>
                <w:caps w:val="0"/>
                <w:spacing w:val="0"/>
                <w:shd w:val="clear" w:fill="FCFCFC"/>
                <w:vertAlign w:val="baseline"/>
              </w:rPr>
              <w:t>其他农林牧渔业产品</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36D0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见招标文件技术参数内容</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2E340">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1(项)</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CEA18F">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E4C69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950000</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3D90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950000</w:t>
            </w:r>
          </w:p>
        </w:tc>
      </w:tr>
    </w:tbl>
    <w:p w14:paraId="2CED46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合同履行期限：10日历日</w:t>
      </w:r>
    </w:p>
    <w:p w14:paraId="41F1D8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default"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质保期：1年</w:t>
      </w:r>
    </w:p>
    <w:p w14:paraId="15B982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二、申请人的资格要求：</w:t>
      </w:r>
    </w:p>
    <w:p w14:paraId="29F6D1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1.满足《中华人民共和国政府采购法》第二十二条规定;</w:t>
      </w:r>
    </w:p>
    <w:p w14:paraId="0E8612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2.落实政府采购政策需满足的资格要求：</w:t>
      </w:r>
    </w:p>
    <w:p w14:paraId="67B55F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合同包1(延长县果园防灾减灾体系建设项目)落实政府采购政策需满足的资格要求如下:</w:t>
      </w:r>
    </w:p>
    <w:p w14:paraId="169EEE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2.1《财政部工业和信息化部关于印发〈政府采购促进中小企业发展管理办法〉的通知》（财库〔2020〕46号）；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2.2陕西省财政厅关于印发《陕西省中小企业政府采购信用融资办法》（陕财办采〔2018〕23号）；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2.3《财政部司法部关于政府采购支持监狱企业发展有关问题的通知》（财库〔2014〕68号）；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2.4《国务院办公厅关于建立政府强制采购节能产品制度的通知》（国办发〔2007〕51号）；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2.5《三部门联合发布关于促进残疾人就业政府采购政策的通知》（财库〔2017〕141号）。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2.6《财政部发展改革委生态环境部市场监管总局关于调整优化节能产品、环境标志产品政府采购执行机制的通知》（财库〔2019〕9号）；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2.7《陕西省财政厅关于加快推进我省中小企业政府采购信用融资工作的通知》（陕财办采〔2020〕15号）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2.8《财政部农业农村部国家乡村振兴局关于运用政府采购政策支持乡村产业振兴的通知》（财库〔2021〕19号）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2.9《陕西省财政厅关于进一步优化政府采购营商环境有关事项的通知》(陕财办采(2023)4号)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2.10其他需要落实的政府采购政策；如有最新颁布的政府采购政策，按最新的文件执行。</w:t>
      </w:r>
    </w:p>
    <w:p w14:paraId="36EDC3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3.本项目的特定资格要求：</w:t>
      </w:r>
    </w:p>
    <w:p w14:paraId="15D4EA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合同包1(延长县果园防灾减灾体系建设项目)特定资格要求如下:</w:t>
      </w:r>
    </w:p>
    <w:p w14:paraId="69829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3.1具有独立承担民事责任能力的法人、其他组织或自然人，提供合法有效的统一社会信用代码的营业执照（含年度报告书）或事业单位法人证书等国家规定的相关证明，自然人参与的提供其身份证明；</w:t>
      </w:r>
    </w:p>
    <w:p w14:paraId="47FFC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3.2法定代表人授权书（附法定代表人身份证复印件）及被授权人身份证（法定代表人直接参加开标只须提供法定代表人身份证）； </w:t>
      </w:r>
    </w:p>
    <w:p w14:paraId="4E30C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3.3财务状况报告：提供2024年的经会计事务所审计的财务审计报告（成立时间至提交响应文件截止时间不足一年的可提供成立后任意时段的资产负债表），或近半年内其基本存款账户开户银行出具的资信证明及基本存款账户开户许可证；</w:t>
      </w:r>
    </w:p>
    <w:p w14:paraId="10DCA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3.4税收缴纳证明：供应商需提供2025年度连续3个月的缴税凭证。（时间以税款所属日期为准、税种须包含增值税或企业所得税），凭据应有税务机关或代收机关的公章或业务专用章。依法免税或无须缴纳税收的供应商，应提供相应证明文件;</w:t>
      </w:r>
    </w:p>
    <w:p w14:paraId="75ABF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3.5社会保障资金缴纳证明：提供2025年至今已缴存的任意1个月的社会保障资金缴存单据或社保机构开具的社会保险参保缴费情况证明，单据或证明上应有社保机构或代收机构的公章；依法不需要缴纳社会保障资金的服务商应提供相关文件证明；</w:t>
      </w:r>
    </w:p>
    <w:p w14:paraId="107542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3.6供应商不得为“信用中国”(ww.creditchina. gov.cn)严重失信主体名单和重大税收违法失信主体名单；不得为“中国执行信息公开网”失信被执行人名单（被执行人包括供应商、法定代表人）；不得为“中国政府采购网(www.cep.gov. cn)"政府采购严重违法失信行为记录名单中被财政部门禁止参加政府采购活动的供应商(提供网站截图并加盖供应商公章，查询日期为从竞争性磋商文件发售之日起至开标截止日前)；非企业单位提供书面声明，加盖供应商公章。</w:t>
      </w:r>
    </w:p>
    <w:p w14:paraId="54083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3.7提供参加本次政府采购活动近三年内在经营活动中没有重大违法记录的书面声明。</w:t>
      </w:r>
    </w:p>
    <w:p w14:paraId="009E7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3.8单位负责人为同一人或者存在直接控股、管理关系的不同供应商，不得参加同一合同项目下的政府采购活动。                        </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3.9本项目不接受联合体投标。</w:t>
      </w:r>
    </w:p>
    <w:p w14:paraId="2F1556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三、获取采购文件</w:t>
      </w:r>
    </w:p>
    <w:p w14:paraId="6245D7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 2025年6月23日 至 2025年6月27日 ，每天上午 08:00:00 至 12:00:00 ，下午 14:00:00 至 18:00:00 （北京时间）</w:t>
      </w:r>
    </w:p>
    <w:p w14:paraId="31EA5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途径：延长县政府采购中心</w:t>
      </w:r>
    </w:p>
    <w:p w14:paraId="7E4369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方式：现场获取</w:t>
      </w:r>
    </w:p>
    <w:p w14:paraId="260B0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售价： 0元</w:t>
      </w:r>
    </w:p>
    <w:p w14:paraId="5B3D7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四、响应文件提交</w:t>
      </w:r>
    </w:p>
    <w:p w14:paraId="7EAAAC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截止时间： 2025年7月3日上午 9时00分00秒 （北京时间）</w:t>
      </w:r>
    </w:p>
    <w:p w14:paraId="2AAE2A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120E20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五、开启</w:t>
      </w:r>
    </w:p>
    <w:p w14:paraId="36D10B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时间：2025年7月3日上午 9时00分00秒（北京时间）</w:t>
      </w:r>
    </w:p>
    <w:p w14:paraId="34423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7530B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六、公告期限</w:t>
      </w:r>
    </w:p>
    <w:p w14:paraId="12B18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自本公告发布之日起5个工作日。</w:t>
      </w:r>
    </w:p>
    <w:p w14:paraId="2D90B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七、其他补充事宜</w:t>
      </w:r>
    </w:p>
    <w:p w14:paraId="397CFE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62036F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②领取磋商文件必须携带：单位介绍信或法定代表人授权委托书及本人身份证原件。（现场领取，单位介绍信或法定代表人授权委托书需加盖投标单位鲜章，不接受扫描件）</w:t>
      </w:r>
    </w:p>
    <w:p w14:paraId="59AAF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③磋商期间须携带并提交提供特定资质要求证明材料的原件或加盖公章的复印件，原件备查（不接受扫描件，所提供的复印件概不退还）。未在我中心取得磋商文件的响应文件我中心不予受理。</w:t>
      </w:r>
    </w:p>
    <w:p w14:paraId="0A3086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④本项专门面向中小企业。</w:t>
      </w:r>
    </w:p>
    <w:p w14:paraId="0CB6A7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八、对本次招标提出询问，请按以下方式联系。</w:t>
      </w:r>
    </w:p>
    <w:p w14:paraId="0A4D8D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1B6FC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名称：延长县果业技术推广和产业营销服务中心</w:t>
      </w:r>
    </w:p>
    <w:p w14:paraId="57A36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地址：延长县人民政府院内</w:t>
      </w:r>
    </w:p>
    <w:p w14:paraId="5F2EB1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联系方式：0911-8822902</w:t>
      </w:r>
    </w:p>
    <w:p w14:paraId="2421B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2.采购代理机构信息</w:t>
      </w:r>
    </w:p>
    <w:p w14:paraId="2C0AC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名称：延长县政府采购中心</w:t>
      </w:r>
    </w:p>
    <w:p w14:paraId="759132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地址：延长县财政局一楼103室</w:t>
      </w:r>
    </w:p>
    <w:p w14:paraId="79E51E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联系方式：0911-8617540</w:t>
      </w:r>
    </w:p>
    <w:p w14:paraId="7453E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3.项目联系方式</w:t>
      </w:r>
    </w:p>
    <w:p w14:paraId="30287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项目联系人：张工</w:t>
      </w:r>
    </w:p>
    <w:p w14:paraId="27F517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电话：0911-8617540</w:t>
      </w:r>
    </w:p>
    <w:p w14:paraId="375DC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p>
    <w:p w14:paraId="0EB954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righ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延长县政府采购中心</w:t>
      </w:r>
    </w:p>
    <w:p w14:paraId="0683EA49"/>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6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after="120" w:line="312" w:lineRule="atLeast"/>
      <w:ind w:firstLine="420"/>
      <w:textAlignment w:val="baseline"/>
    </w:pPr>
    <w:rPr>
      <w:color w:val="auto"/>
      <w:kern w:val="0"/>
      <w:sz w:val="21"/>
      <w:szCs w:val="20"/>
    </w:rPr>
  </w:style>
  <w:style w:type="paragraph" w:styleId="3">
    <w:name w:val="Body Text"/>
    <w:basedOn w:val="1"/>
    <w:qFormat/>
    <w:uiPriority w:val="0"/>
    <w:rPr>
      <w:color w:val="993300"/>
      <w:sz w:val="24"/>
    </w:rPr>
  </w:style>
  <w:style w:type="paragraph" w:styleId="6">
    <w:name w:val="Normal (Web)"/>
    <w:basedOn w:val="1"/>
    <w:next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2025-06-20T01:33:54Z</dcterms:created>
  <dc:creator>Administrator</dc:creator>
  <cp:lastModifiedBy>Administrator</cp:lastModifiedBy>
  <dcterms:modified xsi:type="dcterms:W3CDTF">2025-06-20T01:34:38Z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eyJoZGlkIjoiZjMzNjE3YjRlYmY0NjUwMTFhNjA3ZTE1ZGFjZjUzMDkifQ==</vt:lpwstr>
  </property>
  <property fmtid="{D5CDD505-2E9C-101B-9397-08002B2CF9AE}" pid="4" name="ICV">
    <vt:lpwstr>AB93B768D91A48C4B25D342AF2A01661_12</vt:lpwstr>
  </property>
</Properties>
</file>