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46BF">
      <w:pPr>
        <w:pStyle w:val="5"/>
        <w:jc w:val="center"/>
        <w:outlineLvl w:val="2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部室楼消防安全及室内改造维修项目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采购需求书</w:t>
      </w:r>
      <w:bookmarkStart w:id="0" w:name="_GoBack"/>
      <w:bookmarkEnd w:id="0"/>
    </w:p>
    <w:p w14:paraId="796686E0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40D7CEEF">
      <w:pPr>
        <w:pStyle w:val="5"/>
      </w:pPr>
      <w:r>
        <w:rPr>
          <w:rFonts w:ascii="仿宋_GB2312" w:hAnsi="仿宋_GB2312" w:eastAsia="仿宋_GB2312" w:cs="仿宋_GB2312"/>
        </w:rPr>
        <w:t>采购包预算金额（元）: 848,978.83</w:t>
      </w:r>
    </w:p>
    <w:p w14:paraId="249C8823">
      <w:pPr>
        <w:pStyle w:val="5"/>
      </w:pPr>
      <w:r>
        <w:rPr>
          <w:rFonts w:ascii="仿宋_GB2312" w:hAnsi="仿宋_GB2312" w:eastAsia="仿宋_GB2312" w:cs="仿宋_GB2312"/>
        </w:rPr>
        <w:t>采购包最高限价（元）: 848,978.83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4B82F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4921A8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384" w:type="dxa"/>
          </w:tcPr>
          <w:p w14:paraId="03BD602E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1384" w:type="dxa"/>
          </w:tcPr>
          <w:p w14:paraId="414794EF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384" w:type="dxa"/>
          </w:tcPr>
          <w:p w14:paraId="1FDC953D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1384" w:type="dxa"/>
          </w:tcPr>
          <w:p w14:paraId="0E79416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1384" w:type="dxa"/>
          </w:tcPr>
          <w:p w14:paraId="148DDA95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</w:tr>
      <w:tr w14:paraId="52CCD1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A56A4C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384" w:type="dxa"/>
          </w:tcPr>
          <w:p w14:paraId="2FFEC746">
            <w:pPr>
              <w:pStyle w:val="5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部室楼消防安全及室内改造维修项目</w:t>
            </w:r>
          </w:p>
        </w:tc>
        <w:tc>
          <w:tcPr>
            <w:tcW w:w="1384" w:type="dxa"/>
          </w:tcPr>
          <w:p w14:paraId="4195B1AE">
            <w:pPr>
              <w:pStyle w:val="5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384" w:type="dxa"/>
          </w:tcPr>
          <w:p w14:paraId="5967D5EF">
            <w:pPr>
              <w:pStyle w:val="5"/>
              <w:jc w:val="right"/>
            </w:pPr>
            <w:r>
              <w:rPr>
                <w:rFonts w:ascii="仿宋_GB2312" w:hAnsi="仿宋_GB2312" w:eastAsia="仿宋_GB2312" w:cs="仿宋_GB2312"/>
              </w:rPr>
              <w:t>848,978.83</w:t>
            </w:r>
          </w:p>
        </w:tc>
        <w:tc>
          <w:tcPr>
            <w:tcW w:w="1384" w:type="dxa"/>
          </w:tcPr>
          <w:p w14:paraId="4C853CF6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1384" w:type="dxa"/>
          </w:tcPr>
          <w:p w14:paraId="26C341F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建筑业</w:t>
            </w:r>
          </w:p>
        </w:tc>
      </w:tr>
    </w:tbl>
    <w:p w14:paraId="6DE5A743">
      <w:pPr>
        <w:pStyle w:val="5"/>
        <w:ind w:firstLine="480"/>
      </w:pPr>
      <w:r>
        <w:rPr>
          <w:rFonts w:ascii="仿宋_GB2312" w:hAnsi="仿宋_GB2312" w:eastAsia="仿宋_GB2312" w:cs="仿宋_GB2312"/>
        </w:rPr>
        <w:t>一、技术、服务标准和要求：</w:t>
      </w:r>
    </w:p>
    <w:p w14:paraId="45816A07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54655138">
      <w:pPr>
        <w:pStyle w:val="5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部室楼消防安全及室内改造维修项目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D700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CD6C52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436EC7D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37266EF9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712FA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50A03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55C46EF1"/>
        </w:tc>
        <w:tc>
          <w:tcPr>
            <w:tcW w:w="2769" w:type="dxa"/>
          </w:tcPr>
          <w:p w14:paraId="31A6265B">
            <w:pPr>
              <w:pStyle w:val="5"/>
            </w:pPr>
            <w:r>
              <w:rPr>
                <w:rFonts w:ascii="仿宋_GB2312" w:hAnsi="仿宋_GB2312" w:eastAsia="仿宋_GB2312" w:cs="仿宋_GB2312"/>
              </w:rPr>
              <w:t>详见工程量清单。</w:t>
            </w:r>
          </w:p>
        </w:tc>
      </w:tr>
    </w:tbl>
    <w:p w14:paraId="5E71FC73">
      <w:pPr>
        <w:pStyle w:val="5"/>
        <w:ind w:firstLine="480"/>
      </w:pPr>
      <w:r>
        <w:rPr>
          <w:rFonts w:ascii="仿宋_GB2312" w:hAnsi="仿宋_GB2312" w:eastAsia="仿宋_GB2312" w:cs="仿宋_GB2312"/>
        </w:rPr>
        <w:t>二、供应商针对本项目的施工，必须达到国家及行业现行技术规范标准，符合国家及行业验收合格标准：</w:t>
      </w:r>
    </w:p>
    <w:p w14:paraId="58DC5D8A">
      <w:pPr>
        <w:pStyle w:val="5"/>
      </w:pPr>
      <w:r>
        <w:rPr>
          <w:rFonts w:ascii="仿宋_GB2312" w:hAnsi="仿宋_GB2312" w:eastAsia="仿宋_GB2312" w:cs="仿宋_GB2312"/>
        </w:rPr>
        <w:t>采购包1：</w:t>
      </w:r>
    </w:p>
    <w:p w14:paraId="1CA58B3A">
      <w:pPr>
        <w:pStyle w:val="5"/>
      </w:pPr>
      <w:r>
        <w:rPr>
          <w:rFonts w:ascii="仿宋_GB2312" w:hAnsi="仿宋_GB2312" w:eastAsia="仿宋_GB2312" w:cs="仿宋_GB2312"/>
        </w:rPr>
        <w:t>按国家有关验收规范和验评标准，工程质量达到合格标准。</w:t>
      </w:r>
    </w:p>
    <w:p w14:paraId="32AD00F2">
      <w:pPr>
        <w:pStyle w:val="5"/>
        <w:ind w:firstLine="480"/>
      </w:pPr>
      <w:r>
        <w:rPr>
          <w:rFonts w:ascii="仿宋_GB2312" w:hAnsi="仿宋_GB2312" w:eastAsia="仿宋_GB2312" w:cs="仿宋_GB2312"/>
        </w:rPr>
        <w:t>三、针对本项目的其他技术服务要求：</w:t>
      </w:r>
    </w:p>
    <w:p w14:paraId="1D3ACE55">
      <w:pPr>
        <w:pStyle w:val="5"/>
      </w:pPr>
      <w:r>
        <w:rPr>
          <w:rFonts w:ascii="仿宋_GB2312" w:hAnsi="仿宋_GB2312" w:eastAsia="仿宋_GB2312" w:cs="仿宋_GB2312"/>
        </w:rPr>
        <w:t>详见本项目施工图纸及工程量清单。</w:t>
      </w:r>
    </w:p>
    <w:p w14:paraId="41929C5A">
      <w:pPr>
        <w:pStyle w:val="5"/>
        <w:ind w:firstLine="480"/>
      </w:pPr>
      <w:r>
        <w:rPr>
          <w:rFonts w:ascii="仿宋_GB2312" w:hAnsi="仿宋_GB2312" w:eastAsia="仿宋_GB2312" w:cs="仿宋_GB2312"/>
        </w:rPr>
        <w:t>四、工程量清单（详见附件）</w:t>
      </w:r>
    </w:p>
    <w:p w14:paraId="229E1D61">
      <w:pPr>
        <w:pStyle w:val="5"/>
        <w:ind w:firstLine="480"/>
      </w:pPr>
      <w:r>
        <w:rPr>
          <w:rFonts w:ascii="仿宋_GB2312" w:hAnsi="仿宋_GB2312" w:eastAsia="仿宋_GB2312" w:cs="仿宋_GB2312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4E93D6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41795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2021-11-03T00:58:00Z</dcterms:created>
  <dc:creator>pro</dc:creator>
  <cp:lastModifiedBy>Mr.好奇</cp:lastModifiedBy>
  <dcterms:modified xsi:type="dcterms:W3CDTF">2025-06-20T09:28:31Z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78AE837D463D4AF0A66BB3FE70C0C0C1</vt:lpwstr>
  </property>
  <property fmtid="{D5CDD505-2E9C-101B-9397-08002B2CF9AE}" pid="4" name="KSOTemplateDocerSaveRecord">
    <vt:lpwstr>eyJoZGlkIjoiZDVjNGYzYTczOGZmYWYzMjJjNGMwNmQwZDUyYzczNGIiLCJ1c2VySWQiOiI1MzA2NTk0OTIifQ==</vt:lpwstr>
  </property>
</Properties>
</file>