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7D076">
      <w:pPr>
        <w:pStyle w:val="5"/>
        <w:keepNext w:val="0"/>
        <w:keepLines w:val="0"/>
        <w:pageBreakBefore w:val="0"/>
        <w:widowControl/>
        <w:kinsoku/>
        <w:wordWrap/>
        <w:overflowPunct/>
        <w:topLinePunct w:val="0"/>
        <w:autoSpaceDE/>
        <w:autoSpaceDN/>
        <w:bidi w:val="0"/>
        <w:adjustRightInd/>
        <w:snapToGrid/>
        <w:ind w:firstLine="400" w:firstLineChars="200"/>
        <w:textAlignment w:val="auto"/>
        <w:rPr>
          <w:color w:val="auto"/>
        </w:rPr>
      </w:pPr>
      <w:r>
        <w:rPr>
          <w:color w:val="auto"/>
        </w:rPr>
        <w:t>采购包1：</w:t>
      </w:r>
    </w:p>
    <w:p w14:paraId="4E275444">
      <w:pPr>
        <w:pStyle w:val="5"/>
        <w:keepNext w:val="0"/>
        <w:keepLines w:val="0"/>
        <w:pageBreakBefore w:val="0"/>
        <w:widowControl/>
        <w:kinsoku/>
        <w:wordWrap/>
        <w:overflowPunct/>
        <w:topLinePunct w:val="0"/>
        <w:autoSpaceDE/>
        <w:autoSpaceDN/>
        <w:bidi w:val="0"/>
        <w:adjustRightInd/>
        <w:snapToGrid/>
        <w:ind w:firstLine="400" w:firstLineChars="200"/>
        <w:textAlignment w:val="auto"/>
        <w:rPr>
          <w:color w:val="auto"/>
        </w:rPr>
      </w:pPr>
      <w:r>
        <w:rPr>
          <w:color w:val="auto"/>
        </w:rPr>
        <w:t>供应商报价不允许超过标的金额</w:t>
      </w:r>
    </w:p>
    <w:p w14:paraId="1D32447D">
      <w:pPr>
        <w:pStyle w:val="5"/>
        <w:keepNext w:val="0"/>
        <w:keepLines w:val="0"/>
        <w:pageBreakBefore w:val="0"/>
        <w:widowControl/>
        <w:kinsoku/>
        <w:wordWrap/>
        <w:overflowPunct/>
        <w:topLinePunct w:val="0"/>
        <w:autoSpaceDE/>
        <w:autoSpaceDN/>
        <w:bidi w:val="0"/>
        <w:adjustRightInd/>
        <w:snapToGrid/>
        <w:ind w:firstLine="400" w:firstLineChars="200"/>
        <w:textAlignment w:val="auto"/>
        <w:rPr>
          <w:color w:val="auto"/>
        </w:rPr>
      </w:pPr>
      <w:r>
        <w:rPr>
          <w:color w:val="auto"/>
        </w:rPr>
        <w:t>（招单价的）供应商报价不允许超过标的单价</w:t>
      </w:r>
      <w:bookmarkStart w:id="0" w:name="_GoBack"/>
      <w:bookmarkEnd w:id="0"/>
    </w:p>
    <w:p w14:paraId="5FB664DF">
      <w:pPr>
        <w:pStyle w:val="5"/>
        <w:keepNext w:val="0"/>
        <w:keepLines w:val="0"/>
        <w:pageBreakBefore w:val="0"/>
        <w:widowControl/>
        <w:kinsoku/>
        <w:wordWrap/>
        <w:overflowPunct/>
        <w:topLinePunct w:val="0"/>
        <w:autoSpaceDE/>
        <w:autoSpaceDN/>
        <w:bidi w:val="0"/>
        <w:adjustRightInd/>
        <w:snapToGrid/>
        <w:ind w:firstLine="400" w:firstLineChars="200"/>
        <w:textAlignment w:val="auto"/>
        <w:rPr>
          <w:color w:val="auto"/>
        </w:rPr>
      </w:pPr>
      <w:r>
        <w:rPr>
          <w:color w:val="auto"/>
        </w:rPr>
        <w:t>标的名称：</w:t>
      </w:r>
      <w:r>
        <w:rPr>
          <w:rFonts w:hint="eastAsia"/>
          <w:color w:val="auto"/>
        </w:rPr>
        <w:t>部分学生公寓楼卫生间及楼道提升改造</w:t>
      </w:r>
    </w:p>
    <w:tbl>
      <w:tblPr>
        <w:tblStyle w:val="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5"/>
        <w:gridCol w:w="663"/>
        <w:gridCol w:w="7857"/>
      </w:tblGrid>
      <w:tr w14:paraId="3E99A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5" w:hRule="atLeast"/>
          <w:jc w:val="center"/>
        </w:trPr>
        <w:tc>
          <w:tcPr>
            <w:tcW w:w="665" w:type="dxa"/>
            <w:vAlign w:val="center"/>
          </w:tcPr>
          <w:p w14:paraId="0DD5024C">
            <w:pPr>
              <w:pStyle w:val="5"/>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参数性质</w:t>
            </w:r>
          </w:p>
        </w:tc>
        <w:tc>
          <w:tcPr>
            <w:tcW w:w="663" w:type="dxa"/>
            <w:vAlign w:val="center"/>
          </w:tcPr>
          <w:p w14:paraId="0F369CFB">
            <w:pPr>
              <w:pStyle w:val="5"/>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857" w:type="dxa"/>
            <w:vAlign w:val="center"/>
          </w:tcPr>
          <w:p w14:paraId="433A5ACC">
            <w:pPr>
              <w:pStyle w:val="5"/>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技术参数与性能指标</w:t>
            </w:r>
          </w:p>
        </w:tc>
      </w:tr>
      <w:tr w14:paraId="085AE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7" w:hRule="atLeast"/>
          <w:jc w:val="center"/>
        </w:trPr>
        <w:tc>
          <w:tcPr>
            <w:tcW w:w="665" w:type="dxa"/>
            <w:vAlign w:val="center"/>
          </w:tcPr>
          <w:p w14:paraId="37908009">
            <w:pPr>
              <w:spacing w:line="240" w:lineRule="auto"/>
              <w:jc w:val="center"/>
              <w:rPr>
                <w:rFonts w:hint="eastAsia" w:ascii="宋体" w:hAnsi="宋体" w:eastAsia="宋体" w:cs="宋体"/>
                <w:color w:val="auto"/>
                <w:sz w:val="21"/>
                <w:szCs w:val="21"/>
              </w:rPr>
            </w:pPr>
          </w:p>
        </w:tc>
        <w:tc>
          <w:tcPr>
            <w:tcW w:w="663" w:type="dxa"/>
            <w:vAlign w:val="center"/>
          </w:tcPr>
          <w:p w14:paraId="44DD4A59">
            <w:pPr>
              <w:pStyle w:val="5"/>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857" w:type="dxa"/>
            <w:vAlign w:val="center"/>
          </w:tcPr>
          <w:p w14:paraId="1C9BC56F">
            <w:pPr>
              <w:pStyle w:val="5"/>
              <w:spacing w:line="240" w:lineRule="auto"/>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工期</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eastAsia="zh-CN"/>
              </w:rPr>
              <w:t>自合同签订后</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lang w:eastAsia="zh-CN"/>
              </w:rPr>
              <w:t>日完成工程内容</w:t>
            </w:r>
          </w:p>
        </w:tc>
      </w:tr>
      <w:tr w14:paraId="63F38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5" w:type="dxa"/>
            <w:vAlign w:val="center"/>
          </w:tcPr>
          <w:p w14:paraId="60F138BC">
            <w:pPr>
              <w:spacing w:line="240" w:lineRule="auto"/>
              <w:jc w:val="center"/>
              <w:rPr>
                <w:rFonts w:hint="eastAsia" w:ascii="宋体" w:hAnsi="宋体" w:eastAsia="宋体" w:cs="宋体"/>
                <w:color w:val="auto"/>
                <w:sz w:val="21"/>
                <w:szCs w:val="21"/>
              </w:rPr>
            </w:pPr>
          </w:p>
        </w:tc>
        <w:tc>
          <w:tcPr>
            <w:tcW w:w="663" w:type="dxa"/>
            <w:vAlign w:val="center"/>
          </w:tcPr>
          <w:p w14:paraId="66DC6EB7">
            <w:pPr>
              <w:pStyle w:val="5"/>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857" w:type="dxa"/>
            <w:vAlign w:val="center"/>
          </w:tcPr>
          <w:p w14:paraId="14338734">
            <w:pPr>
              <w:pStyle w:val="5"/>
              <w:spacing w:line="240" w:lineRule="auto"/>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质量保修期：</w:t>
            </w:r>
          </w:p>
          <w:p w14:paraId="7E0FC751">
            <w:pPr>
              <w:pStyle w:val="5"/>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本项目</w:t>
            </w:r>
            <w:r>
              <w:rPr>
                <w:rFonts w:hint="eastAsia" w:ascii="宋体" w:hAnsi="宋体" w:eastAsia="宋体" w:cs="宋体"/>
                <w:color w:val="auto"/>
                <w:sz w:val="21"/>
                <w:szCs w:val="21"/>
                <w:lang w:val="en-US" w:eastAsia="zh-CN"/>
              </w:rPr>
              <w:t>整体质保期自</w:t>
            </w:r>
            <w:r>
              <w:rPr>
                <w:rFonts w:hint="eastAsia" w:ascii="宋体" w:hAnsi="宋体" w:eastAsia="宋体" w:cs="宋体"/>
                <w:color w:val="auto"/>
                <w:sz w:val="21"/>
                <w:szCs w:val="21"/>
                <w:lang w:eastAsia="zh-CN"/>
              </w:rPr>
              <w:t>竣工验收合格之日起两年。</w:t>
            </w:r>
          </w:p>
          <w:p w14:paraId="0A1B2E0E">
            <w:pPr>
              <w:pStyle w:val="5"/>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其中：卫生间防工程质保期为5年；</w:t>
            </w:r>
          </w:p>
          <w:p w14:paraId="7ABAF93D">
            <w:pPr>
              <w:pStyle w:val="5"/>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电气工程、给排水工程及设备安装质保期为2年；</w:t>
            </w:r>
          </w:p>
          <w:p w14:paraId="3849EB01">
            <w:pPr>
              <w:pStyle w:val="5"/>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装饰装修工程质保期为2年。</w:t>
            </w:r>
          </w:p>
          <w:p w14:paraId="0C84B315">
            <w:pPr>
              <w:pStyle w:val="5"/>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供应商可在此基础上根据企业自身情况自主承诺予以延长。</w:t>
            </w:r>
          </w:p>
        </w:tc>
      </w:tr>
      <w:tr w14:paraId="38ECF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5" w:type="dxa"/>
            <w:vAlign w:val="center"/>
          </w:tcPr>
          <w:p w14:paraId="6AD38914">
            <w:pPr>
              <w:spacing w:line="240" w:lineRule="auto"/>
              <w:jc w:val="center"/>
              <w:rPr>
                <w:rFonts w:hint="eastAsia" w:ascii="宋体" w:hAnsi="宋体" w:eastAsia="宋体" w:cs="宋体"/>
                <w:color w:val="auto"/>
                <w:sz w:val="21"/>
                <w:szCs w:val="21"/>
              </w:rPr>
            </w:pPr>
          </w:p>
        </w:tc>
        <w:tc>
          <w:tcPr>
            <w:tcW w:w="663" w:type="dxa"/>
            <w:vAlign w:val="center"/>
          </w:tcPr>
          <w:p w14:paraId="31A5DAD4">
            <w:pPr>
              <w:pStyle w:val="5"/>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857" w:type="dxa"/>
            <w:vAlign w:val="center"/>
          </w:tcPr>
          <w:p w14:paraId="6247A34C">
            <w:pPr>
              <w:pStyle w:val="5"/>
              <w:spacing w:line="240" w:lineRule="auto"/>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施工范围：</w:t>
            </w:r>
            <w:r>
              <w:rPr>
                <w:rFonts w:hint="eastAsia" w:ascii="宋体" w:hAnsi="宋体" w:eastAsia="宋体" w:cs="宋体"/>
                <w:color w:val="auto"/>
                <w:sz w:val="21"/>
                <w:szCs w:val="21"/>
              </w:rPr>
              <w:t>太白校区5#、9#学生公寓楼内及9#-10#公寓楼前。</w:t>
            </w:r>
          </w:p>
        </w:tc>
      </w:tr>
      <w:tr w14:paraId="1BB64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5" w:type="dxa"/>
            <w:vAlign w:val="center"/>
          </w:tcPr>
          <w:p w14:paraId="013DDC1C">
            <w:pPr>
              <w:spacing w:line="240" w:lineRule="auto"/>
              <w:jc w:val="center"/>
              <w:rPr>
                <w:rFonts w:hint="eastAsia" w:ascii="宋体" w:hAnsi="宋体" w:eastAsia="宋体" w:cs="宋体"/>
                <w:color w:val="auto"/>
                <w:sz w:val="21"/>
                <w:szCs w:val="21"/>
              </w:rPr>
            </w:pPr>
          </w:p>
        </w:tc>
        <w:tc>
          <w:tcPr>
            <w:tcW w:w="663" w:type="dxa"/>
            <w:vAlign w:val="center"/>
          </w:tcPr>
          <w:p w14:paraId="473CDBFE">
            <w:pPr>
              <w:pStyle w:val="5"/>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857" w:type="dxa"/>
            <w:vAlign w:val="center"/>
          </w:tcPr>
          <w:p w14:paraId="6A74BDF7">
            <w:pPr>
              <w:pStyle w:val="5"/>
              <w:spacing w:line="240" w:lineRule="auto"/>
              <w:jc w:val="left"/>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工作内容：</w:t>
            </w:r>
            <w:r>
              <w:rPr>
                <w:rFonts w:hint="eastAsia" w:ascii="宋体" w:hAnsi="宋体" w:eastAsia="宋体" w:cs="宋体"/>
                <w:color w:val="auto"/>
                <w:sz w:val="21"/>
                <w:szCs w:val="21"/>
              </w:rPr>
              <w:t>卫生间及盥洗间拆除；墙地面装饰装修；防水工程；给排水改造；电路改造；吊顶工程；卫生间隔断及厕具安装；洁具安装；室内粉刷；地坪漆工程；更换不锈钢楼梯扶手；室外地面修补；建筑垃圾清运等。具体以</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文件、工程量清单及答疑、补充文件为准</w:t>
            </w:r>
            <w:r>
              <w:rPr>
                <w:rFonts w:hint="eastAsia" w:ascii="宋体" w:hAnsi="宋体" w:eastAsia="宋体" w:cs="宋体"/>
                <w:color w:val="auto"/>
                <w:sz w:val="21"/>
                <w:szCs w:val="21"/>
                <w:lang w:eastAsia="zh-CN"/>
              </w:rPr>
              <w:t>。</w:t>
            </w:r>
          </w:p>
        </w:tc>
      </w:tr>
      <w:tr w14:paraId="034C0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5" w:type="dxa"/>
            <w:vAlign w:val="center"/>
          </w:tcPr>
          <w:p w14:paraId="26288440">
            <w:pPr>
              <w:spacing w:line="240" w:lineRule="auto"/>
              <w:jc w:val="center"/>
              <w:rPr>
                <w:rFonts w:hint="eastAsia" w:ascii="宋体" w:hAnsi="宋体" w:eastAsia="宋体" w:cs="宋体"/>
                <w:color w:val="auto"/>
                <w:sz w:val="21"/>
                <w:szCs w:val="21"/>
              </w:rPr>
            </w:pPr>
          </w:p>
        </w:tc>
        <w:tc>
          <w:tcPr>
            <w:tcW w:w="663" w:type="dxa"/>
            <w:vAlign w:val="center"/>
          </w:tcPr>
          <w:p w14:paraId="78752491">
            <w:pPr>
              <w:pStyle w:val="5"/>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857" w:type="dxa"/>
            <w:vAlign w:val="center"/>
          </w:tcPr>
          <w:p w14:paraId="5DA68B75">
            <w:pPr>
              <w:pStyle w:val="5"/>
              <w:spacing w:line="240" w:lineRule="auto"/>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实施要求：</w:t>
            </w:r>
          </w:p>
          <w:p w14:paraId="203C1476">
            <w:pPr>
              <w:pStyle w:val="5"/>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要求施工单位文明施工，尽力降低噪音。</w:t>
            </w:r>
          </w:p>
          <w:p w14:paraId="4EE7DBFB">
            <w:pPr>
              <w:pStyle w:val="5"/>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为确保住宿学生安全，施工期间施工区域将严格遵循学生公寓管理制度。</w:t>
            </w:r>
          </w:p>
          <w:p w14:paraId="6B2338ED">
            <w:pPr>
              <w:pStyle w:val="5"/>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垃圾清运做到工完场清。</w:t>
            </w:r>
          </w:p>
        </w:tc>
      </w:tr>
      <w:tr w14:paraId="3749A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5" w:type="dxa"/>
            <w:vAlign w:val="center"/>
          </w:tcPr>
          <w:p w14:paraId="495A3314">
            <w:pPr>
              <w:spacing w:line="240" w:lineRule="auto"/>
              <w:jc w:val="center"/>
              <w:rPr>
                <w:rFonts w:hint="eastAsia" w:ascii="宋体" w:hAnsi="宋体" w:eastAsia="宋体" w:cs="宋体"/>
                <w:color w:val="auto"/>
                <w:sz w:val="21"/>
                <w:szCs w:val="21"/>
              </w:rPr>
            </w:pPr>
          </w:p>
        </w:tc>
        <w:tc>
          <w:tcPr>
            <w:tcW w:w="663" w:type="dxa"/>
            <w:vAlign w:val="center"/>
          </w:tcPr>
          <w:p w14:paraId="4556F07A">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7857" w:type="dxa"/>
            <w:vAlign w:val="center"/>
          </w:tcPr>
          <w:p w14:paraId="0435BCEB">
            <w:pPr>
              <w:pStyle w:val="5"/>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合同价款形式：</w:t>
            </w:r>
            <w:r>
              <w:rPr>
                <w:rFonts w:hint="eastAsia" w:ascii="宋体" w:hAnsi="宋体" w:eastAsia="宋体" w:cs="宋体"/>
                <w:color w:val="auto"/>
                <w:sz w:val="21"/>
                <w:szCs w:val="21"/>
                <w:lang w:val="en-US" w:eastAsia="zh-CN"/>
              </w:rPr>
              <w:t>固定综合单价</w:t>
            </w:r>
          </w:p>
        </w:tc>
      </w:tr>
      <w:tr w14:paraId="5B3DB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5" w:type="dxa"/>
            <w:vAlign w:val="center"/>
          </w:tcPr>
          <w:p w14:paraId="03692CB4">
            <w:pPr>
              <w:spacing w:line="240" w:lineRule="auto"/>
              <w:jc w:val="center"/>
              <w:rPr>
                <w:rFonts w:hint="eastAsia" w:ascii="宋体" w:hAnsi="宋体" w:eastAsia="宋体" w:cs="宋体"/>
                <w:color w:val="auto"/>
                <w:sz w:val="21"/>
                <w:szCs w:val="21"/>
              </w:rPr>
            </w:pPr>
          </w:p>
        </w:tc>
        <w:tc>
          <w:tcPr>
            <w:tcW w:w="663" w:type="dxa"/>
            <w:vAlign w:val="center"/>
          </w:tcPr>
          <w:p w14:paraId="584D1B31">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7857" w:type="dxa"/>
            <w:vAlign w:val="center"/>
          </w:tcPr>
          <w:p w14:paraId="15A2A736">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付款方式：</w:t>
            </w:r>
          </w:p>
          <w:p w14:paraId="510B96E4">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本项目无预付款，工程竣工并达到验收标准后付至合同金额的80%；待学校审计后支付至审定金额的100%。但前期支付金额超过审定金额的成交供应商应当退还。不足审定金额的，采购人可以补足。</w:t>
            </w:r>
          </w:p>
        </w:tc>
      </w:tr>
      <w:tr w14:paraId="37355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5" w:type="dxa"/>
            <w:vAlign w:val="center"/>
          </w:tcPr>
          <w:p w14:paraId="297B8AC3">
            <w:pPr>
              <w:spacing w:line="240" w:lineRule="auto"/>
              <w:jc w:val="center"/>
              <w:rPr>
                <w:rFonts w:hint="eastAsia" w:ascii="宋体" w:hAnsi="宋体" w:eastAsia="宋体" w:cs="宋体"/>
                <w:color w:val="auto"/>
                <w:sz w:val="21"/>
                <w:szCs w:val="21"/>
              </w:rPr>
            </w:pPr>
          </w:p>
        </w:tc>
        <w:tc>
          <w:tcPr>
            <w:tcW w:w="663" w:type="dxa"/>
            <w:vAlign w:val="center"/>
          </w:tcPr>
          <w:p w14:paraId="2B96F518">
            <w:pPr>
              <w:pStyle w:val="5"/>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p>
        </w:tc>
        <w:tc>
          <w:tcPr>
            <w:tcW w:w="7857" w:type="dxa"/>
            <w:vAlign w:val="center"/>
          </w:tcPr>
          <w:p w14:paraId="5B7466CC">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质量</w:t>
            </w:r>
            <w:r>
              <w:rPr>
                <w:rFonts w:hint="eastAsia" w:ascii="宋体" w:hAnsi="宋体" w:eastAsia="宋体" w:cs="宋体"/>
                <w:b/>
                <w:bCs/>
                <w:color w:val="auto"/>
                <w:sz w:val="21"/>
                <w:szCs w:val="21"/>
                <w:lang w:val="en-US" w:eastAsia="zh-CN"/>
              </w:rPr>
              <w:t>要求：</w:t>
            </w:r>
          </w:p>
          <w:p w14:paraId="205359CF">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符合国家相关政策执行标准，工程质量：合格。</w:t>
            </w:r>
          </w:p>
        </w:tc>
      </w:tr>
      <w:tr w14:paraId="74609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5" w:type="dxa"/>
            <w:vAlign w:val="center"/>
          </w:tcPr>
          <w:p w14:paraId="5C9AA4B6">
            <w:pPr>
              <w:spacing w:line="240" w:lineRule="auto"/>
              <w:jc w:val="center"/>
              <w:rPr>
                <w:rFonts w:hint="eastAsia" w:ascii="宋体" w:hAnsi="宋体" w:eastAsia="宋体" w:cs="宋体"/>
                <w:color w:val="auto"/>
                <w:sz w:val="21"/>
                <w:szCs w:val="21"/>
              </w:rPr>
            </w:pPr>
          </w:p>
        </w:tc>
        <w:tc>
          <w:tcPr>
            <w:tcW w:w="663" w:type="dxa"/>
            <w:vAlign w:val="center"/>
          </w:tcPr>
          <w:p w14:paraId="25BD64F7">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7857" w:type="dxa"/>
            <w:vAlign w:val="center"/>
          </w:tcPr>
          <w:p w14:paraId="21ACAFB3">
            <w:pPr>
              <w:pStyle w:val="5"/>
              <w:spacing w:line="240" w:lineRule="auto"/>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验收标准</w:t>
            </w:r>
            <w:r>
              <w:rPr>
                <w:rFonts w:hint="eastAsia" w:ascii="宋体" w:hAnsi="宋体" w:eastAsia="宋体" w:cs="宋体"/>
                <w:b/>
                <w:bCs/>
                <w:color w:val="auto"/>
                <w:sz w:val="21"/>
                <w:szCs w:val="21"/>
                <w:lang w:eastAsia="zh-CN"/>
              </w:rPr>
              <w:t>：</w:t>
            </w:r>
          </w:p>
          <w:p w14:paraId="7D411792">
            <w:pPr>
              <w:pStyle w:val="5"/>
              <w:spacing w:line="240" w:lineRule="auto"/>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1.中标供应商应遵循现行的国家标准或国家行政部门颁布的法律法规规章制度等，自觉采用行业较高施工作业标准，高标准完成施工内容，确保施工品质。没有国家标准的，可以参考行业最新标准</w:t>
            </w:r>
          </w:p>
          <w:p w14:paraId="3BFAD310">
            <w:pPr>
              <w:pStyle w:val="5"/>
              <w:spacing w:line="240" w:lineRule="auto"/>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2.所交付工程不符合其投标承诺，存在偷工减料、以次充好情形的，采购人要求更换一次后仍不符合约定的，采购人有权解除采购合同，没收履约保证金，并将有关情况上报政府采购监管部门处理</w:t>
            </w:r>
          </w:p>
          <w:p w14:paraId="2F110354">
            <w:pPr>
              <w:pStyle w:val="5"/>
              <w:spacing w:line="240" w:lineRule="auto"/>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3.中标供应商竣工后需按照《民用建筑工程室内环境污染控制标准》GB50325-2020强制性标准，委托</w:t>
            </w:r>
            <w:r>
              <w:rPr>
                <w:rFonts w:hint="eastAsia" w:ascii="宋体" w:hAnsi="宋体" w:eastAsia="宋体" w:cs="宋体"/>
                <w:b w:val="0"/>
                <w:bCs w:val="0"/>
                <w:color w:val="auto"/>
                <w:sz w:val="21"/>
                <w:szCs w:val="21"/>
                <w:lang w:val="en-US" w:eastAsia="zh-CN"/>
              </w:rPr>
              <w:t>CMA</w:t>
            </w:r>
            <w:r>
              <w:rPr>
                <w:rFonts w:hint="eastAsia" w:ascii="宋体" w:hAnsi="宋体" w:eastAsia="宋体" w:cs="宋体"/>
                <w:b w:val="0"/>
                <w:bCs w:val="0"/>
                <w:color w:val="auto"/>
                <w:sz w:val="21"/>
                <w:szCs w:val="21"/>
                <w:lang w:eastAsia="zh-CN"/>
              </w:rPr>
              <w:t>认证机构检测5项污染物并出具检测合格报告，确保学生入住安全。</w:t>
            </w:r>
          </w:p>
          <w:p w14:paraId="77D208E2">
            <w:pPr>
              <w:pStyle w:val="5"/>
              <w:spacing w:line="240" w:lineRule="auto"/>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4.工程质量达到国家现行施工验收规范合格标准并符合采购文件、合同以及采购方使用需求，按照实际情况组织现场验收。</w:t>
            </w:r>
          </w:p>
        </w:tc>
      </w:tr>
      <w:tr w14:paraId="3F7A8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5" w:type="dxa"/>
            <w:vAlign w:val="center"/>
          </w:tcPr>
          <w:p w14:paraId="1BEA28FB">
            <w:pPr>
              <w:spacing w:line="240" w:lineRule="auto"/>
              <w:jc w:val="center"/>
              <w:rPr>
                <w:rFonts w:hint="eastAsia" w:ascii="宋体" w:hAnsi="宋体" w:eastAsia="宋体" w:cs="宋体"/>
                <w:color w:val="auto"/>
                <w:sz w:val="21"/>
                <w:szCs w:val="21"/>
              </w:rPr>
            </w:pPr>
          </w:p>
        </w:tc>
        <w:tc>
          <w:tcPr>
            <w:tcW w:w="663" w:type="dxa"/>
            <w:vAlign w:val="center"/>
          </w:tcPr>
          <w:p w14:paraId="6F399479">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7857" w:type="dxa"/>
            <w:vAlign w:val="center"/>
          </w:tcPr>
          <w:p w14:paraId="53203383">
            <w:pPr>
              <w:pStyle w:val="5"/>
              <w:spacing w:line="240" w:lineRule="auto"/>
              <w:jc w:val="left"/>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违约责任</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eastAsia="zh-CN"/>
              </w:rPr>
              <w:t>中标/成交供应商所交付工程不符合其投标承诺，存在偷工减料、以次充好情形的，采购人要求更换一次后仍不符合约定的，采购人有权解除采购合同，没收履约保证金，并将有关情况上报政府采购监管部门处理。</w:t>
            </w:r>
          </w:p>
        </w:tc>
      </w:tr>
      <w:tr w14:paraId="6BA18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5" w:type="dxa"/>
            <w:vAlign w:val="center"/>
          </w:tcPr>
          <w:p w14:paraId="069A80DE">
            <w:pPr>
              <w:spacing w:line="240" w:lineRule="auto"/>
              <w:jc w:val="center"/>
              <w:rPr>
                <w:rFonts w:hint="eastAsia" w:ascii="宋体" w:hAnsi="宋体" w:eastAsia="宋体" w:cs="宋体"/>
                <w:color w:val="auto"/>
                <w:sz w:val="21"/>
                <w:szCs w:val="21"/>
              </w:rPr>
            </w:pPr>
          </w:p>
        </w:tc>
        <w:tc>
          <w:tcPr>
            <w:tcW w:w="663" w:type="dxa"/>
            <w:vAlign w:val="center"/>
          </w:tcPr>
          <w:p w14:paraId="59DA7001">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7857" w:type="dxa"/>
            <w:vAlign w:val="center"/>
          </w:tcPr>
          <w:p w14:paraId="3C29CAB5">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采购标的需实现的功能或者目标</w:t>
            </w:r>
            <w:r>
              <w:rPr>
                <w:rFonts w:hint="eastAsia" w:ascii="宋体" w:hAnsi="宋体" w:eastAsia="宋体" w:cs="宋体"/>
                <w:b/>
                <w:bCs/>
                <w:color w:val="auto"/>
                <w:sz w:val="21"/>
                <w:szCs w:val="21"/>
                <w:lang w:eastAsia="zh-CN"/>
              </w:rPr>
              <w:t>：</w:t>
            </w:r>
          </w:p>
          <w:p w14:paraId="420377DE">
            <w:pPr>
              <w:pStyle w:val="5"/>
              <w:spacing w:line="240" w:lineRule="auto"/>
              <w:jc w:val="left"/>
              <w:rPr>
                <w:rFonts w:hint="eastAsia" w:ascii="宋体" w:hAnsi="宋体" w:eastAsia="宋体" w:cs="宋体"/>
                <w:b/>
                <w:bCs/>
                <w:color w:val="auto"/>
                <w:sz w:val="21"/>
                <w:szCs w:val="21"/>
              </w:rPr>
            </w:pPr>
            <w:r>
              <w:rPr>
                <w:rFonts w:hint="eastAsia" w:ascii="宋体" w:hAnsi="宋体" w:eastAsia="宋体" w:cs="宋体"/>
                <w:b w:val="0"/>
                <w:bCs w:val="0"/>
                <w:color w:val="auto"/>
                <w:sz w:val="21"/>
                <w:szCs w:val="21"/>
                <w:lang w:val="en-US" w:eastAsia="zh-CN"/>
              </w:rPr>
              <w:t>按照学校总体安排，为充分做好2025年秋季迎新工作，拟利用2025年暑假期间对太白校区部分学生公寓楼卫生间及楼道提升改造，以满足新生住宿需求。改造项目涉及：5#学生公寓楼卫生间及盥洗间提升改造、9#学生公寓楼部分卫生间改造、5#学生公寓楼粉刷及整修、5#学生公寓楼楼道刷地坪漆及更换楼梯扶手及9#、10#公寓楼前地面整修项目，将整体改善相关学生公寓楼的居住环境，大幅提升学生的居住体验感。</w:t>
            </w:r>
          </w:p>
        </w:tc>
      </w:tr>
      <w:tr w14:paraId="745F3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5" w:type="dxa"/>
            <w:vAlign w:val="center"/>
          </w:tcPr>
          <w:p w14:paraId="55F83A70">
            <w:pPr>
              <w:spacing w:line="240" w:lineRule="auto"/>
              <w:jc w:val="center"/>
              <w:rPr>
                <w:rFonts w:hint="eastAsia" w:ascii="宋体" w:hAnsi="宋体" w:eastAsia="宋体" w:cs="宋体"/>
                <w:color w:val="auto"/>
                <w:sz w:val="21"/>
                <w:szCs w:val="21"/>
              </w:rPr>
            </w:pPr>
          </w:p>
        </w:tc>
        <w:tc>
          <w:tcPr>
            <w:tcW w:w="663" w:type="dxa"/>
            <w:vAlign w:val="center"/>
          </w:tcPr>
          <w:p w14:paraId="39BDE4CD">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7857" w:type="dxa"/>
            <w:vAlign w:val="center"/>
          </w:tcPr>
          <w:p w14:paraId="464898C7">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采购标的需</w:t>
            </w:r>
            <w:r>
              <w:rPr>
                <w:rFonts w:hint="eastAsia" w:ascii="宋体" w:hAnsi="宋体" w:eastAsia="宋体" w:cs="宋体"/>
                <w:b/>
                <w:bCs/>
                <w:color w:val="auto"/>
                <w:sz w:val="21"/>
                <w:szCs w:val="21"/>
                <w:lang w:val="en-US" w:eastAsia="zh-CN"/>
              </w:rPr>
              <w:t>执行的标准：</w:t>
            </w:r>
          </w:p>
          <w:p w14:paraId="4B70A840">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需符合的标准及规范：室内装饰装修工程需严格遵守国家及行业标准，确保安全、环保、质量和功能性。须符合《建筑装饰装修工程质量验收标准》GB 50210-2018、《民用建筑工程室内环境污染控制标准》GB 50325-2020、《建筑设计防火规范》GB 50016-2014（2022年版）、《建筑电气工程施工质量验收规范》GB 50303-2015、《建筑地面工程施工质量验收规范》GB 50209-2010。</w:t>
            </w:r>
          </w:p>
        </w:tc>
      </w:tr>
      <w:tr w14:paraId="0BD9A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5" w:type="dxa"/>
            <w:vAlign w:val="center"/>
          </w:tcPr>
          <w:p w14:paraId="4947EC4C">
            <w:pPr>
              <w:spacing w:line="240" w:lineRule="auto"/>
              <w:jc w:val="center"/>
              <w:rPr>
                <w:rFonts w:hint="eastAsia" w:ascii="宋体" w:hAnsi="宋体" w:eastAsia="宋体" w:cs="宋体"/>
                <w:color w:val="auto"/>
                <w:sz w:val="21"/>
                <w:szCs w:val="21"/>
              </w:rPr>
            </w:pPr>
          </w:p>
        </w:tc>
        <w:tc>
          <w:tcPr>
            <w:tcW w:w="663" w:type="dxa"/>
            <w:vAlign w:val="center"/>
          </w:tcPr>
          <w:p w14:paraId="2BCC1F08">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7857" w:type="dxa"/>
            <w:vAlign w:val="center"/>
          </w:tcPr>
          <w:p w14:paraId="3DC5CCB7">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工程量清单：</w:t>
            </w:r>
          </w:p>
          <w:p w14:paraId="0B4E9F76">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详见附件。</w:t>
            </w:r>
          </w:p>
        </w:tc>
      </w:tr>
      <w:tr w14:paraId="39239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5" w:type="dxa"/>
            <w:vAlign w:val="center"/>
          </w:tcPr>
          <w:p w14:paraId="1AD7F414">
            <w:pPr>
              <w:spacing w:line="240" w:lineRule="auto"/>
              <w:jc w:val="center"/>
              <w:rPr>
                <w:rFonts w:hint="eastAsia" w:ascii="宋体" w:hAnsi="宋体" w:eastAsia="宋体" w:cs="宋体"/>
                <w:color w:val="auto"/>
                <w:sz w:val="21"/>
                <w:szCs w:val="21"/>
              </w:rPr>
            </w:pPr>
          </w:p>
        </w:tc>
        <w:tc>
          <w:tcPr>
            <w:tcW w:w="663" w:type="dxa"/>
            <w:vAlign w:val="center"/>
          </w:tcPr>
          <w:p w14:paraId="0B480E73">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7857" w:type="dxa"/>
            <w:vAlign w:val="center"/>
          </w:tcPr>
          <w:p w14:paraId="659F8501">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其他验收要求：</w:t>
            </w:r>
          </w:p>
          <w:p w14:paraId="116F175E">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验收标准：</w:t>
            </w:r>
          </w:p>
          <w:p w14:paraId="3E555C66">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（1）项目竣工后，成交供应商应向采购人提交竣工验收申请，并将施工过程相关资料汇总形成《竣工报告》提交采购人。</w:t>
            </w:r>
          </w:p>
          <w:p w14:paraId="223E271F">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（2）成交供应商竣工后需按照《民用建筑工程室内环境污染控制标准》GB 50325-2020强制性标准，委托CMA认证机构检测5项污染物并出具检测合格报告，确保学生入住安全。</w:t>
            </w:r>
          </w:p>
          <w:p w14:paraId="310F4224">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（3）由采购人及学校相关部门进行正式验收，通过后形成《西北大学专项工程验收记录单》。</w:t>
            </w:r>
          </w:p>
          <w:p w14:paraId="09AB8D94">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验收依据：</w:t>
            </w:r>
          </w:p>
          <w:p w14:paraId="75CAC465">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（1）合同文本及合同补充文件(条款)；</w:t>
            </w:r>
          </w:p>
          <w:p w14:paraId="1AB86A22">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（2）采购文件；</w:t>
            </w:r>
          </w:p>
          <w:p w14:paraId="75BA0B03">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（3）成交供应商的响应文件；</w:t>
            </w:r>
          </w:p>
          <w:p w14:paraId="2135DD84">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（4）工程质量必须符合国家相关政策执行标准；</w:t>
            </w:r>
          </w:p>
          <w:p w14:paraId="76EFA2DA">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（5）《竣工报告》。</w:t>
            </w:r>
          </w:p>
        </w:tc>
      </w:tr>
      <w:tr w14:paraId="307EC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5" w:type="dxa"/>
            <w:vAlign w:val="center"/>
          </w:tcPr>
          <w:p w14:paraId="2C5AE51B">
            <w:pPr>
              <w:pStyle w:val="5"/>
              <w:spacing w:line="240" w:lineRule="auto"/>
              <w:jc w:val="center"/>
              <w:rPr>
                <w:rFonts w:hint="eastAsia" w:ascii="宋体" w:hAnsi="宋体" w:eastAsia="宋体" w:cs="宋体"/>
                <w:color w:val="auto"/>
                <w:sz w:val="21"/>
                <w:szCs w:val="21"/>
              </w:rPr>
            </w:pPr>
          </w:p>
        </w:tc>
        <w:tc>
          <w:tcPr>
            <w:tcW w:w="663" w:type="dxa"/>
            <w:vAlign w:val="center"/>
          </w:tcPr>
          <w:p w14:paraId="320D95F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7857" w:type="dxa"/>
            <w:vAlign w:val="center"/>
          </w:tcPr>
          <w:p w14:paraId="4D15BB39">
            <w:pPr>
              <w:pStyle w:val="5"/>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本项目工作内容除采购文件、工程量清单及答疑、补充文件文字描述外，实际施工范围、工程量及技术要求以现场实际情况为准。</w:t>
            </w:r>
          </w:p>
          <w:p w14:paraId="7B2C1E62">
            <w:pPr>
              <w:pStyle w:val="5"/>
              <w:jc w:val="left"/>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供应商自愿安排至少</w:t>
            </w:r>
            <w:r>
              <w:rPr>
                <w:rFonts w:hint="eastAsia" w:ascii="宋体" w:hAnsi="宋体" w:eastAsia="宋体" w:cs="宋体"/>
                <w:b w:val="0"/>
                <w:bCs w:val="0"/>
                <w:color w:val="auto"/>
                <w:sz w:val="21"/>
                <w:szCs w:val="21"/>
                <w:lang w:val="en-US" w:eastAsia="zh-CN"/>
              </w:rPr>
              <w:t xml:space="preserve"> 1-2 名本单位技术人员认真完成踏勘活动，充分了解施工条件、周边环境、现有工程状况等实际情况，结合政策法规，充分考虑项目实际情况及项目风险，在报价中全面考虑采购文件中提到的或未提到的可能存在的所有需要的工作内容，采购人不承担由于工程量清单工作内容提供不全的所有责任，不再额外支付任何费用。因未进行现场踏勘或对现场认知不足或误解导致的漏项、错算、施工方案偏差、工期延长等风险，均由供应商自行承担，采购人不因此调整合同价款或工期。未按要求完成现场踏勘的供应商，视为默认接受现场全部条件，响应文件中不得提出因现场情况不明导致的任何异议。</w:t>
            </w:r>
          </w:p>
        </w:tc>
      </w:tr>
      <w:tr w14:paraId="295F1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5" w:type="dxa"/>
            <w:vAlign w:val="center"/>
          </w:tcPr>
          <w:p w14:paraId="4DB9A48A">
            <w:pPr>
              <w:pStyle w:val="5"/>
              <w:spacing w:line="240" w:lineRule="auto"/>
              <w:jc w:val="center"/>
              <w:rPr>
                <w:rFonts w:hint="eastAsia" w:ascii="宋体" w:hAnsi="宋体" w:eastAsia="宋体" w:cs="宋体"/>
                <w:color w:val="auto"/>
                <w:sz w:val="21"/>
                <w:szCs w:val="21"/>
              </w:rPr>
            </w:pPr>
          </w:p>
        </w:tc>
        <w:tc>
          <w:tcPr>
            <w:tcW w:w="663" w:type="dxa"/>
            <w:vAlign w:val="center"/>
          </w:tcPr>
          <w:p w14:paraId="794A26CD">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7857" w:type="dxa"/>
            <w:vAlign w:val="center"/>
          </w:tcPr>
          <w:p w14:paraId="29D51EBD">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供应商所投主材</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乳胶漆、油漆、防水材料、墙地砖、钢塑复合管、PPR管材、U-PVC管材、阀门、蹲便、不锈钢洗手盆、不锈钢拖把池、隔断板材、电线、灯具、开关插座、门窗、地坪漆</w:t>
            </w:r>
            <w:r>
              <w:rPr>
                <w:rFonts w:hint="eastAsia" w:ascii="宋体" w:hAnsi="宋体" w:eastAsia="宋体" w:cs="宋体"/>
                <w:color w:val="auto"/>
                <w:sz w:val="21"/>
                <w:szCs w:val="21"/>
                <w:lang w:val="en-US" w:eastAsia="zh-CN"/>
              </w:rPr>
              <w:t>）</w:t>
            </w:r>
            <w:r>
              <w:rPr>
                <w:rFonts w:hint="eastAsia" w:ascii="宋体" w:hAnsi="宋体" w:eastAsia="宋体" w:cs="宋体"/>
                <w:b w:val="0"/>
                <w:bCs w:val="0"/>
                <w:color w:val="auto"/>
                <w:sz w:val="21"/>
                <w:szCs w:val="21"/>
                <w:lang w:val="en-US" w:eastAsia="zh-CN"/>
              </w:rPr>
              <w:t>品牌须在谈判/磋商过程中与采购人充分协商，并取得采购人书面同意。未经采购人确认的主材品牌，将导致响应文件被认定为无效响应。（提供承诺函及</w:t>
            </w:r>
            <w:r>
              <w:rPr>
                <w:rFonts w:hint="eastAsia" w:ascii="宋体" w:hAnsi="宋体" w:eastAsia="宋体" w:cs="宋体"/>
                <w:color w:val="auto"/>
                <w:sz w:val="21"/>
                <w:szCs w:val="21"/>
                <w:lang w:val="en-US" w:eastAsia="zh-CN"/>
              </w:rPr>
              <w:t>主要材料清单</w:t>
            </w:r>
            <w:r>
              <w:rPr>
                <w:rFonts w:hint="eastAsia" w:ascii="宋体" w:hAnsi="宋体" w:eastAsia="宋体" w:cs="宋体"/>
                <w:b w:val="0"/>
                <w:bCs w:val="0"/>
                <w:color w:val="auto"/>
                <w:sz w:val="21"/>
                <w:szCs w:val="21"/>
                <w:lang w:val="en-US" w:eastAsia="zh-CN"/>
              </w:rPr>
              <w:t>）</w:t>
            </w:r>
          </w:p>
        </w:tc>
      </w:tr>
      <w:tr w14:paraId="1C236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5" w:type="dxa"/>
            <w:vAlign w:val="center"/>
          </w:tcPr>
          <w:p w14:paraId="248FE874">
            <w:pPr>
              <w:pStyle w:val="5"/>
              <w:spacing w:line="240" w:lineRule="auto"/>
              <w:jc w:val="center"/>
              <w:rPr>
                <w:rFonts w:hint="eastAsia" w:ascii="宋体" w:hAnsi="宋体" w:eastAsia="宋体" w:cs="宋体"/>
                <w:color w:val="auto"/>
                <w:sz w:val="21"/>
                <w:szCs w:val="21"/>
              </w:rPr>
            </w:pPr>
          </w:p>
        </w:tc>
        <w:tc>
          <w:tcPr>
            <w:tcW w:w="663" w:type="dxa"/>
            <w:vAlign w:val="center"/>
          </w:tcPr>
          <w:p w14:paraId="63D22F26">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7857" w:type="dxa"/>
            <w:vAlign w:val="center"/>
          </w:tcPr>
          <w:p w14:paraId="13BAB3CE">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报价要求：</w:t>
            </w:r>
          </w:p>
          <w:p w14:paraId="4DAD3313">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1.本采购包为固定综合单价采购。</w:t>
            </w:r>
          </w:p>
          <w:p w14:paraId="39879442">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2.供应商应充分考虑采购文件的各项条款，所掌握的市场情况及本工程的实际，根据自身情况自主报价。</w:t>
            </w:r>
          </w:p>
          <w:p w14:paraId="4CFC270C">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3.供应商的报价应是清单文件、采购文件、合同条款上所列工程范围及工期的全部，不得以任何理由予以重复。</w:t>
            </w:r>
          </w:p>
          <w:p w14:paraId="53CEEE7F">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供应商的报价均包括完成该工程项目的直接费、间接费、利润、规费、税金、措施费用、采购代理服务费、工程量清单及限价编制和供应商必须的其它费用以及采购文件或合同明示或暗示的所有风险、责任和义务等全部费用。</w:t>
            </w:r>
          </w:p>
          <w:p w14:paraId="6FCB809E">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供应商的报价应综合考虑采购文件中提出的各项费用支出。如施工、设备材料采购供应、设备操作人员和维护人员的培训、竣工资料的汇总移交等全部费用，同时供应商应充分考虑定额人工费调价、材料价格波动、工期定额、资金拨付、政策性调整、采购需求未能全部罗列验收合格标准中的细节问题等未知风险因素，项目实施过程中因承包人原因未能全面理解验收标准及发包人要求等情况引起的本采购包的漏项、缺项或变更，采购人视为费用已包含在响应报价中，不再另行增加费用。</w:t>
            </w:r>
          </w:p>
          <w:p w14:paraId="3725BBB9">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本采购包组织供应商现场踏勘。具体时间以采购文件为准。供应商应参加现场踏勘以充分了解工地位置、情况、道路、储存空间、装卸限制及任何其它足以影响承包价的情况，任何因忽视或误解工地情况而导致的索赔或工期延长申请将不被批准。凡因供应商对采购文件阅读疏忽或误解，或因对施工现场、施工环境、市场行情等了解不清而造成的后果和风险，由供应商负责。</w:t>
            </w:r>
          </w:p>
          <w:p w14:paraId="1102A80B">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凡本采购文件要求（或允许）及供应商认为需要进行报价的各项费用项目，（不论是否要求进入报价）若投标响应时未报或未在响应文件中予以说明，采购人将按这些费用已包含在响应总报价中对待；供应商应考虑全部材料的风险，供应商一旦成交，采购人将不再对此部分进行调整；供应商的报价应将此差异考虑在综合单价内，结算时不予调整。</w:t>
            </w:r>
          </w:p>
          <w:p w14:paraId="2243ED52">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采购文件工程量清单中所列工程数量是工程改造方案中的数量，仅作为响应报价的共同基础，不能作为最终结算与支付的依据。在施工过程中有可能出现清单未列出的工程项目或与清单项目不符的项目，出现上述情况或上述情况以外的其他情况，工程竣工结算时，根据工程变更单、工作量签证单或由成交单位按技术规范规定的计量方法，以采购人、供应商双方认可的尺寸、断面计量，据实予以结算。</w:t>
            </w:r>
          </w:p>
          <w:p w14:paraId="13EEA7B5">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当供应商承诺的质量标准高于采购人要求的质量标准或承诺的工期少于采购人要求的工期时，供应商应将所增加的技术措施费用列入报价中，如未列入，采购人视同供应商报价中已包含此项费用。竣工验收时必须达到所承诺的质量标准和工期。若竣工验收时工程质量未达到供应商在其响应文件中承诺的质量标准和工期，采购人将予以惩罚。</w:t>
            </w:r>
          </w:p>
          <w:p w14:paraId="5A0F0806">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10.本采购包只允许有一个报价，不接受超过采购文件中规定的预算金额（或最高限价）的报价、可变动性报价、赠送及“零”报价，否则视为无效响应。</w:t>
            </w:r>
          </w:p>
          <w:p w14:paraId="411AF9EF">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11.本次响应报价为计税后的工程造价，劳保统筹基金不做扣除。</w:t>
            </w:r>
          </w:p>
          <w:p w14:paraId="5B6E4AD8">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12.由于本采购包工程量清单项较多，评审现场谈判/磋商后供应商最后报价只需报总报价，最终已标价工程量清单将在供应商的首次已标价工程量清单基础上进行同比例调整，调整后的已标价工程量清单与最终响应总报价须保持一致。请各供应商充分考虑后填写最后报价。</w:t>
            </w:r>
          </w:p>
        </w:tc>
      </w:tr>
    </w:tbl>
    <w:p w14:paraId="7ABC6505">
      <w:pPr>
        <w:pStyle w:val="5"/>
        <w:keepNext w:val="0"/>
        <w:keepLines w:val="0"/>
        <w:pageBreakBefore w:val="0"/>
        <w:widowControl/>
        <w:kinsoku/>
        <w:wordWrap/>
        <w:overflowPunct/>
        <w:topLinePunct w:val="0"/>
        <w:autoSpaceDE/>
        <w:autoSpaceDN/>
        <w:bidi w:val="0"/>
        <w:adjustRightInd/>
        <w:snapToGrid/>
        <w:textAlignment w:val="auto"/>
        <w:rPr>
          <w:color w:val="auto"/>
        </w:rPr>
      </w:pPr>
    </w:p>
    <w:p w14:paraId="006FC050">
      <w:pPr>
        <w:pStyle w:val="5"/>
        <w:keepNext w:val="0"/>
        <w:keepLines w:val="0"/>
        <w:pageBreakBefore w:val="0"/>
        <w:widowControl/>
        <w:kinsoku/>
        <w:wordWrap/>
        <w:overflowPunct/>
        <w:topLinePunct w:val="0"/>
        <w:autoSpaceDE/>
        <w:autoSpaceDN/>
        <w:bidi w:val="0"/>
        <w:adjustRightInd/>
        <w:snapToGrid/>
        <w:ind w:firstLine="400" w:firstLineChars="200"/>
        <w:textAlignment w:val="auto"/>
        <w:rPr>
          <w:color w:val="auto"/>
        </w:rPr>
      </w:pPr>
      <w:r>
        <w:rPr>
          <w:color w:val="auto"/>
        </w:rPr>
        <w:t>采购包2：</w:t>
      </w:r>
    </w:p>
    <w:p w14:paraId="4D410C81">
      <w:pPr>
        <w:pStyle w:val="5"/>
        <w:keepNext w:val="0"/>
        <w:keepLines w:val="0"/>
        <w:pageBreakBefore w:val="0"/>
        <w:widowControl/>
        <w:kinsoku/>
        <w:wordWrap/>
        <w:overflowPunct/>
        <w:topLinePunct w:val="0"/>
        <w:autoSpaceDE/>
        <w:autoSpaceDN/>
        <w:bidi w:val="0"/>
        <w:adjustRightInd/>
        <w:snapToGrid/>
        <w:ind w:firstLine="400" w:firstLineChars="200"/>
        <w:textAlignment w:val="auto"/>
        <w:rPr>
          <w:color w:val="auto"/>
        </w:rPr>
      </w:pPr>
      <w:r>
        <w:rPr>
          <w:color w:val="auto"/>
        </w:rPr>
        <w:t>供应商报价不允许超过标的金额</w:t>
      </w:r>
    </w:p>
    <w:p w14:paraId="6A680561">
      <w:pPr>
        <w:pStyle w:val="5"/>
        <w:keepNext w:val="0"/>
        <w:keepLines w:val="0"/>
        <w:pageBreakBefore w:val="0"/>
        <w:widowControl/>
        <w:kinsoku/>
        <w:wordWrap/>
        <w:overflowPunct/>
        <w:topLinePunct w:val="0"/>
        <w:autoSpaceDE/>
        <w:autoSpaceDN/>
        <w:bidi w:val="0"/>
        <w:adjustRightInd/>
        <w:snapToGrid/>
        <w:ind w:firstLine="400" w:firstLineChars="200"/>
        <w:textAlignment w:val="auto"/>
        <w:rPr>
          <w:color w:val="auto"/>
        </w:rPr>
      </w:pPr>
      <w:r>
        <w:rPr>
          <w:color w:val="auto"/>
        </w:rPr>
        <w:t>（招单价的）供应商报价不允许超过标的单价</w:t>
      </w:r>
    </w:p>
    <w:p w14:paraId="7DF162D1">
      <w:pPr>
        <w:pStyle w:val="5"/>
        <w:keepNext w:val="0"/>
        <w:keepLines w:val="0"/>
        <w:pageBreakBefore w:val="0"/>
        <w:widowControl/>
        <w:kinsoku/>
        <w:wordWrap/>
        <w:overflowPunct/>
        <w:topLinePunct w:val="0"/>
        <w:autoSpaceDE/>
        <w:autoSpaceDN/>
        <w:bidi w:val="0"/>
        <w:adjustRightInd/>
        <w:snapToGrid/>
        <w:ind w:firstLine="400" w:firstLineChars="200"/>
        <w:textAlignment w:val="auto"/>
        <w:rPr>
          <w:color w:val="auto"/>
        </w:rPr>
      </w:pPr>
      <w:r>
        <w:rPr>
          <w:color w:val="auto"/>
        </w:rPr>
        <w:t>标的名称：</w:t>
      </w:r>
      <w:r>
        <w:rPr>
          <w:rFonts w:hint="eastAsia"/>
          <w:color w:val="auto"/>
        </w:rPr>
        <w:t>学生公寓部分楼宇配电线路改造</w:t>
      </w:r>
    </w:p>
    <w:tbl>
      <w:tblPr>
        <w:tblStyle w:val="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650"/>
        <w:gridCol w:w="7857"/>
      </w:tblGrid>
      <w:tr w14:paraId="14314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5" w:hRule="atLeast"/>
          <w:jc w:val="center"/>
        </w:trPr>
        <w:tc>
          <w:tcPr>
            <w:tcW w:w="678" w:type="dxa"/>
            <w:vAlign w:val="center"/>
          </w:tcPr>
          <w:p w14:paraId="3FFD1E3E">
            <w:pPr>
              <w:pStyle w:val="5"/>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参数性质</w:t>
            </w:r>
          </w:p>
        </w:tc>
        <w:tc>
          <w:tcPr>
            <w:tcW w:w="650" w:type="dxa"/>
            <w:vAlign w:val="center"/>
          </w:tcPr>
          <w:p w14:paraId="47FBBABA">
            <w:pPr>
              <w:pStyle w:val="5"/>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857" w:type="dxa"/>
            <w:vAlign w:val="center"/>
          </w:tcPr>
          <w:p w14:paraId="1686F72C">
            <w:pPr>
              <w:pStyle w:val="5"/>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技术参数与性能指标</w:t>
            </w:r>
          </w:p>
        </w:tc>
      </w:tr>
      <w:tr w14:paraId="3B357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2" w:hRule="atLeast"/>
          <w:jc w:val="center"/>
        </w:trPr>
        <w:tc>
          <w:tcPr>
            <w:tcW w:w="678" w:type="dxa"/>
            <w:vAlign w:val="center"/>
          </w:tcPr>
          <w:p w14:paraId="7148C5C1">
            <w:pPr>
              <w:spacing w:line="240" w:lineRule="auto"/>
              <w:jc w:val="center"/>
              <w:rPr>
                <w:rFonts w:hint="eastAsia" w:ascii="宋体" w:hAnsi="宋体" w:eastAsia="宋体" w:cs="宋体"/>
                <w:color w:val="auto"/>
                <w:sz w:val="21"/>
                <w:szCs w:val="21"/>
              </w:rPr>
            </w:pPr>
          </w:p>
        </w:tc>
        <w:tc>
          <w:tcPr>
            <w:tcW w:w="650" w:type="dxa"/>
            <w:vAlign w:val="center"/>
          </w:tcPr>
          <w:p w14:paraId="590E548E">
            <w:pPr>
              <w:pStyle w:val="5"/>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857" w:type="dxa"/>
            <w:vAlign w:val="center"/>
          </w:tcPr>
          <w:p w14:paraId="18A1335E">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rPr>
              <w:t>工期</w:t>
            </w:r>
            <w:r>
              <w:rPr>
                <w:rFonts w:hint="eastAsia" w:ascii="宋体" w:hAnsi="宋体" w:eastAsia="宋体" w:cs="宋体"/>
                <w:b/>
                <w:bCs/>
                <w:color w:val="auto"/>
                <w:sz w:val="21"/>
                <w:szCs w:val="21"/>
                <w:lang w:eastAsia="zh-CN"/>
              </w:rPr>
              <w:t>：</w:t>
            </w:r>
            <w:r>
              <w:rPr>
                <w:rFonts w:hint="eastAsia" w:ascii="宋体" w:hAnsi="宋体" w:eastAsia="宋体" w:cs="宋体"/>
                <w:b w:val="0"/>
                <w:bCs w:val="0"/>
                <w:color w:val="auto"/>
                <w:sz w:val="21"/>
                <w:szCs w:val="21"/>
                <w:lang w:val="en-US" w:eastAsia="zh-CN"/>
              </w:rPr>
              <w:t>自合同签订之日起20日内</w:t>
            </w:r>
            <w:r>
              <w:rPr>
                <w:rFonts w:hint="eastAsia" w:ascii="宋体" w:hAnsi="宋体" w:eastAsia="宋体" w:cs="宋体"/>
                <w:b w:val="0"/>
                <w:bCs w:val="0"/>
                <w:color w:val="auto"/>
                <w:sz w:val="21"/>
                <w:szCs w:val="21"/>
                <w:lang w:eastAsia="zh-CN"/>
              </w:rPr>
              <w:t>完成</w:t>
            </w:r>
            <w:r>
              <w:rPr>
                <w:rFonts w:hint="eastAsia" w:ascii="宋体" w:hAnsi="宋体" w:eastAsia="宋体" w:cs="宋体"/>
                <w:b w:val="0"/>
                <w:bCs w:val="0"/>
                <w:color w:val="auto"/>
                <w:sz w:val="21"/>
                <w:szCs w:val="21"/>
                <w:lang w:val="en-US" w:eastAsia="zh-CN"/>
              </w:rPr>
              <w:t>工程内容.</w:t>
            </w:r>
          </w:p>
          <w:p w14:paraId="4AF0541B">
            <w:pPr>
              <w:pStyle w:val="5"/>
              <w:spacing w:line="240" w:lineRule="auto"/>
              <w:jc w:val="left"/>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供应商可在此基础上根据企业自身情况自主承诺予以延长。</w:t>
            </w:r>
          </w:p>
        </w:tc>
      </w:tr>
      <w:tr w14:paraId="67CFD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8" w:type="dxa"/>
            <w:vAlign w:val="center"/>
          </w:tcPr>
          <w:p w14:paraId="74EE8DE1">
            <w:pPr>
              <w:spacing w:line="240" w:lineRule="auto"/>
              <w:jc w:val="center"/>
              <w:rPr>
                <w:rFonts w:hint="eastAsia" w:ascii="宋体" w:hAnsi="宋体" w:eastAsia="宋体" w:cs="宋体"/>
                <w:color w:val="auto"/>
                <w:sz w:val="21"/>
                <w:szCs w:val="21"/>
              </w:rPr>
            </w:pPr>
          </w:p>
        </w:tc>
        <w:tc>
          <w:tcPr>
            <w:tcW w:w="650" w:type="dxa"/>
            <w:vAlign w:val="center"/>
          </w:tcPr>
          <w:p w14:paraId="474731A2">
            <w:pPr>
              <w:pStyle w:val="5"/>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857" w:type="dxa"/>
            <w:vAlign w:val="center"/>
          </w:tcPr>
          <w:p w14:paraId="57B21419">
            <w:pPr>
              <w:pStyle w:val="5"/>
              <w:spacing w:line="240" w:lineRule="auto"/>
              <w:jc w:val="left"/>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质量保修期：</w:t>
            </w:r>
            <w:r>
              <w:rPr>
                <w:rFonts w:hint="eastAsia" w:ascii="宋体" w:hAnsi="宋体" w:eastAsia="宋体" w:cs="宋体"/>
                <w:b w:val="0"/>
                <w:bCs w:val="0"/>
                <w:color w:val="auto"/>
                <w:sz w:val="21"/>
                <w:szCs w:val="21"/>
                <w:lang w:val="en-US" w:eastAsia="zh-CN"/>
              </w:rPr>
              <w:t>质量保修期两年。</w:t>
            </w:r>
          </w:p>
        </w:tc>
      </w:tr>
      <w:tr w14:paraId="73878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8" w:type="dxa"/>
            <w:vAlign w:val="center"/>
          </w:tcPr>
          <w:p w14:paraId="5604CE5A">
            <w:pPr>
              <w:spacing w:line="240" w:lineRule="auto"/>
              <w:jc w:val="center"/>
              <w:rPr>
                <w:rFonts w:hint="eastAsia" w:ascii="宋体" w:hAnsi="宋体" w:eastAsia="宋体" w:cs="宋体"/>
                <w:color w:val="auto"/>
                <w:sz w:val="21"/>
                <w:szCs w:val="21"/>
              </w:rPr>
            </w:pPr>
          </w:p>
        </w:tc>
        <w:tc>
          <w:tcPr>
            <w:tcW w:w="650" w:type="dxa"/>
            <w:vAlign w:val="center"/>
          </w:tcPr>
          <w:p w14:paraId="4ED0B207">
            <w:pPr>
              <w:pStyle w:val="5"/>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857" w:type="dxa"/>
            <w:vAlign w:val="center"/>
          </w:tcPr>
          <w:p w14:paraId="26563242">
            <w:pPr>
              <w:pStyle w:val="5"/>
              <w:spacing w:line="240" w:lineRule="auto"/>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施工范围：</w:t>
            </w:r>
            <w:r>
              <w:rPr>
                <w:rFonts w:hint="eastAsia" w:ascii="宋体" w:hAnsi="宋体" w:eastAsia="宋体" w:cs="宋体"/>
                <w:b w:val="0"/>
                <w:bCs w:val="0"/>
                <w:color w:val="auto"/>
                <w:sz w:val="21"/>
                <w:szCs w:val="21"/>
                <w:lang w:val="en-US" w:eastAsia="zh-CN"/>
              </w:rPr>
              <w:t>涉及太白校区部分学生公寓楼宇，包括但不限于宿舍房间、公共区域、配电室等（详见《工程量清单》）。</w:t>
            </w:r>
          </w:p>
        </w:tc>
      </w:tr>
      <w:tr w14:paraId="53C3B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8" w:type="dxa"/>
            <w:vAlign w:val="center"/>
          </w:tcPr>
          <w:p w14:paraId="53F58B75">
            <w:pPr>
              <w:spacing w:line="240" w:lineRule="auto"/>
              <w:jc w:val="center"/>
              <w:rPr>
                <w:rFonts w:hint="eastAsia" w:ascii="宋体" w:hAnsi="宋体" w:eastAsia="宋体" w:cs="宋体"/>
                <w:color w:val="auto"/>
                <w:sz w:val="21"/>
                <w:szCs w:val="21"/>
              </w:rPr>
            </w:pPr>
          </w:p>
        </w:tc>
        <w:tc>
          <w:tcPr>
            <w:tcW w:w="650" w:type="dxa"/>
            <w:vAlign w:val="center"/>
          </w:tcPr>
          <w:p w14:paraId="6E52B275">
            <w:pPr>
              <w:pStyle w:val="5"/>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857" w:type="dxa"/>
            <w:vAlign w:val="center"/>
          </w:tcPr>
          <w:p w14:paraId="7F3B09AD">
            <w:pPr>
              <w:pStyle w:val="5"/>
              <w:spacing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工作内容：</w:t>
            </w:r>
          </w:p>
          <w:p w14:paraId="61717877">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1.线路检查与评估：对现有配电线路进行全面检查，评估线路老化程度、负载能力等。</w:t>
            </w:r>
          </w:p>
          <w:p w14:paraId="74B8FADE">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2.线路更换与升级：更换老化、损坏的电线电缆，升级线路规格以满足更高负载需求。</w:t>
            </w:r>
          </w:p>
          <w:p w14:paraId="57FDE78C">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3.配电箱改造：更新老旧配电箱，安装智能电表和保护装置，实现远程监控和故障报警。</w:t>
            </w:r>
          </w:p>
          <w:p w14:paraId="7CB1473A">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4.插座与开关更换：更换损坏的插座和开关，确保用电安全。</w:t>
            </w:r>
          </w:p>
          <w:p w14:paraId="1740F90F">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5.线路布局优化：重新规划线路布局，避免线路杂乱，提升美观度和安全性。</w:t>
            </w:r>
          </w:p>
          <w:p w14:paraId="533356DA">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6.接地系统检查与完善：检查接地系统，确保接地可靠，防止触电事故。</w:t>
            </w:r>
          </w:p>
          <w:p w14:paraId="797B5E35">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7.测试与调试：对改造后的线路进行全面测试，确保供电稳定、安全。</w:t>
            </w:r>
          </w:p>
          <w:p w14:paraId="2CCAA35E">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8.整个施工过程需严格按照相关标准和规范操作，确保施工安全和质量。</w:t>
            </w:r>
          </w:p>
          <w:p w14:paraId="1C5302C0">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具体以</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文件、工程量清单及答疑、补充文件为准</w:t>
            </w:r>
            <w:r>
              <w:rPr>
                <w:rFonts w:hint="eastAsia" w:ascii="宋体" w:hAnsi="宋体" w:eastAsia="宋体" w:cs="宋体"/>
                <w:color w:val="auto"/>
                <w:sz w:val="21"/>
                <w:szCs w:val="21"/>
                <w:lang w:eastAsia="zh-CN"/>
              </w:rPr>
              <w:t>。</w:t>
            </w:r>
          </w:p>
        </w:tc>
      </w:tr>
      <w:tr w14:paraId="23B35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8" w:type="dxa"/>
            <w:vAlign w:val="center"/>
          </w:tcPr>
          <w:p w14:paraId="6CE3EA0E">
            <w:pPr>
              <w:spacing w:line="240" w:lineRule="auto"/>
              <w:jc w:val="center"/>
              <w:rPr>
                <w:rFonts w:hint="eastAsia" w:ascii="宋体" w:hAnsi="宋体" w:eastAsia="宋体" w:cs="宋体"/>
                <w:color w:val="auto"/>
                <w:sz w:val="21"/>
                <w:szCs w:val="21"/>
              </w:rPr>
            </w:pPr>
          </w:p>
        </w:tc>
        <w:tc>
          <w:tcPr>
            <w:tcW w:w="650" w:type="dxa"/>
            <w:vAlign w:val="center"/>
          </w:tcPr>
          <w:p w14:paraId="5ABB4664">
            <w:pPr>
              <w:pStyle w:val="5"/>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857" w:type="dxa"/>
            <w:vAlign w:val="center"/>
          </w:tcPr>
          <w:p w14:paraId="78CDB40E">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实施要求</w:t>
            </w:r>
            <w:r>
              <w:rPr>
                <w:rFonts w:hint="eastAsia" w:ascii="宋体" w:hAnsi="宋体" w:eastAsia="宋体" w:cs="宋体"/>
                <w:b/>
                <w:bCs/>
                <w:color w:val="auto"/>
                <w:sz w:val="21"/>
                <w:szCs w:val="21"/>
                <w:lang w:eastAsia="zh-CN"/>
              </w:rPr>
              <w:t>：</w:t>
            </w:r>
          </w:p>
          <w:p w14:paraId="54041039">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1.安全要求：施工期间需严格遵守校园安全管理规定，确保施工人员和学生安全。施工区域需设置警示标志，必要时进行围挡。</w:t>
            </w:r>
          </w:p>
          <w:p w14:paraId="0A16A10B">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2.质量标准：采用符合国家标准的电线电缆和电气设备，严格按照电气施工规范进行施工，确保工程质量。</w:t>
            </w:r>
          </w:p>
          <w:p w14:paraId="0C307457">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3.施工时间：合理安排施工时间，尽量在学生放假期间或夜间进行施工，减少对学生生活的影响。</w:t>
            </w:r>
          </w:p>
          <w:p w14:paraId="19B76B6D">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4.环保要求：施工过程中产生的废弃物需妥善处理，避免对校园环境造成污染。</w:t>
            </w:r>
          </w:p>
          <w:p w14:paraId="661ACB20">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5.验收标准：工程完成后需进行严格验收，包括线路绝缘测试、负载测试、智能系统功能测试等，确保改造后的线路安全可靠。</w:t>
            </w:r>
          </w:p>
          <w:p w14:paraId="23D8AF20">
            <w:pPr>
              <w:pStyle w:val="5"/>
              <w:spacing w:line="240" w:lineRule="auto"/>
              <w:jc w:val="left"/>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6.时限要求：自合同签订之日起20日内完成工程内容。</w:t>
            </w:r>
          </w:p>
        </w:tc>
      </w:tr>
      <w:tr w14:paraId="6CA3C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8" w:type="dxa"/>
            <w:vAlign w:val="center"/>
          </w:tcPr>
          <w:p w14:paraId="449B20BB">
            <w:pPr>
              <w:spacing w:line="240" w:lineRule="auto"/>
              <w:jc w:val="center"/>
              <w:rPr>
                <w:rFonts w:hint="eastAsia" w:ascii="宋体" w:hAnsi="宋体" w:eastAsia="宋体" w:cs="宋体"/>
                <w:color w:val="auto"/>
                <w:sz w:val="21"/>
                <w:szCs w:val="21"/>
              </w:rPr>
            </w:pPr>
          </w:p>
        </w:tc>
        <w:tc>
          <w:tcPr>
            <w:tcW w:w="650" w:type="dxa"/>
            <w:vAlign w:val="center"/>
          </w:tcPr>
          <w:p w14:paraId="4D2CF283">
            <w:pPr>
              <w:pStyle w:val="5"/>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p>
        </w:tc>
        <w:tc>
          <w:tcPr>
            <w:tcW w:w="7857" w:type="dxa"/>
            <w:vAlign w:val="center"/>
          </w:tcPr>
          <w:p w14:paraId="47082BA1">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合同价款形式：</w:t>
            </w:r>
            <w:r>
              <w:rPr>
                <w:rFonts w:hint="eastAsia" w:ascii="宋体" w:hAnsi="宋体" w:eastAsia="宋体" w:cs="宋体"/>
                <w:color w:val="auto"/>
                <w:sz w:val="21"/>
                <w:szCs w:val="21"/>
                <w:lang w:val="en-US" w:eastAsia="zh-CN"/>
              </w:rPr>
              <w:t>固定综合单价</w:t>
            </w:r>
          </w:p>
        </w:tc>
      </w:tr>
      <w:tr w14:paraId="45B1B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8" w:type="dxa"/>
            <w:vAlign w:val="center"/>
          </w:tcPr>
          <w:p w14:paraId="0652DDF0">
            <w:pPr>
              <w:spacing w:line="240" w:lineRule="auto"/>
              <w:jc w:val="center"/>
              <w:rPr>
                <w:rFonts w:hint="eastAsia" w:ascii="宋体" w:hAnsi="宋体" w:eastAsia="宋体" w:cs="宋体"/>
                <w:color w:val="auto"/>
                <w:sz w:val="21"/>
                <w:szCs w:val="21"/>
              </w:rPr>
            </w:pPr>
          </w:p>
        </w:tc>
        <w:tc>
          <w:tcPr>
            <w:tcW w:w="650" w:type="dxa"/>
            <w:vAlign w:val="center"/>
          </w:tcPr>
          <w:p w14:paraId="5CEC73D0">
            <w:pPr>
              <w:pStyle w:val="5"/>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p>
        </w:tc>
        <w:tc>
          <w:tcPr>
            <w:tcW w:w="7857" w:type="dxa"/>
            <w:vAlign w:val="center"/>
          </w:tcPr>
          <w:p w14:paraId="3CAC138D">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付款方式：</w:t>
            </w:r>
          </w:p>
          <w:p w14:paraId="00A1B93B">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本项目无预付款，工程竣工并达到验收标准后付至合同金额的80%；待学校审计后支付至审定金额的100%。但前期支付金额超过审定金额的成交供应商应当退还。不足审定金额的，采购人可以补足。</w:t>
            </w:r>
          </w:p>
        </w:tc>
      </w:tr>
      <w:tr w14:paraId="2DB38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8" w:type="dxa"/>
            <w:vAlign w:val="center"/>
          </w:tcPr>
          <w:p w14:paraId="560C0EF4">
            <w:pPr>
              <w:spacing w:line="240" w:lineRule="auto"/>
              <w:jc w:val="center"/>
              <w:rPr>
                <w:rFonts w:hint="eastAsia" w:ascii="宋体" w:hAnsi="宋体" w:eastAsia="宋体" w:cs="宋体"/>
                <w:color w:val="auto"/>
                <w:sz w:val="21"/>
                <w:szCs w:val="21"/>
              </w:rPr>
            </w:pPr>
          </w:p>
        </w:tc>
        <w:tc>
          <w:tcPr>
            <w:tcW w:w="650" w:type="dxa"/>
            <w:vAlign w:val="center"/>
          </w:tcPr>
          <w:p w14:paraId="41F1C53E">
            <w:pPr>
              <w:pStyle w:val="5"/>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p>
        </w:tc>
        <w:tc>
          <w:tcPr>
            <w:tcW w:w="7857" w:type="dxa"/>
            <w:vAlign w:val="center"/>
          </w:tcPr>
          <w:p w14:paraId="337B8900">
            <w:pPr>
              <w:pStyle w:val="5"/>
              <w:spacing w:line="240" w:lineRule="auto"/>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质量</w:t>
            </w:r>
            <w:r>
              <w:rPr>
                <w:rFonts w:hint="eastAsia" w:ascii="宋体" w:hAnsi="宋体" w:eastAsia="宋体" w:cs="宋体"/>
                <w:b/>
                <w:bCs/>
                <w:color w:val="auto"/>
                <w:sz w:val="21"/>
                <w:szCs w:val="21"/>
                <w:lang w:val="en-US" w:eastAsia="zh-CN"/>
              </w:rPr>
              <w:t>要求</w:t>
            </w:r>
            <w:r>
              <w:rPr>
                <w:rFonts w:hint="eastAsia" w:ascii="宋体" w:hAnsi="宋体" w:eastAsia="宋体" w:cs="宋体"/>
                <w:b/>
                <w:bCs/>
                <w:color w:val="auto"/>
                <w:sz w:val="21"/>
                <w:szCs w:val="21"/>
                <w:lang w:eastAsia="zh-CN"/>
              </w:rPr>
              <w:t>：</w:t>
            </w:r>
          </w:p>
          <w:p w14:paraId="14A2E377">
            <w:pPr>
              <w:pStyle w:val="5"/>
              <w:spacing w:line="240" w:lineRule="auto"/>
              <w:jc w:val="left"/>
              <w:rPr>
                <w:rFonts w:hint="eastAsia" w:ascii="宋体" w:hAnsi="宋体" w:eastAsia="宋体" w:cs="宋体"/>
                <w:b/>
                <w:bCs/>
                <w:color w:val="auto"/>
                <w:sz w:val="21"/>
                <w:szCs w:val="21"/>
                <w:lang w:eastAsia="zh-CN"/>
              </w:rPr>
            </w:pPr>
            <w:r>
              <w:rPr>
                <w:rFonts w:hint="eastAsia" w:ascii="宋体" w:hAnsi="宋体" w:eastAsia="宋体" w:cs="宋体"/>
                <w:b w:val="0"/>
                <w:bCs w:val="0"/>
                <w:color w:val="auto"/>
                <w:sz w:val="21"/>
                <w:szCs w:val="21"/>
                <w:lang w:val="en-US" w:eastAsia="zh-CN"/>
              </w:rPr>
              <w:t>合格。</w:t>
            </w:r>
          </w:p>
        </w:tc>
      </w:tr>
      <w:tr w14:paraId="152E0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8" w:type="dxa"/>
            <w:vAlign w:val="center"/>
          </w:tcPr>
          <w:p w14:paraId="195EA504">
            <w:pPr>
              <w:spacing w:line="240" w:lineRule="auto"/>
              <w:jc w:val="center"/>
              <w:rPr>
                <w:rFonts w:hint="eastAsia" w:ascii="宋体" w:hAnsi="宋体" w:eastAsia="宋体" w:cs="宋体"/>
                <w:color w:val="auto"/>
                <w:sz w:val="21"/>
                <w:szCs w:val="21"/>
              </w:rPr>
            </w:pPr>
          </w:p>
        </w:tc>
        <w:tc>
          <w:tcPr>
            <w:tcW w:w="650" w:type="dxa"/>
            <w:vAlign w:val="center"/>
          </w:tcPr>
          <w:p w14:paraId="718FB404">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7857" w:type="dxa"/>
            <w:vAlign w:val="center"/>
          </w:tcPr>
          <w:p w14:paraId="271EEAFD">
            <w:pPr>
              <w:pStyle w:val="5"/>
              <w:spacing w:line="240" w:lineRule="auto"/>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验收标准</w:t>
            </w:r>
            <w:r>
              <w:rPr>
                <w:rFonts w:hint="eastAsia" w:ascii="宋体" w:hAnsi="宋体" w:eastAsia="宋体" w:cs="宋体"/>
                <w:b/>
                <w:bCs/>
                <w:color w:val="auto"/>
                <w:sz w:val="21"/>
                <w:szCs w:val="21"/>
                <w:lang w:eastAsia="zh-CN"/>
              </w:rPr>
              <w:t>：</w:t>
            </w:r>
          </w:p>
          <w:p w14:paraId="30EF4F62">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1.中标供应商应遵循现行的国家标准或国家行政部门颁布的法律法规、规章制度等，自觉采用行业较高施工作业标准，高标准完成施工内容，确保施工品质。没有国家标准的，可以参考行业最新标准。</w:t>
            </w:r>
          </w:p>
          <w:p w14:paraId="495BCA25">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2.所交付工程不符合其投标承诺，存在偷工减料、以次充好情形的，采购人要求更换一次后仍不符合约定的，采购人有权解除采购合同，没收履约保证金，并将有关情况上报政府采购监管部门处理。</w:t>
            </w:r>
          </w:p>
          <w:p w14:paraId="6E388CDB">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3.工程质量达到国家现行施工验收规范合格标准并符合采购文件、合同以及采购方使用需求，按照实际情况组织现场验收。</w:t>
            </w:r>
          </w:p>
        </w:tc>
      </w:tr>
      <w:tr w14:paraId="6EF48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8" w:type="dxa"/>
            <w:vAlign w:val="center"/>
          </w:tcPr>
          <w:p w14:paraId="544534FD">
            <w:pPr>
              <w:spacing w:line="240" w:lineRule="auto"/>
              <w:jc w:val="center"/>
              <w:rPr>
                <w:rFonts w:hint="eastAsia" w:ascii="宋体" w:hAnsi="宋体" w:eastAsia="宋体" w:cs="宋体"/>
                <w:color w:val="auto"/>
                <w:sz w:val="21"/>
                <w:szCs w:val="21"/>
              </w:rPr>
            </w:pPr>
          </w:p>
        </w:tc>
        <w:tc>
          <w:tcPr>
            <w:tcW w:w="650" w:type="dxa"/>
            <w:vAlign w:val="center"/>
          </w:tcPr>
          <w:p w14:paraId="151826C6">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7857" w:type="dxa"/>
            <w:vAlign w:val="center"/>
          </w:tcPr>
          <w:p w14:paraId="78BE58E0">
            <w:pPr>
              <w:pStyle w:val="5"/>
              <w:spacing w:line="240" w:lineRule="auto"/>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违约责任</w:t>
            </w:r>
            <w:r>
              <w:rPr>
                <w:rFonts w:hint="eastAsia" w:ascii="宋体" w:hAnsi="宋体" w:eastAsia="宋体" w:cs="宋体"/>
                <w:b/>
                <w:bCs/>
                <w:color w:val="auto"/>
                <w:sz w:val="21"/>
                <w:szCs w:val="21"/>
                <w:lang w:eastAsia="zh-CN"/>
              </w:rPr>
              <w:t>：</w:t>
            </w:r>
          </w:p>
          <w:p w14:paraId="7637F556">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中标/成交供应商所交付工程不符合其投标承诺，存在偷工减料、以次充好情形的，采购人要求更换一次后仍不符合约定的，采购人有权解除采购合同，没收履约保证金，并将有关情况上报政府采购监管部门处理。</w:t>
            </w:r>
          </w:p>
        </w:tc>
      </w:tr>
      <w:tr w14:paraId="2B7BF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8" w:type="dxa"/>
            <w:vAlign w:val="center"/>
          </w:tcPr>
          <w:p w14:paraId="77902D6E">
            <w:pPr>
              <w:spacing w:line="240" w:lineRule="auto"/>
              <w:jc w:val="center"/>
              <w:rPr>
                <w:rFonts w:hint="eastAsia" w:ascii="宋体" w:hAnsi="宋体" w:eastAsia="宋体" w:cs="宋体"/>
                <w:color w:val="auto"/>
                <w:sz w:val="21"/>
                <w:szCs w:val="21"/>
              </w:rPr>
            </w:pPr>
          </w:p>
        </w:tc>
        <w:tc>
          <w:tcPr>
            <w:tcW w:w="650" w:type="dxa"/>
            <w:vAlign w:val="center"/>
          </w:tcPr>
          <w:p w14:paraId="3F02525F">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7857" w:type="dxa"/>
            <w:vAlign w:val="center"/>
          </w:tcPr>
          <w:p w14:paraId="654033F3">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采购标的需实现的功能或者目标</w:t>
            </w:r>
            <w:r>
              <w:rPr>
                <w:rFonts w:hint="eastAsia" w:ascii="宋体" w:hAnsi="宋体" w:eastAsia="宋体" w:cs="宋体"/>
                <w:b/>
                <w:bCs/>
                <w:color w:val="auto"/>
                <w:sz w:val="21"/>
                <w:szCs w:val="21"/>
                <w:lang w:val="en-US" w:eastAsia="zh-CN"/>
              </w:rPr>
              <w:t>：</w:t>
            </w:r>
          </w:p>
          <w:p w14:paraId="104F4C44">
            <w:pPr>
              <w:pStyle w:val="5"/>
              <w:spacing w:line="240" w:lineRule="auto"/>
              <w:jc w:val="left"/>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旨在实现安全用电，消除老化线路隐患；保障稳定供电，避免频繁停电；引入智能管理系统，提升运维效率；优化线路布局，降低能耗；满足学生日常用电的需求；同时规范线路布置，改善公寓环境美观度，为学生创造安全、稳定、智能且舒适的居住环境。</w:t>
            </w:r>
          </w:p>
        </w:tc>
      </w:tr>
      <w:tr w14:paraId="20EDD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8" w:type="dxa"/>
            <w:vAlign w:val="center"/>
          </w:tcPr>
          <w:p w14:paraId="2D1EF510">
            <w:pPr>
              <w:spacing w:line="240" w:lineRule="auto"/>
              <w:jc w:val="center"/>
              <w:rPr>
                <w:rFonts w:hint="eastAsia" w:ascii="宋体" w:hAnsi="宋体" w:eastAsia="宋体" w:cs="宋体"/>
                <w:color w:val="auto"/>
                <w:sz w:val="21"/>
                <w:szCs w:val="21"/>
              </w:rPr>
            </w:pPr>
          </w:p>
        </w:tc>
        <w:tc>
          <w:tcPr>
            <w:tcW w:w="650" w:type="dxa"/>
            <w:vAlign w:val="center"/>
          </w:tcPr>
          <w:p w14:paraId="4FE51043">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7857" w:type="dxa"/>
            <w:vAlign w:val="center"/>
          </w:tcPr>
          <w:p w14:paraId="33B4422B">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采购标的需</w:t>
            </w:r>
            <w:r>
              <w:rPr>
                <w:rFonts w:hint="eastAsia" w:ascii="宋体" w:hAnsi="宋体" w:eastAsia="宋体" w:cs="宋体"/>
                <w:b/>
                <w:bCs/>
                <w:color w:val="auto"/>
                <w:sz w:val="21"/>
                <w:szCs w:val="21"/>
                <w:lang w:val="en-US" w:eastAsia="zh-CN"/>
              </w:rPr>
              <w:t>执行的标准：</w:t>
            </w:r>
          </w:p>
          <w:p w14:paraId="2D91EDC0">
            <w:pPr>
              <w:pStyle w:val="2"/>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《建筑电气工程施工质量验收规范》GB 50303-2015</w:t>
            </w:r>
          </w:p>
          <w:p w14:paraId="3A001F04">
            <w:pPr>
              <w:pStyle w:val="2"/>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《建筑电气照明装置施工与验收规范》GB50617-2010</w:t>
            </w:r>
          </w:p>
          <w:p w14:paraId="5AE16598">
            <w:pPr>
              <w:pStyle w:val="2"/>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 xml:space="preserve">《电气装置安装工程 接地装置施工及验收规范》 GB 50169-2006 </w:t>
            </w:r>
          </w:p>
          <w:p w14:paraId="7EB0583B">
            <w:pPr>
              <w:pStyle w:val="5"/>
              <w:spacing w:line="240" w:lineRule="auto"/>
              <w:jc w:val="left"/>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val="en-US" w:eastAsia="zh-CN"/>
              </w:rPr>
              <w:t xml:space="preserve">《1kV及以下配线工程施工与验收规范》GB 50575-2010 </w:t>
            </w:r>
          </w:p>
        </w:tc>
      </w:tr>
      <w:tr w14:paraId="49875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8" w:type="dxa"/>
            <w:vAlign w:val="center"/>
          </w:tcPr>
          <w:p w14:paraId="1AB9AEA2">
            <w:pPr>
              <w:spacing w:line="240" w:lineRule="auto"/>
              <w:jc w:val="center"/>
              <w:rPr>
                <w:rFonts w:hint="eastAsia" w:ascii="宋体" w:hAnsi="宋体" w:eastAsia="宋体" w:cs="宋体"/>
                <w:color w:val="auto"/>
                <w:sz w:val="21"/>
                <w:szCs w:val="21"/>
              </w:rPr>
            </w:pPr>
          </w:p>
        </w:tc>
        <w:tc>
          <w:tcPr>
            <w:tcW w:w="650" w:type="dxa"/>
            <w:vAlign w:val="center"/>
          </w:tcPr>
          <w:p w14:paraId="6B819697">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7857" w:type="dxa"/>
            <w:vAlign w:val="center"/>
          </w:tcPr>
          <w:p w14:paraId="0D34FDFB">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工程量清单：</w:t>
            </w:r>
          </w:p>
          <w:p w14:paraId="09E97799">
            <w:pPr>
              <w:pStyle w:val="5"/>
              <w:spacing w:line="240" w:lineRule="auto"/>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lang w:val="en-US" w:eastAsia="zh-CN"/>
              </w:rPr>
              <w:t>详见附件。</w:t>
            </w:r>
          </w:p>
        </w:tc>
      </w:tr>
      <w:tr w14:paraId="45EAB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8" w:type="dxa"/>
            <w:vAlign w:val="center"/>
          </w:tcPr>
          <w:p w14:paraId="769C082C">
            <w:pPr>
              <w:spacing w:line="240" w:lineRule="auto"/>
              <w:jc w:val="center"/>
              <w:rPr>
                <w:rFonts w:hint="eastAsia" w:ascii="宋体" w:hAnsi="宋体" w:eastAsia="宋体" w:cs="宋体"/>
                <w:color w:val="auto"/>
                <w:sz w:val="21"/>
                <w:szCs w:val="21"/>
              </w:rPr>
            </w:pPr>
          </w:p>
        </w:tc>
        <w:tc>
          <w:tcPr>
            <w:tcW w:w="650" w:type="dxa"/>
            <w:vAlign w:val="center"/>
          </w:tcPr>
          <w:p w14:paraId="3D2065B1">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7857" w:type="dxa"/>
            <w:vAlign w:val="center"/>
          </w:tcPr>
          <w:p w14:paraId="56C4F739">
            <w:pPr>
              <w:pStyle w:val="5"/>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本项目工作内容除采购文件、工程量清单及答疑、补充文件文字描述外，实际施工范围、工程量及技术要求以现场实际情况为准。</w:t>
            </w:r>
          </w:p>
          <w:p w14:paraId="133A3C6F">
            <w:pPr>
              <w:pStyle w:val="5"/>
              <w:jc w:val="left"/>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供应商自愿安排至少</w:t>
            </w:r>
            <w:r>
              <w:rPr>
                <w:rFonts w:hint="eastAsia" w:ascii="宋体" w:hAnsi="宋体" w:eastAsia="宋体" w:cs="宋体"/>
                <w:b w:val="0"/>
                <w:bCs w:val="0"/>
                <w:color w:val="auto"/>
                <w:sz w:val="21"/>
                <w:szCs w:val="21"/>
                <w:lang w:val="en-US" w:eastAsia="zh-CN"/>
              </w:rPr>
              <w:t xml:space="preserve"> 1-2 名本单位技术人员认真完成踏勘活动，充分了解施工条件、周边环境、现有工程状况等实际情况，结合政策法规，充分考虑项目实际情况及项目风险，在报价中全面考虑采购文件中提到的或未提到的可能存在的所有需要的工作内容，采购人不承担由于工程量清单工作内容提供不全的所有责任，不再额外支付任何费用。因未进行现场踏勘或对现场认知不足或误解导致的漏项、错算、施工方案偏差、工期延长等风险，均由供应商自行承担，采购人不因此调整合同价款或工期。未按要求完成现场踏勘的供应商，视为默认接受现场全部条件，响应文件中不得提出因现场情况不明导致的任何异议。</w:t>
            </w:r>
          </w:p>
        </w:tc>
      </w:tr>
      <w:tr w14:paraId="7DDD8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8" w:type="dxa"/>
            <w:vAlign w:val="center"/>
          </w:tcPr>
          <w:p w14:paraId="0E9D1E82">
            <w:pPr>
              <w:spacing w:line="240" w:lineRule="auto"/>
              <w:jc w:val="center"/>
              <w:rPr>
                <w:rFonts w:hint="eastAsia" w:ascii="宋体" w:hAnsi="宋体" w:eastAsia="宋体" w:cs="宋体"/>
                <w:color w:val="auto"/>
                <w:sz w:val="21"/>
                <w:szCs w:val="21"/>
              </w:rPr>
            </w:pPr>
          </w:p>
        </w:tc>
        <w:tc>
          <w:tcPr>
            <w:tcW w:w="650" w:type="dxa"/>
            <w:vAlign w:val="center"/>
          </w:tcPr>
          <w:p w14:paraId="5935038C">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7857" w:type="dxa"/>
            <w:vAlign w:val="center"/>
          </w:tcPr>
          <w:p w14:paraId="2F95D635">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供应商所投主材</w:t>
            </w:r>
            <w:r>
              <w:rPr>
                <w:rFonts w:hint="eastAsia" w:ascii="宋体" w:hAnsi="宋体" w:eastAsia="宋体" w:cs="宋体"/>
                <w:color w:val="auto"/>
                <w:sz w:val="21"/>
                <w:szCs w:val="21"/>
                <w:lang w:val="en-US" w:eastAsia="zh-CN"/>
              </w:rPr>
              <w:t>（电线、灯具、开关）</w:t>
            </w:r>
            <w:r>
              <w:rPr>
                <w:rFonts w:hint="eastAsia" w:ascii="宋体" w:hAnsi="宋体" w:eastAsia="宋体" w:cs="宋体"/>
                <w:b w:val="0"/>
                <w:bCs w:val="0"/>
                <w:color w:val="auto"/>
                <w:sz w:val="21"/>
                <w:szCs w:val="21"/>
                <w:lang w:val="en-US" w:eastAsia="zh-CN"/>
              </w:rPr>
              <w:t>品牌须在谈判/磋商过程中与采购人充分协商，并取得采购人书面同意。未经采购人确认的主材品牌，将导致响应文件被认定为无效响应。（提供承诺函及</w:t>
            </w:r>
            <w:r>
              <w:rPr>
                <w:rFonts w:hint="eastAsia" w:ascii="宋体" w:hAnsi="宋体" w:eastAsia="宋体" w:cs="宋体"/>
                <w:color w:val="auto"/>
                <w:sz w:val="21"/>
                <w:szCs w:val="21"/>
                <w:lang w:val="en-US" w:eastAsia="zh-CN"/>
              </w:rPr>
              <w:t>主要材料清单</w:t>
            </w:r>
            <w:r>
              <w:rPr>
                <w:rFonts w:hint="eastAsia" w:ascii="宋体" w:hAnsi="宋体" w:eastAsia="宋体" w:cs="宋体"/>
                <w:b w:val="0"/>
                <w:bCs w:val="0"/>
                <w:color w:val="auto"/>
                <w:sz w:val="21"/>
                <w:szCs w:val="21"/>
                <w:lang w:val="en-US" w:eastAsia="zh-CN"/>
              </w:rPr>
              <w:t>）</w:t>
            </w:r>
          </w:p>
        </w:tc>
      </w:tr>
      <w:tr w14:paraId="57565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8" w:type="dxa"/>
            <w:vAlign w:val="center"/>
          </w:tcPr>
          <w:p w14:paraId="102424B5">
            <w:pPr>
              <w:spacing w:line="240" w:lineRule="auto"/>
              <w:jc w:val="center"/>
              <w:rPr>
                <w:rFonts w:hint="eastAsia" w:ascii="宋体" w:hAnsi="宋体" w:eastAsia="宋体" w:cs="宋体"/>
                <w:color w:val="auto"/>
                <w:sz w:val="21"/>
                <w:szCs w:val="21"/>
              </w:rPr>
            </w:pPr>
          </w:p>
        </w:tc>
        <w:tc>
          <w:tcPr>
            <w:tcW w:w="650" w:type="dxa"/>
            <w:vAlign w:val="center"/>
          </w:tcPr>
          <w:p w14:paraId="05988BE6">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7857" w:type="dxa"/>
            <w:vAlign w:val="center"/>
          </w:tcPr>
          <w:p w14:paraId="79239D34">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报价要求：</w:t>
            </w:r>
          </w:p>
          <w:p w14:paraId="61BE46EB">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1.本采购包为固定综合单价采购。</w:t>
            </w:r>
          </w:p>
          <w:p w14:paraId="71C6B3BF">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2.供应商应充分考虑采购文件的各项条款，所掌握的市场情况及本工程的实际，根据自身情况自主报价。</w:t>
            </w:r>
          </w:p>
          <w:p w14:paraId="03AFD46B">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3.供应商的报价应是清单文件、采购文件、合同条款上所列工程范围及工期的全部，不得以任何理由予以重复。</w:t>
            </w:r>
          </w:p>
          <w:p w14:paraId="25BA1ABD">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供应商的报价均包括完成该工程项目的直接费、间接费、利润、规费、税金、措施费用、采购代理服务费、工程量清单及限价编制和供应商必须的其它费用以及采购文件或合同明示或暗示的所有风险、责任和义务等全部费用。</w:t>
            </w:r>
          </w:p>
          <w:p w14:paraId="47E56EE0">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供应商的报价应综合考虑采购文件中提出的各项费用支出。如施工、设备材料采购供应、设备操作人员和维护人员的培训、竣工资料的汇总移交等全部费用，同时供应商应充分考虑定额人工费调价、材料价格波动、工期定额、资金拨付、政策性调整、采购需求未能全部罗列验收合格标准中的细节问题等未知风险因素，项目实施过程中因承包人原因未能全面理解验收标准及发包人要求等情况引起的本采购包的漏项、缺项或变更，采购人视为费用已包含在响应报价中，不再另行增加费用。</w:t>
            </w:r>
          </w:p>
          <w:p w14:paraId="4C85104E">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本采购包组织供应商现场踏勘。具体时间以采购文件为准。供应商应参加现场踏勘以充分了解工地位置、情况、道路、储存空间、装卸限制及任何其它足以影响承包价的情况，任何因忽视或误解工地情况而导致的索赔或工期延长申请将不被批准。凡因供应商对采购文件阅读疏忽或误解，或因对施工现场、施工环境、市场行情等了解不清而造成的后果和风险，由供应商负责。</w:t>
            </w:r>
          </w:p>
          <w:p w14:paraId="5DC6A21F">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凡本采购文件要求（或允许）及供应商认为需要进行报价的各项费用项目，（不论是否要求进入报价）若投标响应时未报或未在响应文件中予以说明，采购人将按这些费用已包含在响应总报价中对待；供应商应考虑全部材料的风险，供应商一旦成交，采购人将不再对此部分进行调整；供应商的报价应将此差异考虑在综合单价内，结算时不予调整。</w:t>
            </w:r>
          </w:p>
          <w:p w14:paraId="4FB56524">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采购文件工程量清单中所列工程数量是工程改造方案中的数量，仅作为响应报价的共同基础，不能作为最终结算与支付的依据。在施工过程中有可能出现清单未列出的工程项目或与清单项目不符的项目，出现上述情况或上述情况以外的其他情况，工程竣工结算时，根据工程变更单、工作量签证单或由成交单位按技术规范规定的计量方法，以采购人、供应商双方认可的尺寸、断面计量，据实予以结算。</w:t>
            </w:r>
          </w:p>
          <w:p w14:paraId="0187A631">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当供应商承诺的质量标准高于采购人要求的质量标准或承诺的工期少于采购人要求的工期时，供应商应将所增加的技术措施费用列入报价中，如未列入，采购人视同供应商报价中已包含此项费用。竣工验收时必须达到所承诺的质量标准和工期。若竣工验收时工程质量未达到供应商在其响应文件中承诺的质量标准和工期，采购人将予以惩罚。</w:t>
            </w:r>
          </w:p>
          <w:p w14:paraId="29B7F469">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10.本采购包只允许有一个报价，不接受超过采购文件中规定的预算金额（或最高限价）的报价、可变动性报价、赠送及“零”报价，否则视为无效响应。</w:t>
            </w:r>
          </w:p>
          <w:p w14:paraId="384187F5">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11.本次响应报价为计税后的工程造价，劳保统筹基金不做扣除。</w:t>
            </w:r>
          </w:p>
          <w:p w14:paraId="6E1CF6DF">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12.由于本采购包工程量清单项较多，评审现场谈判/磋商后供应商最后报价只需报总报价，最终已标价工程量清单将在供应商的首次已标价工程量清单基础上进行同比例调整，调整后的已标价工程量清单与最终响应总报价须保持一致。请各供应商充分考虑后填写最后报价。</w:t>
            </w:r>
          </w:p>
        </w:tc>
      </w:tr>
    </w:tbl>
    <w:p w14:paraId="2425533E">
      <w:pPr>
        <w:pStyle w:val="5"/>
        <w:rPr>
          <w:color w:val="auto"/>
        </w:rPr>
      </w:pPr>
    </w:p>
    <w:p w14:paraId="70CA0510">
      <w:pPr>
        <w:pStyle w:val="5"/>
        <w:keepNext w:val="0"/>
        <w:keepLines w:val="0"/>
        <w:pageBreakBefore w:val="0"/>
        <w:widowControl/>
        <w:kinsoku/>
        <w:wordWrap/>
        <w:overflowPunct/>
        <w:topLinePunct w:val="0"/>
        <w:autoSpaceDE/>
        <w:autoSpaceDN/>
        <w:bidi w:val="0"/>
        <w:adjustRightInd/>
        <w:snapToGrid/>
        <w:ind w:firstLine="400" w:firstLineChars="200"/>
        <w:textAlignment w:val="auto"/>
        <w:rPr>
          <w:color w:val="auto"/>
        </w:rPr>
      </w:pPr>
      <w:r>
        <w:rPr>
          <w:color w:val="auto"/>
        </w:rPr>
        <w:t>采购包3：</w:t>
      </w:r>
    </w:p>
    <w:p w14:paraId="09A00D3F">
      <w:pPr>
        <w:pStyle w:val="5"/>
        <w:keepNext w:val="0"/>
        <w:keepLines w:val="0"/>
        <w:pageBreakBefore w:val="0"/>
        <w:widowControl/>
        <w:kinsoku/>
        <w:wordWrap/>
        <w:overflowPunct/>
        <w:topLinePunct w:val="0"/>
        <w:autoSpaceDE/>
        <w:autoSpaceDN/>
        <w:bidi w:val="0"/>
        <w:adjustRightInd/>
        <w:snapToGrid/>
        <w:ind w:firstLine="400" w:firstLineChars="200"/>
        <w:textAlignment w:val="auto"/>
        <w:rPr>
          <w:color w:val="auto"/>
        </w:rPr>
      </w:pPr>
      <w:r>
        <w:rPr>
          <w:color w:val="auto"/>
        </w:rPr>
        <w:t>供应商报价不允许超过标的金额</w:t>
      </w:r>
    </w:p>
    <w:p w14:paraId="7A4E1BF6">
      <w:pPr>
        <w:pStyle w:val="5"/>
        <w:keepNext w:val="0"/>
        <w:keepLines w:val="0"/>
        <w:pageBreakBefore w:val="0"/>
        <w:widowControl/>
        <w:kinsoku/>
        <w:wordWrap/>
        <w:overflowPunct/>
        <w:topLinePunct w:val="0"/>
        <w:autoSpaceDE/>
        <w:autoSpaceDN/>
        <w:bidi w:val="0"/>
        <w:adjustRightInd/>
        <w:snapToGrid/>
        <w:ind w:firstLine="400" w:firstLineChars="200"/>
        <w:textAlignment w:val="auto"/>
        <w:rPr>
          <w:color w:val="auto"/>
        </w:rPr>
      </w:pPr>
      <w:r>
        <w:rPr>
          <w:color w:val="auto"/>
        </w:rPr>
        <w:t>（招单价的）供应商报价不允许超过标的单价</w:t>
      </w:r>
    </w:p>
    <w:p w14:paraId="0E9FD224">
      <w:pPr>
        <w:pStyle w:val="5"/>
        <w:keepNext w:val="0"/>
        <w:keepLines w:val="0"/>
        <w:pageBreakBefore w:val="0"/>
        <w:widowControl/>
        <w:kinsoku/>
        <w:wordWrap/>
        <w:overflowPunct/>
        <w:topLinePunct w:val="0"/>
        <w:autoSpaceDE/>
        <w:autoSpaceDN/>
        <w:bidi w:val="0"/>
        <w:adjustRightInd/>
        <w:snapToGrid/>
        <w:ind w:firstLine="400" w:firstLineChars="200"/>
        <w:textAlignment w:val="auto"/>
        <w:rPr>
          <w:color w:val="auto"/>
        </w:rPr>
      </w:pPr>
      <w:r>
        <w:rPr>
          <w:color w:val="auto"/>
        </w:rPr>
        <w:t>标的名称：</w:t>
      </w:r>
      <w:r>
        <w:rPr>
          <w:rFonts w:hint="eastAsia" w:ascii="宋体" w:hAnsi="宋体" w:eastAsia="宋体" w:cs="宋体"/>
          <w:color w:val="auto"/>
          <w:sz w:val="21"/>
        </w:rPr>
        <w:t>加装冷凝水管</w:t>
      </w:r>
    </w:p>
    <w:tbl>
      <w:tblPr>
        <w:tblStyle w:val="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7"/>
        <w:gridCol w:w="655"/>
        <w:gridCol w:w="7853"/>
      </w:tblGrid>
      <w:tr w14:paraId="13053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5" w:hRule="atLeast"/>
          <w:jc w:val="center"/>
        </w:trPr>
        <w:tc>
          <w:tcPr>
            <w:tcW w:w="677" w:type="dxa"/>
            <w:vAlign w:val="center"/>
          </w:tcPr>
          <w:p w14:paraId="451523CB">
            <w:pPr>
              <w:pStyle w:val="5"/>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参数性质</w:t>
            </w:r>
          </w:p>
        </w:tc>
        <w:tc>
          <w:tcPr>
            <w:tcW w:w="655" w:type="dxa"/>
            <w:vAlign w:val="center"/>
          </w:tcPr>
          <w:p w14:paraId="1823BFDC">
            <w:pPr>
              <w:pStyle w:val="5"/>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853" w:type="dxa"/>
            <w:vAlign w:val="center"/>
          </w:tcPr>
          <w:p w14:paraId="48038B11">
            <w:pPr>
              <w:pStyle w:val="5"/>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技术参数与性能指标</w:t>
            </w:r>
          </w:p>
        </w:tc>
      </w:tr>
      <w:tr w14:paraId="63D9C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2" w:hRule="atLeast"/>
          <w:jc w:val="center"/>
        </w:trPr>
        <w:tc>
          <w:tcPr>
            <w:tcW w:w="677" w:type="dxa"/>
            <w:vAlign w:val="center"/>
          </w:tcPr>
          <w:p w14:paraId="3C03050C">
            <w:pPr>
              <w:spacing w:line="240" w:lineRule="auto"/>
              <w:jc w:val="center"/>
              <w:rPr>
                <w:rFonts w:hint="eastAsia" w:ascii="宋体" w:hAnsi="宋体" w:eastAsia="宋体" w:cs="宋体"/>
                <w:color w:val="auto"/>
                <w:sz w:val="21"/>
                <w:szCs w:val="21"/>
              </w:rPr>
            </w:pPr>
          </w:p>
        </w:tc>
        <w:tc>
          <w:tcPr>
            <w:tcW w:w="655" w:type="dxa"/>
            <w:vAlign w:val="center"/>
          </w:tcPr>
          <w:p w14:paraId="1CA9E5E0">
            <w:pPr>
              <w:pStyle w:val="5"/>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853" w:type="dxa"/>
            <w:vAlign w:val="center"/>
          </w:tcPr>
          <w:p w14:paraId="0C956DE7">
            <w:pPr>
              <w:pStyle w:val="5"/>
              <w:spacing w:line="240" w:lineRule="auto"/>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工期</w:t>
            </w:r>
            <w:r>
              <w:rPr>
                <w:rFonts w:hint="eastAsia" w:ascii="宋体" w:hAnsi="宋体" w:eastAsia="宋体" w:cs="宋体"/>
                <w:b/>
                <w:bCs/>
                <w:color w:val="auto"/>
                <w:sz w:val="21"/>
                <w:szCs w:val="21"/>
                <w:lang w:eastAsia="zh-CN"/>
              </w:rPr>
              <w:t>：</w:t>
            </w:r>
            <w:r>
              <w:rPr>
                <w:rFonts w:hint="eastAsia" w:ascii="宋体" w:hAnsi="宋体" w:eastAsia="宋体" w:cs="宋体"/>
                <w:b w:val="0"/>
                <w:bCs w:val="0"/>
                <w:color w:val="auto"/>
                <w:sz w:val="21"/>
                <w:szCs w:val="21"/>
                <w:lang w:val="en-US" w:eastAsia="zh-CN"/>
              </w:rPr>
              <w:t>自合同签订之日起20日内完成工程内容。</w:t>
            </w:r>
          </w:p>
        </w:tc>
      </w:tr>
      <w:tr w14:paraId="40742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77" w:type="dxa"/>
            <w:vAlign w:val="center"/>
          </w:tcPr>
          <w:p w14:paraId="6A5EBC1F">
            <w:pPr>
              <w:spacing w:line="240" w:lineRule="auto"/>
              <w:jc w:val="center"/>
              <w:rPr>
                <w:rFonts w:hint="eastAsia" w:ascii="宋体" w:hAnsi="宋体" w:eastAsia="宋体" w:cs="宋体"/>
                <w:color w:val="auto"/>
                <w:sz w:val="21"/>
                <w:szCs w:val="21"/>
              </w:rPr>
            </w:pPr>
          </w:p>
        </w:tc>
        <w:tc>
          <w:tcPr>
            <w:tcW w:w="655" w:type="dxa"/>
            <w:vAlign w:val="center"/>
          </w:tcPr>
          <w:p w14:paraId="034550E7">
            <w:pPr>
              <w:pStyle w:val="5"/>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853" w:type="dxa"/>
            <w:vAlign w:val="center"/>
          </w:tcPr>
          <w:p w14:paraId="2408FD27">
            <w:pPr>
              <w:pStyle w:val="5"/>
              <w:spacing w:line="240" w:lineRule="auto"/>
              <w:jc w:val="left"/>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质量保修期：</w:t>
            </w:r>
            <w:r>
              <w:rPr>
                <w:rFonts w:hint="eastAsia" w:ascii="宋体" w:hAnsi="宋体" w:eastAsia="宋体" w:cs="宋体"/>
                <w:b w:val="0"/>
                <w:bCs w:val="0"/>
                <w:color w:val="auto"/>
                <w:sz w:val="21"/>
                <w:szCs w:val="21"/>
                <w:lang w:val="en-US" w:eastAsia="zh-CN"/>
              </w:rPr>
              <w:t>质量保修期自竣工验收合格之日起两年；供应商可在此基础上根据企业自身情况自主承诺予以延长。</w:t>
            </w:r>
          </w:p>
        </w:tc>
      </w:tr>
      <w:tr w14:paraId="51D4F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7" w:type="dxa"/>
            <w:vAlign w:val="center"/>
          </w:tcPr>
          <w:p w14:paraId="2373285E">
            <w:pPr>
              <w:spacing w:line="240" w:lineRule="auto"/>
              <w:jc w:val="center"/>
              <w:rPr>
                <w:rFonts w:hint="eastAsia" w:ascii="宋体" w:hAnsi="宋体" w:eastAsia="宋体" w:cs="宋体"/>
                <w:color w:val="auto"/>
                <w:sz w:val="21"/>
                <w:szCs w:val="21"/>
              </w:rPr>
            </w:pPr>
          </w:p>
        </w:tc>
        <w:tc>
          <w:tcPr>
            <w:tcW w:w="655" w:type="dxa"/>
            <w:vAlign w:val="center"/>
          </w:tcPr>
          <w:p w14:paraId="3192D9D1">
            <w:pPr>
              <w:pStyle w:val="5"/>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853" w:type="dxa"/>
            <w:vAlign w:val="center"/>
          </w:tcPr>
          <w:p w14:paraId="1C0EEA7D">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施工范围：</w:t>
            </w:r>
          </w:p>
          <w:p w14:paraId="1268A02F">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涉及部分楼宇的外墙，包括空调外机安装位置及冷凝水排放路径（详见《工程量清单》）。</w:t>
            </w:r>
          </w:p>
        </w:tc>
      </w:tr>
      <w:tr w14:paraId="24954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7" w:type="dxa"/>
            <w:vAlign w:val="center"/>
          </w:tcPr>
          <w:p w14:paraId="7C04855C">
            <w:pPr>
              <w:spacing w:line="240" w:lineRule="auto"/>
              <w:jc w:val="center"/>
              <w:rPr>
                <w:rFonts w:hint="eastAsia" w:ascii="宋体" w:hAnsi="宋体" w:eastAsia="宋体" w:cs="宋体"/>
                <w:color w:val="auto"/>
                <w:sz w:val="21"/>
                <w:szCs w:val="21"/>
              </w:rPr>
            </w:pPr>
          </w:p>
        </w:tc>
        <w:tc>
          <w:tcPr>
            <w:tcW w:w="655" w:type="dxa"/>
            <w:vAlign w:val="center"/>
          </w:tcPr>
          <w:p w14:paraId="0325E1F1">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7853" w:type="dxa"/>
            <w:vAlign w:val="center"/>
          </w:tcPr>
          <w:p w14:paraId="68C4C4BE">
            <w:pPr>
              <w:pStyle w:val="5"/>
              <w:spacing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工作内容：</w:t>
            </w:r>
          </w:p>
          <w:p w14:paraId="0022B9CE">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1.材料准备：包括PVC管材、管件（如三通、弯头、管箍等）、密封材料、固定件等。</w:t>
            </w:r>
          </w:p>
          <w:p w14:paraId="0E4D9A7C">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2.设备准备：如冲击钻、扳手、螺丝刀、安全带、吊绳等。</w:t>
            </w:r>
          </w:p>
          <w:p w14:paraId="3BED6E25">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3.现场勘查与测量：根据建筑外墙实际情况，确定冷凝水管的走向和安装位置。</w:t>
            </w:r>
          </w:p>
          <w:p w14:paraId="1DD2C2BD">
            <w:pPr>
              <w:pStyle w:val="5"/>
              <w:numPr>
                <w:ilvl w:val="0"/>
                <w:numId w:val="0"/>
              </w:numPr>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具体以</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文件、工程量清单及答疑、补充文件为准</w:t>
            </w:r>
            <w:r>
              <w:rPr>
                <w:rFonts w:hint="eastAsia" w:ascii="宋体" w:hAnsi="宋体" w:eastAsia="宋体" w:cs="宋体"/>
                <w:color w:val="auto"/>
                <w:sz w:val="21"/>
                <w:szCs w:val="21"/>
                <w:lang w:eastAsia="zh-CN"/>
              </w:rPr>
              <w:t>。</w:t>
            </w:r>
          </w:p>
          <w:p w14:paraId="07FFD66C">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施工过程：</w:t>
            </w:r>
          </w:p>
          <w:p w14:paraId="659F44D2">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管道安装：从上至下逐层安装冷凝水管，确保管道连接牢固、密封性好。2.固定与支撑：使用膨胀螺栓或其他固定件将管道固定在外墙上，防止管道松动。3.防水与密封处理：在管道与外墙连接处进行防水和密封处理，防止渗漏。4.拆除旧管道（如有）：对于需要更换的旧冷凝水管，进行拆除并清理。5、施工中如采用施工吊篮，吊篮必须有齐全有效的证明材料。吊篮安装单位必须有合法有效的资质证明。施工中必须有安全人员进行巡查。</w:t>
            </w:r>
          </w:p>
          <w:p w14:paraId="35C11011">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后续工作：</w:t>
            </w:r>
          </w:p>
          <w:p w14:paraId="43A29A47">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1.测试与调试：检查冷凝水管的通畅性和密封性，确保无泄漏。</w:t>
            </w:r>
          </w:p>
          <w:p w14:paraId="1664E90B">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2.清理与维护：清理施工现场，处理废弃物，保持施工区域整洁。</w:t>
            </w:r>
          </w:p>
          <w:p w14:paraId="46397AEC">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3.质量检查：对施工质量进行检查，确保符合相关标准。</w:t>
            </w:r>
          </w:p>
          <w:p w14:paraId="31039C95">
            <w:pPr>
              <w:pStyle w:val="5"/>
              <w:numPr>
                <w:ilvl w:val="0"/>
                <w:numId w:val="0"/>
              </w:num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整个施工过程需严格按照相关标准和规范操作，确保施工安全和质量。</w:t>
            </w:r>
          </w:p>
        </w:tc>
      </w:tr>
      <w:tr w14:paraId="2CF33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7" w:type="dxa"/>
            <w:vAlign w:val="center"/>
          </w:tcPr>
          <w:p w14:paraId="6D1078EA">
            <w:pPr>
              <w:spacing w:line="240" w:lineRule="auto"/>
              <w:jc w:val="center"/>
              <w:rPr>
                <w:rFonts w:hint="eastAsia" w:ascii="宋体" w:hAnsi="宋体" w:eastAsia="宋体" w:cs="宋体"/>
                <w:color w:val="auto"/>
                <w:sz w:val="21"/>
                <w:szCs w:val="21"/>
              </w:rPr>
            </w:pPr>
          </w:p>
        </w:tc>
        <w:tc>
          <w:tcPr>
            <w:tcW w:w="655" w:type="dxa"/>
            <w:vAlign w:val="center"/>
          </w:tcPr>
          <w:p w14:paraId="17CCE1EF">
            <w:pPr>
              <w:pStyle w:val="5"/>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7853" w:type="dxa"/>
            <w:vAlign w:val="center"/>
          </w:tcPr>
          <w:p w14:paraId="3EE8ECF2">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实施要求</w:t>
            </w:r>
            <w:r>
              <w:rPr>
                <w:rFonts w:hint="eastAsia" w:ascii="宋体" w:hAnsi="宋体" w:eastAsia="宋体" w:cs="宋体"/>
                <w:b/>
                <w:bCs/>
                <w:color w:val="auto"/>
                <w:sz w:val="21"/>
                <w:szCs w:val="21"/>
                <w:lang w:val="en-US" w:eastAsia="zh-CN"/>
              </w:rPr>
              <w:t>：</w:t>
            </w:r>
          </w:p>
          <w:p w14:paraId="43FFA264">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1、所选材料必须符合国家质量规定标准，满足质量要求。工程符合国家有关规范，确保工程质量合格。工程质保期按国家行业标准规定执行。</w:t>
            </w:r>
          </w:p>
          <w:p w14:paraId="536B74F1">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2、管材要求</w:t>
            </w:r>
          </w:p>
          <w:p w14:paraId="723A5BA1">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冷凝水管材使用排水用U-PVC塑料管（抗压强度不小于9Kgf/cm²），并采用专用胶粘接。</w:t>
            </w:r>
          </w:p>
          <w:p w14:paraId="0DC9B86E">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不允许使用PVC、铝塑复合管作为冷凝水管。</w:t>
            </w:r>
          </w:p>
          <w:p w14:paraId="742A6EB1">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3、施工规范</w:t>
            </w:r>
          </w:p>
          <w:p w14:paraId="013AF91F">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坡度要求：冷凝水管道坡度一般应在1%以上，支管坡度推荐1%~5%，干管坡度&gt;5‰。</w:t>
            </w:r>
          </w:p>
          <w:p w14:paraId="516496C2">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支吊架安装：水平管吊架间距为0.5～1米，立管吊架间距为1.5～2米，每根立管不得少于2个。</w:t>
            </w:r>
          </w:p>
          <w:p w14:paraId="213BB9B1">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连接要求：冷凝水管对接或拐弯时须用直通和弯头粘接，所有粘接须牢固，严防漏水。</w:t>
            </w:r>
          </w:p>
          <w:p w14:paraId="73499597">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透气管设置：冷凝水管顶端应设置排气帽。</w:t>
            </w:r>
          </w:p>
          <w:p w14:paraId="6401FD59">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排水管连接：横向排水管不能与竖管水平连接，应采用错位或下降方式连接。</w:t>
            </w:r>
          </w:p>
          <w:p w14:paraId="635CBA84">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4、安装细节</w:t>
            </w:r>
          </w:p>
          <w:p w14:paraId="22B8DB7A">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冷凝水管安装前须清理内壁，确保管道清洁。</w:t>
            </w:r>
          </w:p>
          <w:p w14:paraId="62B8F4E9">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管道安装完成后需进行注水试漏，确保无渗漏。</w:t>
            </w:r>
          </w:p>
          <w:p w14:paraId="0A836C2E">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冷凝水管不得接入污水管或雨水管，避免污染或倒灌。</w:t>
            </w:r>
          </w:p>
          <w:p w14:paraId="63B9F0BB">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5、安全与美观</w:t>
            </w:r>
          </w:p>
          <w:p w14:paraId="561CA583">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管道安装应结合建筑外立面设计，确保美观，避免影响建筑外观。</w:t>
            </w:r>
          </w:p>
          <w:p w14:paraId="7A950024">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管道固定应牢固，避免松动或脱落，确保施工安全。</w:t>
            </w:r>
          </w:p>
          <w:p w14:paraId="63507089">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以上要求需严格遵守，以确保施工质量和使用安全。</w:t>
            </w:r>
          </w:p>
          <w:p w14:paraId="7FB1D7B4">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6、承包人必须自行施工，不得转包、分包。承包人对施工工程中的人员、财物及第三方安全等承担全部责任，如出现人员、财产或第三方安全问题，产生的所有费用及法律后果由承包人承担。</w:t>
            </w:r>
          </w:p>
          <w:p w14:paraId="54B606A3">
            <w:pPr>
              <w:pStyle w:val="5"/>
              <w:numPr>
                <w:ilvl w:val="0"/>
                <w:numId w:val="0"/>
              </w:numPr>
              <w:spacing w:line="240" w:lineRule="auto"/>
              <w:jc w:val="left"/>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7、时限要求：自合同签订之日起20日内完成工程内容。</w:t>
            </w:r>
          </w:p>
        </w:tc>
      </w:tr>
      <w:tr w14:paraId="64CB8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7" w:type="dxa"/>
            <w:vAlign w:val="center"/>
          </w:tcPr>
          <w:p w14:paraId="6E7C6078">
            <w:pPr>
              <w:spacing w:line="240" w:lineRule="auto"/>
              <w:jc w:val="center"/>
              <w:rPr>
                <w:rFonts w:hint="eastAsia" w:ascii="宋体" w:hAnsi="宋体" w:eastAsia="宋体" w:cs="宋体"/>
                <w:color w:val="auto"/>
                <w:sz w:val="21"/>
                <w:szCs w:val="21"/>
              </w:rPr>
            </w:pPr>
          </w:p>
        </w:tc>
        <w:tc>
          <w:tcPr>
            <w:tcW w:w="655" w:type="dxa"/>
            <w:vAlign w:val="center"/>
          </w:tcPr>
          <w:p w14:paraId="0F2763AE">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7853" w:type="dxa"/>
            <w:vAlign w:val="center"/>
          </w:tcPr>
          <w:p w14:paraId="7CAAB032">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合同价款形式：</w:t>
            </w:r>
            <w:r>
              <w:rPr>
                <w:rFonts w:hint="eastAsia" w:ascii="宋体" w:hAnsi="宋体" w:eastAsia="宋体" w:cs="宋体"/>
                <w:color w:val="auto"/>
                <w:sz w:val="21"/>
                <w:szCs w:val="21"/>
                <w:lang w:val="en-US" w:eastAsia="zh-CN"/>
              </w:rPr>
              <w:t>固定综合单价</w:t>
            </w:r>
          </w:p>
        </w:tc>
      </w:tr>
      <w:tr w14:paraId="58B3C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7" w:type="dxa"/>
            <w:vAlign w:val="center"/>
          </w:tcPr>
          <w:p w14:paraId="1ABE3055">
            <w:pPr>
              <w:spacing w:line="240" w:lineRule="auto"/>
              <w:jc w:val="center"/>
              <w:rPr>
                <w:rFonts w:hint="eastAsia" w:ascii="宋体" w:hAnsi="宋体" w:eastAsia="宋体" w:cs="宋体"/>
                <w:color w:val="auto"/>
                <w:sz w:val="21"/>
                <w:szCs w:val="21"/>
              </w:rPr>
            </w:pPr>
          </w:p>
        </w:tc>
        <w:tc>
          <w:tcPr>
            <w:tcW w:w="655" w:type="dxa"/>
            <w:vAlign w:val="center"/>
          </w:tcPr>
          <w:p w14:paraId="73D7F1BC">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7853" w:type="dxa"/>
            <w:vAlign w:val="center"/>
          </w:tcPr>
          <w:p w14:paraId="6E3F8F56">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付款方式：</w:t>
            </w:r>
          </w:p>
          <w:p w14:paraId="5E082F54">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本项目无预付款，工程竣工并达到验收标准后付至合同金额的80%；待学校审计后支付至审定金额的100%。但前期支付金额超过审定金额的成交供应商应当退还。不足审定金额的，采购人可以补足。</w:t>
            </w:r>
          </w:p>
        </w:tc>
      </w:tr>
      <w:tr w14:paraId="1A5DE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7" w:type="dxa"/>
            <w:vAlign w:val="center"/>
          </w:tcPr>
          <w:p w14:paraId="0F8811CC">
            <w:pPr>
              <w:spacing w:line="240" w:lineRule="auto"/>
              <w:jc w:val="center"/>
              <w:rPr>
                <w:rFonts w:hint="eastAsia" w:ascii="宋体" w:hAnsi="宋体" w:eastAsia="宋体" w:cs="宋体"/>
                <w:color w:val="auto"/>
                <w:sz w:val="21"/>
                <w:szCs w:val="21"/>
              </w:rPr>
            </w:pPr>
          </w:p>
        </w:tc>
        <w:tc>
          <w:tcPr>
            <w:tcW w:w="655" w:type="dxa"/>
            <w:vAlign w:val="center"/>
          </w:tcPr>
          <w:p w14:paraId="01750705">
            <w:pPr>
              <w:pStyle w:val="5"/>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p>
        </w:tc>
        <w:tc>
          <w:tcPr>
            <w:tcW w:w="7853" w:type="dxa"/>
            <w:vAlign w:val="center"/>
          </w:tcPr>
          <w:p w14:paraId="395B7F15">
            <w:pPr>
              <w:pStyle w:val="5"/>
              <w:numPr>
                <w:ilvl w:val="0"/>
                <w:numId w:val="0"/>
              </w:numPr>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质量</w:t>
            </w:r>
            <w:r>
              <w:rPr>
                <w:rFonts w:hint="eastAsia" w:ascii="宋体" w:hAnsi="宋体" w:eastAsia="宋体" w:cs="宋体"/>
                <w:b/>
                <w:bCs/>
                <w:color w:val="auto"/>
                <w:sz w:val="21"/>
                <w:szCs w:val="21"/>
                <w:lang w:val="en-US" w:eastAsia="zh-CN"/>
              </w:rPr>
              <w:t>要求：</w:t>
            </w:r>
          </w:p>
          <w:p w14:paraId="2D6C320C">
            <w:pPr>
              <w:pStyle w:val="5"/>
              <w:numPr>
                <w:ilvl w:val="0"/>
                <w:numId w:val="0"/>
              </w:numPr>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合格。</w:t>
            </w:r>
          </w:p>
        </w:tc>
      </w:tr>
      <w:tr w14:paraId="1989F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7" w:type="dxa"/>
            <w:vAlign w:val="center"/>
          </w:tcPr>
          <w:p w14:paraId="40C33232">
            <w:pPr>
              <w:spacing w:line="240" w:lineRule="auto"/>
              <w:jc w:val="center"/>
              <w:rPr>
                <w:rFonts w:hint="eastAsia" w:ascii="宋体" w:hAnsi="宋体" w:eastAsia="宋体" w:cs="宋体"/>
                <w:color w:val="auto"/>
                <w:sz w:val="21"/>
                <w:szCs w:val="21"/>
              </w:rPr>
            </w:pPr>
          </w:p>
        </w:tc>
        <w:tc>
          <w:tcPr>
            <w:tcW w:w="655" w:type="dxa"/>
            <w:vAlign w:val="center"/>
          </w:tcPr>
          <w:p w14:paraId="2453BB43">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7853" w:type="dxa"/>
            <w:vAlign w:val="center"/>
          </w:tcPr>
          <w:p w14:paraId="1432E1FB">
            <w:pPr>
              <w:pStyle w:val="5"/>
              <w:spacing w:line="240" w:lineRule="auto"/>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验收标准</w:t>
            </w:r>
            <w:r>
              <w:rPr>
                <w:rFonts w:hint="eastAsia" w:ascii="宋体" w:hAnsi="宋体" w:eastAsia="宋体" w:cs="宋体"/>
                <w:b/>
                <w:bCs/>
                <w:color w:val="auto"/>
                <w:sz w:val="21"/>
                <w:szCs w:val="21"/>
                <w:lang w:eastAsia="zh-CN"/>
              </w:rPr>
              <w:t>：</w:t>
            </w:r>
          </w:p>
          <w:p w14:paraId="25001BD1">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1.中标供应商应遵循现行的国家标准或国家行政部门颁布的法律法规、规章制度等，自觉采用行业较高施工作业标准，高标准完成施工内容，确保施工品质。没有国家标准的，可以参考行业最新标准。</w:t>
            </w:r>
          </w:p>
          <w:p w14:paraId="753E5C82">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2.所交付工程不符合其投标承诺，存在偷工减料、以次充好情形的，采购人要求更换一次后仍不符合约定的，采购人有权解除采购合同，没收履约保证金，并将有关情况上报政府采购监管部门处理。</w:t>
            </w:r>
          </w:p>
          <w:p w14:paraId="47989636">
            <w:pPr>
              <w:pStyle w:val="5"/>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3.工程质量达到国家现行施工验收规范合格标准并符合采购文件、合同以及采购方使用需求，按照实际情况组织现场验收。</w:t>
            </w:r>
          </w:p>
        </w:tc>
      </w:tr>
      <w:tr w14:paraId="4D11C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7" w:type="dxa"/>
            <w:vAlign w:val="center"/>
          </w:tcPr>
          <w:p w14:paraId="677B50F6">
            <w:pPr>
              <w:spacing w:line="240" w:lineRule="auto"/>
              <w:jc w:val="center"/>
              <w:rPr>
                <w:rFonts w:hint="eastAsia" w:ascii="宋体" w:hAnsi="宋体" w:eastAsia="宋体" w:cs="宋体"/>
                <w:color w:val="auto"/>
                <w:sz w:val="21"/>
                <w:szCs w:val="21"/>
              </w:rPr>
            </w:pPr>
          </w:p>
        </w:tc>
        <w:tc>
          <w:tcPr>
            <w:tcW w:w="655" w:type="dxa"/>
            <w:vAlign w:val="center"/>
          </w:tcPr>
          <w:p w14:paraId="68165779">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7853" w:type="dxa"/>
            <w:vAlign w:val="center"/>
          </w:tcPr>
          <w:p w14:paraId="0BA3A248">
            <w:pPr>
              <w:pStyle w:val="5"/>
              <w:numPr>
                <w:ilvl w:val="0"/>
                <w:numId w:val="0"/>
              </w:numPr>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违约责任：</w:t>
            </w:r>
          </w:p>
          <w:p w14:paraId="0426F4AC">
            <w:pPr>
              <w:pStyle w:val="5"/>
              <w:numPr>
                <w:ilvl w:val="0"/>
                <w:numId w:val="0"/>
              </w:numPr>
              <w:spacing w:line="240" w:lineRule="auto"/>
              <w:jc w:val="left"/>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中标/成交供应商所交付工程不符合其投标承诺，存在偷工减料、以次充好情形的，采购人要求更换一次后仍不符合约定的，采购人有权解除采购合同，没收履约保证金，并将有关情况上报政府采购监管部门处理。</w:t>
            </w:r>
          </w:p>
        </w:tc>
      </w:tr>
      <w:tr w14:paraId="36691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7" w:type="dxa"/>
            <w:vAlign w:val="center"/>
          </w:tcPr>
          <w:p w14:paraId="245DEDA7">
            <w:pPr>
              <w:spacing w:line="240" w:lineRule="auto"/>
              <w:jc w:val="center"/>
              <w:rPr>
                <w:rFonts w:hint="eastAsia" w:ascii="宋体" w:hAnsi="宋体" w:eastAsia="宋体" w:cs="宋体"/>
                <w:color w:val="auto"/>
                <w:sz w:val="21"/>
                <w:szCs w:val="21"/>
              </w:rPr>
            </w:pPr>
          </w:p>
        </w:tc>
        <w:tc>
          <w:tcPr>
            <w:tcW w:w="655" w:type="dxa"/>
            <w:vAlign w:val="center"/>
          </w:tcPr>
          <w:p w14:paraId="1A249D08">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7853" w:type="dxa"/>
            <w:vAlign w:val="center"/>
          </w:tcPr>
          <w:p w14:paraId="0CCE514C">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采购标的需实现的功能或者目标</w:t>
            </w:r>
            <w:r>
              <w:rPr>
                <w:rFonts w:hint="eastAsia" w:ascii="宋体" w:hAnsi="宋体" w:eastAsia="宋体" w:cs="宋体"/>
                <w:b/>
                <w:bCs/>
                <w:color w:val="auto"/>
                <w:sz w:val="21"/>
                <w:szCs w:val="21"/>
                <w:lang w:val="en-US" w:eastAsia="zh-CN"/>
              </w:rPr>
              <w:t>：</w:t>
            </w:r>
          </w:p>
          <w:p w14:paraId="609CEB76">
            <w:pPr>
              <w:pStyle w:val="5"/>
              <w:spacing w:line="240" w:lineRule="auto"/>
              <w:jc w:val="left"/>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本项目旨在解决西北大学太白校区部分楼宇外墙冷凝水无序排放问题，通过加装专用冷凝水管，实现冷凝水集中有序排放，避免外墙受潮、滴水影响学生生活，同时保障建筑结构安全，提升校园环境质量，确保施工安全与美观，为学生创造更加舒适、整洁的居住环境。</w:t>
            </w:r>
          </w:p>
        </w:tc>
      </w:tr>
      <w:tr w14:paraId="67BC5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7" w:type="dxa"/>
            <w:vAlign w:val="center"/>
          </w:tcPr>
          <w:p w14:paraId="12A34DA8">
            <w:pPr>
              <w:spacing w:line="240" w:lineRule="auto"/>
              <w:jc w:val="center"/>
              <w:rPr>
                <w:rFonts w:hint="eastAsia" w:ascii="宋体" w:hAnsi="宋体" w:eastAsia="宋体" w:cs="宋体"/>
                <w:color w:val="auto"/>
                <w:sz w:val="21"/>
                <w:szCs w:val="21"/>
              </w:rPr>
            </w:pPr>
          </w:p>
        </w:tc>
        <w:tc>
          <w:tcPr>
            <w:tcW w:w="655" w:type="dxa"/>
            <w:vAlign w:val="center"/>
          </w:tcPr>
          <w:p w14:paraId="56F3E5E7">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7853" w:type="dxa"/>
            <w:vAlign w:val="center"/>
          </w:tcPr>
          <w:p w14:paraId="5561BA40">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采购标的需执行的标准：</w:t>
            </w:r>
          </w:p>
          <w:p w14:paraId="07885933">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《通风与空调工程施工质量验收规范》（GB 50243-2023）</w:t>
            </w:r>
          </w:p>
          <w:p w14:paraId="526EBBEC">
            <w:pPr>
              <w:pStyle w:val="5"/>
              <w:spacing w:line="240" w:lineRule="auto"/>
              <w:jc w:val="left"/>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《建筑给水排水及采暖工程施工质量验收规范》（GB 50242-2002）</w:t>
            </w:r>
          </w:p>
        </w:tc>
      </w:tr>
      <w:tr w14:paraId="27870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7" w:type="dxa"/>
            <w:vAlign w:val="center"/>
          </w:tcPr>
          <w:p w14:paraId="0E54A1B5">
            <w:pPr>
              <w:spacing w:line="240" w:lineRule="auto"/>
              <w:jc w:val="center"/>
              <w:rPr>
                <w:rFonts w:hint="eastAsia" w:ascii="宋体" w:hAnsi="宋体" w:eastAsia="宋体" w:cs="宋体"/>
                <w:color w:val="auto"/>
                <w:sz w:val="21"/>
                <w:szCs w:val="21"/>
              </w:rPr>
            </w:pPr>
          </w:p>
        </w:tc>
        <w:tc>
          <w:tcPr>
            <w:tcW w:w="655" w:type="dxa"/>
            <w:vAlign w:val="center"/>
          </w:tcPr>
          <w:p w14:paraId="63E438AF">
            <w:pPr>
              <w:pStyle w:val="5"/>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13</w:t>
            </w:r>
          </w:p>
        </w:tc>
        <w:tc>
          <w:tcPr>
            <w:tcW w:w="7853" w:type="dxa"/>
            <w:vAlign w:val="center"/>
          </w:tcPr>
          <w:p w14:paraId="72ED740C">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工程量清单：</w:t>
            </w:r>
          </w:p>
          <w:p w14:paraId="74D51DD5">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详见附件。</w:t>
            </w:r>
          </w:p>
        </w:tc>
      </w:tr>
      <w:tr w14:paraId="12990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7" w:type="dxa"/>
            <w:vAlign w:val="center"/>
          </w:tcPr>
          <w:p w14:paraId="4CAC276C">
            <w:pPr>
              <w:spacing w:line="240" w:lineRule="auto"/>
              <w:jc w:val="center"/>
              <w:rPr>
                <w:rFonts w:hint="eastAsia" w:ascii="宋体" w:hAnsi="宋体" w:eastAsia="宋体" w:cs="宋体"/>
                <w:color w:val="auto"/>
                <w:sz w:val="21"/>
                <w:szCs w:val="21"/>
              </w:rPr>
            </w:pPr>
          </w:p>
        </w:tc>
        <w:tc>
          <w:tcPr>
            <w:tcW w:w="655" w:type="dxa"/>
            <w:vAlign w:val="center"/>
          </w:tcPr>
          <w:p w14:paraId="3954F1F3">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7853" w:type="dxa"/>
            <w:vAlign w:val="center"/>
          </w:tcPr>
          <w:p w14:paraId="53EB2354">
            <w:pPr>
              <w:pStyle w:val="5"/>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本项目工作内容除采购文件、工程量清单及答疑、补充文件文字描述外，实际施工范围、工程量及技术要求以现场实际情况为准。</w:t>
            </w:r>
          </w:p>
          <w:p w14:paraId="5E479DDB">
            <w:pPr>
              <w:pStyle w:val="5"/>
              <w:jc w:val="left"/>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供应商自愿安排至少</w:t>
            </w:r>
            <w:r>
              <w:rPr>
                <w:rFonts w:hint="eastAsia" w:ascii="宋体" w:hAnsi="宋体" w:eastAsia="宋体" w:cs="宋体"/>
                <w:b w:val="0"/>
                <w:bCs w:val="0"/>
                <w:color w:val="auto"/>
                <w:sz w:val="21"/>
                <w:szCs w:val="21"/>
                <w:lang w:val="en-US" w:eastAsia="zh-CN"/>
              </w:rPr>
              <w:t xml:space="preserve"> 1-2 名本单位技术人员认真完成踏勘活动，充分了解施工条件、周边环境、现有工程状况等实际情况，结合政策法规，充分考虑项目实际情况及项目风险，在报价中全面考虑采购文件中提到的或未提到的可能存在的所有需要的工作内容，采购人不承担由于工程量清单工作内容提供不全的所有责任，不再额外支付任何费用。因未进行现场踏勘或对现场认知不足或误解导致的漏项、错算、施工方案偏差、工期延长等风险，均由供应商自行承担，采购人不因此调整合同价款或工期。未按要求完成现场踏勘的供应商，视为默认接受现场全部条件，响应文件中不得提出因现场情况不明导致的任何异议。</w:t>
            </w:r>
          </w:p>
        </w:tc>
      </w:tr>
      <w:tr w14:paraId="1B8C9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7" w:type="dxa"/>
            <w:vAlign w:val="center"/>
          </w:tcPr>
          <w:p w14:paraId="608A5038">
            <w:pPr>
              <w:spacing w:line="240" w:lineRule="auto"/>
              <w:jc w:val="center"/>
              <w:rPr>
                <w:rFonts w:hint="eastAsia" w:ascii="宋体" w:hAnsi="宋体" w:eastAsia="宋体" w:cs="宋体"/>
                <w:color w:val="auto"/>
                <w:sz w:val="21"/>
                <w:szCs w:val="21"/>
              </w:rPr>
            </w:pPr>
          </w:p>
        </w:tc>
        <w:tc>
          <w:tcPr>
            <w:tcW w:w="655" w:type="dxa"/>
            <w:vAlign w:val="center"/>
          </w:tcPr>
          <w:p w14:paraId="7DB44248">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7853" w:type="dxa"/>
            <w:vAlign w:val="center"/>
          </w:tcPr>
          <w:p w14:paraId="73A2D27A">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供应商所投主材</w:t>
            </w:r>
            <w:r>
              <w:rPr>
                <w:rFonts w:hint="eastAsia" w:ascii="宋体" w:hAnsi="宋体" w:eastAsia="宋体" w:cs="宋体"/>
                <w:color w:val="auto"/>
                <w:sz w:val="21"/>
                <w:szCs w:val="21"/>
                <w:lang w:val="en-US" w:eastAsia="zh-CN"/>
              </w:rPr>
              <w:t>（U-PVC管材）</w:t>
            </w:r>
            <w:r>
              <w:rPr>
                <w:rFonts w:hint="eastAsia" w:ascii="宋体" w:hAnsi="宋体" w:eastAsia="宋体" w:cs="宋体"/>
                <w:b w:val="0"/>
                <w:bCs w:val="0"/>
                <w:color w:val="auto"/>
                <w:sz w:val="21"/>
                <w:szCs w:val="21"/>
                <w:lang w:val="en-US" w:eastAsia="zh-CN"/>
              </w:rPr>
              <w:t>品牌须在谈判/磋商过程中与采购人充分协商，并取得采购人书面同意。未经采购人确认的主材品牌，将导致响应文件被认定为无效响应。（提供承诺函及</w:t>
            </w:r>
            <w:r>
              <w:rPr>
                <w:rFonts w:hint="eastAsia" w:ascii="宋体" w:hAnsi="宋体" w:eastAsia="宋体" w:cs="宋体"/>
                <w:color w:val="auto"/>
                <w:sz w:val="21"/>
                <w:szCs w:val="21"/>
                <w:lang w:val="en-US" w:eastAsia="zh-CN"/>
              </w:rPr>
              <w:t>主要材料清单</w:t>
            </w:r>
            <w:r>
              <w:rPr>
                <w:rFonts w:hint="eastAsia" w:ascii="宋体" w:hAnsi="宋体" w:eastAsia="宋体" w:cs="宋体"/>
                <w:b w:val="0"/>
                <w:bCs w:val="0"/>
                <w:color w:val="auto"/>
                <w:sz w:val="21"/>
                <w:szCs w:val="21"/>
                <w:lang w:val="en-US" w:eastAsia="zh-CN"/>
              </w:rPr>
              <w:t>）</w:t>
            </w:r>
          </w:p>
        </w:tc>
      </w:tr>
      <w:tr w14:paraId="540DE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7" w:type="dxa"/>
            <w:vAlign w:val="center"/>
          </w:tcPr>
          <w:p w14:paraId="1C8A0D35">
            <w:pPr>
              <w:spacing w:line="240" w:lineRule="auto"/>
              <w:jc w:val="center"/>
              <w:rPr>
                <w:rFonts w:hint="eastAsia" w:ascii="宋体" w:hAnsi="宋体" w:eastAsia="宋体" w:cs="宋体"/>
                <w:color w:val="auto"/>
                <w:sz w:val="21"/>
                <w:szCs w:val="21"/>
              </w:rPr>
            </w:pPr>
          </w:p>
        </w:tc>
        <w:tc>
          <w:tcPr>
            <w:tcW w:w="655" w:type="dxa"/>
            <w:vAlign w:val="center"/>
          </w:tcPr>
          <w:p w14:paraId="09274A4A">
            <w:pPr>
              <w:pStyle w:val="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7853" w:type="dxa"/>
            <w:vAlign w:val="center"/>
          </w:tcPr>
          <w:p w14:paraId="4C306A0F">
            <w:pPr>
              <w:pStyle w:val="5"/>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报价要求：</w:t>
            </w:r>
          </w:p>
          <w:p w14:paraId="3849F256">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1.本采购包为固定综合单价采购。</w:t>
            </w:r>
          </w:p>
          <w:p w14:paraId="2AB89C25">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2.供应商应充分考虑采购文件的各项条款，所掌握的市场情况及本工程的实际，根据自身情况自主报价。</w:t>
            </w:r>
          </w:p>
          <w:p w14:paraId="5B54664B">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3.供应商的报价应是清单文件、采购文件、合同条款上所列工程范围及工期的全部，不得以任何理由予以重复。</w:t>
            </w:r>
          </w:p>
          <w:p w14:paraId="2218290E">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供应商的报价均包括完成该工程项目的直接费、间接费、利润、规费、税金、措施费用、采购代理服务费、工程量清单及限价编制和供应商必须的其它费用以及采购文件或合同明示或暗示的所有风险、责任和义务等全部费用。</w:t>
            </w:r>
          </w:p>
          <w:p w14:paraId="41530E53">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供应商的报价应综合考虑采购文件中提出的各项费用支出。如施工、设备材料采购供应、设备操作人员和维护人员的培训、竣工资料的汇总移交等全部费用，同时供应商应充分考虑定额人工费调价、材料价格波动、工期定额、资金拨付、政策性调整、采购需求未能全部罗列验收合格标准中的细节问题等未知风险因素，项目实施过程中因承包人原因未能全面理解验收标准及发包人要求等情况引起的本采购包的漏项、缺项或变更，采购人视为费用已包含在响应报价中，不再另行增加费用。</w:t>
            </w:r>
          </w:p>
          <w:p w14:paraId="3C843E66">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本采购包组织供应商现场踏勘。具体时间以采购文件为准。供应商应参加现场踏勘以充分了解工地位置、情况、道路、储存空间、装卸限制及任何其它足以影响承包价的情况，任何因忽视或误解工地情况而导致的索赔或工期延长申请将不被批准。凡因供应商对采购文件阅读疏忽或误解，或因对施工现场、施工环境、市场行情等了解不清而造成的后果和风险，由供应商负责。</w:t>
            </w:r>
          </w:p>
          <w:p w14:paraId="374881B0">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凡本采购文件要求（或允许）及供应商认为需要进行报价的各项费用项目，（不论是否要求进入报价）若投标响应时未报或未在响应文件中予以说明，采购人将按这些费用已包含在响应总报价中对待；供应商应考虑全部材料的风险，供应商一旦成交，采购人将不再对此部分进行调整；供应商的报价应将此差异考虑在综合单价内，结算时不予调整。</w:t>
            </w:r>
          </w:p>
          <w:p w14:paraId="7AFC0104">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采购文件工程量清单中所列工程数量是工程改造方案中的数量，仅作为响应报价的共同基础，不能作为最终结算与支付的依据。在施工过程中有可能出现清单未列出的工程项目或与清单项目不符的项目，出现上述情况或上述情况以外的其他情况，工程竣工结算时，根据工程变更单、工作量签证单或由成交单位按技术规范规定的计量方法，以采购人、供应商双方认可的尺寸、断面计量，据实予以结算。</w:t>
            </w:r>
          </w:p>
          <w:p w14:paraId="3455C6EC">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当供应商承诺的质量标准高于采购人要求的质量标准或承诺的工期少于采购人要求的工期时，供应商应将所增加的技术措施费用列入报价中，如未列入，采购人视同供应商报价中已包含此项费用。竣工验收时必须达到所承诺的质量标准和工期。若竣工验收时工程质量未达到供应商在其响应文件中承诺的质量标准和工期，采购人将予以惩罚。</w:t>
            </w:r>
          </w:p>
          <w:p w14:paraId="4FCBC8FA">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10.本采购包只允许有一个报价，不接受超过采购文件中规定的预算金额（或最高限价）的报价、可变动性报价、赠送及“零”报价，否则视为无效响应。</w:t>
            </w:r>
          </w:p>
          <w:p w14:paraId="70F35204">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11.本次响应报价为计税后的工程造价，劳保统筹基金不做扣除。</w:t>
            </w:r>
          </w:p>
          <w:p w14:paraId="24F8E07D">
            <w:pPr>
              <w:pStyle w:val="5"/>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12.由于本采购包工程量清单项较多，评审现场谈判/磋商后供应商最后报价只需报总报价，最终已标价工程量清单将在供应商的首次已标价工程量清单基础上进行同比例调整，调整后的已标价工程量清单与最终响应总报价须保持一致。请各供应商充分考虑后填写最后报价。</w:t>
            </w:r>
          </w:p>
        </w:tc>
      </w:tr>
    </w:tbl>
    <w:p w14:paraId="61666344">
      <w:pPr>
        <w:rPr>
          <w:color w:val="auto"/>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91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semiHidden/>
    <w:qFormat/>
    <w:uiPriority w:val="0"/>
    <w:pPr>
      <w:autoSpaceDE w:val="0"/>
      <w:autoSpaceDN w:val="0"/>
      <w:adjustRightInd w:val="0"/>
      <w:jc w:val="left"/>
      <w:textAlignment w:val="baseline"/>
    </w:pPr>
    <w:rPr>
      <w:rFonts w:ascii="宋体"/>
      <w:kern w:val="0"/>
      <w:sz w:val="34"/>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2025-06-22T13:35:45Z</dcterms:created>
  <dc:creator>PC</dc:creator>
  <cp:lastModifiedBy>hh</cp:lastModifiedBy>
  <dcterms:modified xsi:type="dcterms:W3CDTF">2025-06-22T13:36:07Z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eyJoZGlkIjoiYjk5ODM0YmMxOWJiYWQyNDU4MGIzYWRmYTA0ZmI5NDciLCJ1c2VySWQiOiI1NTQxNTg5NzAifQ==</vt:lpwstr>
  </property>
  <property fmtid="{D5CDD505-2E9C-101B-9397-08002B2CF9AE}" pid="4" name="ICV">
    <vt:lpwstr>DD2CB30CE8664631B237F624193BE33C_12</vt:lpwstr>
  </property>
</Properties>
</file>