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32497">
      <w:pPr>
        <w:spacing w:line="64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渭南市成品油综合服务智慧监管平台项目设计</w:t>
      </w:r>
    </w:p>
    <w:p w14:paraId="447C7BE7">
      <w:pPr>
        <w:spacing w:line="64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采购需求</w:t>
      </w:r>
    </w:p>
    <w:p w14:paraId="2C4D2204">
      <w:pPr>
        <w:pStyle w:val="4"/>
        <w:keepNext w:val="0"/>
        <w:keepLines w:val="0"/>
        <w:pageBreakBefore w:val="0"/>
        <w:widowControl w:val="0"/>
        <w:kinsoku/>
        <w:wordWrap/>
        <w:overflowPunct/>
        <w:topLinePunct w:val="0"/>
        <w:autoSpaceDE/>
        <w:autoSpaceDN/>
        <w:bidi w:val="0"/>
        <w:adjustRightInd/>
        <w:snapToGrid/>
        <w:spacing w:before="0" w:after="0" w:line="380" w:lineRule="exact"/>
        <w:textAlignment w:val="auto"/>
        <w:rPr>
          <w:rFonts w:hint="eastAsia"/>
          <w:color w:val="auto"/>
          <w:lang w:eastAsia="zh-CN"/>
        </w:rPr>
      </w:pPr>
    </w:p>
    <w:p w14:paraId="561A7117">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outlineLvl w:val="1"/>
        <w:rPr>
          <w:rFonts w:hint="eastAsia" w:ascii="黑体" w:hAnsi="黑体" w:eastAsia="黑体" w:cs="黑体"/>
          <w:color w:val="auto"/>
          <w:sz w:val="32"/>
          <w:szCs w:val="32"/>
        </w:rPr>
      </w:pPr>
      <w:r>
        <w:rPr>
          <w:rFonts w:hint="eastAsia" w:ascii="黑体" w:hAnsi="黑体" w:eastAsia="黑体" w:cs="黑体"/>
          <w:color w:val="auto"/>
          <w:sz w:val="32"/>
          <w:szCs w:val="32"/>
        </w:rPr>
        <w:t>一、基本要求</w:t>
      </w:r>
    </w:p>
    <w:p w14:paraId="786ADD9E">
      <w:pPr>
        <w:spacing w:line="6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功能要求：</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渭南市成品油综合服务智慧监管平台项目设计</w:t>
      </w:r>
      <w:r>
        <w:rPr>
          <w:rFonts w:hint="eastAsia" w:ascii="仿宋_GB2312" w:hAnsi="仿宋_GB2312" w:eastAsia="仿宋_GB2312" w:cs="仿宋_GB2312"/>
          <w:color w:val="auto"/>
          <w:sz w:val="32"/>
          <w:szCs w:val="32"/>
          <w:lang w:val="en-US" w:eastAsia="zh-CN"/>
        </w:rPr>
        <w:t>。</w:t>
      </w:r>
    </w:p>
    <w:p w14:paraId="012E1236">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采购项目需要落实的政府采购政策：</w:t>
      </w:r>
    </w:p>
    <w:p w14:paraId="6D4E8958">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（1）《关于进一步加大政府采购支持中小企业力度的通知》（财库〔2022〕19号）、（</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）《政府采购促进中小企业发展管理办法》（财库〔2020〕46号）、（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）《关于政府采购支持监狱企业发展有关问题的通知》（财库〔2014〕68号）、（</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）《关于促进残疾人就业政府采购政策的通知》（财库〔2017〕141号）、（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）《财政部发展改革委生态环境部市场监管总局关于调整优化节能产品、环境标志产品政府采购执行机制的通知》（财库〔2019〕9号）；（</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）《关于印发环境标志产品政府采购品目清单的通知》（财库〔2019〕18号）；（</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）《关于印发节能产品政府采购品目清单的通知》（财库〔2019〕19号）；（</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）《财政部农业农村部国家乡村振兴局关于运用政府采购政策支持乡村产业振兴的通知》（财库〔2021〕19 号）。（</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）《关于深入开展政府采购脱贫地区农副产品工作推进乡村产业振兴的实施意见》（财库〔2021〕20号）。（1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）《陕西省财政厅关于加快推进我省中小企业政府采购信用融资工作的通知》（陕财办采〔2020〕15号）（1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）《陕西省财政厅关于印发陕西省中小企业政府采购信用融资办法》（陕财办采〔2018〕23号）；（1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陕西省财政厅关于进一步加强政府绿色采购有关问题的通知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（陕财办采〔2021〕29号）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其他需要落实的政府采购政策。</w:t>
      </w:r>
    </w:p>
    <w:p w14:paraId="5FDF8922">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服务期限：合同签订后30日历天内完成交付。（交付要求：设计成果符合要求并通过专家评审）</w:t>
      </w:r>
    </w:p>
    <w:p w14:paraId="206C2972">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服务地点：</w:t>
      </w:r>
      <w:r>
        <w:rPr>
          <w:rFonts w:hint="eastAsia" w:ascii="仿宋_GB2312" w:hAnsi="仿宋_GB2312" w:eastAsia="仿宋_GB2312" w:cs="仿宋_GB2312"/>
          <w:color w:val="auto"/>
          <w:sz w:val="32"/>
          <w:szCs w:val="32"/>
          <w:lang w:val="en-US" w:eastAsia="zh-CN"/>
        </w:rPr>
        <w:t>渭南市。</w:t>
      </w:r>
    </w:p>
    <w:p w14:paraId="6ECD1146">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二、需执行的国家相关标准、行业标准、地方标准或者其他标准、规范标准</w:t>
      </w:r>
    </w:p>
    <w:p w14:paraId="783DC800">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执行的国家相关标准、行业标准、地方标准以及其他标准、规范，并统一执行最新标准规范</w:t>
      </w:r>
      <w:r>
        <w:rPr>
          <w:rFonts w:hint="eastAsia" w:ascii="仿宋_GB2312" w:hAnsi="仿宋_GB2312" w:eastAsia="仿宋_GB2312" w:cs="仿宋_GB2312"/>
          <w:color w:val="auto"/>
          <w:sz w:val="32"/>
          <w:szCs w:val="32"/>
          <w:highlight w:val="none"/>
        </w:rPr>
        <w:t>。</w:t>
      </w:r>
    </w:p>
    <w:p w14:paraId="5BD2CA6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640" w:firstLineChars="200"/>
        <w:textAlignment w:val="auto"/>
        <w:outlineLvl w:val="1"/>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服务指标的具体要求</w:t>
      </w:r>
    </w:p>
    <w:p w14:paraId="79EB6CC8">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此次项目是完成渭南市成品油综合服务智慧监管平台项目设计。（详见磋商文件</w:t>
      </w:r>
      <w:bookmarkStart w:id="0" w:name="_GoBack"/>
      <w:bookmarkEnd w:id="0"/>
      <w:r>
        <w:rPr>
          <w:rFonts w:hint="eastAsia" w:ascii="仿宋_GB2312" w:hAnsi="仿宋_GB2312" w:eastAsia="仿宋_GB2312" w:cs="仿宋_GB2312"/>
          <w:color w:val="auto"/>
          <w:sz w:val="32"/>
          <w:szCs w:val="32"/>
          <w:highlight w:val="none"/>
          <w:lang w:val="en-US" w:eastAsia="zh-CN"/>
        </w:rPr>
        <w:t>）</w:t>
      </w:r>
    </w:p>
    <w:p w14:paraId="1CE8225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四、拟投入本项目的费用测算</w:t>
      </w:r>
    </w:p>
    <w:p w14:paraId="72AC10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本次采购预算</w:t>
      </w:r>
      <w:r>
        <w:rPr>
          <w:rFonts w:hint="eastAsia" w:ascii="仿宋_GB2312" w:hAnsi="仿宋_GB2312" w:eastAsia="仿宋_GB2312" w:cs="仿宋_GB2312"/>
          <w:color w:val="auto"/>
          <w:sz w:val="32"/>
          <w:szCs w:val="32"/>
          <w:lang w:val="en-US" w:eastAsia="zh-CN"/>
        </w:rPr>
        <w:t>48.7</w:t>
      </w:r>
      <w:r>
        <w:rPr>
          <w:rFonts w:hint="eastAsia" w:ascii="仿宋_GB2312" w:hAnsi="仿宋_GB2312" w:eastAsia="仿宋_GB2312" w:cs="仿宋_GB2312"/>
          <w:color w:val="auto"/>
          <w:sz w:val="32"/>
          <w:szCs w:val="32"/>
        </w:rPr>
        <w:t>万元，包括本次项目所需的人工费、服务费、</w:t>
      </w:r>
      <w:r>
        <w:rPr>
          <w:rFonts w:hint="eastAsia" w:ascii="仿宋_GB2312" w:hAnsi="仿宋_GB2312" w:eastAsia="仿宋_GB2312" w:cs="仿宋_GB2312"/>
          <w:color w:val="auto"/>
          <w:sz w:val="32"/>
          <w:szCs w:val="32"/>
          <w:lang w:val="en-US" w:eastAsia="zh-CN"/>
        </w:rPr>
        <w:t>设计</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评审费、</w:t>
      </w:r>
      <w:r>
        <w:rPr>
          <w:rFonts w:hint="eastAsia" w:ascii="仿宋_GB2312" w:hAnsi="仿宋_GB2312" w:eastAsia="仿宋_GB2312" w:cs="仿宋_GB2312"/>
          <w:color w:val="auto"/>
          <w:sz w:val="32"/>
          <w:szCs w:val="32"/>
        </w:rPr>
        <w:t>税金</w:t>
      </w:r>
      <w:r>
        <w:rPr>
          <w:rFonts w:hint="eastAsia" w:ascii="仿宋_GB2312" w:hAnsi="仿宋_GB2312" w:eastAsia="仿宋_GB2312" w:cs="仿宋_GB2312"/>
          <w:color w:val="auto"/>
          <w:sz w:val="32"/>
          <w:szCs w:val="32"/>
          <w:lang w:val="en-US" w:eastAsia="zh-CN"/>
        </w:rPr>
        <w:t>等该项目的</w:t>
      </w:r>
      <w:r>
        <w:rPr>
          <w:rFonts w:hint="eastAsia" w:ascii="仿宋_GB2312" w:hAnsi="仿宋_GB2312" w:eastAsia="仿宋_GB2312" w:cs="仿宋_GB2312"/>
          <w:color w:val="auto"/>
          <w:sz w:val="32"/>
          <w:szCs w:val="32"/>
        </w:rPr>
        <w:t>所有费用。</w:t>
      </w:r>
    </w:p>
    <w:p w14:paraId="300E3B59">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outlineLvl w:val="1"/>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五、服务质量、标准、期限、效率等要求</w:t>
      </w:r>
    </w:p>
    <w:p w14:paraId="0B351091">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1.服务期限：合同签订后30日历天内完成交付。（交付要求：设计成果符合要求并通过专家评审）</w:t>
      </w:r>
    </w:p>
    <w:p w14:paraId="2FADB902">
      <w:pPr>
        <w:rPr>
          <w:color w:val="auto"/>
        </w:rPr>
      </w:pPr>
    </w:p>
    <w:sectPr>
      <w:footerReference r:id="rId3" w:type="default"/>
      <w:pgSz w:w="11906" w:h="16838"/>
      <w:pgMar w:top="2098" w:right="1474" w:bottom="198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03BFE-C294-4AD8-86D6-8D6CB7871E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8E99925-5009-44F0-9C94-815C746E3B84}"/>
  </w:font>
  <w:font w:name="仿宋_GB2312">
    <w:altName w:val="仿宋"/>
    <w:panose1 w:val="02010609030101010101"/>
    <w:charset w:val="86"/>
    <w:family w:val="auto"/>
    <w:pitch w:val="default"/>
    <w:sig w:usb0="00000000" w:usb1="00000000" w:usb2="00000000" w:usb3="00000000" w:csb0="00040000" w:csb1="00000000"/>
    <w:embedRegular r:id="rId3" w:fontKey="{AB990A05-A6F0-4CE1-B76D-B672196915F6}"/>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756D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D6D28">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3D6D28">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9F90"/>
    <w:multiLevelType w:val="singleLevel"/>
    <w:tmpl w:val="2A8F9F9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F5ED2"/>
    <w:rsid w:val="133D53F2"/>
    <w:rsid w:val="2B067F52"/>
    <w:rsid w:val="2BC50DEF"/>
    <w:rsid w:val="709536E4"/>
    <w:rsid w:val="77B971C4"/>
    <w:rsid w:val="78E5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next w:val="5"/>
    <w:qFormat/>
    <w:uiPriority w:val="0"/>
    <w:pPr>
      <w:spacing w:before="240" w:beforeLines="0" w:beforeAutospacing="0" w:after="60" w:afterLines="0" w:afterAutospacing="0"/>
      <w:jc w:val="center"/>
      <w:outlineLvl w:val="0"/>
    </w:pPr>
    <w:rPr>
      <w:rFonts w:ascii="Arial" w:hAnsi="Arial" w:eastAsia="仿宋" w:cs="Arial"/>
      <w:b/>
      <w:kern w:val="0"/>
      <w:sz w:val="32"/>
      <w:szCs w:val="32"/>
    </w:rPr>
  </w:style>
  <w:style w:type="paragraph" w:customStyle="1" w:styleId="5">
    <w:name w:val="Body Text Indent1"/>
    <w:basedOn w:val="1"/>
    <w:next w:val="1"/>
    <w:qFormat/>
    <w:uiPriority w:val="0"/>
    <w:pPr>
      <w:ind w:firstLine="420" w:firstLineChars="14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3141</Words>
  <Characters>3631</Characters>
  <Lines>0</Lines>
  <Paragraphs>0</Paragraphs>
  <TotalTime>1</TotalTime>
  <ScaleCrop>false</ScaleCrop>
  <LinksUpToDate>false</LinksUpToDate>
  <CharactersWithSpaces>3738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2025-06-20T01:06:00Z</dcterms:created>
  <dc:creator>lei</dc:creator>
  <cp:lastModifiedBy>WPS_1694750927</cp:lastModifiedBy>
  <dcterms:modified xsi:type="dcterms:W3CDTF">2025-06-23T12:48:45Z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eyJoZGlkIjoiYzM4YmI2MjE4NWU2YzEyOTFiM2M5MDYzYTgzZGJkZDYiLCJ1c2VySWQiOiIxNTMyNTc4MzYyIn0=</vt:lpwstr>
  </property>
  <property fmtid="{D5CDD505-2E9C-101B-9397-08002B2CF9AE}" pid="4" name="ICV">
    <vt:lpwstr>2E17D22660614028BA87AE42D90F7E19_12</vt:lpwstr>
  </property>
</Properties>
</file>