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bookmarkStart w:id="2" w:name="OLE_LINK1"/>
      <w:bookmarkStart w:id="15" w:name="_GoBack"/>
      <w:bookmarkEnd w:id="15"/>
      <w:r>
        <w:rPr>
          <w:rFonts w:hint="eastAsia" w:ascii="华文中宋" w:hAnsi="华文中宋" w:eastAsia="华文中宋"/>
        </w:rPr>
        <w:t>关于</w:t>
      </w:r>
      <w:r>
        <w:rPr>
          <w:rFonts w:hint="eastAsia" w:ascii="华文中宋" w:hAnsi="华文中宋" w:eastAsia="华文中宋"/>
          <w:lang w:eastAsia="zh-CN"/>
        </w:rPr>
        <w:t>西安市机关事务服务中心市级机关公务用车管理平台维保服务项目</w:t>
      </w:r>
      <w:r>
        <w:rPr>
          <w:rFonts w:hint="eastAsia" w:ascii="华文中宋" w:hAnsi="华文中宋" w:eastAsia="华文中宋"/>
        </w:rPr>
        <w:t>的中标结果公告</w:t>
      </w:r>
      <w:bookmarkEnd w:id="0"/>
      <w:bookmarkEnd w:id="1"/>
    </w:p>
    <w:p>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XCZX2025-0056</w:t>
      </w:r>
    </w:p>
    <w:p>
      <w:pPr>
        <w:ind w:firstLine="560" w:firstLineChars="200"/>
        <w:rPr>
          <w:rFonts w:hint="eastAsia" w:ascii="黑体" w:hAnsi="黑体" w:eastAsia="黑体"/>
          <w:sz w:val="28"/>
          <w:szCs w:val="28"/>
          <w:lang w:eastAsia="zh-CN"/>
        </w:rPr>
      </w:pPr>
      <w:r>
        <w:rPr>
          <w:rFonts w:hint="eastAsia" w:ascii="黑体" w:hAnsi="黑体" w:eastAsia="黑体"/>
          <w:sz w:val="28"/>
          <w:szCs w:val="28"/>
          <w:lang w:val="en-US" w:eastAsia="zh-CN"/>
        </w:rPr>
        <w:t>备案</w:t>
      </w:r>
      <w:r>
        <w:rPr>
          <w:rFonts w:ascii="黑体" w:hAnsi="黑体" w:eastAsia="黑体"/>
          <w:sz w:val="28"/>
          <w:szCs w:val="28"/>
        </w:rPr>
        <w:t>编号：</w:t>
      </w:r>
      <w:r>
        <w:rPr>
          <w:rFonts w:hint="eastAsia" w:ascii="仿宋" w:hAnsi="仿宋" w:eastAsia="仿宋"/>
          <w:sz w:val="28"/>
          <w:szCs w:val="28"/>
          <w:lang w:eastAsia="zh-CN"/>
        </w:rPr>
        <w:t>ZCBN-西安市-2025-01282</w:t>
      </w:r>
    </w:p>
    <w:p>
      <w:pPr>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西安市机关事务服务中心市级机关公务用车管理平台维保服务项目</w:t>
      </w:r>
    </w:p>
    <w:p>
      <w:pPr>
        <w:spacing w:line="400" w:lineRule="exact"/>
        <w:rPr>
          <w:rFonts w:ascii="黑体" w:hAnsi="黑体" w:eastAsia="黑体"/>
          <w:sz w:val="28"/>
          <w:szCs w:val="28"/>
        </w:rPr>
      </w:pPr>
      <w:r>
        <w:rPr>
          <w:rFonts w:hint="eastAsia" w:ascii="黑体" w:hAnsi="黑体" w:eastAsia="黑体"/>
          <w:sz w:val="28"/>
          <w:szCs w:val="28"/>
        </w:rPr>
        <w:t>三、中标信息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供应商名称：易迅通科技有限公司</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西安经济技术开发区文景路以西一方中港国际第2幢1单元16层11606号</w:t>
      </w:r>
    </w:p>
    <w:p>
      <w:pPr>
        <w:spacing w:line="6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中标金额：</w:t>
      </w:r>
      <w:r>
        <w:rPr>
          <w:rFonts w:hint="eastAsia" w:ascii="仿宋" w:hAnsi="仿宋" w:eastAsia="仿宋"/>
          <w:sz w:val="28"/>
          <w:szCs w:val="28"/>
          <w:lang w:val="en-US" w:eastAsia="zh-CN"/>
        </w:rPr>
        <w:t>8847428.37</w:t>
      </w:r>
      <w:r>
        <w:rPr>
          <w:rFonts w:hint="eastAsia" w:ascii="仿宋" w:hAnsi="仿宋" w:eastAsia="仿宋"/>
          <w:sz w:val="28"/>
          <w:szCs w:val="28"/>
        </w:rPr>
        <w:t>元</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李前进</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13991830485</w:t>
      </w:r>
    </w:p>
    <w:p>
      <w:pPr>
        <w:spacing w:line="60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kern w:val="0"/>
                <w:sz w:val="28"/>
                <w:szCs w:val="28"/>
              </w:rPr>
            </w:pPr>
            <w:r>
              <w:rPr>
                <w:rFonts w:hint="eastAsia" w:ascii="黑体" w:hAnsi="黑体" w:eastAsia="黑体"/>
                <w:kern w:val="0"/>
                <w:sz w:val="28"/>
                <w:szCs w:val="28"/>
                <w:lang w:val="en-US" w:eastAsia="zh-CN"/>
              </w:rPr>
              <w:t>服务</w:t>
            </w:r>
            <w:r>
              <w:rPr>
                <w:rFonts w:hint="eastAsia" w:ascii="黑体" w:hAnsi="黑体" w:eastAsia="黑体"/>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600" w:lineRule="exact"/>
              <w:rPr>
                <w:rFonts w:hint="eastAsia" w:ascii="仿宋" w:hAnsi="仿宋" w:eastAsia="仿宋"/>
                <w:kern w:val="0"/>
                <w:sz w:val="28"/>
                <w:szCs w:val="28"/>
                <w:lang w:eastAsia="zh-CN"/>
              </w:rPr>
            </w:pPr>
            <w:r>
              <w:rPr>
                <w:rFonts w:hint="eastAsia" w:ascii="仿宋" w:hAnsi="仿宋" w:eastAsia="仿宋"/>
                <w:b/>
                <w:bCs/>
                <w:kern w:val="0"/>
                <w:sz w:val="28"/>
                <w:szCs w:val="28"/>
              </w:rPr>
              <w:t>名称：</w:t>
            </w:r>
            <w:r>
              <w:rPr>
                <w:rFonts w:hint="eastAsia" w:ascii="仿宋" w:hAnsi="仿宋" w:eastAsia="仿宋"/>
                <w:kern w:val="0"/>
                <w:sz w:val="28"/>
                <w:szCs w:val="28"/>
                <w:lang w:eastAsia="zh-CN"/>
              </w:rPr>
              <w:t>西安市机关事务服务中心市级机关公务用车管理平台维保服务项目</w:t>
            </w:r>
          </w:p>
          <w:p>
            <w:pPr>
              <w:spacing w:line="600" w:lineRule="exact"/>
              <w:rPr>
                <w:rFonts w:hint="eastAsia" w:ascii="仿宋" w:hAnsi="仿宋" w:eastAsia="仿宋"/>
                <w:b w:val="0"/>
                <w:bCs w:val="0"/>
                <w:kern w:val="0"/>
                <w:sz w:val="28"/>
                <w:szCs w:val="28"/>
              </w:rPr>
            </w:pPr>
            <w:r>
              <w:rPr>
                <w:rFonts w:hint="eastAsia" w:ascii="仿宋" w:hAnsi="仿宋" w:eastAsia="仿宋"/>
                <w:b/>
                <w:bCs/>
                <w:kern w:val="0"/>
                <w:sz w:val="28"/>
                <w:szCs w:val="28"/>
              </w:rPr>
              <w:t>服务范围：</w:t>
            </w:r>
            <w:r>
              <w:rPr>
                <w:rFonts w:hint="eastAsia" w:ascii="仿宋" w:hAnsi="仿宋" w:eastAsia="仿宋"/>
                <w:b w:val="0"/>
                <w:bCs w:val="0"/>
                <w:kern w:val="0"/>
                <w:sz w:val="28"/>
                <w:szCs w:val="28"/>
              </w:rPr>
              <w:t>本项目维保内容是对西安市公务用车信息化平台内共监管市级机关公务用车3120辆（其中党政机关2086辆、事业单位1034辆）使用设备维护服务及平台系统运行维护服务。既要保障西安市公务用车信息化平台自身管理的基本要求，又要保障与陕西省现有系统软件和硬件无缝衔接，实现“全市一张网”、“全省一张网”建设要求。</w:t>
            </w:r>
          </w:p>
          <w:p>
            <w:pPr>
              <w:spacing w:line="600" w:lineRule="exact"/>
              <w:rPr>
                <w:rFonts w:hint="default" w:ascii="仿宋" w:hAnsi="仿宋" w:eastAsia="仿宋"/>
                <w:b w:val="0"/>
                <w:bCs w:val="0"/>
                <w:kern w:val="0"/>
                <w:sz w:val="28"/>
                <w:szCs w:val="28"/>
                <w:lang w:val="en-US" w:eastAsia="zh-CN"/>
              </w:rPr>
            </w:pPr>
            <w:r>
              <w:rPr>
                <w:rFonts w:hint="eastAsia" w:ascii="仿宋" w:hAnsi="仿宋" w:eastAsia="仿宋"/>
                <w:b/>
                <w:bCs/>
                <w:kern w:val="0"/>
                <w:sz w:val="28"/>
                <w:szCs w:val="28"/>
              </w:rPr>
              <w:t>服务要求：</w:t>
            </w:r>
            <w:r>
              <w:rPr>
                <w:rFonts w:hint="eastAsia" w:ascii="仿宋" w:hAnsi="仿宋" w:eastAsia="仿宋"/>
                <w:b w:val="0"/>
                <w:bCs w:val="0"/>
                <w:kern w:val="0"/>
                <w:sz w:val="28"/>
                <w:szCs w:val="28"/>
                <w:lang w:val="en-US" w:eastAsia="zh-CN"/>
              </w:rPr>
              <w:t>见招标文件第三章</w:t>
            </w:r>
          </w:p>
          <w:p>
            <w:pPr>
              <w:spacing w:line="600" w:lineRule="exact"/>
              <w:rPr>
                <w:rFonts w:hint="eastAsia" w:ascii="仿宋" w:hAnsi="仿宋" w:eastAsia="仿宋"/>
                <w:b w:val="0"/>
                <w:bCs w:val="0"/>
                <w:kern w:val="0"/>
                <w:sz w:val="28"/>
                <w:szCs w:val="28"/>
                <w:lang w:val="en-US" w:eastAsia="zh-CN"/>
              </w:rPr>
            </w:pPr>
            <w:r>
              <w:rPr>
                <w:rFonts w:hint="eastAsia" w:ascii="仿宋" w:hAnsi="仿宋" w:eastAsia="仿宋"/>
                <w:b/>
                <w:bCs/>
                <w:kern w:val="0"/>
                <w:sz w:val="28"/>
                <w:szCs w:val="28"/>
              </w:rPr>
              <w:t>服务时间：</w:t>
            </w:r>
            <w:r>
              <w:rPr>
                <w:rFonts w:hint="eastAsia" w:ascii="仿宋" w:hAnsi="仿宋" w:eastAsia="仿宋"/>
                <w:b w:val="0"/>
                <w:bCs w:val="0"/>
                <w:kern w:val="0"/>
                <w:sz w:val="28"/>
                <w:szCs w:val="28"/>
              </w:rPr>
              <w:t>自合同签订之日起三年。合同一年一签，按年度考核情况决定是否续签下一年合同，最多不超过三年。</w:t>
            </w:r>
          </w:p>
          <w:p>
            <w:pPr>
              <w:spacing w:line="600" w:lineRule="exact"/>
              <w:rPr>
                <w:rFonts w:ascii="仿宋" w:hAnsi="仿宋" w:eastAsia="华文仿宋"/>
                <w:kern w:val="0"/>
                <w:sz w:val="28"/>
                <w:szCs w:val="28"/>
              </w:rPr>
            </w:pPr>
            <w:r>
              <w:rPr>
                <w:rFonts w:hint="eastAsia" w:ascii="仿宋" w:hAnsi="仿宋" w:eastAsia="仿宋"/>
                <w:b/>
                <w:bCs/>
                <w:kern w:val="0"/>
                <w:sz w:val="28"/>
                <w:szCs w:val="28"/>
              </w:rPr>
              <w:t>服务标准：</w:t>
            </w:r>
            <w:r>
              <w:rPr>
                <w:rFonts w:hint="eastAsia" w:ascii="仿宋" w:hAnsi="仿宋" w:eastAsia="仿宋"/>
                <w:b w:val="0"/>
                <w:bCs w:val="0"/>
                <w:kern w:val="0"/>
                <w:sz w:val="28"/>
                <w:szCs w:val="28"/>
                <w:lang w:val="en-US" w:eastAsia="zh-CN"/>
              </w:rPr>
              <w:t>见招标文件第三章</w:t>
            </w:r>
          </w:p>
        </w:tc>
      </w:tr>
    </w:tbl>
    <w:p>
      <w:pPr>
        <w:spacing w:line="60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lang w:val="en-US" w:eastAsia="zh-CN"/>
        </w:rPr>
        <w:t>鲁惊雷、吴延海、李岩、赵哲平、林功宙</w:t>
      </w:r>
      <w:r>
        <w:rPr>
          <w:rFonts w:hint="eastAsia" w:ascii="仿宋" w:hAnsi="仿宋" w:eastAsia="仿宋" w:cs="宋体"/>
          <w:kern w:val="0"/>
          <w:sz w:val="28"/>
          <w:szCs w:val="28"/>
        </w:rPr>
        <w:t>（甲方评委）。</w:t>
      </w:r>
    </w:p>
    <w:p>
      <w:pPr>
        <w:spacing w:line="6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60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1.本项目</w:t>
      </w:r>
      <w:r>
        <w:rPr>
          <w:rFonts w:hint="eastAsia" w:ascii="仿宋" w:hAnsi="仿宋" w:eastAsia="仿宋" w:cs="宋体"/>
          <w:kern w:val="0"/>
          <w:sz w:val="28"/>
          <w:szCs w:val="28"/>
          <w:lang w:val="en-US" w:eastAsia="zh-CN"/>
        </w:rPr>
        <w:t>为专门面向中小企业的采购项目，中标供应商企业性质见附件</w:t>
      </w:r>
      <w:r>
        <w:rPr>
          <w:rFonts w:hint="eastAsia" w:ascii="仿宋" w:hAnsi="仿宋" w:eastAsia="仿宋" w:cs="宋体"/>
          <w:kern w:val="0"/>
          <w:sz w:val="28"/>
          <w:szCs w:val="28"/>
        </w:rPr>
        <w:t>。</w:t>
      </w:r>
    </w:p>
    <w:p>
      <w:pPr>
        <w:spacing w:line="6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2.本项目采用综合评分法，现依据市财函【2024】817号文件规定：中标供应商评审总得分为91.50分，评审价格为8847428.37元。</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请中标供应商于本项目公告期届满之日起，在西安市公共资源交易中心网站——企业端下载该项目电子版中标通知书，同时须前往安市公共资源交易中心八楼807提交纸质投标文件一正两副，内容与电子投标文件完全一致。</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600" w:lineRule="exact"/>
        <w:ind w:left="1129" w:leftChars="371" w:hanging="350" w:hangingChars="125"/>
        <w:jc w:val="left"/>
        <w:rPr>
          <w:rFonts w:ascii="仿宋" w:hAnsi="仿宋" w:eastAsia="仿宋"/>
          <w:sz w:val="28"/>
          <w:szCs w:val="28"/>
        </w:rPr>
      </w:pPr>
      <w:bookmarkStart w:id="3" w:name="_Toc28359100"/>
      <w:bookmarkStart w:id="4" w:name="_Toc28359023"/>
      <w:bookmarkStart w:id="5" w:name="_Toc35393641"/>
      <w:bookmarkStart w:id="6" w:name="_Toc35393810"/>
      <w:r>
        <w:rPr>
          <w:rFonts w:hint="eastAsia" w:ascii="仿宋" w:hAnsi="仿宋" w:eastAsia="仿宋"/>
          <w:sz w:val="28"/>
          <w:szCs w:val="28"/>
        </w:rPr>
        <w:t>1.采购人信息</w:t>
      </w:r>
      <w:bookmarkEnd w:id="3"/>
      <w:bookmarkEnd w:id="4"/>
      <w:bookmarkEnd w:id="5"/>
      <w:bookmarkEnd w:id="6"/>
    </w:p>
    <w:p>
      <w:pPr>
        <w:spacing w:line="6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西安市机关事务服务中心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地址：西安市凤城八路 109 号市行政中心 5号楼</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bookmarkStart w:id="7" w:name="_Toc28359101"/>
      <w:bookmarkStart w:id="8" w:name="_Toc35393642"/>
      <w:bookmarkStart w:id="9" w:name="_Toc35393811"/>
      <w:bookmarkStart w:id="10" w:name="_Toc28359024"/>
      <w:r>
        <w:rPr>
          <w:rFonts w:hint="eastAsia" w:ascii="仿宋" w:hAnsi="仿宋" w:eastAsia="仿宋"/>
          <w:sz w:val="28"/>
          <w:szCs w:val="28"/>
        </w:rPr>
        <w:t>029-86788579</w:t>
      </w:r>
    </w:p>
    <w:p>
      <w:pPr>
        <w:spacing w:line="6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7"/>
      <w:bookmarkEnd w:id="8"/>
      <w:bookmarkEnd w:id="9"/>
      <w:bookmarkEnd w:id="10"/>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名称：西安市市级单位政府采购中心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6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45</w:t>
      </w:r>
    </w:p>
    <w:p>
      <w:pPr>
        <w:spacing w:line="600" w:lineRule="exact"/>
        <w:ind w:left="1129" w:leftChars="371" w:hanging="350" w:hangingChars="125"/>
        <w:jc w:val="left"/>
        <w:rPr>
          <w:rFonts w:ascii="仿宋" w:hAnsi="仿宋" w:eastAsia="仿宋" w:cs="宋体"/>
          <w:sz w:val="28"/>
          <w:szCs w:val="28"/>
        </w:rPr>
      </w:pPr>
      <w:bookmarkStart w:id="11" w:name="_Toc35393643"/>
      <w:bookmarkStart w:id="12" w:name="_Toc28359102"/>
      <w:bookmarkStart w:id="13" w:name="_Toc28359025"/>
      <w:bookmarkStart w:id="14" w:name="_Toc35393812"/>
      <w:r>
        <w:rPr>
          <w:rFonts w:hint="eastAsia" w:ascii="仿宋" w:hAnsi="仿宋" w:eastAsia="仿宋" w:cs="宋体"/>
          <w:sz w:val="28"/>
          <w:szCs w:val="28"/>
        </w:rPr>
        <w:t>3.项目</w:t>
      </w:r>
      <w:r>
        <w:rPr>
          <w:rFonts w:ascii="仿宋" w:hAnsi="仿宋" w:eastAsia="仿宋" w:cs="宋体"/>
          <w:sz w:val="28"/>
          <w:szCs w:val="28"/>
        </w:rPr>
        <w:t>联系方式</w:t>
      </w:r>
      <w:bookmarkEnd w:id="11"/>
      <w:bookmarkEnd w:id="12"/>
      <w:bookmarkEnd w:id="13"/>
      <w:bookmarkEnd w:id="14"/>
    </w:p>
    <w:p>
      <w:pPr>
        <w:spacing w:line="6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项目联系人：梁老师</w:t>
      </w:r>
    </w:p>
    <w:p>
      <w:pPr>
        <w:spacing w:line="600" w:lineRule="exact"/>
        <w:ind w:left="1129" w:leftChars="371" w:hanging="350" w:hangingChars="125"/>
        <w:jc w:val="left"/>
        <w:rPr>
          <w:rFonts w:hint="eastAsia"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80865</w:t>
      </w:r>
    </w:p>
    <w:p>
      <w:pPr>
        <w:spacing w:line="600" w:lineRule="exact"/>
        <w:rPr>
          <w:rFonts w:hint="eastAsia" w:ascii="黑体" w:hAnsi="黑体" w:eastAsia="黑体" w:cs="宋体"/>
          <w:kern w:val="0"/>
          <w:sz w:val="28"/>
          <w:szCs w:val="28"/>
          <w:lang w:val="en-US" w:eastAsia="zh-CN"/>
        </w:rPr>
      </w:pPr>
      <w:r>
        <w:rPr>
          <w:rFonts w:hint="default" w:ascii="仿宋" w:hAnsi="仿宋" w:eastAsia="仿宋"/>
          <w:sz w:val="28"/>
          <w:szCs w:val="28"/>
          <w:lang w:val="en-US" w:eastAsia="zh-CN"/>
        </w:rPr>
        <w:drawing>
          <wp:anchor distT="0" distB="0" distL="114300" distR="114300" simplePos="0" relativeHeight="251659264" behindDoc="0" locked="0" layoutInCell="1" allowOverlap="1">
            <wp:simplePos x="0" y="0"/>
            <wp:positionH relativeFrom="column">
              <wp:posOffset>140970</wp:posOffset>
            </wp:positionH>
            <wp:positionV relativeFrom="paragraph">
              <wp:posOffset>415925</wp:posOffset>
            </wp:positionV>
            <wp:extent cx="5271770" cy="5837555"/>
            <wp:effectExtent l="0" t="0" r="5080" b="10795"/>
            <wp:wrapTopAndBottom/>
            <wp:docPr id="1" name="图片 1" descr="小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微"/>
                    <pic:cNvPicPr>
                      <a:picLocks noChangeAspect="1"/>
                    </pic:cNvPicPr>
                  </pic:nvPicPr>
                  <pic:blipFill>
                    <a:blip r:embed="rId4"/>
                    <a:stretch>
                      <a:fillRect/>
                    </a:stretch>
                  </pic:blipFill>
                  <pic:spPr>
                    <a:xfrm>
                      <a:off x="0" y="0"/>
                      <a:ext cx="5271770" cy="5837555"/>
                    </a:xfrm>
                    <a:prstGeom prst="rect">
                      <a:avLst/>
                    </a:prstGeom>
                  </pic:spPr>
                </pic:pic>
              </a:graphicData>
            </a:graphic>
          </wp:anchor>
        </w:drawing>
      </w:r>
      <w:r>
        <w:rPr>
          <w:rFonts w:hint="eastAsia" w:ascii="黑体" w:hAnsi="黑体" w:eastAsia="黑体" w:cs="宋体"/>
          <w:kern w:val="0"/>
          <w:sz w:val="28"/>
          <w:szCs w:val="28"/>
          <w:lang w:val="en-US" w:eastAsia="zh-CN"/>
        </w:rPr>
        <w:t>九、附件</w:t>
      </w:r>
    </w:p>
    <w:p>
      <w:pPr>
        <w:numPr>
          <w:ilvl w:val="0"/>
          <w:numId w:val="0"/>
        </w:numPr>
        <w:spacing w:line="600" w:lineRule="exact"/>
        <w:jc w:val="center"/>
        <w:rPr>
          <w:rFonts w:hint="default" w:ascii="仿宋" w:hAnsi="仿宋" w:eastAsia="仿宋"/>
          <w:sz w:val="28"/>
          <w:szCs w:val="28"/>
          <w:lang w:val="en-US" w:eastAsia="zh-CN"/>
        </w:rPr>
      </w:pPr>
    </w:p>
    <w:p>
      <w:pPr>
        <w:spacing w:line="600" w:lineRule="exact"/>
        <w:ind w:left="1129" w:leftChars="371" w:hanging="350" w:hangingChars="125"/>
        <w:jc w:val="left"/>
        <w:rPr>
          <w:rFonts w:ascii="仿宋" w:hAnsi="仿宋" w:eastAsia="仿宋"/>
          <w:sz w:val="28"/>
          <w:szCs w:val="28"/>
        </w:rPr>
      </w:pPr>
    </w:p>
    <w:p>
      <w:pPr>
        <w:spacing w:line="600" w:lineRule="exact"/>
        <w:ind w:left="1129" w:leftChars="371" w:hanging="350" w:hangingChars="125"/>
        <w:jc w:val="left"/>
        <w:rPr>
          <w:rFonts w:ascii="仿宋" w:hAnsi="仿宋" w:eastAsia="仿宋"/>
          <w:sz w:val="28"/>
          <w:szCs w:val="28"/>
        </w:rPr>
      </w:pPr>
    </w:p>
    <w:p>
      <w:pPr>
        <w:spacing w:line="600" w:lineRule="exact"/>
        <w:ind w:left="1129" w:leftChars="371" w:hanging="350" w:hangingChars="125"/>
        <w:jc w:val="right"/>
        <w:rPr>
          <w:rFonts w:ascii="仿宋" w:hAnsi="仿宋" w:eastAsia="仿宋"/>
          <w:sz w:val="28"/>
          <w:szCs w:val="28"/>
        </w:rPr>
      </w:pPr>
      <w:r>
        <w:rPr>
          <w:rFonts w:hint="eastAsia" w:ascii="仿宋" w:hAnsi="仿宋" w:eastAsia="仿宋"/>
          <w:sz w:val="28"/>
          <w:szCs w:val="28"/>
        </w:rPr>
        <w:t>西安市市级单位政府采购中心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 xml:space="preserve">                                     2025年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p>
    <w:bookmarkEnd w:id="2"/>
    <w:p>
      <w:pPr>
        <w:jc w:val="both"/>
        <w:rPr>
          <w:rFonts w:hint="eastAsia" w:ascii="仿宋" w:hAnsi="仿宋" w:eastAsia="仿宋" w:cs="宋体"/>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YjlkNDliNWRlODYxNGRhYmNmODc2YzYxZDA4MjcifQ=="/>
  </w:docVars>
  <w:rsids>
    <w:rsidRoot w:val="51AD40E1"/>
    <w:rsid w:val="00001EA2"/>
    <w:rsid w:val="00015959"/>
    <w:rsid w:val="00040B96"/>
    <w:rsid w:val="0004592F"/>
    <w:rsid w:val="000532F4"/>
    <w:rsid w:val="00070F61"/>
    <w:rsid w:val="00073160"/>
    <w:rsid w:val="00080735"/>
    <w:rsid w:val="00092F16"/>
    <w:rsid w:val="00094710"/>
    <w:rsid w:val="000B44EC"/>
    <w:rsid w:val="000B623F"/>
    <w:rsid w:val="000D4A52"/>
    <w:rsid w:val="000F37A8"/>
    <w:rsid w:val="00101C05"/>
    <w:rsid w:val="00111509"/>
    <w:rsid w:val="00121D7A"/>
    <w:rsid w:val="00141EFC"/>
    <w:rsid w:val="00155F16"/>
    <w:rsid w:val="001703BB"/>
    <w:rsid w:val="00170D86"/>
    <w:rsid w:val="001731FC"/>
    <w:rsid w:val="001778D3"/>
    <w:rsid w:val="001934ED"/>
    <w:rsid w:val="00193E2E"/>
    <w:rsid w:val="001952F1"/>
    <w:rsid w:val="001B549C"/>
    <w:rsid w:val="001C15AE"/>
    <w:rsid w:val="001C24F4"/>
    <w:rsid w:val="001D2311"/>
    <w:rsid w:val="001D5AB1"/>
    <w:rsid w:val="001E4183"/>
    <w:rsid w:val="001F2688"/>
    <w:rsid w:val="00205367"/>
    <w:rsid w:val="00213E80"/>
    <w:rsid w:val="00215F03"/>
    <w:rsid w:val="00256A21"/>
    <w:rsid w:val="0025798C"/>
    <w:rsid w:val="002845ED"/>
    <w:rsid w:val="002B2993"/>
    <w:rsid w:val="002C1EDF"/>
    <w:rsid w:val="002D2AEB"/>
    <w:rsid w:val="002D6C1A"/>
    <w:rsid w:val="00300579"/>
    <w:rsid w:val="003124ED"/>
    <w:rsid w:val="00320011"/>
    <w:rsid w:val="00321905"/>
    <w:rsid w:val="003251A0"/>
    <w:rsid w:val="003433C6"/>
    <w:rsid w:val="00345C19"/>
    <w:rsid w:val="0034769F"/>
    <w:rsid w:val="00372AC1"/>
    <w:rsid w:val="0037416B"/>
    <w:rsid w:val="00374574"/>
    <w:rsid w:val="00375D2E"/>
    <w:rsid w:val="003814D7"/>
    <w:rsid w:val="003821A2"/>
    <w:rsid w:val="0039569B"/>
    <w:rsid w:val="003A3FDD"/>
    <w:rsid w:val="003B4308"/>
    <w:rsid w:val="003E0C32"/>
    <w:rsid w:val="00415666"/>
    <w:rsid w:val="00417D8B"/>
    <w:rsid w:val="00422236"/>
    <w:rsid w:val="00432454"/>
    <w:rsid w:val="00437E09"/>
    <w:rsid w:val="0044424B"/>
    <w:rsid w:val="00455FCD"/>
    <w:rsid w:val="00456682"/>
    <w:rsid w:val="004906A1"/>
    <w:rsid w:val="00490EA6"/>
    <w:rsid w:val="00493599"/>
    <w:rsid w:val="0049456C"/>
    <w:rsid w:val="004A7030"/>
    <w:rsid w:val="004C0919"/>
    <w:rsid w:val="004C6CD8"/>
    <w:rsid w:val="004D08AE"/>
    <w:rsid w:val="004E342D"/>
    <w:rsid w:val="004E78DC"/>
    <w:rsid w:val="00504DD4"/>
    <w:rsid w:val="00505090"/>
    <w:rsid w:val="00513D5D"/>
    <w:rsid w:val="005210A9"/>
    <w:rsid w:val="005317A1"/>
    <w:rsid w:val="00535E13"/>
    <w:rsid w:val="005367C1"/>
    <w:rsid w:val="00540EFC"/>
    <w:rsid w:val="00542404"/>
    <w:rsid w:val="005442D1"/>
    <w:rsid w:val="0056631F"/>
    <w:rsid w:val="0057163C"/>
    <w:rsid w:val="0057246F"/>
    <w:rsid w:val="00585A27"/>
    <w:rsid w:val="00587C6D"/>
    <w:rsid w:val="00590A8A"/>
    <w:rsid w:val="00591E23"/>
    <w:rsid w:val="0059678E"/>
    <w:rsid w:val="005972C7"/>
    <w:rsid w:val="005C1C2C"/>
    <w:rsid w:val="005D47F5"/>
    <w:rsid w:val="005E17CF"/>
    <w:rsid w:val="005F2499"/>
    <w:rsid w:val="00605595"/>
    <w:rsid w:val="00610C7A"/>
    <w:rsid w:val="00622DB5"/>
    <w:rsid w:val="0063313B"/>
    <w:rsid w:val="0063533E"/>
    <w:rsid w:val="00655A2F"/>
    <w:rsid w:val="00674173"/>
    <w:rsid w:val="00675AC6"/>
    <w:rsid w:val="00684BF5"/>
    <w:rsid w:val="006A35C2"/>
    <w:rsid w:val="006A6B8C"/>
    <w:rsid w:val="006B558B"/>
    <w:rsid w:val="006B798F"/>
    <w:rsid w:val="006C7124"/>
    <w:rsid w:val="006D550B"/>
    <w:rsid w:val="006E5498"/>
    <w:rsid w:val="0070685D"/>
    <w:rsid w:val="007175C9"/>
    <w:rsid w:val="00722FA4"/>
    <w:rsid w:val="007468A0"/>
    <w:rsid w:val="00765F84"/>
    <w:rsid w:val="007674DF"/>
    <w:rsid w:val="007720A8"/>
    <w:rsid w:val="00782FA4"/>
    <w:rsid w:val="007B0D8A"/>
    <w:rsid w:val="007B10B0"/>
    <w:rsid w:val="007C2C56"/>
    <w:rsid w:val="007C2F18"/>
    <w:rsid w:val="007C4CAE"/>
    <w:rsid w:val="008134A3"/>
    <w:rsid w:val="00822DB8"/>
    <w:rsid w:val="008239E0"/>
    <w:rsid w:val="0083220C"/>
    <w:rsid w:val="008361C5"/>
    <w:rsid w:val="00844C76"/>
    <w:rsid w:val="0084693B"/>
    <w:rsid w:val="0087356D"/>
    <w:rsid w:val="00876F9C"/>
    <w:rsid w:val="00886864"/>
    <w:rsid w:val="00892B8B"/>
    <w:rsid w:val="008A0CF8"/>
    <w:rsid w:val="008B26D0"/>
    <w:rsid w:val="008B6A24"/>
    <w:rsid w:val="008E0568"/>
    <w:rsid w:val="008E3501"/>
    <w:rsid w:val="008F40A4"/>
    <w:rsid w:val="008F4436"/>
    <w:rsid w:val="008F4BEA"/>
    <w:rsid w:val="009026D7"/>
    <w:rsid w:val="00914D25"/>
    <w:rsid w:val="009202B0"/>
    <w:rsid w:val="00921000"/>
    <w:rsid w:val="009265AC"/>
    <w:rsid w:val="009270F5"/>
    <w:rsid w:val="00930356"/>
    <w:rsid w:val="00945547"/>
    <w:rsid w:val="00951614"/>
    <w:rsid w:val="0095672D"/>
    <w:rsid w:val="0095676D"/>
    <w:rsid w:val="00960C09"/>
    <w:rsid w:val="0096389C"/>
    <w:rsid w:val="00974116"/>
    <w:rsid w:val="00974F83"/>
    <w:rsid w:val="00977B02"/>
    <w:rsid w:val="00983DCF"/>
    <w:rsid w:val="0098626E"/>
    <w:rsid w:val="009A6F6C"/>
    <w:rsid w:val="009C3C0B"/>
    <w:rsid w:val="009D4208"/>
    <w:rsid w:val="009D469C"/>
    <w:rsid w:val="009F495E"/>
    <w:rsid w:val="009F5CB5"/>
    <w:rsid w:val="00A04C7A"/>
    <w:rsid w:val="00A066C8"/>
    <w:rsid w:val="00A26F05"/>
    <w:rsid w:val="00A27C31"/>
    <w:rsid w:val="00A47029"/>
    <w:rsid w:val="00A52D31"/>
    <w:rsid w:val="00A55A59"/>
    <w:rsid w:val="00A5731F"/>
    <w:rsid w:val="00A57D33"/>
    <w:rsid w:val="00A57F82"/>
    <w:rsid w:val="00A85029"/>
    <w:rsid w:val="00A917D7"/>
    <w:rsid w:val="00A97404"/>
    <w:rsid w:val="00AB0007"/>
    <w:rsid w:val="00AB1E1F"/>
    <w:rsid w:val="00AB2484"/>
    <w:rsid w:val="00AB2905"/>
    <w:rsid w:val="00AE470B"/>
    <w:rsid w:val="00AF27D6"/>
    <w:rsid w:val="00AF758D"/>
    <w:rsid w:val="00B0569D"/>
    <w:rsid w:val="00B10DE4"/>
    <w:rsid w:val="00B202A4"/>
    <w:rsid w:val="00B27883"/>
    <w:rsid w:val="00B301A4"/>
    <w:rsid w:val="00B40B68"/>
    <w:rsid w:val="00B45972"/>
    <w:rsid w:val="00B61B62"/>
    <w:rsid w:val="00B67F72"/>
    <w:rsid w:val="00B818FF"/>
    <w:rsid w:val="00B90843"/>
    <w:rsid w:val="00B94284"/>
    <w:rsid w:val="00BD3D9F"/>
    <w:rsid w:val="00BD4DE0"/>
    <w:rsid w:val="00BD6B0F"/>
    <w:rsid w:val="00BF12EF"/>
    <w:rsid w:val="00BF58D2"/>
    <w:rsid w:val="00C23A0D"/>
    <w:rsid w:val="00C30659"/>
    <w:rsid w:val="00C43A62"/>
    <w:rsid w:val="00C47260"/>
    <w:rsid w:val="00C50EE7"/>
    <w:rsid w:val="00C53569"/>
    <w:rsid w:val="00C562B7"/>
    <w:rsid w:val="00C6136E"/>
    <w:rsid w:val="00C6331E"/>
    <w:rsid w:val="00C6514D"/>
    <w:rsid w:val="00C908B9"/>
    <w:rsid w:val="00C93510"/>
    <w:rsid w:val="00C94DD5"/>
    <w:rsid w:val="00C961FA"/>
    <w:rsid w:val="00CA203C"/>
    <w:rsid w:val="00CA608D"/>
    <w:rsid w:val="00CB1291"/>
    <w:rsid w:val="00CB1871"/>
    <w:rsid w:val="00CB57F3"/>
    <w:rsid w:val="00CC0878"/>
    <w:rsid w:val="00CC1B5C"/>
    <w:rsid w:val="00CD52E2"/>
    <w:rsid w:val="00CE362D"/>
    <w:rsid w:val="00CE7A02"/>
    <w:rsid w:val="00D27C81"/>
    <w:rsid w:val="00D334D5"/>
    <w:rsid w:val="00D45865"/>
    <w:rsid w:val="00D52AA1"/>
    <w:rsid w:val="00D55BF6"/>
    <w:rsid w:val="00D64D9F"/>
    <w:rsid w:val="00D65139"/>
    <w:rsid w:val="00D743E7"/>
    <w:rsid w:val="00D918E0"/>
    <w:rsid w:val="00DA3968"/>
    <w:rsid w:val="00DA47EA"/>
    <w:rsid w:val="00DA6464"/>
    <w:rsid w:val="00DB1EB2"/>
    <w:rsid w:val="00DB2F28"/>
    <w:rsid w:val="00DB735F"/>
    <w:rsid w:val="00DC0C82"/>
    <w:rsid w:val="00DD2129"/>
    <w:rsid w:val="00DE4350"/>
    <w:rsid w:val="00DE49EB"/>
    <w:rsid w:val="00DE4EC0"/>
    <w:rsid w:val="00DF41DD"/>
    <w:rsid w:val="00E05150"/>
    <w:rsid w:val="00E0546E"/>
    <w:rsid w:val="00E05604"/>
    <w:rsid w:val="00E06575"/>
    <w:rsid w:val="00E33575"/>
    <w:rsid w:val="00E36CBD"/>
    <w:rsid w:val="00E409F1"/>
    <w:rsid w:val="00E45AF7"/>
    <w:rsid w:val="00E51B87"/>
    <w:rsid w:val="00E559F8"/>
    <w:rsid w:val="00E56053"/>
    <w:rsid w:val="00E620DA"/>
    <w:rsid w:val="00E833AF"/>
    <w:rsid w:val="00E85DB1"/>
    <w:rsid w:val="00E924D2"/>
    <w:rsid w:val="00E92A06"/>
    <w:rsid w:val="00E93769"/>
    <w:rsid w:val="00E95F26"/>
    <w:rsid w:val="00EE7BD8"/>
    <w:rsid w:val="00F06B30"/>
    <w:rsid w:val="00F128A9"/>
    <w:rsid w:val="00F14A84"/>
    <w:rsid w:val="00F207EA"/>
    <w:rsid w:val="00F22DAF"/>
    <w:rsid w:val="00F4333F"/>
    <w:rsid w:val="00F449ED"/>
    <w:rsid w:val="00F46B5E"/>
    <w:rsid w:val="00F62C2B"/>
    <w:rsid w:val="00F823FE"/>
    <w:rsid w:val="00F9773F"/>
    <w:rsid w:val="00FA1A0D"/>
    <w:rsid w:val="00FE7C04"/>
    <w:rsid w:val="013C6F85"/>
    <w:rsid w:val="01785B98"/>
    <w:rsid w:val="044F72A8"/>
    <w:rsid w:val="05635422"/>
    <w:rsid w:val="066F4E68"/>
    <w:rsid w:val="074910B1"/>
    <w:rsid w:val="07D35842"/>
    <w:rsid w:val="082C31EB"/>
    <w:rsid w:val="083C1DE4"/>
    <w:rsid w:val="093F38C7"/>
    <w:rsid w:val="09BB6E1E"/>
    <w:rsid w:val="0C5965C6"/>
    <w:rsid w:val="0CB2089D"/>
    <w:rsid w:val="0CD161B4"/>
    <w:rsid w:val="0EDF5719"/>
    <w:rsid w:val="0EEC1973"/>
    <w:rsid w:val="117658A2"/>
    <w:rsid w:val="125961DD"/>
    <w:rsid w:val="13100035"/>
    <w:rsid w:val="13B32A60"/>
    <w:rsid w:val="146D0A88"/>
    <w:rsid w:val="14940824"/>
    <w:rsid w:val="14E26FB8"/>
    <w:rsid w:val="1536109D"/>
    <w:rsid w:val="1931657F"/>
    <w:rsid w:val="1994748F"/>
    <w:rsid w:val="1B3E1C27"/>
    <w:rsid w:val="1BB76777"/>
    <w:rsid w:val="1CA264AE"/>
    <w:rsid w:val="1D5C5F16"/>
    <w:rsid w:val="1EFC175F"/>
    <w:rsid w:val="1F975571"/>
    <w:rsid w:val="201F59DF"/>
    <w:rsid w:val="22AA2EF2"/>
    <w:rsid w:val="24F06362"/>
    <w:rsid w:val="25C9725A"/>
    <w:rsid w:val="2A1423E5"/>
    <w:rsid w:val="2A8B6B62"/>
    <w:rsid w:val="2C4B08B1"/>
    <w:rsid w:val="2E3A3548"/>
    <w:rsid w:val="2E997171"/>
    <w:rsid w:val="30C65728"/>
    <w:rsid w:val="311D6845"/>
    <w:rsid w:val="314E3E86"/>
    <w:rsid w:val="327F5A2F"/>
    <w:rsid w:val="34A2796A"/>
    <w:rsid w:val="356814A4"/>
    <w:rsid w:val="3686633F"/>
    <w:rsid w:val="37AE5E17"/>
    <w:rsid w:val="39A70851"/>
    <w:rsid w:val="3B0C74C2"/>
    <w:rsid w:val="3B414A0E"/>
    <w:rsid w:val="3B8821DF"/>
    <w:rsid w:val="3D124BF7"/>
    <w:rsid w:val="3FA14AE6"/>
    <w:rsid w:val="429F27EE"/>
    <w:rsid w:val="43550906"/>
    <w:rsid w:val="43C01C60"/>
    <w:rsid w:val="44F90584"/>
    <w:rsid w:val="47CA7E2A"/>
    <w:rsid w:val="4AF349C9"/>
    <w:rsid w:val="4D637843"/>
    <w:rsid w:val="4DB80A87"/>
    <w:rsid w:val="4DF67B3F"/>
    <w:rsid w:val="4E2F3E5A"/>
    <w:rsid w:val="51AD40E1"/>
    <w:rsid w:val="545E3261"/>
    <w:rsid w:val="5AAD1063"/>
    <w:rsid w:val="5AE1518E"/>
    <w:rsid w:val="5B196E39"/>
    <w:rsid w:val="5BCB0411"/>
    <w:rsid w:val="5C0954DC"/>
    <w:rsid w:val="5E347CAA"/>
    <w:rsid w:val="5FE1582B"/>
    <w:rsid w:val="606F7B97"/>
    <w:rsid w:val="62B32B5C"/>
    <w:rsid w:val="62B8341D"/>
    <w:rsid w:val="643555D5"/>
    <w:rsid w:val="646477E8"/>
    <w:rsid w:val="65BE1ECD"/>
    <w:rsid w:val="678D79C8"/>
    <w:rsid w:val="68E00D76"/>
    <w:rsid w:val="69B92E1F"/>
    <w:rsid w:val="6A02659E"/>
    <w:rsid w:val="6BA55F64"/>
    <w:rsid w:val="6BED2E7B"/>
    <w:rsid w:val="6C9941EE"/>
    <w:rsid w:val="6CEF01D1"/>
    <w:rsid w:val="6F911376"/>
    <w:rsid w:val="71AC1F2B"/>
    <w:rsid w:val="73844DAE"/>
    <w:rsid w:val="73A60F79"/>
    <w:rsid w:val="73D66712"/>
    <w:rsid w:val="7407337B"/>
    <w:rsid w:val="74BF21C5"/>
    <w:rsid w:val="75701F1F"/>
    <w:rsid w:val="77351F4A"/>
    <w:rsid w:val="7B4A19C3"/>
    <w:rsid w:val="7C892CAD"/>
    <w:rsid w:val="7D0C6808"/>
    <w:rsid w:val="7DE70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 w:type="paragraph" w:customStyle="1" w:styleId="29">
    <w:name w:val="@正文"/>
    <w:basedOn w:val="2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852</Words>
  <Characters>985</Characters>
  <Lines>2</Lines>
  <Paragraphs>2</Paragraphs>
  <TotalTime>0</TotalTime>
  <ScaleCrop>false</ScaleCrop>
  <LinksUpToDate>false</LinksUpToDate>
  <CharactersWithSpaces>1031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趋之若鹜</cp:lastModifiedBy>
  <cp:lastPrinted>2025-06-19T01:57:00Z</cp:lastPrinted>
  <dcterms:modified xsi:type="dcterms:W3CDTF">2025-06-26T09:08:32Z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297CA429C77146FBA51268E45B1746ED</vt:lpwstr>
  </property>
  <property fmtid="{D5CDD505-2E9C-101B-9397-08002B2CF9AE}" pid="4" name="KSOTemplateDocerSaveRecord">
    <vt:lpwstr>eyJoZGlkIjoiMGY2YjgwNzVkYjZjZjllMTZiNTc4YzhmMDNjNzdmOWQiLCJ1c2VySWQiOiIzMTI3MDA3ODAifQ==</vt:lpwstr>
  </property>
</Properties>
</file>