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42D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6630DF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迁建项目设施设备采购货物项目</w:t>
      </w:r>
      <w:r>
        <w:rPr>
          <w:rFonts w:hint="eastAsia" w:ascii="宋体" w:hAnsi="宋体" w:eastAsia="宋体" w:cs="宋体"/>
          <w:i w:val="0"/>
          <w:iCs w:val="0"/>
          <w:caps w:val="0"/>
          <w:color w:val="auto"/>
          <w:spacing w:val="0"/>
          <w:sz w:val="24"/>
          <w:szCs w:val="24"/>
          <w:bdr w:val="none" w:color="auto" w:sz="0" w:space="0"/>
          <w:shd w:val="clear" w:fill="FFFFFF"/>
        </w:rPr>
        <w:t>招标项目的潜在投标人应在</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r>
        <w:rPr>
          <w:rFonts w:hint="eastAsia" w:ascii="宋体" w:hAnsi="宋体" w:eastAsia="宋体" w:cs="宋体"/>
          <w:i w:val="0"/>
          <w:iCs w:val="0"/>
          <w:caps w:val="0"/>
          <w:color w:val="auto"/>
          <w:spacing w:val="0"/>
          <w:sz w:val="24"/>
          <w:szCs w:val="24"/>
          <w:bdr w:val="none" w:color="auto" w:sz="0" w:space="0"/>
          <w:shd w:val="clear" w:fill="FFFFFF"/>
        </w:rPr>
        <w:t>获取招标文件，并于2025年07月17日 09时30分（北京时间）前递交投标文件。</w:t>
      </w:r>
    </w:p>
    <w:p w14:paraId="0F1D81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28B903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项目编号：SXZC2025-HW-076</w:t>
      </w:r>
    </w:p>
    <w:p w14:paraId="1DAA47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项目名称：迁建项目设施设备采购货物项目</w:t>
      </w:r>
    </w:p>
    <w:p w14:paraId="135A2F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采购方式：公开招标</w:t>
      </w:r>
    </w:p>
    <w:p w14:paraId="5F5B1A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预算金额：21,479,995.02元</w:t>
      </w:r>
    </w:p>
    <w:p w14:paraId="5C3FCD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67FFA5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合同包1(榆林市第八中学迁建项目设施设备采购货物项目N1标段):</w:t>
      </w:r>
    </w:p>
    <w:p w14:paraId="6C1F1A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合同包预算金额：11,408,785.02元</w:t>
      </w:r>
    </w:p>
    <w:p w14:paraId="5A9E2F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合同包最高限价：11,408,785.02元</w:t>
      </w:r>
    </w:p>
    <w:tbl>
      <w:tblPr>
        <w:tblW w:w="94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2"/>
        <w:gridCol w:w="1582"/>
        <w:gridCol w:w="1582"/>
        <w:gridCol w:w="793"/>
        <w:gridCol w:w="1297"/>
        <w:gridCol w:w="1800"/>
        <w:gridCol w:w="1800"/>
      </w:tblGrid>
      <w:tr w14:paraId="7CC2AB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3" w:hRule="atLeast"/>
          <w:tblHeader/>
        </w:trPr>
        <w:tc>
          <w:tcPr>
            <w:tcW w:w="61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2CE780">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231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E47C5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31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11688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77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EFFD3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54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7CAB74">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92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35669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92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AC509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14:paraId="32B4C0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1"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37DB4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0B7EB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其他信息化设备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49D32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功能部室设施设备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1C6A4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87D40C">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067879">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11,408,785.02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76C407">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11,408,785.02</w:t>
            </w:r>
          </w:p>
        </w:tc>
      </w:tr>
    </w:tbl>
    <w:p w14:paraId="0D08D7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1A9DAA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合同履行期限：合同签订之日起30日历天内供货安装调试完毕并验收合格</w:t>
      </w:r>
    </w:p>
    <w:p w14:paraId="168AA1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合同包2(榆林市第八中学迁建项目设施设备采购货物项目N2标段):</w:t>
      </w:r>
    </w:p>
    <w:p w14:paraId="75114D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合同包预算金额：10,071,210.00元</w:t>
      </w:r>
    </w:p>
    <w:p w14:paraId="2C1629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合同包最高限价：10,071,210.00元</w:t>
      </w:r>
    </w:p>
    <w:tbl>
      <w:tblPr>
        <w:tblW w:w="94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47"/>
        <w:gridCol w:w="1357"/>
        <w:gridCol w:w="1977"/>
        <w:gridCol w:w="778"/>
        <w:gridCol w:w="1178"/>
        <w:gridCol w:w="1800"/>
        <w:gridCol w:w="1800"/>
      </w:tblGrid>
      <w:tr w14:paraId="0B95E4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61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7A8DB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232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A0272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32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A974C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7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8037D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5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7C8B2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92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8AF21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92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714BD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14:paraId="6CD1D4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E1995C">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1739B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其他信息化设备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EAC32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教室、教学辅助用房设施设备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93823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E9B0F1">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D9759C">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10,071,210.00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0415C7">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10,071,210.00</w:t>
            </w:r>
          </w:p>
        </w:tc>
      </w:tr>
    </w:tbl>
    <w:p w14:paraId="758C61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709214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合同履行期限：合同签订之日起30日历天内供货安装调试完毕并验收合格</w:t>
      </w:r>
    </w:p>
    <w:p w14:paraId="64A027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007871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11292E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5F59F8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合同包1(榆林市第八中学迁建项目设施设备采购货物项目N1标段)落实政府采购政策需满足的资格要求如下:</w:t>
      </w:r>
    </w:p>
    <w:p w14:paraId="04B701BD">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（2）《财政部司法部关于政府采购支持监狱企业发展有关问题的通知》（财库〔2014〕</w:t>
      </w:r>
    </w:p>
    <w:p w14:paraId="6BBF5184">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（3）《国务院办公厅关于建立政府强制采购节能产品制度的通知》（国办</w:t>
      </w:r>
      <w:r>
        <w:rPr>
          <w:rFonts w:hint="eastAsia" w:ascii="宋体" w:hAnsi="宋体" w:eastAsia="宋体" w:cs="宋体"/>
          <w:i w:val="0"/>
          <w:iCs w:val="0"/>
          <w:caps w:val="0"/>
          <w:color w:val="auto"/>
          <w:spacing w:val="0"/>
          <w:sz w:val="24"/>
          <w:szCs w:val="24"/>
          <w:bdr w:val="none" w:color="auto" w:sz="0" w:space="0"/>
          <w:shd w:val="clear" w:fill="FFFFFF"/>
          <w:lang w:eastAsia="zh-CN"/>
        </w:rPr>
        <w:t>】</w:t>
      </w:r>
      <w:r>
        <w:rPr>
          <w:rFonts w:hint="eastAsia" w:ascii="宋体" w:hAnsi="宋体" w:eastAsia="宋体" w:cs="宋体"/>
          <w:i w:val="0"/>
          <w:iCs w:val="0"/>
          <w:caps w:val="0"/>
          <w:color w:val="auto"/>
          <w:spacing w:val="0"/>
          <w:sz w:val="24"/>
          <w:szCs w:val="24"/>
          <w:bdr w:val="none" w:color="auto" w:sz="0" w:space="0"/>
          <w:shd w:val="clear" w:fill="FFFFFF"/>
        </w:rPr>
        <w:t>发〔2007〕</w:t>
      </w:r>
    </w:p>
    <w:p w14:paraId="109DC8AC">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51号）；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（4）《节能产品政府采购实施意见》（财库[2004]185号）；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（6）《财政部、民政部、中国残疾人联合会关于促进残疾人就业政府采购政策的</w:t>
      </w:r>
    </w:p>
    <w:p w14:paraId="03AB9CC8">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（7）陕西省财政厅关于印发《陕西省中小企业政府采购信用融资办法》（陕</w:t>
      </w:r>
    </w:p>
    <w:p w14:paraId="69A62084">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财办采〔2018〕23号）；相关政策、业务流程、办理平台</w:t>
      </w:r>
    </w:p>
    <w:p w14:paraId="7B850E76">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(http://www.ccgpshaanxi.gov.cn/zcdservice/zcd/shanxi/)；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（8）《关于在政府采购活动中查询及使用信用记录有关问题的通知》（财库〔2016〕</w:t>
      </w:r>
    </w:p>
    <w:p w14:paraId="5FB3163C">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125号）；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（9）《榆林市财政局关于进一步加大政府采购支持中小企业力度的通知》（榆政</w:t>
      </w:r>
    </w:p>
    <w:p w14:paraId="111C4076">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（10）《陕西省财政厅关于进一步加大政府采购支持中小企业力度的通知》(陕财</w:t>
      </w:r>
    </w:p>
    <w:p w14:paraId="519EDE68">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采发〔2022〕5号)；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（11）《陕西省财政厅中国人民银行西安分行关于深入推进政府采购信用融资业务</w:t>
      </w:r>
    </w:p>
    <w:p w14:paraId="74A5EDDF">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的通知》（陕财办采〔2023]5号）。</w:t>
      </w:r>
    </w:p>
    <w:p w14:paraId="2EBD08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合同包2(榆林市第八中学迁建项目设施设备采购货物项目N2标段)落实政府采购政策需满足的资格要求如下:</w:t>
      </w:r>
    </w:p>
    <w:p w14:paraId="5987204E">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（2）《财政部司法部关于政府采购支持监狱企业发展有关问题的通知》（财库〔2014〕</w:t>
      </w:r>
    </w:p>
    <w:p w14:paraId="54B63EE4">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（3）《国务院办公厅关于建立政府强制采购节能产品制度的通知》（国办发〔2007〕</w:t>
      </w:r>
    </w:p>
    <w:p w14:paraId="23AB5345">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51号）；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（4）《节能产品政府采购实施意见》（财库[2004]185号）；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（6）《财政部、民政部、中国残疾人联合会关于促进残疾人就业政府采购政策的</w:t>
      </w:r>
    </w:p>
    <w:p w14:paraId="4F7E454E">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（7）陕西省财政厅关于印发《陕西省中小企业政府采购信用融资办法》（陕财办</w:t>
      </w:r>
    </w:p>
    <w:p w14:paraId="7EA43C36">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采〔2018〕23号）；相关政策、业务流程、办理平台</w:t>
      </w:r>
    </w:p>
    <w:p w14:paraId="1DE15C5A">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(http://www.ccgpshaanxi.gov.cn/zcdservice/zcd/shanxi/)；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（8）《关于在政府采购活动中查询及使用信用记录有关问题的通知》（财库〔2016〕</w:t>
      </w:r>
    </w:p>
    <w:p w14:paraId="45548F16">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125号）；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（9）《榆林市财政局关于进一步加大政府采购支持中小企业力度的通知》（榆政</w:t>
      </w:r>
    </w:p>
    <w:p w14:paraId="5F26D390">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（10）《陕西省财政厅关于进一步加大政府采购支持中小企业力度的通知》(陕财</w:t>
      </w:r>
    </w:p>
    <w:p w14:paraId="450ED8DB">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采发〔2022〕5号)；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（11）《陕西省财政厅中国人民银行西安分行关于深入推进政府采购信用融资业务</w:t>
      </w:r>
    </w:p>
    <w:p w14:paraId="0567B71E">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的通知》（陕财办采〔2023]5号）。</w:t>
      </w:r>
    </w:p>
    <w:p w14:paraId="50F6CE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089421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合同包1(榆林市第八中学迁建项目设施设备采购货物项目N1标段)特定资格要求如下:</w:t>
      </w:r>
    </w:p>
    <w:p w14:paraId="4291F8F8">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投标人为具有独立承担民事责任能力的法人、事业法人、其他组织或自然人。</w:t>
      </w:r>
    </w:p>
    <w:p w14:paraId="78D37566">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（2）投标人须提供合格有效的《出版物经营许可证》；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财务状况报告：提供经审计后完整有效的2024年度的财务审计报告，成立时间至提交投标文件递交截止时间不足一年的，须提供其基本存款账户开户银行近三个月内出具的银行资信证明或自成立以来的财务报表；其他组织或自然人提供银行出具的资信证明或财务报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（4）税收缴纳证明：提供2024年06月01日至今已缴纳的至少一个月的纳税证明或完税证明（时间以税款所属日期为准、税种须包含增值税或企业所得税），依法免税的单位应提供相关证明材料；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（5）社会保障资金缴纳证明：提供2024年06月01日至今已缴纳的至少一个月的社会保障资金银行缴费单据或社保机构开具的社会保险参保缴费情况证明，依法不需要缴纳社会保障资金的单位应提供相关证明材料；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（6）参加政府采购活动前三年内，在经营活动中没有重大违法记录的书面声明；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（7）提供具有履行合同所必需的设备和专业技术能力的证明资料或承诺书；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8）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（9）投标信用承诺书；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（10）榆林市政府采购货物类项目供应商信用承诺书；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备注：（1）本标段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标段非专门面向中小企业采购。</w:t>
      </w:r>
    </w:p>
    <w:p w14:paraId="2191F7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合同包2(榆林市第八中学迁建项目设施设备采购货物项目N2标段)特定资格要求如下:</w:t>
      </w:r>
    </w:p>
    <w:p w14:paraId="50375F78">
      <w:pPr>
        <w:pStyle w:val="4"/>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投标人为具有独立承担民事责任能力的法人、事业法人、其他组织或自然人。</w:t>
      </w:r>
    </w:p>
    <w:p w14:paraId="5A25A7B9">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财务状况报告：提供经审计后完整有效的2024年度的财务审计报告，成立时间至提交投标文件递交截止时间不足一年的，须提供其基本存款账户开户银行近三个月内出具的银行资信证明或自成立以来的财务报表；其他组织或自然人提供银行出具的资信证明或财务报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（3）税收缴纳证明：提供2024年06月01日至今已缴纳的至少一个月的纳税证明或完税证明（时间以税款所属日期为准、税种须包含增值税或企业所得税），依法免税的单位应提供相关证明材料；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（4）社会保障资金缴纳证明：提供2024年06月01日至今已缴纳的至少一个月的社会保障资金银行缴费单据或社保机构开具的社会保险参保缴费情况证明，依法不需要缴纳社会保障资金的单位应提供相关证明材料；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（8）投标信用承诺书；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（9）榆林市政府采购货物类项目供应商信用承诺书；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备注：（1）本标段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标段非专门面向中小企业采购。</w:t>
      </w:r>
    </w:p>
    <w:p w14:paraId="5EE491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三、获取招标文件</w:t>
      </w:r>
    </w:p>
    <w:p w14:paraId="2C8437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时间：2025年06月27日至2025年07月03日，每天上午09:00:00至12:00:00，下午14:00:00至17:00:00（北京时间）</w:t>
      </w:r>
    </w:p>
    <w:p w14:paraId="1F12C7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p>
    <w:p w14:paraId="63AA60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14:paraId="7CAA79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售价：0元</w:t>
      </w:r>
    </w:p>
    <w:p w14:paraId="220D76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四、提交投标文件截止时间、开标时间和地点</w:t>
      </w:r>
    </w:p>
    <w:p w14:paraId="246D57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时间：2025年07月17日 09时30分00秒（北京时间）</w:t>
      </w:r>
    </w:p>
    <w:p w14:paraId="547CC2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提交投标文件地点：</w:t>
      </w:r>
      <w:r>
        <w:rPr>
          <w:rFonts w:hint="eastAsia" w:ascii="宋体" w:hAnsi="宋体" w:eastAsia="宋体" w:cs="宋体"/>
          <w:i w:val="0"/>
          <w:iCs w:val="0"/>
          <w:caps w:val="0"/>
          <w:color w:val="auto"/>
          <w:spacing w:val="0"/>
          <w:sz w:val="24"/>
          <w:szCs w:val="24"/>
          <w:bdr w:val="none" w:color="auto" w:sz="0" w:space="0"/>
          <w:shd w:val="clear" w:fill="FFFFFF"/>
        </w:rPr>
        <w:t>陕西省公共资源交易平台</w:t>
      </w:r>
    </w:p>
    <w:p w14:paraId="178C64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开标地点：</w:t>
      </w:r>
      <w:r>
        <w:rPr>
          <w:rFonts w:hint="eastAsia" w:ascii="宋体" w:hAnsi="宋体" w:eastAsia="宋体" w:cs="宋体"/>
          <w:i w:val="0"/>
          <w:iCs w:val="0"/>
          <w:caps w:val="0"/>
          <w:color w:val="auto"/>
          <w:spacing w:val="0"/>
          <w:sz w:val="24"/>
          <w:szCs w:val="24"/>
          <w:bdr w:val="none" w:color="auto" w:sz="0" w:space="0"/>
          <w:shd w:val="clear" w:fill="FFFFFF"/>
        </w:rPr>
        <w:t>榆林市公共资源交易中心10楼开标7室3座（电子标）</w:t>
      </w:r>
    </w:p>
    <w:p w14:paraId="126020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五、公告期限</w:t>
      </w:r>
    </w:p>
    <w:p w14:paraId="2EAC77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5</w:t>
      </w:r>
      <w:r>
        <w:rPr>
          <w:rFonts w:hint="eastAsia" w:ascii="宋体" w:hAnsi="宋体" w:eastAsia="宋体" w:cs="宋体"/>
          <w:i w:val="0"/>
          <w:iCs w:val="0"/>
          <w:caps w:val="0"/>
          <w:color w:val="auto"/>
          <w:spacing w:val="0"/>
          <w:sz w:val="24"/>
          <w:szCs w:val="24"/>
          <w:bdr w:val="none" w:color="auto" w:sz="0" w:space="0"/>
          <w:shd w:val="clear" w:fill="FFFFFF"/>
        </w:rPr>
        <w:t>个工作日。</w:t>
      </w:r>
      <w:bookmarkStart w:id="0" w:name="_GoBack"/>
      <w:bookmarkEnd w:id="0"/>
    </w:p>
    <w:p w14:paraId="0FEBD3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六、其他补充事宜</w:t>
      </w:r>
    </w:p>
    <w:p w14:paraId="0533FC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1、采购项目名称：榆林市第八中学迁建项目设施设备采购货物项目；</w:t>
      </w:r>
    </w:p>
    <w:p w14:paraId="0C625F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特别提醒：（1）投标人可登录全国公共资源交易中心平台（陕西省）（http://www.sxggzyjy.cn/）,选择“电子交易平台-陕西政府采购交易系统-陕西省公共资源交易平台-投标人”进行登录，登录后选择“交易乙方”身份进入投标人界面进行报名并免费下载招标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73F2AE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七、对本次招标提出询问，请按以下方式联系。</w:t>
      </w:r>
    </w:p>
    <w:p w14:paraId="4F8D53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67299F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榆林市第八中学</w:t>
      </w:r>
    </w:p>
    <w:p w14:paraId="4F68C1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陕西省榆林市榆阳区东沙育才路3号</w:t>
      </w:r>
    </w:p>
    <w:p w14:paraId="3627D1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0912-3443511</w:t>
      </w:r>
    </w:p>
    <w:p w14:paraId="7EA7AD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66F734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陕西中财招标代理有限公司</w:t>
      </w:r>
    </w:p>
    <w:p w14:paraId="5A3C44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榆林市榆阳区航宇路住建局正对面（中财）二楼</w:t>
      </w:r>
    </w:p>
    <w:p w14:paraId="2DB8ED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0912-8101110、13379579900</w:t>
      </w:r>
    </w:p>
    <w:p w14:paraId="1FB4D6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1F3137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冯莹、杨丹丹</w:t>
      </w:r>
    </w:p>
    <w:p w14:paraId="789627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0912-8101110、13379579900</w:t>
      </w:r>
    </w:p>
    <w:p w14:paraId="07A4211D">
      <w:pPr>
        <w:spacing w:line="360" w:lineRule="auto"/>
        <w:rPr>
          <w:rFonts w:hint="eastAsia" w:ascii="宋体" w:hAnsi="宋体" w:eastAsia="宋体" w:cs="宋体"/>
          <w:color w:val="auto"/>
          <w:sz w:val="24"/>
          <w:szCs w:val="24"/>
        </w:rPr>
      </w:pPr>
    </w:p>
    <w:sectPr>
      <w:pgSz w:w="11906" w:h="16838"/>
      <w:pgMar w:top="1440" w:right="1510" w:bottom="1440" w:left="13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32A17"/>
    <w:multiLevelType w:val="singleLevel"/>
    <w:tmpl w:val="B6732A17"/>
    <w:lvl w:ilvl="0" w:tentative="0">
      <w:start w:val="1"/>
      <w:numFmt w:val="decimal"/>
      <w:suff w:val="nothing"/>
      <w:lvlText w:val="（%1）"/>
      <w:lvlJc w:val="left"/>
    </w:lvl>
  </w:abstractNum>
  <w:abstractNum w:abstractNumId="1">
    <w:nsid w:val="E45EA639"/>
    <w:multiLevelType w:val="singleLevel"/>
    <w:tmpl w:val="E45EA639"/>
    <w:lvl w:ilvl="0" w:tentative="0">
      <w:start w:val="1"/>
      <w:numFmt w:val="decimal"/>
      <w:suff w:val="nothing"/>
      <w:lvlText w:val="（%1）"/>
      <w:lvlJc w:val="left"/>
    </w:lvl>
  </w:abstractNum>
  <w:abstractNum w:abstractNumId="2">
    <w:nsid w:val="2C8FFC93"/>
    <w:multiLevelType w:val="singleLevel"/>
    <w:tmpl w:val="2C8FFC93"/>
    <w:lvl w:ilvl="0" w:tentative="0">
      <w:start w:val="1"/>
      <w:numFmt w:val="decimal"/>
      <w:suff w:val="nothing"/>
      <w:lvlText w:val="（%1）"/>
      <w:lvlJc w:val="left"/>
    </w:lvl>
  </w:abstractNum>
  <w:abstractNum w:abstractNumId="3">
    <w:nsid w:val="6D2812B4"/>
    <w:multiLevelType w:val="singleLevel"/>
    <w:tmpl w:val="6D2812B4"/>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0D35BC"/>
    <w:rsid w:val="450D3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2025-06-26T09:19:00Z</dcterms:created>
  <dc:creator>xbdqg</dc:creator>
  <cp:lastModifiedBy>xbdqg</cp:lastModifiedBy>
  <dcterms:modified xsi:type="dcterms:W3CDTF">2025-06-26T09:22:45Z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D2D4175D96ED48E08B5A2803F23BE1E1_11</vt:lpwstr>
  </property>
  <property fmtid="{D5CDD505-2E9C-101B-9397-08002B2CF9AE}" pid="4" name="KSOTemplateDocerSaveRecord">
    <vt:lpwstr>eyJoZGlkIjoiODNiZWU4NTUwNTk0YzM5NWE5YWY1NTZkMjlhZmI3YTQiLCJ1c2VySWQiOiI1ODc5NTAwMTcifQ==</vt:lpwstr>
  </property>
</Properties>
</file>