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66ECB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采购需求</w:t>
      </w:r>
    </w:p>
    <w:p w14:paraId="5A88ED17">
      <w:pPr>
        <w:spacing w:line="360" w:lineRule="auto"/>
        <w:rPr>
          <w:rFonts w:hint="eastAsia" w:ascii="宋体" w:hAnsi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highlight w:val="none"/>
        </w:rPr>
        <w:t>一、工程实施内容</w:t>
      </w:r>
    </w:p>
    <w:p w14:paraId="0D0339AA">
      <w:pPr>
        <w:pStyle w:val="4"/>
        <w:spacing w:line="360" w:lineRule="auto"/>
        <w:ind w:firstLine="0" w:firstLineChars="0"/>
        <w:rPr>
          <w:rFonts w:hint="eastAsia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详见附件工程量清单。</w:t>
      </w:r>
    </w:p>
    <w:p w14:paraId="2F907387">
      <w:pPr>
        <w:pStyle w:val="4"/>
        <w:spacing w:line="360" w:lineRule="auto"/>
        <w:ind w:firstLine="0" w:firstLineChars="0"/>
        <w:rPr>
          <w:rFonts w:hint="eastAsia"/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项目施工完成后需配合甲方通过属地住建部门验收合格。</w:t>
      </w:r>
    </w:p>
    <w:p w14:paraId="59B4CE0C">
      <w:pPr>
        <w:pStyle w:val="4"/>
        <w:ind w:firstLine="0" w:firstLineChars="0"/>
        <w:rPr>
          <w:rFonts w:hint="eastAsia"/>
          <w:highlight w:val="none"/>
        </w:rPr>
      </w:pPr>
    </w:p>
    <w:p w14:paraId="4C898DD1">
      <w:pPr>
        <w:spacing w:line="360" w:lineRule="auto"/>
        <w:rPr>
          <w:rFonts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highlight w:val="none"/>
        </w:rPr>
        <w:t>二、</w:t>
      </w:r>
      <w:r>
        <w:rPr>
          <w:rFonts w:hint="eastAsia" w:ascii="宋体" w:hAnsi="宋体"/>
          <w:b/>
          <w:color w:val="000000"/>
          <w:sz w:val="24"/>
          <w:highlight w:val="none"/>
        </w:rPr>
        <w:t>商务要求</w:t>
      </w:r>
    </w:p>
    <w:p w14:paraId="610E90DD"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1、合同工期：自合同签订后接采购人通知之日起</w:t>
      </w:r>
      <w:r>
        <w:rPr>
          <w:rFonts w:hint="eastAsia"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</w:rPr>
        <w:t>日历天完工。</w:t>
      </w:r>
    </w:p>
    <w:p w14:paraId="63D6E2A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2、项目实施地点：</w:t>
      </w:r>
      <w:r>
        <w:rPr>
          <w:rFonts w:hint="eastAsia" w:ascii="宋体" w:hAnsi="宋体" w:eastAsia="宋体" w:cs="Times New Roman"/>
          <w:sz w:val="24"/>
          <w:highlight w:val="none"/>
        </w:rPr>
        <w:t>兴平市陕西省咸阳市兴平西吴镇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。</w:t>
      </w:r>
    </w:p>
    <w:p w14:paraId="619B5995"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3、质保期：</w:t>
      </w:r>
      <w:r>
        <w:rPr>
          <w:rFonts w:hint="eastAsia" w:ascii="宋体" w:hAnsi="宋体"/>
          <w:kern w:val="0"/>
          <w:sz w:val="24"/>
          <w:highlight w:val="none"/>
        </w:rPr>
        <w:t>自竣工验收合格交付之日起</w:t>
      </w:r>
      <w:r>
        <w:rPr>
          <w:rFonts w:hint="eastAsia" w:ascii="宋体" w:hAnsi="宋体"/>
          <w:kern w:val="0"/>
          <w:sz w:val="24"/>
          <w:highlight w:val="none"/>
          <w:u w:val="single"/>
        </w:rPr>
        <w:t xml:space="preserve">  2  </w:t>
      </w:r>
      <w:r>
        <w:rPr>
          <w:rFonts w:hint="eastAsia" w:ascii="宋体" w:hAnsi="宋体"/>
          <w:kern w:val="0"/>
          <w:sz w:val="24"/>
          <w:highlight w:val="none"/>
        </w:rPr>
        <w:t>年。</w:t>
      </w:r>
    </w:p>
    <w:p w14:paraId="15513B6A">
      <w:pPr>
        <w:spacing w:line="360" w:lineRule="auto"/>
        <w:ind w:firstLine="480" w:firstLineChars="200"/>
        <w:rPr>
          <w:rFonts w:ascii="宋体" w:hAnsi="宋体" w:cs="仿宋"/>
          <w:snapToGrid w:val="0"/>
          <w:kern w:val="0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4、</w:t>
      </w:r>
      <w:r>
        <w:rPr>
          <w:rFonts w:hint="eastAsia" w:ascii="宋体" w:hAnsi="宋体" w:cs="仿宋"/>
          <w:snapToGrid w:val="0"/>
          <w:kern w:val="0"/>
          <w:sz w:val="24"/>
          <w:highlight w:val="none"/>
        </w:rPr>
        <w:t>付款方式</w:t>
      </w:r>
      <w:r>
        <w:rPr>
          <w:rFonts w:ascii="宋体" w:hAnsi="宋体" w:cs="仿宋"/>
          <w:snapToGrid w:val="0"/>
          <w:kern w:val="0"/>
          <w:sz w:val="24"/>
          <w:highlight w:val="none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highlight w:val="none"/>
        </w:rPr>
        <w:t>合同签订之日起3日历天内支付合同总价款的20%；施工完成后，支付合同总价款的60%；项目经验收合格后，支付合同总价款的17%；剩余合同总价款的3%作为质保金，质保期内工程</w:t>
      </w:r>
      <w:bookmarkStart w:id="0" w:name="_GoBack"/>
      <w:bookmarkEnd w:id="0"/>
      <w:r>
        <w:rPr>
          <w:rFonts w:hint="eastAsia" w:ascii="宋体" w:hAnsi="宋体" w:cs="仿宋"/>
          <w:snapToGrid w:val="0"/>
          <w:kern w:val="0"/>
          <w:sz w:val="24"/>
          <w:highlight w:val="none"/>
        </w:rPr>
        <w:t>无质量缺陷一次结清（无贷款利息）。</w:t>
      </w:r>
    </w:p>
    <w:p w14:paraId="37627836"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4、</w:t>
      </w:r>
      <w:r>
        <w:rPr>
          <w:rFonts w:hint="eastAsia" w:ascii="宋体" w:hAnsi="宋体"/>
          <w:bCs/>
          <w:kern w:val="0"/>
          <w:sz w:val="24"/>
          <w:highlight w:val="none"/>
        </w:rPr>
        <w:t>报价明确</w:t>
      </w:r>
      <w:r>
        <w:rPr>
          <w:rFonts w:hint="eastAsia" w:hAnsi="宋体"/>
          <w:bCs/>
          <w:kern w:val="0"/>
          <w:sz w:val="24"/>
          <w:highlight w:val="none"/>
        </w:rPr>
        <w:t>施工、材料、货物、机械、措施、保险、管理、风险、利润及协调</w:t>
      </w:r>
      <w:r>
        <w:rPr>
          <w:rFonts w:hint="eastAsia" w:ascii="宋体" w:hAnsi="宋体"/>
          <w:bCs/>
          <w:kern w:val="0"/>
          <w:sz w:val="24"/>
          <w:highlight w:val="none"/>
        </w:rPr>
        <w:t>等全部费用。</w:t>
      </w:r>
    </w:p>
    <w:p w14:paraId="684AE6F9"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5、验收：（1）施工完成后，由供应商（施工单位）进行自检合格后，准备验收文件，并书面通知采购人。（2）采购人确认供应商（施工单位）工程质量能够达到招标要求后，组织</w:t>
      </w:r>
      <w:r>
        <w:rPr>
          <w:rFonts w:hint="eastAsia"/>
          <w:sz w:val="24"/>
          <w:szCs w:val="32"/>
          <w:highlight w:val="none"/>
        </w:rPr>
        <w:t>属地住建部门</w:t>
      </w:r>
      <w:r>
        <w:rPr>
          <w:rFonts w:hint="eastAsia" w:ascii="宋体" w:hAnsi="宋体"/>
          <w:color w:val="000000"/>
          <w:sz w:val="24"/>
          <w:highlight w:val="none"/>
        </w:rPr>
        <w:t>进行项目验收，供应商（施工单位）配合采购人组织验收工作，验收过程中出现的任何整改问题，供应商（施工单位）无条件及时更改，直至验收合格。</w:t>
      </w:r>
    </w:p>
    <w:p w14:paraId="7718263A">
      <w:pPr>
        <w:spacing w:line="360" w:lineRule="auto"/>
        <w:rPr>
          <w:rFonts w:ascii="宋体" w:hAnsi="宋体"/>
          <w:b/>
          <w:bCs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kern w:val="0"/>
          <w:sz w:val="24"/>
          <w:highlight w:val="none"/>
        </w:rPr>
        <w:t>三、其他要求</w:t>
      </w:r>
    </w:p>
    <w:p w14:paraId="39609C7D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  <w:highlight w:val="none"/>
        </w:rPr>
        <w:t>1.施工期间保证相关主体结构、设施设备完好，因施工不当造成的危害、设</w:t>
      </w:r>
      <w:r>
        <w:rPr>
          <w:rFonts w:hint="eastAsia" w:ascii="宋体" w:hAnsi="宋体"/>
          <w:bCs/>
          <w:kern w:val="0"/>
          <w:sz w:val="24"/>
        </w:rPr>
        <w:t>施设备损坏由施工单位无偿修复。</w:t>
      </w:r>
    </w:p>
    <w:p w14:paraId="24DCD7E0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2.材料订货前应仔细核对技术标书</w:t>
      </w:r>
      <w:r>
        <w:rPr>
          <w:rFonts w:hint="eastAsia" w:ascii="宋体" w:hAnsi="宋体"/>
          <w:bCs/>
          <w:color w:val="000000"/>
          <w:kern w:val="0"/>
          <w:sz w:val="24"/>
        </w:rPr>
        <w:t>品牌规格型号内容要求</w:t>
      </w:r>
      <w:r>
        <w:rPr>
          <w:rFonts w:hint="eastAsia" w:ascii="宋体" w:hAnsi="宋体"/>
          <w:bCs/>
          <w:kern w:val="0"/>
          <w:sz w:val="24"/>
        </w:rPr>
        <w:t>，保证无误后，方可进行定货。</w:t>
      </w:r>
    </w:p>
    <w:p w14:paraId="78FA4135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3.材料到货经采购方施工现场负责人核对无误后，方可进行施工。</w:t>
      </w:r>
    </w:p>
    <w:p w14:paraId="0CC2DEB8">
      <w:pPr>
        <w:snapToGrid w:val="0"/>
        <w:spacing w:line="360" w:lineRule="auto"/>
        <w:ind w:firstLine="480" w:firstLineChars="200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>4.现场施工应结合具体施工条件，对重大问题，经采购方同意后方可实施。</w:t>
      </w:r>
    </w:p>
    <w:p w14:paraId="05A48A57">
      <w:pPr>
        <w:jc w:val="both"/>
        <w:rPr>
          <w:rFonts w:hint="eastAsia"/>
          <w:lang w:val="en-US" w:eastAsia="zh-CN"/>
        </w:rPr>
      </w:pPr>
      <w:r>
        <w:rPr>
          <w:rFonts w:hint="eastAsia" w:ascii="宋体" w:hAnsi="宋体"/>
          <w:bCs/>
          <w:kern w:val="0"/>
          <w:sz w:val="24"/>
        </w:rPr>
        <w:t>5.其他不详之处，请参照有关国家标准规范执行。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B7FDC"/>
    <w:rsid w:val="4C2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2025-06-27T07:20:00Z</dcterms:created>
  <dc:creator>BanBo</dc:creator>
  <cp:lastModifiedBy>BanBo</cp:lastModifiedBy>
  <dcterms:modified xsi:type="dcterms:W3CDTF">2025-06-27T07:20:43Z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14D8D75AA9824EDAAF86779FE484D527_11</vt:lpwstr>
  </property>
  <property fmtid="{D5CDD505-2E9C-101B-9397-08002B2CF9AE}" pid="4" name="KSOTemplateDocerSaveRecord">
    <vt:lpwstr>eyJoZGlkIjoiYmQ1ZThjZDZiZGM3NTQ4YWU2NmI3ZGJhNGQ4MjY4MWMiLCJ1c2VySWQiOiI2MzQyNjk0OTgifQ==</vt:lpwstr>
  </property>
</Properties>
</file>