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400B">
      <w:r>
        <w:rPr>
          <w:rFonts w:hint="eastAsia" w:ascii="仿宋" w:hAnsi="仿宋" w:eastAsia="仿宋" w:cs="仿宋"/>
          <w:sz w:val="32"/>
          <w:szCs w:val="32"/>
        </w:rPr>
        <w:t>洛南县教育和体育局为新建洛南县第八小学采购教育教学设备，购置电脑、智慧黑板、打印机等信息化设备,  要求中标人按照要求完成所有与本项目有关设备、辅材的供货、安装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调试等工作达到正常使用。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1AA8"/>
    <w:rsid w:val="728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2025-06-30T03:08:00Z</dcterms:created>
  <dc:creator>晓薇</dc:creator>
  <cp:lastModifiedBy>晓薇</cp:lastModifiedBy>
  <dcterms:modified xsi:type="dcterms:W3CDTF">2025-06-30T03:08:34Z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05D3F22289D54980A28670835AF6D03F_11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