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D9C8">
      <w:pPr>
        <w:jc w:val="center"/>
        <w:rPr>
          <w:rFonts w:hint="eastAsia" w:cs="仿宋" w:asciiTheme="minorEastAsia" w:hAnsiTheme="minorEastAsia"/>
          <w:b/>
          <w:bCs/>
          <w:sz w:val="44"/>
          <w:szCs w:val="52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  <w:t>武家庄镇郭家崖尧村人居环境整治工程</w:t>
      </w:r>
      <w:r>
        <w:rPr>
          <w:rFonts w:hint="eastAsia" w:cs="仿宋" w:asciiTheme="minorEastAsia" w:hAnsiTheme="minorEastAsia"/>
          <w:b/>
          <w:bCs/>
          <w:sz w:val="44"/>
          <w:szCs w:val="52"/>
        </w:rPr>
        <w:t>采购需求文件</w:t>
      </w:r>
    </w:p>
    <w:p w14:paraId="7AD30568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采购项目名称：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武家庄镇郭家崖尧村人居环境整治工程</w:t>
      </w:r>
    </w:p>
    <w:p w14:paraId="4C70504E">
      <w:pPr>
        <w:numPr>
          <w:ilvl w:val="0"/>
          <w:numId w:val="0"/>
        </w:numPr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、采购项目预算、资金构成和采购方式：</w:t>
      </w:r>
    </w:p>
    <w:p w14:paraId="0EDEC0F1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1、采购项目预算：（见上传附件）</w:t>
      </w:r>
    </w:p>
    <w:p w14:paraId="15932C1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2、资金来源：府谷县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财政局</w:t>
      </w:r>
      <w:bookmarkStart w:id="0" w:name="_GoBack"/>
      <w:bookmarkEnd w:id="0"/>
    </w:p>
    <w:p w14:paraId="0011C8A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3、采购方式：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竞争性磋商</w:t>
      </w:r>
    </w:p>
    <w:p w14:paraId="01512773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三、项目实施时间、地点、工程概况、履行期限及方式：</w:t>
      </w:r>
    </w:p>
    <w:p w14:paraId="2422A9B3">
      <w:pPr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1、项目实施时间：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3个月</w:t>
      </w:r>
    </w:p>
    <w:p w14:paraId="4E3A6BEF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2、项目实施地点：</w:t>
      </w:r>
      <w:r>
        <w:rPr>
          <w:rFonts w:hint="eastAsia" w:ascii="仿宋" w:hAnsi="仿宋" w:eastAsia="仿宋" w:cs="仿宋"/>
          <w:sz w:val="28"/>
          <w:szCs w:val="28"/>
        </w:rPr>
        <w:t>武家庄镇。</w:t>
      </w:r>
    </w:p>
    <w:p w14:paraId="7D3A46A4"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3、工程概况：</w:t>
      </w:r>
    </w:p>
    <w:p w14:paraId="0BB7BDF8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主要内容包括：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武家庄镇郭家崖尧村人居环境整治工程。</w:t>
      </w:r>
    </w:p>
    <w:p w14:paraId="64F86FE3"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项目总投资：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1852142.99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 w14:paraId="5901FC78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025B60B0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35403145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3CB4EBCD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1C4C0666">
      <w:pPr>
        <w:rPr>
          <w:rFonts w:ascii="仿宋" w:hAnsi="仿宋" w:eastAsia="仿宋" w:cs="仿宋"/>
          <w:b/>
          <w:bCs/>
          <w:sz w:val="28"/>
          <w:szCs w:val="28"/>
        </w:rPr>
      </w:pPr>
    </w:p>
    <w:p w14:paraId="6066BB38">
      <w:pPr>
        <w:pStyle w:val="2"/>
        <w:rPr>
          <w:rFonts w:hint="eastAsia"/>
        </w:rPr>
      </w:pPr>
    </w:p>
    <w:p w14:paraId="13DE3DA3">
      <w:pPr>
        <w:pStyle w:val="2"/>
        <w:rPr>
          <w:rFonts w:hint="eastAsia"/>
        </w:rPr>
      </w:pPr>
    </w:p>
    <w:p w14:paraId="13061028">
      <w:pPr>
        <w:pStyle w:val="2"/>
        <w:rPr>
          <w:rFonts w:hint="eastAsia"/>
        </w:rPr>
      </w:pPr>
    </w:p>
    <w:p w14:paraId="1B08BF8C">
      <w:pPr>
        <w:pStyle w:val="2"/>
        <w:rPr>
          <w:rFonts w:hint="eastAsia"/>
        </w:rPr>
      </w:pPr>
    </w:p>
    <w:p w14:paraId="5489C1A2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 w14:paraId="18D457EA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四、合同模板：</w:t>
      </w:r>
    </w:p>
    <w:p w14:paraId="6E4BBB97">
      <w:pPr>
        <w:spacing w:afterLines="100" w:line="360" w:lineRule="auto"/>
        <w:jc w:val="center"/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  <w:t>武家庄镇郭家崖尧村人居环境整治工程</w:t>
      </w:r>
    </w:p>
    <w:p w14:paraId="73D277B2">
      <w:pPr>
        <w:spacing w:afterLines="100"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  <w:t>采购合同</w:t>
      </w:r>
    </w:p>
    <w:p w14:paraId="05F31C4D">
      <w:pPr>
        <w:pStyle w:val="2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 府谷县武家庄镇人民政府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71038983"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乙方：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（以下简称乙方）</w:t>
      </w:r>
    </w:p>
    <w:p w14:paraId="742BD21E">
      <w:pPr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为了保证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武家庄镇郭家崖尧村人居环境整治工程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采购合同</w:t>
      </w:r>
      <w:r>
        <w:rPr>
          <w:rFonts w:hint="eastAsia" w:ascii="仿宋" w:hAnsi="仿宋" w:eastAsia="仿宋" w:cs="仿宋"/>
          <w:sz w:val="32"/>
          <w:szCs w:val="32"/>
        </w:rPr>
        <w:t>的顺利实施，甲乙双方就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</w:rPr>
        <w:t>中的相关事宜达成一致意见，特签订如下合同。</w:t>
      </w:r>
    </w:p>
    <w:p w14:paraId="60D1343F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 w14:paraId="486881D6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1、工程项目名称：武家庄镇郭家崖尧村人居环境整治工程</w:t>
      </w:r>
    </w:p>
    <w:p w14:paraId="7EA4DB29">
      <w:pPr>
        <w:spacing w:line="520" w:lineRule="exact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2、工程地点：</w:t>
      </w:r>
    </w:p>
    <w:p w14:paraId="7436FF82">
      <w:pPr>
        <w:spacing w:line="520" w:lineRule="exact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3、工程内容：</w:t>
      </w:r>
    </w:p>
    <w:p w14:paraId="311B85FA"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4EF804E7">
      <w:pPr>
        <w:spacing w:line="5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合同总价为       </w:t>
      </w:r>
      <w:r>
        <w:rPr>
          <w:rFonts w:hint="eastAsia" w:ascii="仿宋" w:hAnsi="仿宋" w:eastAsia="仿宋" w:cs="仿宋"/>
          <w:sz w:val="32"/>
        </w:rPr>
        <w:t>（¥）</w:t>
      </w:r>
      <w:r>
        <w:rPr>
          <w:rFonts w:hint="eastAsia" w:ascii="仿宋" w:hAnsi="仿宋" w:eastAsia="仿宋" w:cs="仿宋"/>
          <w:sz w:val="32"/>
          <w:szCs w:val="32"/>
        </w:rPr>
        <w:t>，合同价款按照中标价签订，最终工程价以审计决算价为准。</w:t>
      </w:r>
    </w:p>
    <w:p w14:paraId="4B3A4E83"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6C923B20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1、甲方按照乙方完成的实际工程量进行决算，根据工程进度给予拨付工程款，待工程竣工验收合格后拨付至工程总价款的80%，审计完成后拨付总工程款的20%。</w:t>
      </w:r>
    </w:p>
    <w:p w14:paraId="795ED078">
      <w:pPr>
        <w:spacing w:line="560" w:lineRule="exact"/>
        <w:ind w:firstLine="645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 w14:paraId="7363E3AD">
      <w:pPr>
        <w:spacing w:line="56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天，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日开工至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日竣工，若拖延工期，不能按时完工，每延期一天，乙方须向甲方交纳合同价款的2‰的延期损失费。如给乙方造成损失的损失超过质保金数额，乙方对超出部分仍予以赔偿。</w:t>
      </w:r>
    </w:p>
    <w:p w14:paraId="60183F4E">
      <w:pPr>
        <w:spacing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7F93248E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06D686AD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3E23E538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2611B98A">
      <w:pPr>
        <w:spacing w:line="560" w:lineRule="exac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</w:p>
    <w:p w14:paraId="33239A2B">
      <w:pPr>
        <w:spacing w:line="560" w:lineRule="exac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3B00271A"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152D08A2">
      <w:pPr>
        <w:spacing w:line="560" w:lineRule="exact"/>
        <w:jc w:val="left"/>
        <w:rPr>
          <w:rFonts w:ascii="仿宋" w:hAnsi="仿宋" w:eastAsia="仿宋" w:cs="仿宋"/>
          <w:spacing w:val="-38"/>
          <w:sz w:val="32"/>
          <w:szCs w:val="32"/>
        </w:rPr>
      </w:pPr>
    </w:p>
    <w:p w14:paraId="61DC1499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</w:p>
    <w:p w14:paraId="2CC05D56">
      <w:pPr>
        <w:spacing w:line="560" w:lineRule="exact"/>
        <w:jc w:val="left"/>
        <w:rPr>
          <w:rFonts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甲方：府谷县武家庄镇人民政府（盖章）     乙方： </w:t>
      </w:r>
      <w:r>
        <w:rPr>
          <w:rFonts w:hint="eastAsia" w:ascii="仿宋" w:hAnsi="仿宋" w:eastAsia="仿宋" w:cs="仿宋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（盖章）</w:t>
      </w:r>
    </w:p>
    <w:p w14:paraId="6226CD93">
      <w:pPr>
        <w:spacing w:line="560" w:lineRule="exact"/>
        <w:rPr>
          <w:rFonts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  </w:t>
      </w:r>
    </w:p>
    <w:p w14:paraId="3AD1124F"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 w14:paraId="35A144B4">
      <w:pPr>
        <w:spacing w:line="560" w:lineRule="exact"/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0641496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五、履约验收标准和方法</w:t>
      </w:r>
    </w:p>
    <w:p w14:paraId="23759D5B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1、履约验收时间：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工期结束后15个工作日内。</w:t>
      </w:r>
    </w:p>
    <w:p w14:paraId="4C28E28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2、履约验收主体及内容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由采购人根据合同要求，进行验收。</w:t>
      </w:r>
    </w:p>
    <w:p w14:paraId="6299147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3、履约验收标准：参照《建筑工程施工质量验收统一标准》组织验收，确保工程质量符合标准。</w:t>
      </w:r>
    </w:p>
    <w:p w14:paraId="75964C1C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5、验收方式：由采购单位组织有关专业人员按相关的国家标准、质量标准和招标文件所列的各项要求进行验收。</w:t>
      </w:r>
    </w:p>
    <w:p w14:paraId="4958C4B9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六、对供应商的要求</w:t>
      </w:r>
    </w:p>
    <w:p w14:paraId="41042600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1、在中华人民共和国境内注册的，具有独立法人资格的供应商；</w:t>
      </w:r>
    </w:p>
    <w:p w14:paraId="1271FE5D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2、具有良好的商业信誉和健全的财务会计制度；</w:t>
      </w:r>
    </w:p>
    <w:p w14:paraId="19E042D9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3、具有履行合同所必须的设备和专业技术能力；</w:t>
      </w:r>
    </w:p>
    <w:p w14:paraId="2BD99109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4、有依法缴纳税收和社会保障资金的良好记录；</w:t>
      </w:r>
    </w:p>
    <w:p w14:paraId="631B98BF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5、参加本项政府采购活动前三年内，在经营活动中没有重大违法记录。</w:t>
      </w:r>
    </w:p>
    <w:p w14:paraId="39E626D7"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七、采购单位、采购单位地址、项目联系人及联系电话</w:t>
      </w:r>
    </w:p>
    <w:p w14:paraId="2040547A">
      <w:pPr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1、采购单位：府谷县武家庄镇人民政府</w:t>
      </w:r>
    </w:p>
    <w:p w14:paraId="73DB2E0D"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2、采购单位地址：府谷县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武家庄村</w:t>
      </w:r>
    </w:p>
    <w:p w14:paraId="7E3F988F"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3、项目联系人：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张恒</w:t>
      </w:r>
      <w:r>
        <w:rPr>
          <w:rFonts w:hint="eastAsia" w:ascii="仿宋" w:hAnsi="仿宋" w:eastAsia="仿宋" w:cs="仿宋"/>
          <w:sz w:val="28"/>
          <w:szCs w:val="28"/>
        </w:rPr>
        <w:t xml:space="preserve">  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18220621481</w:t>
      </w:r>
    </w:p>
    <w:p w14:paraId="46D0E346">
      <w:pPr>
        <w:spacing w:line="520" w:lineRule="exact"/>
        <w:rPr>
          <w:rFonts w:ascii="仿宋" w:hAnsi="仿宋" w:eastAsia="仿宋" w:cs="仿宋"/>
          <w:sz w:val="28"/>
          <w:szCs w:val="28"/>
        </w:rPr>
      </w:pPr>
    </w:p>
    <w:p w14:paraId="72CC9E09">
      <w:pPr>
        <w:tabs>
          <w:tab w:val="left" w:pos="756"/>
        </w:tabs>
        <w:ind w:firstLine="4480" w:firstLineChars="1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府谷县武家庄镇人民政府</w:t>
      </w:r>
    </w:p>
    <w:p w14:paraId="59FC5382">
      <w:pPr>
        <w:tabs>
          <w:tab w:val="left" w:pos="756"/>
        </w:tabs>
        <w:ind w:firstLine="5600" w:firstLineChars="20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D7DC5"/>
    <w:multiLevelType w:val="singleLevel"/>
    <w:tmpl w:val="C33D7D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NjZlNDRjMDY3MTYyZTk1NDBlM2YyYjZjZjVhOTgifQ=="/>
  </w:docVars>
  <w:rsids>
    <w:rsidRoot w:val="6D293A61"/>
    <w:rsid w:val="000A186D"/>
    <w:rsid w:val="001518C1"/>
    <w:rsid w:val="00153AE4"/>
    <w:rsid w:val="00233AE4"/>
    <w:rsid w:val="002B46E2"/>
    <w:rsid w:val="002C1142"/>
    <w:rsid w:val="003B2FCB"/>
    <w:rsid w:val="00557381"/>
    <w:rsid w:val="005A4B63"/>
    <w:rsid w:val="005F0751"/>
    <w:rsid w:val="00600691"/>
    <w:rsid w:val="006063A7"/>
    <w:rsid w:val="007126B8"/>
    <w:rsid w:val="00714025"/>
    <w:rsid w:val="00740B85"/>
    <w:rsid w:val="00757BC0"/>
    <w:rsid w:val="008A0FAD"/>
    <w:rsid w:val="00A40774"/>
    <w:rsid w:val="00A41E5D"/>
    <w:rsid w:val="00B64E81"/>
    <w:rsid w:val="00B90CB9"/>
    <w:rsid w:val="00C648EE"/>
    <w:rsid w:val="00D30CFB"/>
    <w:rsid w:val="00E41212"/>
    <w:rsid w:val="00E97211"/>
    <w:rsid w:val="00F76A3B"/>
    <w:rsid w:val="03B70649"/>
    <w:rsid w:val="03EE5241"/>
    <w:rsid w:val="07D135F8"/>
    <w:rsid w:val="0A0A7310"/>
    <w:rsid w:val="0EAB0477"/>
    <w:rsid w:val="119E28AD"/>
    <w:rsid w:val="160C2CF4"/>
    <w:rsid w:val="176A696F"/>
    <w:rsid w:val="1C4B2955"/>
    <w:rsid w:val="1D9F56A6"/>
    <w:rsid w:val="20E93F65"/>
    <w:rsid w:val="21836DCD"/>
    <w:rsid w:val="22C850E1"/>
    <w:rsid w:val="233852FE"/>
    <w:rsid w:val="2A8577AF"/>
    <w:rsid w:val="2D186A89"/>
    <w:rsid w:val="311A1F18"/>
    <w:rsid w:val="330866F1"/>
    <w:rsid w:val="33997124"/>
    <w:rsid w:val="33D12D62"/>
    <w:rsid w:val="345B68BF"/>
    <w:rsid w:val="346D1CC9"/>
    <w:rsid w:val="34CD2B2D"/>
    <w:rsid w:val="374D2410"/>
    <w:rsid w:val="377700F6"/>
    <w:rsid w:val="37925F81"/>
    <w:rsid w:val="39225214"/>
    <w:rsid w:val="3DE826B8"/>
    <w:rsid w:val="3F61340A"/>
    <w:rsid w:val="42ED619B"/>
    <w:rsid w:val="4A592434"/>
    <w:rsid w:val="4A6B412B"/>
    <w:rsid w:val="503A2181"/>
    <w:rsid w:val="51BF1756"/>
    <w:rsid w:val="526110FE"/>
    <w:rsid w:val="53A31046"/>
    <w:rsid w:val="54AD6F62"/>
    <w:rsid w:val="5D9E4D24"/>
    <w:rsid w:val="5E494D49"/>
    <w:rsid w:val="65BF536D"/>
    <w:rsid w:val="66A23715"/>
    <w:rsid w:val="67063935"/>
    <w:rsid w:val="67A94392"/>
    <w:rsid w:val="68A84E5B"/>
    <w:rsid w:val="68B55BF3"/>
    <w:rsid w:val="692155EF"/>
    <w:rsid w:val="69F71B66"/>
    <w:rsid w:val="6B9F2BED"/>
    <w:rsid w:val="6BE21727"/>
    <w:rsid w:val="6C256659"/>
    <w:rsid w:val="6D293A61"/>
    <w:rsid w:val="6EFC51ED"/>
    <w:rsid w:val="70FB3DDA"/>
    <w:rsid w:val="72914BEB"/>
    <w:rsid w:val="73351F13"/>
    <w:rsid w:val="79453E21"/>
    <w:rsid w:val="7FC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1719</Words>
  <Characters>1837</Characters>
  <Lines>13</Lines>
  <Paragraphs>3</Paragraphs>
  <TotalTime>0</TotalTime>
  <ScaleCrop>false</ScaleCrop>
  <LinksUpToDate>false</LinksUpToDate>
  <CharactersWithSpaces>1977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2022-10-18T07:42:00Z</dcterms:created>
  <dc:creator>温柔一刀</dc:creator>
  <cp:lastModifiedBy>暖暖</cp:lastModifiedBy>
  <dcterms:modified xsi:type="dcterms:W3CDTF">2025-06-11T09:03:14Z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9E4C69AAE2AE43089635897CFBFFE262_13</vt:lpwstr>
  </property>
  <property fmtid="{D5CDD505-2E9C-101B-9397-08002B2CF9AE}" pid="4" name="KSOTemplateDocerSaveRecord">
    <vt:lpwstr>eyJoZGlkIjoiNTc2NjZlNDRjMDY3MTYyZTk1NDBlM2YyYjZjZjVhOTgiLCJ1c2VySWQiOiIzODk5NDYxNDQifQ==</vt:lpwstr>
  </property>
</Properties>
</file>