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64F4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旬阳城关第二小学周边基础设施改造提升工程</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旬阳城关第二小学周边基础设施改造提升工程采购项目的潜在供应商应在陕西省公共资源交易网平台（陕西省.安康市），并于2025年07月16日 14时00分 （北京时间）前提交响应文件。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项目编号：HZDD-ZB-2025-011</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项目名称：旬阳城关第二小学周边基础设施改造提升工程</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bookmarkStart w:id="0" w:name="_GoBack"/>
      <w:bookmarkEnd w:id="0"/>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预算金额：1,778,000.48元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合同包1(旬阳城关第二小学周边基础设施改造提升工程):</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合同包预算金额：1,778,000.48元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合同包最高限价：1,778,000.48元</w:t>
      </w:r>
    </w:p>
    <w:tbl>
      <w:tblPr>
        <w:tblStyle w:val="6"/>
        <w:tblW w:w="99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1"/>
        <w:gridCol w:w="1125"/>
        <w:gridCol w:w="1822"/>
        <w:gridCol w:w="1460"/>
        <w:gridCol w:w="1460"/>
        <w:gridCol w:w="1618"/>
        <w:gridCol w:w="1502"/>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87CD0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最高限价(元)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其它建筑工程</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旬阳市城关第二小学周边基础设施改造提升工程</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批</w:t>
            </w:r>
            <w:r>
              <w:rPr>
                <w:rFonts w:ascii="宋体" w:hAnsi="宋体" w:eastAsia="宋体" w:cs="宋体"/>
                <w:color w:val="000000"/>
                <w:kern w:val="0"/>
                <w:sz w:val="21"/>
                <w:szCs w:val="21"/>
                <w:lang w:val="en-US" w:eastAsia="zh-CN" w:bidi="ar"/>
              </w:rPr>
              <w:t>)</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1,778,000.48</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43E2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1,778,000.48</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合同包1(旬阳城关第二小学周边基础设施改造提升工程)落实政府采购政策需满足的资格要求如下: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合同包1(旬阳城关第二小学周边基础设施改造提升工程)特定资格要求如下: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19A416A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投标供应商需具备建设行政主管部门核发的市政公用工程施工总承包三级（含三级）以上资质；项目负责人须具备市政工程二级（含二级）以上注册建造师资质（提供执业证、注册证、安全生产考核合格证、无在建工程承诺书等）</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（5）供应商不得为“信用中国”网站（www.creditchina.gov.cn）中列入失信被执行人和重大税收违法案件当事人名单的供应商，不得为中国政府采购网（ </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（7）本项目专门面向中小企业，供应商须提供中小企业声明函。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时间：2025年07月01日至2025年07月08日 ，每天上午 08:00:00 至 12:00:00 ，下午 12:00:00 至 18:00:00 （北京时间）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地点：陕西省公共资源交易网平台（陕西省.安康市）</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方式：在线获取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售价：免费获取</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 2025年07月16日 14时00分00秒（北京时间）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 2025年07月16日 14时00分00秒（北京时间）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427FF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注：（1）购买须知：使用捆绑省交易平台的CA锁登录电子交易平台，通过政府采购系统企业端进入，点击我要投标，完善相关投标信息，下载磋商文件。</w:t>
      </w:r>
    </w:p>
    <w:p w14:paraId="133E4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0E8814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（3）未完成网上投标成功或未在规定时间内在平台上下载电子竞争性磋商文件的，导致无法完成后续流程的责任自负。</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名称：旬阳市城关第二小学</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地址：旬阳县城关镇二小台阶路4号院</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联系方式：15191513560</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名称：华正大地项目管理有限公司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地址：陕西省西安市雁塔区高新路80号望庭国际2幢11701室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联系方式：15332696862</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项目联系人：聂工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电话：15332696862</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华正大地项目管理有限公司</w:t>
      </w:r>
    </w:p>
    <w:p w14:paraId="41F00F7F">
      <w:pPr>
        <w:jc w:val="right"/>
        <w:rPr>
          <w:rFonts w:hint="eastAsia" w:ascii="宋体" w:hAnsi="宋体"/>
          <w:b/>
          <w:color w:val="000000" w:themeColor="text1"/>
          <w:sz w:val="44"/>
          <w:szCs w:val="44"/>
          <w:lang w:eastAsia="zh-CN"/>
          <w14:textFill>
            <w14:solidFill>
              <w14:schemeClr w14:val="tx1"/>
            </w14:solidFill>
          </w14:textFill>
        </w:r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2025年06月30日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A4A18"/>
    <w:rsid w:val="0C013D5A"/>
    <w:rsid w:val="11A322D1"/>
    <w:rsid w:val="1CDD1A55"/>
    <w:rsid w:val="26CA4A18"/>
    <w:rsid w:val="31311FEC"/>
    <w:rsid w:val="6C645528"/>
    <w:rsid w:val="6CC00172"/>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1885</Words>
  <Characters>2167</Characters>
  <Lines>0</Lines>
  <Paragraphs>0</Paragraphs>
  <TotalTime>18</TotalTime>
  <ScaleCrop>false</ScaleCrop>
  <LinksUpToDate>false</LinksUpToDate>
  <CharactersWithSpaces>2185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2025-04-01T06:17:00Z</dcterms:created>
  <dc:creator>L.</dc:creator>
  <cp:lastModifiedBy>陈笃志</cp:lastModifiedBy>
  <dcterms:modified xsi:type="dcterms:W3CDTF">2025-06-30T13:11:39Z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8923E896838A4361B846DF20ECB68C58_13</vt:lpwstr>
  </property>
  <property fmtid="{D5CDD505-2E9C-101B-9397-08002B2CF9AE}" pid="4" name="KSOTemplateDocerSaveRecord">
    <vt:lpwstr>eyJoZGlkIjoiOTE0YmEwNWIxNzIwZmUwMTQ5MjUwN2QzOTIwNjJlNWIiLCJ1c2VySWQiOiIyNTA5MzIwNzIifQ==</vt:lpwstr>
  </property>
</Properties>
</file>