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7C419C87" w:rsidR="00EC0CB6" w:rsidRDefault="00265730" w:rsidP="00F76AB9">
      <w:pPr>
        <w:jc w:val="center"/>
        <w:rPr>
          <w:rFonts w:hint="eastAsia"/>
          <w:b/>
          <w:bCs/>
          <w:sz w:val="32"/>
          <w:szCs w:val="32"/>
        </w:rPr>
      </w:pPr>
      <w:r w:rsidRPr="00265730">
        <w:rPr>
          <w:rFonts w:hint="eastAsia"/>
          <w:b/>
          <w:bCs/>
          <w:sz w:val="32"/>
          <w:szCs w:val="32"/>
        </w:rPr>
        <w:t>2025年报告出版服务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2BFEA51D" w14:textId="77777777" w:rsidR="00265730" w:rsidRDefault="00265730" w:rsidP="00265730">
      <w:pPr>
        <w:ind w:firstLineChars="200" w:firstLine="560"/>
        <w:rPr>
          <w:sz w:val="28"/>
          <w:szCs w:val="28"/>
        </w:rPr>
      </w:pPr>
    </w:p>
    <w:p w14:paraId="2F37542C" w14:textId="5279F6D2" w:rsidR="00265730" w:rsidRDefault="00827802" w:rsidP="00265730">
      <w:pPr>
        <w:ind w:firstLineChars="200" w:firstLine="560"/>
        <w:rPr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</w:t>
      </w:r>
      <w:r w:rsidR="00265730">
        <w:rPr>
          <w:rFonts w:hint="eastAsia"/>
          <w:sz w:val="28"/>
          <w:szCs w:val="28"/>
        </w:rPr>
        <w:t>共分为两个包，服务期均为一年。</w:t>
      </w:r>
    </w:p>
    <w:p w14:paraId="64596276" w14:textId="0B8A9715" w:rsidR="00265730" w:rsidRDefault="00265730" w:rsidP="002657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包1预算为</w:t>
      </w:r>
      <w:r w:rsidRPr="00265730">
        <w:rPr>
          <w:sz w:val="28"/>
          <w:szCs w:val="28"/>
        </w:rPr>
        <w:t>1260000.00</w:t>
      </w:r>
      <w:r w:rsidRPr="00265730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，</w:t>
      </w:r>
      <w:r w:rsidRPr="00265730">
        <w:rPr>
          <w:rFonts w:hint="eastAsia"/>
          <w:sz w:val="28"/>
          <w:szCs w:val="28"/>
        </w:rPr>
        <w:t>其中：《月家庄——陕西洛川战国秦人墓地考古报告》48万、《宝鸡太公庙秦国都邑与陵墓考古调查勘探报告》14万、《宝鸡西高泉秦墓发掘报告》32万、《血池祭祀遗址发掘报告》32万。开本采用大16开（210mm×285mm）规格，其中《月家庄——陕西洛川战国秦人墓地考古报告》需分上、下两册装帧，《宝鸡太公庙秦国都邑与陵墓考古调查勘探报告》、《宝鸡西高泉秦墓发掘报告》、《血池祭祀遗址发掘报告》为单册；正文统一使用80g</w:t>
      </w:r>
      <w:proofErr w:type="gramStart"/>
      <w:r w:rsidRPr="00265730">
        <w:rPr>
          <w:rFonts w:hint="eastAsia"/>
          <w:sz w:val="28"/>
          <w:szCs w:val="28"/>
        </w:rPr>
        <w:t>纯质纸黑白</w:t>
      </w:r>
      <w:proofErr w:type="gramEnd"/>
      <w:r w:rsidRPr="00265730">
        <w:rPr>
          <w:rFonts w:hint="eastAsia"/>
          <w:sz w:val="28"/>
          <w:szCs w:val="28"/>
        </w:rPr>
        <w:t>印刷，彩色图版使用157g</w:t>
      </w:r>
      <w:proofErr w:type="gramStart"/>
      <w:r w:rsidRPr="00265730">
        <w:rPr>
          <w:rFonts w:hint="eastAsia"/>
          <w:sz w:val="28"/>
          <w:szCs w:val="28"/>
        </w:rPr>
        <w:t>哑铜纸</w:t>
      </w:r>
      <w:proofErr w:type="gramEnd"/>
      <w:r w:rsidRPr="00265730">
        <w:rPr>
          <w:rFonts w:hint="eastAsia"/>
          <w:sz w:val="28"/>
          <w:szCs w:val="28"/>
        </w:rPr>
        <w:t>彩色印刷；封面采用铜版纸或特种纸，并</w:t>
      </w:r>
      <w:proofErr w:type="gramStart"/>
      <w:r w:rsidRPr="00265730">
        <w:rPr>
          <w:rFonts w:hint="eastAsia"/>
          <w:sz w:val="28"/>
          <w:szCs w:val="28"/>
        </w:rPr>
        <w:t>覆亚膜</w:t>
      </w:r>
      <w:proofErr w:type="gramEnd"/>
      <w:r w:rsidRPr="00265730">
        <w:rPr>
          <w:rFonts w:hint="eastAsia"/>
          <w:sz w:val="28"/>
          <w:szCs w:val="28"/>
        </w:rPr>
        <w:t>结合UV或烫印工艺；所有成品需塑封后装箱，确保设计装帧达到行业较高水准，图文精美且工艺标准严格统一。</w:t>
      </w:r>
    </w:p>
    <w:p w14:paraId="1771A4AC" w14:textId="5ED2A7BD" w:rsidR="00827802" w:rsidRPr="00827802" w:rsidRDefault="00265730" w:rsidP="0026573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包2预算为</w:t>
      </w:r>
      <w:r w:rsidRPr="00265730">
        <w:rPr>
          <w:rFonts w:hint="eastAsia"/>
          <w:sz w:val="28"/>
          <w:szCs w:val="28"/>
        </w:rPr>
        <w:t>1730000.00</w:t>
      </w:r>
      <w:r>
        <w:rPr>
          <w:rFonts w:hint="eastAsia"/>
          <w:sz w:val="28"/>
          <w:szCs w:val="28"/>
        </w:rPr>
        <w:t>元，</w:t>
      </w:r>
      <w:r w:rsidRPr="00265730">
        <w:rPr>
          <w:rFonts w:hint="eastAsia"/>
          <w:sz w:val="28"/>
          <w:szCs w:val="28"/>
        </w:rPr>
        <w:t>其中《咸阳城北宫区手工业 遗存考古调查发掘报 告》28万；《唐宰相韩 休夫妇墓考古发掘报 告》12万；《华阴卫 峪、台头墓地考古发掘 报告》30万；《东陵陵 园考古报告(2010- 2015)》21万；《临潼 岳家沟战国秦汉墓葬发 掘报告》29万；《马额 秦汉墓和李东汉墓报 告》30万；《元芳移 彩——蒲城洞耳壁画的 保护与展示》23万。 全部采用大16开（210mm×285mm）单册 装帧；正文统一使用 80g胶版纸黑白印刷， 彩色图版使用128g铜版 纸彩色印刷；封面采用157g铜版纸或特种纸，并</w:t>
      </w:r>
      <w:proofErr w:type="gramStart"/>
      <w:r w:rsidRPr="00265730">
        <w:rPr>
          <w:rFonts w:hint="eastAsia"/>
          <w:sz w:val="28"/>
          <w:szCs w:val="28"/>
        </w:rPr>
        <w:t>覆亚膜</w:t>
      </w:r>
      <w:proofErr w:type="gramEnd"/>
      <w:r w:rsidRPr="00265730">
        <w:rPr>
          <w:rFonts w:hint="eastAsia"/>
          <w:sz w:val="28"/>
          <w:szCs w:val="28"/>
        </w:rPr>
        <w:t>结合</w:t>
      </w:r>
      <w:r w:rsidRPr="00265730">
        <w:rPr>
          <w:rFonts w:hint="eastAsia"/>
          <w:sz w:val="28"/>
          <w:szCs w:val="28"/>
        </w:rPr>
        <w:lastRenderedPageBreak/>
        <w:t>UV或烫印工艺；所有成品需塑封装箱，确保设计装帧达到行业较高水准，图文专业且工艺标准严格统一。</w:t>
      </w:r>
      <w:r w:rsidR="00827802"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397C" w14:textId="77777777" w:rsidR="00320707" w:rsidRDefault="00320707" w:rsidP="00F76AB9">
      <w:pPr>
        <w:rPr>
          <w:rFonts w:hint="eastAsia"/>
        </w:rPr>
      </w:pPr>
      <w:r>
        <w:separator/>
      </w:r>
    </w:p>
  </w:endnote>
  <w:endnote w:type="continuationSeparator" w:id="0">
    <w:p w14:paraId="0E779980" w14:textId="77777777" w:rsidR="00320707" w:rsidRDefault="00320707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836B" w14:textId="77777777" w:rsidR="00320707" w:rsidRDefault="00320707" w:rsidP="00F76AB9">
      <w:pPr>
        <w:rPr>
          <w:rFonts w:hint="eastAsia"/>
        </w:rPr>
      </w:pPr>
      <w:r>
        <w:separator/>
      </w:r>
    </w:p>
  </w:footnote>
  <w:footnote w:type="continuationSeparator" w:id="0">
    <w:p w14:paraId="4E0282E7" w14:textId="77777777" w:rsidR="00320707" w:rsidRDefault="00320707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121989"/>
    <w:rsid w:val="00265730"/>
    <w:rsid w:val="002C2CC5"/>
    <w:rsid w:val="00320707"/>
    <w:rsid w:val="003D20D4"/>
    <w:rsid w:val="004A5945"/>
    <w:rsid w:val="005A3962"/>
    <w:rsid w:val="005C3975"/>
    <w:rsid w:val="005E65F5"/>
    <w:rsid w:val="005F7438"/>
    <w:rsid w:val="00754D79"/>
    <w:rsid w:val="0077339F"/>
    <w:rsid w:val="00827802"/>
    <w:rsid w:val="00984388"/>
    <w:rsid w:val="00994D57"/>
    <w:rsid w:val="00B532F7"/>
    <w:rsid w:val="00B760A7"/>
    <w:rsid w:val="00BE3ABB"/>
    <w:rsid w:val="00BF0435"/>
    <w:rsid w:val="00CF455E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348</Characters>
  <Application>Microsoft Office Word</Application>
  <DocSecurity>0</DocSecurity>
  <Lines>17</Lines>
  <Paragraphs>9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11</cp:revision>
  <dcterms:created xsi:type="dcterms:W3CDTF">2025-02-06T08:13:00Z</dcterms:created>
  <dcterms:modified xsi:type="dcterms:W3CDTF">2025-07-04T01:33:00Z</dcterms:modified>
</cp:coreProperties>
</file>