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BF21C">
      <w:pPr>
        <w:pStyle w:val="5"/>
        <w:bidi w:val="0"/>
        <w:rPr>
          <w:rFonts w:hint="eastAsia"/>
          <w:color w:val="auto"/>
          <w:highlight w:val="none"/>
          <w:lang w:val="en-US" w:eastAsia="zh-CN"/>
        </w:rPr>
      </w:pPr>
      <w:r>
        <w:rPr>
          <w:rFonts w:hint="eastAsia"/>
          <w:color w:val="auto"/>
          <w:highlight w:val="none"/>
          <w:lang w:val="en-US" w:eastAsia="zh-CN"/>
        </w:rPr>
        <w:t>一、项目概述</w:t>
      </w:r>
    </w:p>
    <w:p w14:paraId="5CB5BC5E">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学校各业务部门已建成覆盖教学、学生管理、科研支持、资产运维、财务报账、图书资源管理、一网通办流程办事等平台系统，所包含的的数据越来越多地被搜集、存储、汇聚，并用于行业科研合作、数据交换和共享，成为支撑业务运营发展的重要资产。学校现有的安全防护措施包括日志审计、网络防火墙、网络态势感知、终端准入等手段，数据平台在数据采集、传输、存储、处理、交换等生命周期中数据安全防护建设中存在如下问题：</w:t>
      </w:r>
    </w:p>
    <w:p w14:paraId="7F398C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1.有网络安全，但缺少数据安全</w:t>
      </w:r>
    </w:p>
    <w:p w14:paraId="79FD0D4C">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防护设备无法解析数据库协议，无法实现对数据库操作的安全管控，黑客一旦突破了边界进入内网之中，再非法入侵学校数据库系统，就轻而易举地进行删除、拷贝数据等破坏行为，需要建立面向数据资产的数据安全防护措施，与网络安全形成互补。</w:t>
      </w:r>
    </w:p>
    <w:p w14:paraId="6198F31D">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2.缺少发现数据的手段和工具</w:t>
      </w:r>
    </w:p>
    <w:p w14:paraId="4B87FD04">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务平台上汇集了大量的数据资源，随着业务扩增和数据增长，数据库也在不断增加，经过长期积累，很难理清有哪些敏感数据，敏感数据在哪里，为哪些人开放了权限，数据的使用频率如何等。缺少专业的手段和工具发现和梳理数据，快速形成完整的数据资产目录，从全局掌握数据资产分布和权限分布情况。</w:t>
      </w:r>
    </w:p>
    <w:p w14:paraId="4E9A6017">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第三方合作伙伴账户及权限缺少管控</w:t>
      </w:r>
    </w:p>
    <w:p w14:paraId="0B9A2F86">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学校各业务系统的供应商作为第三方合作伙伴，在建设系统过程中（如：搭建开发/测试环境），需要对其开放数据，目前很多单位因为在规划阶段没有提前考虑数据安全规划，在业务平台建设阶段对第三方合作伙伴开放了很多核心数据库，重要数据直接暴露在第三方开发/测试人员面前，存在安全风险，并且当第三方在项目交付后，数据库账号没有及时收回，仍能随时访问重要数据，这也是安全风险之一。</w:t>
      </w:r>
    </w:p>
    <w:p w14:paraId="1A6ADAB0">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基于以上现状，为强化</w:t>
      </w:r>
      <w:r>
        <w:rPr>
          <w:rFonts w:hint="eastAsia" w:ascii="宋体" w:hAnsi="宋体" w:cs="宋体"/>
          <w:color w:val="auto"/>
          <w:sz w:val="24"/>
          <w:szCs w:val="24"/>
          <w:highlight w:val="none"/>
          <w:lang w:val="en-US" w:eastAsia="zh-CN"/>
        </w:rPr>
        <w:t>西安美术学院</w:t>
      </w:r>
      <w:r>
        <w:rPr>
          <w:rFonts w:hint="eastAsia" w:ascii="宋体" w:hAnsi="宋体" w:eastAsia="宋体" w:cs="宋体"/>
          <w:color w:val="auto"/>
          <w:sz w:val="24"/>
          <w:szCs w:val="24"/>
          <w:highlight w:val="none"/>
          <w:lang w:val="en-US" w:eastAsia="zh-CN"/>
        </w:rPr>
        <w:t>数据安全保障，根据《数据安全法》《网络数据安全管理条例》《关于加快推进教育数字化的意见》等文件要求，加强学校数据收集、汇聚、存储、流通、应用等全生命周期的安全管理，计划通过引入数据安全数据安全管理平台，建设一套数据安全防护保障体系，从数据全生命周期视角形成闭环的数据安全建设流程，包括制度管理建设、数据采集、存储、传输、处理、交换、销毁几个关键阶段，为学校业务平台的数据共享交换和上层业务应用提供数据安全保障。</w:t>
      </w:r>
    </w:p>
    <w:p w14:paraId="59BCDC83">
      <w:pPr>
        <w:pStyle w:val="5"/>
        <w:bidi w:val="0"/>
        <w:rPr>
          <w:rFonts w:hint="eastAsia"/>
          <w:color w:val="auto"/>
          <w:highlight w:val="none"/>
          <w:lang w:val="en-US" w:eastAsia="zh-CN"/>
        </w:rPr>
      </w:pPr>
      <w:r>
        <w:rPr>
          <w:rFonts w:hint="eastAsia"/>
          <w:color w:val="auto"/>
          <w:highlight w:val="none"/>
          <w:lang w:val="en-US" w:eastAsia="zh-CN"/>
        </w:rPr>
        <w:t>二、建设目标与内容</w:t>
      </w:r>
    </w:p>
    <w:p w14:paraId="7DDEE5F5">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（一）建设目标</w:t>
      </w:r>
    </w:p>
    <w:p w14:paraId="42EC4E3D">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设一套数据安全防护保障体系，将数据安全防护、数据安全管理、数据安全运营统一纳管，具备统一资产管理、统一身份治理、统一风险监测、统一数据安全态势感知能力，能够快速有效发现敏感资产，根据数据安全统一规划对全域数据进行分类分级，并通过相应的数据安全软件，保护数据资产安全，实时进行风险监测和风险告警，全面风险分析研判，安全事件应急响应，异常事件告警，安全合规检查，为学校数字化转型数据提供安全保障。</w:t>
      </w:r>
    </w:p>
    <w:p w14:paraId="2912117C">
      <w:pPr>
        <w:pageBreakBefore w:val="0"/>
        <w:kinsoku/>
        <w:wordWrap/>
        <w:topLinePunct w:val="0"/>
        <w:autoSpaceDE/>
        <w:autoSpaceDN/>
        <w:bidi w:val="0"/>
        <w:spacing w:beforeLines="50" w:afterLines="50" w:line="360" w:lineRule="auto"/>
        <w:ind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bookmarkStart w:id="0" w:name="_Toc15425"/>
      <w:bookmarkStart w:id="1" w:name="_Toc87213357"/>
      <w:r>
        <w:rPr>
          <w:rFonts w:hint="eastAsia" w:ascii="宋体" w:hAnsi="宋体" w:eastAsia="宋体" w:cs="宋体"/>
          <w:color w:val="auto"/>
          <w:sz w:val="24"/>
          <w:szCs w:val="24"/>
          <w:highlight w:val="none"/>
          <w:lang w:val="en-US" w:eastAsia="zh-CN"/>
        </w:rPr>
        <w:t>建设内容</w:t>
      </w:r>
      <w:bookmarkEnd w:id="0"/>
      <w:bookmarkEnd w:id="1"/>
    </w:p>
    <w:p w14:paraId="212DC68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学校数据安全防护建设规划为数据安全风险可见、数据流转可视、数据访问过程可查，进行数据安全基础能力建设，完善数据安全防护能了场景，包括数据安全管理制度、敏感数据保护以及数据安全一体化平台。</w:t>
      </w:r>
    </w:p>
    <w:p w14:paraId="12FAE97A">
      <w:pPr>
        <w:numPr>
          <w:ilvl w:val="0"/>
          <w:numId w:val="0"/>
        </w:num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具体建设清单如下：</w:t>
      </w:r>
    </w:p>
    <w:tbl>
      <w:tblPr>
        <w:tblStyle w:val="12"/>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545"/>
        <w:gridCol w:w="837"/>
        <w:gridCol w:w="6500"/>
      </w:tblGrid>
      <w:tr w14:paraId="34A8C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top"/>
          </w:tcPr>
          <w:p w14:paraId="60567CB5">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1545" w:type="dxa"/>
            <w:tcBorders>
              <w:top w:val="single" w:color="auto" w:sz="4" w:space="0"/>
              <w:left w:val="single" w:color="auto" w:sz="4" w:space="0"/>
              <w:bottom w:val="single" w:color="auto" w:sz="4" w:space="0"/>
              <w:right w:val="single" w:color="auto" w:sz="4" w:space="0"/>
            </w:tcBorders>
            <w:noWrap w:val="0"/>
            <w:vAlign w:val="top"/>
          </w:tcPr>
          <w:p w14:paraId="5D458B70">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建设内容</w:t>
            </w:r>
          </w:p>
        </w:tc>
        <w:tc>
          <w:tcPr>
            <w:tcW w:w="837" w:type="dxa"/>
            <w:tcBorders>
              <w:top w:val="single" w:color="auto" w:sz="4" w:space="0"/>
              <w:left w:val="single" w:color="auto" w:sz="4" w:space="0"/>
              <w:bottom w:val="single" w:color="auto" w:sz="4" w:space="0"/>
              <w:right w:val="single" w:color="auto" w:sz="4" w:space="0"/>
            </w:tcBorders>
            <w:noWrap w:val="0"/>
            <w:vAlign w:val="top"/>
          </w:tcPr>
          <w:p w14:paraId="15122FC7">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tc>
        <w:tc>
          <w:tcPr>
            <w:tcW w:w="6500" w:type="dxa"/>
            <w:tcBorders>
              <w:top w:val="single" w:color="auto" w:sz="4" w:space="0"/>
              <w:left w:val="single" w:color="auto" w:sz="4" w:space="0"/>
              <w:bottom w:val="single" w:color="auto" w:sz="4" w:space="0"/>
              <w:right w:val="single" w:color="auto" w:sz="4" w:space="0"/>
            </w:tcBorders>
            <w:noWrap w:val="0"/>
            <w:vAlign w:val="top"/>
          </w:tcPr>
          <w:p w14:paraId="3DC37CFE">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业务描述</w:t>
            </w:r>
          </w:p>
        </w:tc>
      </w:tr>
      <w:tr w14:paraId="0C35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5F379426">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2526CD56">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数据安全管理规范制定服务</w:t>
            </w:r>
          </w:p>
        </w:tc>
        <w:tc>
          <w:tcPr>
            <w:tcW w:w="837" w:type="dxa"/>
            <w:tcBorders>
              <w:top w:val="single" w:color="auto" w:sz="4" w:space="0"/>
              <w:left w:val="single" w:color="auto" w:sz="4" w:space="0"/>
              <w:bottom w:val="single" w:color="auto" w:sz="4" w:space="0"/>
              <w:right w:val="single" w:color="auto" w:sz="4" w:space="0"/>
            </w:tcBorders>
            <w:noWrap w:val="0"/>
            <w:vAlign w:val="center"/>
          </w:tcPr>
          <w:p w14:paraId="611E39FC">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1FE06F49">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健全数据安全制度规范体系，制定包括数据分类分级、访问权限、共享开放、数据安全运维、应急预案与演练、监测预警、应急处置灾难恢复、应急处置等各种安全管理活动中的流程和管理制度、操作规程等，以指导数据安全技术体系的实现和合理使用，促进组织数据安全管理工作标准化、流程化、规范化，使各项数据安全管理工作有规可依。</w:t>
            </w:r>
          </w:p>
          <w:p w14:paraId="42CA6939">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交付2个数据安全管理制度。</w:t>
            </w:r>
          </w:p>
        </w:tc>
      </w:tr>
      <w:tr w14:paraId="5486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68BDDDB9">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423BEF44">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bookmarkStart w:id="2" w:name="_Toc20213"/>
            <w:r>
              <w:rPr>
                <w:rFonts w:hint="eastAsia" w:ascii="宋体" w:hAnsi="宋体" w:eastAsia="宋体" w:cs="宋体"/>
                <w:color w:val="auto"/>
                <w:sz w:val="24"/>
                <w:szCs w:val="24"/>
                <w:highlight w:val="none"/>
                <w:lang w:val="en-US" w:eastAsia="zh-CN"/>
              </w:rPr>
              <w:t>数据安全</w:t>
            </w:r>
            <w:bookmarkEnd w:id="2"/>
            <w:r>
              <w:rPr>
                <w:rFonts w:hint="eastAsia" w:ascii="宋体" w:hAnsi="宋体" w:eastAsia="宋体" w:cs="宋体"/>
                <w:color w:val="auto"/>
                <w:sz w:val="24"/>
                <w:szCs w:val="24"/>
                <w:highlight w:val="none"/>
                <w:lang w:val="en-US" w:eastAsia="zh-CN"/>
              </w:rPr>
              <w:t>一体化平台</w:t>
            </w:r>
          </w:p>
        </w:tc>
        <w:tc>
          <w:tcPr>
            <w:tcW w:w="837" w:type="dxa"/>
            <w:tcBorders>
              <w:top w:val="single" w:color="auto" w:sz="4" w:space="0"/>
              <w:left w:val="single" w:color="auto" w:sz="4" w:space="0"/>
              <w:bottom w:val="single" w:color="auto" w:sz="4" w:space="0"/>
              <w:right w:val="single" w:color="auto" w:sz="4" w:space="0"/>
            </w:tcBorders>
            <w:noWrap w:val="0"/>
            <w:vAlign w:val="center"/>
          </w:tcPr>
          <w:p w14:paraId="6194B6A3">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1套</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150B7225">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全场景安全风险事件的集中收集、清洗、分析与预警，实现全量数据资产的识别和集中呈现，达成数据安全智能管控的“可视化”、“可量化”、“可感知”和“可追溯”的数据安全态势感知综合分析平台。</w:t>
            </w:r>
          </w:p>
          <w:p w14:paraId="52095112">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可支持不少于：1G数据库流量（10G网络流量)，1,500个资产授权（关系数据库资产按实例数核算）。</w:t>
            </w:r>
          </w:p>
        </w:tc>
      </w:tr>
      <w:tr w14:paraId="6827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96" w:type="dxa"/>
            <w:tcBorders>
              <w:top w:val="single" w:color="auto" w:sz="4" w:space="0"/>
              <w:left w:val="single" w:color="auto" w:sz="4" w:space="0"/>
              <w:bottom w:val="single" w:color="auto" w:sz="4" w:space="0"/>
              <w:right w:val="single" w:color="auto" w:sz="4" w:space="0"/>
            </w:tcBorders>
            <w:noWrap w:val="0"/>
            <w:vAlign w:val="center"/>
          </w:tcPr>
          <w:p w14:paraId="3185D7FC">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25229DC8">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敏感数据安全防护软件</w:t>
            </w:r>
          </w:p>
        </w:tc>
        <w:tc>
          <w:tcPr>
            <w:tcW w:w="837" w:type="dxa"/>
            <w:tcBorders>
              <w:top w:val="single" w:color="auto" w:sz="4" w:space="0"/>
              <w:left w:val="single" w:color="auto" w:sz="4" w:space="0"/>
              <w:bottom w:val="single" w:color="auto" w:sz="4" w:space="0"/>
              <w:right w:val="single" w:color="auto" w:sz="4" w:space="0"/>
            </w:tcBorders>
            <w:noWrap w:val="0"/>
            <w:vAlign w:val="center"/>
          </w:tcPr>
          <w:p w14:paraId="1F04499F">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1套</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3059733E">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通过账号托管、数据库准入、访问控制、运维</w:t>
            </w:r>
            <w:r>
              <w:rPr>
                <w:rFonts w:hint="eastAsia" w:ascii="宋体" w:hAnsi="宋体" w:cs="宋体"/>
                <w:color w:val="auto"/>
                <w:sz w:val="24"/>
                <w:szCs w:val="24"/>
                <w:highlight w:val="none"/>
                <w:lang w:val="en-US" w:eastAsia="zh-CN"/>
              </w:rPr>
              <w:t>脱敏</w:t>
            </w:r>
            <w:r>
              <w:rPr>
                <w:rFonts w:hint="eastAsia" w:ascii="宋体" w:hAnsi="宋体" w:eastAsia="宋体" w:cs="宋体"/>
                <w:color w:val="auto"/>
                <w:sz w:val="24"/>
                <w:szCs w:val="24"/>
                <w:highlight w:val="none"/>
                <w:lang w:val="en-US" w:eastAsia="zh-CN"/>
              </w:rPr>
              <w:t>、误操作恢复等防护措施，对内部人员进行数据安全合规管理。</w:t>
            </w:r>
          </w:p>
          <w:p w14:paraId="67B127DB">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提供数据库实例不少于10个。</w:t>
            </w:r>
          </w:p>
        </w:tc>
      </w:tr>
    </w:tbl>
    <w:p w14:paraId="4A078BAA">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p>
    <w:p w14:paraId="59A9788D">
      <w:pPr>
        <w:pStyle w:val="5"/>
        <w:bidi w:val="0"/>
        <w:rPr>
          <w:rFonts w:hint="eastAsia"/>
          <w:color w:val="auto"/>
          <w:highlight w:val="none"/>
          <w:lang w:val="en-US" w:eastAsia="zh-CN"/>
        </w:rPr>
      </w:pPr>
      <w:r>
        <w:rPr>
          <w:rFonts w:hint="eastAsia"/>
          <w:color w:val="auto"/>
          <w:highlight w:val="none"/>
          <w:lang w:val="en-US" w:eastAsia="zh-CN"/>
        </w:rPr>
        <w:t>三、技术要求</w:t>
      </w:r>
    </w:p>
    <w:p w14:paraId="6297BD49">
      <w:pPr>
        <w:numPr>
          <w:ilvl w:val="0"/>
          <w:numId w:val="0"/>
        </w:numPr>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1.数据安全管理规范制定服务</w:t>
      </w:r>
    </w:p>
    <w:p w14:paraId="68493711">
      <w:pPr>
        <w:numPr>
          <w:ilvl w:val="0"/>
          <w:numId w:val="0"/>
        </w:num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根据国家标准、教育部标准、行业标准和西安美术学院实际业务情况，兼顾各个标准之间的兼容性、一致性以及标准的可扩展性，并结合学校的数据特点进行归纳整理，梳理学校重要的业务数据状况，设计并建立西安美术学院</w:t>
      </w:r>
      <w:r>
        <w:rPr>
          <w:rFonts w:hint="eastAsia" w:ascii="宋体" w:hAnsi="宋体" w:eastAsia="宋体" w:cs="宋体"/>
          <w:color w:val="auto"/>
          <w:sz w:val="24"/>
          <w:szCs w:val="24"/>
          <w:highlight w:val="none"/>
        </w:rPr>
        <w:t>数据安全制度规范体系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制定包括数据分类分级、访问权限、共享开放、数据安全运维、应急预案与演练、监测预警、应急处置灾难恢复、应急处置等各种安全管理活动中的流程和管理制度、操作规程等，</w:t>
      </w:r>
      <w:r>
        <w:rPr>
          <w:rFonts w:hint="eastAsia" w:ascii="宋体" w:hAnsi="宋体" w:eastAsia="宋体" w:cs="宋体"/>
          <w:color w:val="auto"/>
          <w:sz w:val="24"/>
          <w:szCs w:val="24"/>
          <w:highlight w:val="none"/>
          <w:lang w:val="en-US" w:eastAsia="zh-CN"/>
        </w:rPr>
        <w:t>相关制度规范能够在学校可落地，可有效</w:t>
      </w:r>
      <w:r>
        <w:rPr>
          <w:rFonts w:hint="eastAsia" w:ascii="宋体" w:hAnsi="宋体" w:eastAsia="宋体" w:cs="宋体"/>
          <w:color w:val="auto"/>
          <w:sz w:val="24"/>
          <w:szCs w:val="24"/>
          <w:highlight w:val="none"/>
        </w:rPr>
        <w:t>指导</w:t>
      </w:r>
      <w:r>
        <w:rPr>
          <w:rFonts w:hint="eastAsia" w:ascii="宋体" w:hAnsi="宋体" w:eastAsia="宋体" w:cs="宋体"/>
          <w:color w:val="auto"/>
          <w:sz w:val="24"/>
          <w:szCs w:val="24"/>
          <w:highlight w:val="none"/>
          <w:lang w:val="en-US" w:eastAsia="zh-CN"/>
        </w:rPr>
        <w:t>学校各业务</w:t>
      </w:r>
      <w:r>
        <w:rPr>
          <w:rFonts w:hint="eastAsia" w:ascii="宋体" w:hAnsi="宋体" w:eastAsia="宋体" w:cs="宋体"/>
          <w:color w:val="auto"/>
          <w:sz w:val="24"/>
          <w:szCs w:val="24"/>
          <w:highlight w:val="none"/>
        </w:rPr>
        <w:t>数据</w:t>
      </w:r>
      <w:r>
        <w:rPr>
          <w:rFonts w:hint="eastAsia" w:ascii="宋体" w:hAnsi="宋体" w:eastAsia="宋体" w:cs="宋体"/>
          <w:color w:val="auto"/>
          <w:sz w:val="24"/>
          <w:szCs w:val="24"/>
          <w:highlight w:val="none"/>
          <w:lang w:val="en-US" w:eastAsia="zh-CN"/>
        </w:rPr>
        <w:t>通过</w:t>
      </w:r>
      <w:r>
        <w:rPr>
          <w:rFonts w:hint="eastAsia" w:ascii="宋体" w:hAnsi="宋体" w:eastAsia="宋体" w:cs="宋体"/>
          <w:color w:val="auto"/>
          <w:sz w:val="24"/>
          <w:szCs w:val="24"/>
          <w:highlight w:val="none"/>
        </w:rPr>
        <w:t>安全技术体系合理使用</w:t>
      </w:r>
      <w:r>
        <w:rPr>
          <w:rFonts w:hint="eastAsia" w:ascii="宋体" w:hAnsi="宋体" w:eastAsia="宋体" w:cs="宋体"/>
          <w:color w:val="auto"/>
          <w:sz w:val="24"/>
          <w:szCs w:val="24"/>
          <w:highlight w:val="none"/>
          <w:lang w:val="en-US" w:eastAsia="zh-CN"/>
        </w:rPr>
        <w:t>和有效防护</w:t>
      </w:r>
      <w:r>
        <w:rPr>
          <w:rFonts w:hint="eastAsia" w:ascii="宋体" w:hAnsi="宋体" w:eastAsia="宋体" w:cs="宋体"/>
          <w:color w:val="auto"/>
          <w:sz w:val="24"/>
          <w:szCs w:val="24"/>
          <w:highlight w:val="none"/>
        </w:rPr>
        <w:t>，促进组织数据安全管理工作标准化、流程化、规范化，使各项数据安全管理工作有规可依。</w:t>
      </w:r>
    </w:p>
    <w:p w14:paraId="24CD946D">
      <w:pPr>
        <w:numPr>
          <w:ilvl w:val="0"/>
          <w:numId w:val="0"/>
        </w:numPr>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本次需交付2个数据安全管理制度。</w:t>
      </w:r>
    </w:p>
    <w:p w14:paraId="1A7710F6">
      <w:pPr>
        <w:numPr>
          <w:ilvl w:val="0"/>
          <w:numId w:val="0"/>
        </w:numPr>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2.数据安全一体化平台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856"/>
        <w:gridCol w:w="7159"/>
      </w:tblGrid>
      <w:tr w14:paraId="5236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0" w:type="auto"/>
            <w:vMerge w:val="restart"/>
            <w:vAlign w:val="center"/>
          </w:tcPr>
          <w:p w14:paraId="6E723A4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产品功能</w:t>
            </w:r>
          </w:p>
        </w:tc>
        <w:tc>
          <w:tcPr>
            <w:tcW w:w="856" w:type="dxa"/>
            <w:vMerge w:val="restart"/>
            <w:vAlign w:val="center"/>
          </w:tcPr>
          <w:p w14:paraId="22820CC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系统架构</w:t>
            </w:r>
          </w:p>
        </w:tc>
        <w:tc>
          <w:tcPr>
            <w:tcW w:w="7159" w:type="dxa"/>
          </w:tcPr>
          <w:p w14:paraId="5DC09A49">
            <w:pPr>
              <w:pStyle w:val="24"/>
              <w:widowControl w:val="0"/>
              <w:spacing w:after="62" w:afterLines="20"/>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支持前后端分离和微服务体系，使用跨平台的技术，实现应用与硬件平台无关联；</w:t>
            </w:r>
          </w:p>
        </w:tc>
      </w:tr>
      <w:tr w14:paraId="141F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0" w:type="auto"/>
            <w:vMerge w:val="continue"/>
          </w:tcPr>
          <w:p w14:paraId="17BD521A">
            <w:pPr>
              <w:jc w:val="center"/>
              <w:rPr>
                <w:rFonts w:hint="eastAsia" w:ascii="宋体" w:hAnsi="宋体" w:eastAsia="宋体" w:cs="宋体"/>
                <w:color w:val="auto"/>
                <w:sz w:val="24"/>
                <w:szCs w:val="24"/>
                <w:highlight w:val="none"/>
              </w:rPr>
            </w:pPr>
          </w:p>
        </w:tc>
        <w:tc>
          <w:tcPr>
            <w:tcW w:w="856" w:type="dxa"/>
            <w:vMerge w:val="continue"/>
            <w:vAlign w:val="center"/>
          </w:tcPr>
          <w:p w14:paraId="630FF4E7">
            <w:pPr>
              <w:jc w:val="center"/>
              <w:rPr>
                <w:rFonts w:hint="eastAsia" w:ascii="宋体" w:hAnsi="宋体" w:eastAsia="宋体" w:cs="宋体"/>
                <w:color w:val="auto"/>
                <w:sz w:val="24"/>
                <w:szCs w:val="24"/>
                <w:highlight w:val="none"/>
              </w:rPr>
            </w:pPr>
          </w:p>
        </w:tc>
        <w:tc>
          <w:tcPr>
            <w:tcW w:w="7159" w:type="dxa"/>
          </w:tcPr>
          <w:p w14:paraId="5A225FBD">
            <w:pPr>
              <w:pStyle w:val="24"/>
              <w:widowControl w:val="0"/>
              <w:spacing w:after="62" w:afterLines="20"/>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采用B/S架构，全中文操作界面，支持主流浏览器，支持https/SSL等加密传输协议；</w:t>
            </w:r>
          </w:p>
        </w:tc>
      </w:tr>
      <w:tr w14:paraId="66D9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0" w:type="auto"/>
            <w:vMerge w:val="continue"/>
          </w:tcPr>
          <w:p w14:paraId="4737915B">
            <w:pPr>
              <w:jc w:val="center"/>
              <w:rPr>
                <w:rFonts w:hint="eastAsia" w:ascii="宋体" w:hAnsi="宋体" w:eastAsia="宋体" w:cs="宋体"/>
                <w:color w:val="auto"/>
                <w:sz w:val="24"/>
                <w:szCs w:val="24"/>
                <w:highlight w:val="none"/>
              </w:rPr>
            </w:pPr>
          </w:p>
        </w:tc>
        <w:tc>
          <w:tcPr>
            <w:tcW w:w="856" w:type="dxa"/>
            <w:vMerge w:val="continue"/>
            <w:vAlign w:val="center"/>
          </w:tcPr>
          <w:p w14:paraId="774F0437">
            <w:pPr>
              <w:jc w:val="center"/>
              <w:rPr>
                <w:rFonts w:hint="eastAsia" w:ascii="宋体" w:hAnsi="宋体" w:eastAsia="宋体" w:cs="宋体"/>
                <w:color w:val="auto"/>
                <w:sz w:val="24"/>
                <w:szCs w:val="24"/>
                <w:highlight w:val="none"/>
              </w:rPr>
            </w:pPr>
          </w:p>
        </w:tc>
        <w:tc>
          <w:tcPr>
            <w:tcW w:w="7159" w:type="dxa"/>
          </w:tcPr>
          <w:p w14:paraId="05348CC4">
            <w:pPr>
              <w:pStyle w:val="24"/>
              <w:widowControl w:val="0"/>
              <w:spacing w:after="62" w:afterLines="20"/>
              <w:ind w:firstLine="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支持创建多个租户，并为不同租户按需分配数据安全能力</w:t>
            </w:r>
            <w:r>
              <w:rPr>
                <w:rFonts w:hint="eastAsia" w:ascii="宋体" w:hAnsi="宋体" w:eastAsia="宋体" w:cs="宋体"/>
                <w:color w:val="auto"/>
                <w:sz w:val="24"/>
                <w:szCs w:val="24"/>
                <w:highlight w:val="none"/>
                <w:lang w:eastAsia="zh-CN"/>
              </w:rPr>
              <w:t>。</w:t>
            </w:r>
          </w:p>
        </w:tc>
      </w:tr>
      <w:tr w14:paraId="257E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0" w:type="auto"/>
            <w:vMerge w:val="continue"/>
          </w:tcPr>
          <w:p w14:paraId="67A2DF88">
            <w:pPr>
              <w:jc w:val="center"/>
              <w:rPr>
                <w:rFonts w:hint="eastAsia" w:ascii="宋体" w:hAnsi="宋体" w:eastAsia="宋体" w:cs="宋体"/>
                <w:color w:val="auto"/>
                <w:sz w:val="24"/>
                <w:szCs w:val="24"/>
                <w:highlight w:val="none"/>
              </w:rPr>
            </w:pPr>
          </w:p>
        </w:tc>
        <w:tc>
          <w:tcPr>
            <w:tcW w:w="856" w:type="dxa"/>
            <w:vAlign w:val="center"/>
          </w:tcPr>
          <w:p w14:paraId="13CA2E5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产品性能</w:t>
            </w:r>
          </w:p>
        </w:tc>
        <w:tc>
          <w:tcPr>
            <w:tcW w:w="7159" w:type="dxa"/>
          </w:tcPr>
          <w:p w14:paraId="45687DDE">
            <w:pPr>
              <w:pStyle w:val="24"/>
              <w:widowControl w:val="0"/>
              <w:spacing w:after="62" w:afterLines="20"/>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提供大于等于</w:t>
            </w:r>
            <w:r>
              <w:rPr>
                <w:rFonts w:hint="eastAsia" w:ascii="宋体" w:hAnsi="宋体" w:eastAsia="宋体" w:cs="宋体"/>
                <w:color w:val="auto"/>
                <w:sz w:val="24"/>
                <w:szCs w:val="24"/>
                <w:highlight w:val="none"/>
              </w:rPr>
              <w:t>1G数据库流量(10G网络流量)，</w:t>
            </w:r>
            <w:r>
              <w:rPr>
                <w:rFonts w:hint="eastAsia" w:ascii="宋体" w:hAnsi="宋体" w:eastAsia="宋体" w:cs="宋体"/>
                <w:color w:val="auto"/>
                <w:sz w:val="24"/>
                <w:szCs w:val="24"/>
                <w:highlight w:val="none"/>
                <w:lang w:val="en-US" w:eastAsia="zh-CN"/>
              </w:rPr>
              <w:t>大于等于</w:t>
            </w:r>
            <w:r>
              <w:rPr>
                <w:rFonts w:hint="eastAsia" w:ascii="宋体" w:hAnsi="宋体" w:eastAsia="宋体" w:cs="宋体"/>
                <w:color w:val="auto"/>
                <w:sz w:val="24"/>
                <w:szCs w:val="24"/>
                <w:highlight w:val="none"/>
              </w:rPr>
              <w:t>1,500个资产授权。</w:t>
            </w:r>
          </w:p>
        </w:tc>
      </w:tr>
      <w:tr w14:paraId="39AF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0" w:type="auto"/>
            <w:vMerge w:val="continue"/>
          </w:tcPr>
          <w:p w14:paraId="6D05BEC1">
            <w:pPr>
              <w:jc w:val="center"/>
              <w:rPr>
                <w:rFonts w:hint="eastAsia" w:ascii="宋体" w:hAnsi="宋体" w:eastAsia="宋体" w:cs="宋体"/>
                <w:color w:val="auto"/>
                <w:sz w:val="24"/>
                <w:szCs w:val="24"/>
                <w:highlight w:val="none"/>
              </w:rPr>
            </w:pPr>
          </w:p>
        </w:tc>
        <w:tc>
          <w:tcPr>
            <w:tcW w:w="856" w:type="dxa"/>
            <w:vAlign w:val="center"/>
          </w:tcPr>
          <w:p w14:paraId="0DC034A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产品部署</w:t>
            </w:r>
          </w:p>
        </w:tc>
        <w:tc>
          <w:tcPr>
            <w:tcW w:w="7159" w:type="dxa"/>
          </w:tcPr>
          <w:p w14:paraId="40497ADF">
            <w:pPr>
              <w:pStyle w:val="24"/>
              <w:widowControl w:val="0"/>
              <w:spacing w:after="62" w:afterLines="20"/>
              <w:ind w:firstLine="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支持CentOS、Redhat、Ubuntu等操作系统；支持银河麒麟、龙蜥、统信、OpenEuler等国产操作系统，及</w:t>
            </w:r>
            <w:r>
              <w:rPr>
                <w:rFonts w:hint="eastAsia" w:ascii="宋体" w:hAnsi="宋体" w:eastAsia="宋体" w:cs="宋体"/>
                <w:color w:val="auto"/>
                <w:sz w:val="24"/>
                <w:szCs w:val="24"/>
                <w:highlight w:val="none"/>
                <w:lang w:eastAsia="zh-Hans"/>
              </w:rPr>
              <w:t>海光、鲲鹏等</w:t>
            </w:r>
            <w:r>
              <w:rPr>
                <w:rFonts w:hint="eastAsia" w:ascii="宋体" w:hAnsi="宋体" w:eastAsia="宋体" w:cs="宋体"/>
                <w:color w:val="auto"/>
                <w:sz w:val="24"/>
                <w:szCs w:val="24"/>
                <w:highlight w:val="none"/>
              </w:rPr>
              <w:t>国产</w:t>
            </w:r>
            <w:r>
              <w:rPr>
                <w:rFonts w:hint="eastAsia" w:ascii="宋体" w:hAnsi="宋体" w:eastAsia="宋体" w:cs="宋体"/>
                <w:color w:val="auto"/>
                <w:sz w:val="24"/>
                <w:szCs w:val="24"/>
                <w:highlight w:val="none"/>
                <w:lang w:eastAsia="zh-Hans"/>
              </w:rPr>
              <w:t>CPU芯片</w:t>
            </w:r>
            <w:r>
              <w:rPr>
                <w:rFonts w:hint="eastAsia" w:ascii="宋体" w:hAnsi="宋体" w:eastAsia="宋体" w:cs="宋体"/>
                <w:color w:val="auto"/>
                <w:sz w:val="24"/>
                <w:szCs w:val="24"/>
                <w:highlight w:val="none"/>
              </w:rPr>
              <w:t>部署环境</w:t>
            </w:r>
            <w:r>
              <w:rPr>
                <w:rFonts w:hint="eastAsia" w:ascii="宋体" w:hAnsi="宋体" w:eastAsia="宋体" w:cs="宋体"/>
                <w:color w:val="auto"/>
                <w:sz w:val="24"/>
                <w:szCs w:val="24"/>
                <w:highlight w:val="none"/>
                <w:lang w:eastAsia="zh-CN"/>
              </w:rPr>
              <w:t>。</w:t>
            </w:r>
          </w:p>
        </w:tc>
      </w:tr>
      <w:tr w14:paraId="02B6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0" w:type="auto"/>
            <w:vMerge w:val="continue"/>
          </w:tcPr>
          <w:p w14:paraId="63E92A4E">
            <w:pPr>
              <w:jc w:val="center"/>
              <w:rPr>
                <w:rFonts w:hint="eastAsia" w:ascii="宋体" w:hAnsi="宋体" w:eastAsia="宋体" w:cs="宋体"/>
                <w:color w:val="auto"/>
                <w:sz w:val="24"/>
                <w:szCs w:val="24"/>
                <w:highlight w:val="none"/>
              </w:rPr>
            </w:pPr>
          </w:p>
        </w:tc>
        <w:tc>
          <w:tcPr>
            <w:tcW w:w="856" w:type="dxa"/>
            <w:vMerge w:val="restart"/>
            <w:vAlign w:val="center"/>
          </w:tcPr>
          <w:p w14:paraId="43FD844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安全性</w:t>
            </w:r>
          </w:p>
        </w:tc>
        <w:tc>
          <w:tcPr>
            <w:tcW w:w="7159" w:type="dxa"/>
          </w:tcPr>
          <w:p w14:paraId="673EC144">
            <w:pPr>
              <w:pStyle w:val="24"/>
              <w:spacing w:after="62" w:afterLines="20"/>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平台具有安全审计员、安全保密员、系统管理员三种角色，实现三权分立；</w:t>
            </w:r>
          </w:p>
        </w:tc>
      </w:tr>
      <w:tr w14:paraId="2B91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0" w:type="auto"/>
            <w:vMerge w:val="continue"/>
          </w:tcPr>
          <w:p w14:paraId="342F0417">
            <w:pPr>
              <w:jc w:val="center"/>
              <w:rPr>
                <w:rFonts w:hint="eastAsia" w:ascii="宋体" w:hAnsi="宋体" w:eastAsia="宋体" w:cs="宋体"/>
                <w:color w:val="auto"/>
                <w:sz w:val="24"/>
                <w:szCs w:val="24"/>
                <w:highlight w:val="none"/>
              </w:rPr>
            </w:pPr>
          </w:p>
        </w:tc>
        <w:tc>
          <w:tcPr>
            <w:tcW w:w="856" w:type="dxa"/>
            <w:vMerge w:val="continue"/>
            <w:vAlign w:val="center"/>
          </w:tcPr>
          <w:p w14:paraId="6499FC1B">
            <w:pPr>
              <w:jc w:val="center"/>
              <w:rPr>
                <w:rFonts w:hint="eastAsia" w:ascii="宋体" w:hAnsi="宋体" w:eastAsia="宋体" w:cs="宋体"/>
                <w:color w:val="auto"/>
                <w:sz w:val="24"/>
                <w:szCs w:val="24"/>
                <w:highlight w:val="none"/>
              </w:rPr>
            </w:pPr>
          </w:p>
        </w:tc>
        <w:tc>
          <w:tcPr>
            <w:tcW w:w="7159" w:type="dxa"/>
          </w:tcPr>
          <w:p w14:paraId="1280F907">
            <w:pPr>
              <w:pStyle w:val="24"/>
              <w:spacing w:after="62" w:afterLines="20"/>
              <w:ind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支持</w:t>
            </w:r>
            <w:bookmarkStart w:id="3" w:name="_Hlk138077775"/>
            <w:r>
              <w:rPr>
                <w:rFonts w:hint="eastAsia" w:ascii="宋体" w:hAnsi="宋体" w:eastAsia="宋体" w:cs="宋体"/>
                <w:color w:val="auto"/>
                <w:sz w:val="24"/>
                <w:szCs w:val="24"/>
                <w:highlight w:val="none"/>
              </w:rPr>
              <w:t>对访问身份进行强验证，包括生物特征-指纹、软硬证书、OTP码</w:t>
            </w:r>
            <w:bookmarkEnd w:id="3"/>
            <w:r>
              <w:rPr>
                <w:rFonts w:hint="eastAsia" w:ascii="宋体" w:hAnsi="宋体" w:eastAsia="宋体" w:cs="宋体"/>
                <w:color w:val="auto"/>
                <w:sz w:val="24"/>
                <w:szCs w:val="24"/>
                <w:highlight w:val="none"/>
              </w:rPr>
              <w:t>等；</w:t>
            </w:r>
          </w:p>
        </w:tc>
      </w:tr>
      <w:tr w14:paraId="1612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0" w:type="auto"/>
            <w:vMerge w:val="continue"/>
          </w:tcPr>
          <w:p w14:paraId="5FAB5F98">
            <w:pPr>
              <w:jc w:val="center"/>
              <w:rPr>
                <w:rFonts w:hint="eastAsia" w:ascii="宋体" w:hAnsi="宋体" w:eastAsia="宋体" w:cs="宋体"/>
                <w:color w:val="auto"/>
                <w:sz w:val="24"/>
                <w:szCs w:val="24"/>
                <w:highlight w:val="none"/>
              </w:rPr>
            </w:pPr>
          </w:p>
        </w:tc>
        <w:tc>
          <w:tcPr>
            <w:tcW w:w="856" w:type="dxa"/>
            <w:vMerge w:val="continue"/>
            <w:vAlign w:val="center"/>
          </w:tcPr>
          <w:p w14:paraId="33F398F7">
            <w:pPr>
              <w:jc w:val="center"/>
              <w:rPr>
                <w:rFonts w:hint="eastAsia" w:ascii="宋体" w:hAnsi="宋体" w:eastAsia="宋体" w:cs="宋体"/>
                <w:color w:val="auto"/>
                <w:sz w:val="24"/>
                <w:szCs w:val="24"/>
                <w:highlight w:val="none"/>
              </w:rPr>
            </w:pPr>
          </w:p>
        </w:tc>
        <w:tc>
          <w:tcPr>
            <w:tcW w:w="7159" w:type="dxa"/>
          </w:tcPr>
          <w:p w14:paraId="244C9320">
            <w:pPr>
              <w:pStyle w:val="24"/>
              <w:spacing w:after="62" w:afterLines="20"/>
              <w:ind w:firstLine="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支持对平台用户的密码复杂度（数据、大小写字母、特殊字符、密码长度等）、有效期、复杂度、密码错误锁定策略等进行限制，有效期过后提供登录重置密码或禁止登陆需联系管理员处理2种处理方式，以确保平台自身账户的安全；支持通过根据密码有限期进行密码前置更新或自动更新配置，以确保平台自身账户的安全</w:t>
            </w:r>
            <w:r>
              <w:rPr>
                <w:rFonts w:hint="eastAsia" w:ascii="宋体" w:hAnsi="宋体" w:eastAsia="宋体" w:cs="宋体"/>
                <w:color w:val="auto"/>
                <w:sz w:val="24"/>
                <w:szCs w:val="24"/>
                <w:highlight w:val="none"/>
                <w:lang w:eastAsia="zh-CN"/>
              </w:rPr>
              <w:t>。</w:t>
            </w:r>
          </w:p>
        </w:tc>
      </w:tr>
      <w:tr w14:paraId="55F4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0" w:type="auto"/>
            <w:vMerge w:val="restart"/>
            <w:vAlign w:val="center"/>
          </w:tcPr>
          <w:p w14:paraId="4DBBB09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产品功能</w:t>
            </w:r>
          </w:p>
        </w:tc>
        <w:tc>
          <w:tcPr>
            <w:tcW w:w="856" w:type="dxa"/>
            <w:vMerge w:val="restart"/>
            <w:vAlign w:val="center"/>
          </w:tcPr>
          <w:p w14:paraId="3D9F6B1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资产管理</w:t>
            </w:r>
          </w:p>
        </w:tc>
        <w:tc>
          <w:tcPr>
            <w:tcW w:w="7159" w:type="dxa"/>
          </w:tcPr>
          <w:p w14:paraId="5653E899">
            <w:pPr>
              <w:pStyle w:val="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支持按数据库、数据库账号、数据资产、SQL语句等类型区分管理资产；</w:t>
            </w:r>
          </w:p>
        </w:tc>
      </w:tr>
      <w:tr w14:paraId="0EAB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0" w:type="auto"/>
            <w:vMerge w:val="continue"/>
          </w:tcPr>
          <w:p w14:paraId="48A63C4E">
            <w:pPr>
              <w:jc w:val="center"/>
              <w:rPr>
                <w:rFonts w:hint="eastAsia" w:ascii="宋体" w:hAnsi="宋体" w:eastAsia="宋体" w:cs="宋体"/>
                <w:color w:val="auto"/>
                <w:sz w:val="24"/>
                <w:szCs w:val="24"/>
                <w:highlight w:val="none"/>
              </w:rPr>
            </w:pPr>
          </w:p>
        </w:tc>
        <w:tc>
          <w:tcPr>
            <w:tcW w:w="856" w:type="dxa"/>
            <w:vMerge w:val="continue"/>
            <w:vAlign w:val="center"/>
          </w:tcPr>
          <w:p w14:paraId="343F4D79">
            <w:pPr>
              <w:jc w:val="center"/>
              <w:rPr>
                <w:rFonts w:hint="eastAsia" w:ascii="宋体" w:hAnsi="宋体" w:eastAsia="宋体" w:cs="宋体"/>
                <w:color w:val="auto"/>
                <w:sz w:val="24"/>
                <w:szCs w:val="24"/>
                <w:highlight w:val="none"/>
              </w:rPr>
            </w:pPr>
          </w:p>
        </w:tc>
        <w:tc>
          <w:tcPr>
            <w:tcW w:w="7159" w:type="dxa"/>
          </w:tcPr>
          <w:p w14:paraId="6AD36268">
            <w:pPr>
              <w:pStyle w:val="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支持MySQL、Oracle、PostgreSQL、SQL Server、DB2、Informix、MariaDB、Sybase、Greenplum、QianBase、Elasticsearch、MongoDB、Hive、ODPS、HBase、Redis、Impala、RDS_Mysql、RDS_Postgresql、RDS_ SQLServer、武汉达梦、南大通用、人大金仓、神舟通用、瀚高等类型的数据源进行统一管理；实时展示数据库运行指标，至少包括实时请求数、实时会话数、访问量、流入量、流出量；支持根据组织架构或权限组，进行数据库分组；</w:t>
            </w:r>
          </w:p>
        </w:tc>
      </w:tr>
      <w:tr w14:paraId="30C0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0" w:type="auto"/>
            <w:vMerge w:val="continue"/>
          </w:tcPr>
          <w:p w14:paraId="2DEEF188">
            <w:pPr>
              <w:jc w:val="center"/>
              <w:rPr>
                <w:rFonts w:hint="eastAsia" w:ascii="宋体" w:hAnsi="宋体" w:eastAsia="宋体" w:cs="宋体"/>
                <w:color w:val="auto"/>
                <w:sz w:val="24"/>
                <w:szCs w:val="24"/>
                <w:highlight w:val="none"/>
              </w:rPr>
            </w:pPr>
          </w:p>
        </w:tc>
        <w:tc>
          <w:tcPr>
            <w:tcW w:w="856" w:type="dxa"/>
            <w:vMerge w:val="continue"/>
            <w:vAlign w:val="center"/>
          </w:tcPr>
          <w:p w14:paraId="1881D183">
            <w:pPr>
              <w:jc w:val="center"/>
              <w:rPr>
                <w:rFonts w:hint="eastAsia" w:ascii="宋体" w:hAnsi="宋体" w:eastAsia="宋体" w:cs="宋体"/>
                <w:color w:val="auto"/>
                <w:sz w:val="24"/>
                <w:szCs w:val="24"/>
                <w:highlight w:val="none"/>
              </w:rPr>
            </w:pPr>
          </w:p>
        </w:tc>
        <w:tc>
          <w:tcPr>
            <w:tcW w:w="7159" w:type="dxa"/>
          </w:tcPr>
          <w:p w14:paraId="22BE9B86">
            <w:pPr>
              <w:pStyle w:val="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支持为同一数据库配置多IP地址，可通过多个隔离网络访问此数据库，满足云上网络架构部署需求；</w:t>
            </w:r>
          </w:p>
        </w:tc>
      </w:tr>
      <w:tr w14:paraId="4661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0" w:type="auto"/>
            <w:vMerge w:val="continue"/>
          </w:tcPr>
          <w:p w14:paraId="69040F60">
            <w:pPr>
              <w:jc w:val="center"/>
              <w:rPr>
                <w:rFonts w:hint="eastAsia" w:ascii="宋体" w:hAnsi="宋体" w:eastAsia="宋体" w:cs="宋体"/>
                <w:color w:val="auto"/>
                <w:sz w:val="24"/>
                <w:szCs w:val="24"/>
                <w:highlight w:val="none"/>
              </w:rPr>
            </w:pPr>
          </w:p>
        </w:tc>
        <w:tc>
          <w:tcPr>
            <w:tcW w:w="856" w:type="dxa"/>
            <w:vMerge w:val="continue"/>
            <w:vAlign w:val="center"/>
          </w:tcPr>
          <w:p w14:paraId="64A5EB5F">
            <w:pPr>
              <w:jc w:val="center"/>
              <w:rPr>
                <w:rFonts w:hint="eastAsia" w:ascii="宋体" w:hAnsi="宋体" w:eastAsia="宋体" w:cs="宋体"/>
                <w:color w:val="auto"/>
                <w:sz w:val="24"/>
                <w:szCs w:val="24"/>
                <w:highlight w:val="none"/>
              </w:rPr>
            </w:pPr>
          </w:p>
        </w:tc>
        <w:tc>
          <w:tcPr>
            <w:tcW w:w="7159" w:type="dxa"/>
          </w:tcPr>
          <w:p w14:paraId="7726B351">
            <w:pPr>
              <w:pStyle w:val="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至少包含两种数据库账号自动发现能力，包括：通过数据库用户表扫描数据库账号、基于数据库访问流量发现数据库账号；支持数据库账号权限检测，以列表形式展示权限信息；</w:t>
            </w:r>
          </w:p>
        </w:tc>
      </w:tr>
      <w:tr w14:paraId="384B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0" w:type="auto"/>
            <w:vMerge w:val="continue"/>
          </w:tcPr>
          <w:p w14:paraId="6B4BBBD4">
            <w:pPr>
              <w:jc w:val="center"/>
              <w:rPr>
                <w:rFonts w:hint="eastAsia" w:ascii="宋体" w:hAnsi="宋体" w:eastAsia="宋体" w:cs="宋体"/>
                <w:color w:val="auto"/>
                <w:sz w:val="24"/>
                <w:szCs w:val="24"/>
                <w:highlight w:val="none"/>
              </w:rPr>
            </w:pPr>
          </w:p>
        </w:tc>
        <w:tc>
          <w:tcPr>
            <w:tcW w:w="856" w:type="dxa"/>
            <w:vMerge w:val="continue"/>
            <w:vAlign w:val="center"/>
          </w:tcPr>
          <w:p w14:paraId="5197969D">
            <w:pPr>
              <w:jc w:val="center"/>
              <w:rPr>
                <w:rFonts w:hint="eastAsia" w:ascii="宋体" w:hAnsi="宋体" w:eastAsia="宋体" w:cs="宋体"/>
                <w:color w:val="auto"/>
                <w:sz w:val="24"/>
                <w:szCs w:val="24"/>
                <w:highlight w:val="none"/>
              </w:rPr>
            </w:pPr>
          </w:p>
        </w:tc>
        <w:tc>
          <w:tcPr>
            <w:tcW w:w="7159" w:type="dxa"/>
          </w:tcPr>
          <w:p w14:paraId="71273D55">
            <w:pPr>
              <w:pStyle w:val="25"/>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支持通过手工自定义SQL语句和SQL风险等级，形成可统一管理的高危SQL列表；提供从原始审计日志中一键提取高危SQL的功能；一条高危SQL语句可关联同个类型下的多个数据源；支持一键启动、停用高危SQL语句防护</w:t>
            </w:r>
            <w:r>
              <w:rPr>
                <w:rFonts w:hint="eastAsia" w:ascii="宋体" w:hAnsi="宋体" w:eastAsia="宋体" w:cs="宋体"/>
                <w:color w:val="auto"/>
                <w:kern w:val="0"/>
                <w:sz w:val="24"/>
                <w:szCs w:val="24"/>
                <w:highlight w:val="none"/>
                <w:lang w:eastAsia="zh-CN"/>
              </w:rPr>
              <w:t>。</w:t>
            </w:r>
          </w:p>
        </w:tc>
      </w:tr>
      <w:tr w14:paraId="3707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0" w:type="auto"/>
            <w:vMerge w:val="continue"/>
          </w:tcPr>
          <w:p w14:paraId="55A46152">
            <w:pPr>
              <w:jc w:val="center"/>
              <w:rPr>
                <w:rFonts w:hint="eastAsia" w:ascii="宋体" w:hAnsi="宋体" w:eastAsia="宋体" w:cs="宋体"/>
                <w:color w:val="auto"/>
                <w:sz w:val="24"/>
                <w:szCs w:val="24"/>
                <w:highlight w:val="none"/>
              </w:rPr>
            </w:pPr>
          </w:p>
        </w:tc>
        <w:tc>
          <w:tcPr>
            <w:tcW w:w="856" w:type="dxa"/>
            <w:vMerge w:val="restart"/>
            <w:vAlign w:val="center"/>
          </w:tcPr>
          <w:p w14:paraId="19D1886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身份管理</w:t>
            </w:r>
          </w:p>
        </w:tc>
        <w:tc>
          <w:tcPr>
            <w:tcW w:w="7159" w:type="dxa"/>
          </w:tcPr>
          <w:p w14:paraId="16590FA3">
            <w:pPr>
              <w:pStyle w:val="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以“人、终端、应用、账号”四个维度精确定义唯一的资产访问身份；支持通过终端设备IP、MAC地址、应用名称、动态指纹、数字证书、数据库账号、业务账号名称等因素的组合，构建多维的身份鉴别策略；</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提供功能截图并加盖供应商公章</w:t>
            </w:r>
            <w:r>
              <w:rPr>
                <w:rFonts w:hint="eastAsia" w:ascii="宋体" w:hAnsi="宋体" w:eastAsia="宋体" w:cs="宋体"/>
                <w:b/>
                <w:bCs/>
                <w:color w:val="auto"/>
                <w:sz w:val="24"/>
                <w:szCs w:val="24"/>
                <w:highlight w:val="none"/>
              </w:rPr>
              <w:t>）</w:t>
            </w:r>
          </w:p>
        </w:tc>
      </w:tr>
      <w:tr w14:paraId="59BD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0" w:type="auto"/>
            <w:vMerge w:val="continue"/>
          </w:tcPr>
          <w:p w14:paraId="26F04ADF">
            <w:pPr>
              <w:jc w:val="center"/>
              <w:rPr>
                <w:rFonts w:hint="eastAsia" w:ascii="宋体" w:hAnsi="宋体" w:eastAsia="宋体" w:cs="宋体"/>
                <w:color w:val="auto"/>
                <w:sz w:val="24"/>
                <w:szCs w:val="24"/>
                <w:highlight w:val="none"/>
              </w:rPr>
            </w:pPr>
          </w:p>
        </w:tc>
        <w:tc>
          <w:tcPr>
            <w:tcW w:w="856" w:type="dxa"/>
            <w:vMerge w:val="continue"/>
            <w:vAlign w:val="center"/>
          </w:tcPr>
          <w:p w14:paraId="56407C6F">
            <w:pPr>
              <w:jc w:val="center"/>
              <w:rPr>
                <w:rFonts w:hint="eastAsia" w:ascii="宋体" w:hAnsi="宋体" w:eastAsia="宋体" w:cs="宋体"/>
                <w:color w:val="auto"/>
                <w:sz w:val="24"/>
                <w:szCs w:val="24"/>
                <w:highlight w:val="none"/>
              </w:rPr>
            </w:pPr>
          </w:p>
        </w:tc>
        <w:tc>
          <w:tcPr>
            <w:tcW w:w="7159" w:type="dxa"/>
          </w:tcPr>
          <w:p w14:paraId="1AD0D845">
            <w:pPr>
              <w:pStyle w:val="25"/>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支持身份的分组管理；支持设置身份的审计级别、有效时间、信任度、关联可访问的敏感数据等级；支持身份的黑名单管理；</w:t>
            </w:r>
          </w:p>
        </w:tc>
      </w:tr>
      <w:tr w14:paraId="4A4E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0" w:type="auto"/>
            <w:vMerge w:val="continue"/>
          </w:tcPr>
          <w:p w14:paraId="71550996">
            <w:pPr>
              <w:jc w:val="center"/>
              <w:rPr>
                <w:rFonts w:hint="eastAsia" w:ascii="宋体" w:hAnsi="宋体" w:eastAsia="宋体" w:cs="宋体"/>
                <w:color w:val="auto"/>
                <w:sz w:val="24"/>
                <w:szCs w:val="24"/>
                <w:highlight w:val="none"/>
              </w:rPr>
            </w:pPr>
          </w:p>
        </w:tc>
        <w:tc>
          <w:tcPr>
            <w:tcW w:w="856" w:type="dxa"/>
            <w:vMerge w:val="continue"/>
            <w:vAlign w:val="center"/>
          </w:tcPr>
          <w:p w14:paraId="1CCFFEE9">
            <w:pPr>
              <w:jc w:val="center"/>
              <w:rPr>
                <w:rFonts w:hint="eastAsia" w:ascii="宋体" w:hAnsi="宋体" w:eastAsia="宋体" w:cs="宋体"/>
                <w:color w:val="auto"/>
                <w:sz w:val="24"/>
                <w:szCs w:val="24"/>
                <w:highlight w:val="none"/>
              </w:rPr>
            </w:pPr>
          </w:p>
        </w:tc>
        <w:tc>
          <w:tcPr>
            <w:tcW w:w="7159" w:type="dxa"/>
          </w:tcPr>
          <w:p w14:paraId="4A1AC44D">
            <w:pPr>
              <w:pStyle w:val="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支持基于数据库访问日志，一键发现资产的访问身份；可通过设置、完善身份信息，将未知身份转化为已知身份；</w:t>
            </w:r>
          </w:p>
        </w:tc>
      </w:tr>
      <w:tr w14:paraId="4851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0" w:type="auto"/>
            <w:vMerge w:val="continue"/>
          </w:tcPr>
          <w:p w14:paraId="6C89DB84">
            <w:pPr>
              <w:jc w:val="center"/>
              <w:rPr>
                <w:rFonts w:hint="eastAsia" w:ascii="宋体" w:hAnsi="宋体" w:eastAsia="宋体" w:cs="宋体"/>
                <w:color w:val="auto"/>
                <w:sz w:val="24"/>
                <w:szCs w:val="24"/>
                <w:highlight w:val="none"/>
              </w:rPr>
            </w:pPr>
          </w:p>
        </w:tc>
        <w:tc>
          <w:tcPr>
            <w:tcW w:w="856" w:type="dxa"/>
            <w:vMerge w:val="continue"/>
            <w:vAlign w:val="center"/>
          </w:tcPr>
          <w:p w14:paraId="07C5297B">
            <w:pPr>
              <w:jc w:val="center"/>
              <w:rPr>
                <w:rFonts w:hint="eastAsia" w:ascii="宋体" w:hAnsi="宋体" w:eastAsia="宋体" w:cs="宋体"/>
                <w:color w:val="auto"/>
                <w:sz w:val="24"/>
                <w:szCs w:val="24"/>
                <w:highlight w:val="none"/>
              </w:rPr>
            </w:pPr>
          </w:p>
        </w:tc>
        <w:tc>
          <w:tcPr>
            <w:tcW w:w="7159" w:type="dxa"/>
          </w:tcPr>
          <w:p w14:paraId="7ED0B9AF">
            <w:pPr>
              <w:pStyle w:val="25"/>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支持基于数据库协议，自动检测应用连接数据库的SQL语句上下文，形成应用动态指纹；支持通过应用的名称、HASH值、动态指纹，为身份绑定唯一的、可信的应用，防止应用被仿冒</w:t>
            </w:r>
            <w:r>
              <w:rPr>
                <w:rFonts w:hint="eastAsia" w:ascii="宋体" w:hAnsi="宋体" w:eastAsia="宋体" w:cs="宋体"/>
                <w:color w:val="auto"/>
                <w:kern w:val="0"/>
                <w:sz w:val="24"/>
                <w:szCs w:val="24"/>
                <w:highlight w:val="none"/>
                <w:lang w:eastAsia="zh-CN"/>
              </w:rPr>
              <w:t>。</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提供功能截图并加盖供应商公章</w:t>
            </w:r>
            <w:r>
              <w:rPr>
                <w:rFonts w:hint="eastAsia" w:ascii="宋体" w:hAnsi="宋体" w:eastAsia="宋体" w:cs="宋体"/>
                <w:b/>
                <w:bCs/>
                <w:color w:val="auto"/>
                <w:sz w:val="24"/>
                <w:szCs w:val="24"/>
                <w:highlight w:val="none"/>
              </w:rPr>
              <w:t>）</w:t>
            </w:r>
          </w:p>
        </w:tc>
      </w:tr>
      <w:tr w14:paraId="2364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Pr>
          <w:p w14:paraId="651FF3E1">
            <w:pPr>
              <w:jc w:val="center"/>
              <w:rPr>
                <w:rFonts w:hint="eastAsia" w:ascii="宋体" w:hAnsi="宋体" w:eastAsia="宋体" w:cs="宋体"/>
                <w:color w:val="auto"/>
                <w:sz w:val="24"/>
                <w:szCs w:val="24"/>
                <w:highlight w:val="none"/>
              </w:rPr>
            </w:pPr>
          </w:p>
        </w:tc>
        <w:tc>
          <w:tcPr>
            <w:tcW w:w="856" w:type="dxa"/>
            <w:vMerge w:val="restart"/>
            <w:vAlign w:val="center"/>
          </w:tcPr>
          <w:p w14:paraId="3C4BC66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法规解读</w:t>
            </w:r>
          </w:p>
        </w:tc>
        <w:tc>
          <w:tcPr>
            <w:tcW w:w="7159" w:type="dxa"/>
          </w:tcPr>
          <w:p w14:paraId="458DE2FA">
            <w:pPr>
              <w:tabs>
                <w:tab w:val="left" w:pos="1962"/>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支持上传doc、docx、pdf等格式的法规政策文件进行统一管理，并支持一键下载至本地；</w:t>
            </w:r>
          </w:p>
        </w:tc>
      </w:tr>
      <w:tr w14:paraId="6C17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0" w:type="auto"/>
            <w:vMerge w:val="continue"/>
          </w:tcPr>
          <w:p w14:paraId="0E0B6619">
            <w:pPr>
              <w:jc w:val="center"/>
              <w:rPr>
                <w:rFonts w:hint="eastAsia" w:ascii="宋体" w:hAnsi="宋体" w:eastAsia="宋体" w:cs="宋体"/>
                <w:color w:val="auto"/>
                <w:sz w:val="24"/>
                <w:szCs w:val="24"/>
                <w:highlight w:val="none"/>
              </w:rPr>
            </w:pPr>
          </w:p>
        </w:tc>
        <w:tc>
          <w:tcPr>
            <w:tcW w:w="856" w:type="dxa"/>
            <w:vMerge w:val="continue"/>
            <w:vAlign w:val="center"/>
          </w:tcPr>
          <w:p w14:paraId="16CDEE69">
            <w:pPr>
              <w:jc w:val="center"/>
              <w:rPr>
                <w:rFonts w:hint="eastAsia" w:ascii="宋体" w:hAnsi="宋体" w:eastAsia="宋体" w:cs="宋体"/>
                <w:color w:val="auto"/>
                <w:sz w:val="24"/>
                <w:szCs w:val="24"/>
                <w:highlight w:val="none"/>
              </w:rPr>
            </w:pPr>
          </w:p>
        </w:tc>
        <w:tc>
          <w:tcPr>
            <w:tcW w:w="7159" w:type="dxa"/>
          </w:tcPr>
          <w:p w14:paraId="6A94DBAD">
            <w:pPr>
              <w:tabs>
                <w:tab w:val="left" w:pos="1962"/>
              </w:tabs>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支持不少于50份数据安全法律法规的条文解读，至少包括《数据安全法》、《个人信息保护法》、《数据出境安全评估办法》等；总结、展示合规文件中所有的数据安全核查项，并提供简单易读的安全指导标签，辅助快速理解落地</w:t>
            </w:r>
            <w:r>
              <w:rPr>
                <w:rFonts w:hint="eastAsia" w:ascii="宋体" w:hAnsi="宋体" w:eastAsia="宋体" w:cs="宋体"/>
                <w:color w:val="auto"/>
                <w:sz w:val="24"/>
                <w:szCs w:val="24"/>
                <w:highlight w:val="none"/>
                <w:lang w:eastAsia="zh-CN"/>
              </w:rPr>
              <w:t>。</w:t>
            </w:r>
          </w:p>
        </w:tc>
      </w:tr>
      <w:tr w14:paraId="09F3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6B8EDBAE">
            <w:pPr>
              <w:jc w:val="center"/>
              <w:rPr>
                <w:rFonts w:hint="eastAsia" w:ascii="宋体" w:hAnsi="宋体" w:eastAsia="宋体" w:cs="宋体"/>
                <w:color w:val="auto"/>
                <w:sz w:val="24"/>
                <w:szCs w:val="24"/>
                <w:highlight w:val="none"/>
              </w:rPr>
            </w:pPr>
          </w:p>
        </w:tc>
        <w:tc>
          <w:tcPr>
            <w:tcW w:w="856" w:type="dxa"/>
            <w:vAlign w:val="center"/>
          </w:tcPr>
          <w:p w14:paraId="3136EF4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风险策略</w:t>
            </w:r>
          </w:p>
        </w:tc>
        <w:tc>
          <w:tcPr>
            <w:tcW w:w="7159" w:type="dxa"/>
          </w:tcPr>
          <w:p w14:paraId="5CD41238">
            <w:pPr>
              <w:tabs>
                <w:tab w:val="left" w:pos="1962"/>
              </w:tabs>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支持围绕资产、身份、操作行为、执行结果、特定账号等访问全链路，自定义风险规则列表和信任规则列表；可在特定时间点根据信任规则列表或风险规则列表，自动过滤第三方数据安全设备的日志，当访问事件与信任规则匹配时，不再进行风险检测、告警、以及风险拦截，实现海量风险事件的过滤、降噪；当访问事件与风险规则匹配时，及时进行风险检测、告警</w:t>
            </w:r>
            <w:r>
              <w:rPr>
                <w:rFonts w:hint="eastAsia" w:ascii="宋体" w:hAnsi="宋体" w:eastAsia="宋体" w:cs="宋体"/>
                <w:color w:val="auto"/>
                <w:sz w:val="24"/>
                <w:szCs w:val="24"/>
                <w:highlight w:val="none"/>
                <w:lang w:eastAsia="zh-CN"/>
              </w:rPr>
              <w:t>。</w:t>
            </w:r>
          </w:p>
        </w:tc>
      </w:tr>
      <w:tr w14:paraId="7E49E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2CDB092B">
            <w:pPr>
              <w:jc w:val="center"/>
              <w:rPr>
                <w:rFonts w:hint="eastAsia" w:ascii="宋体" w:hAnsi="宋体" w:eastAsia="宋体" w:cs="宋体"/>
                <w:color w:val="auto"/>
                <w:sz w:val="24"/>
                <w:szCs w:val="24"/>
                <w:highlight w:val="none"/>
              </w:rPr>
            </w:pPr>
          </w:p>
        </w:tc>
        <w:tc>
          <w:tcPr>
            <w:tcW w:w="856" w:type="dxa"/>
            <w:vMerge w:val="restart"/>
            <w:vAlign w:val="center"/>
          </w:tcPr>
          <w:p w14:paraId="4F142A7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审计日志</w:t>
            </w:r>
          </w:p>
        </w:tc>
        <w:tc>
          <w:tcPr>
            <w:tcW w:w="7159" w:type="dxa"/>
          </w:tcPr>
          <w:p w14:paraId="2F0986DC">
            <w:pPr>
              <w:tabs>
                <w:tab w:val="left" w:pos="1962"/>
              </w:tabs>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所有审计日志统一在平台集中存储、展示、检索；支持展示审计事件包含的相关主体、相关客体、相关行为、相关执行结果、返回结果等信息，至少包含客户端IP、资产IP、原始SQL、执行结果、执行时长、安全响应行为、风险等级等45个以上的审计要素，以便精准审计到人</w:t>
            </w:r>
            <w:r>
              <w:rPr>
                <w:rFonts w:hint="eastAsia" w:ascii="宋体" w:hAnsi="宋体" w:eastAsia="宋体" w:cs="宋体"/>
                <w:color w:val="auto"/>
                <w:sz w:val="24"/>
                <w:szCs w:val="24"/>
                <w:highlight w:val="none"/>
                <w:lang w:eastAsia="zh-CN"/>
              </w:rPr>
              <w:t>；</w:t>
            </w:r>
          </w:p>
        </w:tc>
      </w:tr>
      <w:tr w14:paraId="7670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7DDE8B42">
            <w:pPr>
              <w:jc w:val="center"/>
              <w:rPr>
                <w:rFonts w:hint="eastAsia" w:ascii="宋体" w:hAnsi="宋体" w:eastAsia="宋体" w:cs="宋体"/>
                <w:color w:val="auto"/>
                <w:sz w:val="24"/>
                <w:szCs w:val="24"/>
                <w:highlight w:val="none"/>
              </w:rPr>
            </w:pPr>
          </w:p>
        </w:tc>
        <w:tc>
          <w:tcPr>
            <w:tcW w:w="856" w:type="dxa"/>
            <w:vMerge w:val="continue"/>
            <w:vAlign w:val="center"/>
          </w:tcPr>
          <w:p w14:paraId="07BC392D">
            <w:pPr>
              <w:jc w:val="center"/>
              <w:rPr>
                <w:rFonts w:hint="eastAsia" w:ascii="宋体" w:hAnsi="宋体" w:eastAsia="宋体" w:cs="宋体"/>
                <w:color w:val="auto"/>
                <w:sz w:val="24"/>
                <w:szCs w:val="24"/>
                <w:highlight w:val="none"/>
              </w:rPr>
            </w:pPr>
          </w:p>
        </w:tc>
        <w:tc>
          <w:tcPr>
            <w:tcW w:w="7159" w:type="dxa"/>
          </w:tcPr>
          <w:p w14:paraId="4AC95EF4">
            <w:pPr>
              <w:tabs>
                <w:tab w:val="left" w:pos="1962"/>
              </w:tabs>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支持灵活组合审计日志发生时间、访问主体、操作类型、设备类型、关键字等要素，进行审计日志检索</w:t>
            </w:r>
            <w:r>
              <w:rPr>
                <w:rFonts w:hint="eastAsia" w:ascii="宋体" w:hAnsi="宋体" w:eastAsia="宋体" w:cs="宋体"/>
                <w:color w:val="auto"/>
                <w:sz w:val="24"/>
                <w:szCs w:val="24"/>
                <w:highlight w:val="none"/>
                <w:lang w:eastAsia="zh-CN"/>
              </w:rPr>
              <w:t>；</w:t>
            </w:r>
          </w:p>
        </w:tc>
      </w:tr>
      <w:tr w14:paraId="6E11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6E49A1FF">
            <w:pPr>
              <w:jc w:val="center"/>
              <w:rPr>
                <w:rFonts w:hint="eastAsia" w:ascii="宋体" w:hAnsi="宋体" w:eastAsia="宋体" w:cs="宋体"/>
                <w:color w:val="auto"/>
                <w:sz w:val="24"/>
                <w:szCs w:val="24"/>
                <w:highlight w:val="none"/>
              </w:rPr>
            </w:pPr>
          </w:p>
        </w:tc>
        <w:tc>
          <w:tcPr>
            <w:tcW w:w="856" w:type="dxa"/>
            <w:vMerge w:val="continue"/>
            <w:vAlign w:val="center"/>
          </w:tcPr>
          <w:p w14:paraId="0DAEE27C">
            <w:pPr>
              <w:jc w:val="center"/>
              <w:rPr>
                <w:rFonts w:hint="eastAsia" w:ascii="宋体" w:hAnsi="宋体" w:eastAsia="宋体" w:cs="宋体"/>
                <w:color w:val="auto"/>
                <w:sz w:val="24"/>
                <w:szCs w:val="24"/>
                <w:highlight w:val="none"/>
              </w:rPr>
            </w:pPr>
          </w:p>
        </w:tc>
        <w:tc>
          <w:tcPr>
            <w:tcW w:w="7159" w:type="dxa"/>
          </w:tcPr>
          <w:p w14:paraId="0735F9DD">
            <w:pPr>
              <w:tabs>
                <w:tab w:val="left" w:pos="196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支持根据特定规则进行事件过滤，过滤后的事件日志不在标准化日志展示中心呈现，以减少海量日志内容带来的运营压力；过滤后的事件仍可在事件回溯模块中展示，以保证回溯环节中的日志完整性；</w:t>
            </w:r>
          </w:p>
        </w:tc>
      </w:tr>
      <w:tr w14:paraId="71A4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1A86646E">
            <w:pPr>
              <w:jc w:val="center"/>
              <w:rPr>
                <w:rFonts w:hint="eastAsia" w:ascii="宋体" w:hAnsi="宋体" w:eastAsia="宋体" w:cs="宋体"/>
                <w:color w:val="auto"/>
                <w:sz w:val="24"/>
                <w:szCs w:val="24"/>
                <w:highlight w:val="none"/>
              </w:rPr>
            </w:pPr>
          </w:p>
        </w:tc>
        <w:tc>
          <w:tcPr>
            <w:tcW w:w="856" w:type="dxa"/>
            <w:vMerge w:val="continue"/>
            <w:vAlign w:val="center"/>
          </w:tcPr>
          <w:p w14:paraId="61A0BA71">
            <w:pPr>
              <w:jc w:val="center"/>
              <w:rPr>
                <w:rFonts w:hint="eastAsia" w:ascii="宋体" w:hAnsi="宋体" w:eastAsia="宋体" w:cs="宋体"/>
                <w:color w:val="auto"/>
                <w:sz w:val="24"/>
                <w:szCs w:val="24"/>
                <w:highlight w:val="none"/>
              </w:rPr>
            </w:pPr>
          </w:p>
        </w:tc>
        <w:tc>
          <w:tcPr>
            <w:tcW w:w="7159" w:type="dxa"/>
          </w:tcPr>
          <w:p w14:paraId="63DACCF9">
            <w:pPr>
              <w:tabs>
                <w:tab w:val="left" w:pos="196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▲支持将审</w:t>
            </w:r>
            <w:bookmarkStart w:id="4" w:name="_Hlk186040497"/>
            <w:r>
              <w:rPr>
                <w:rFonts w:hint="eastAsia" w:ascii="宋体" w:hAnsi="宋体" w:eastAsia="宋体" w:cs="宋体"/>
                <w:color w:val="auto"/>
                <w:sz w:val="24"/>
                <w:szCs w:val="24"/>
                <w:highlight w:val="none"/>
              </w:rPr>
              <w:t>计日志查询条件通过且或逻辑组合</w:t>
            </w:r>
            <w:bookmarkEnd w:id="4"/>
            <w:r>
              <w:rPr>
                <w:rFonts w:hint="eastAsia" w:ascii="宋体" w:hAnsi="宋体" w:eastAsia="宋体" w:cs="宋体"/>
                <w:color w:val="auto"/>
                <w:sz w:val="24"/>
                <w:szCs w:val="24"/>
                <w:highlight w:val="none"/>
              </w:rPr>
              <w:t>对日志进行精确查询；支持等于、不等于、包含、不包含、为空、不为空等运算条件；</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提供功能截图并加盖供应商公章</w:t>
            </w:r>
            <w:r>
              <w:rPr>
                <w:rFonts w:hint="eastAsia" w:ascii="宋体" w:hAnsi="宋体" w:eastAsia="宋体" w:cs="宋体"/>
                <w:b/>
                <w:bCs/>
                <w:color w:val="auto"/>
                <w:sz w:val="24"/>
                <w:szCs w:val="24"/>
                <w:highlight w:val="none"/>
              </w:rPr>
              <w:t>）</w:t>
            </w:r>
          </w:p>
        </w:tc>
      </w:tr>
      <w:tr w14:paraId="5A54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5C017A12">
            <w:pPr>
              <w:jc w:val="center"/>
              <w:rPr>
                <w:rFonts w:hint="eastAsia" w:ascii="宋体" w:hAnsi="宋体" w:eastAsia="宋体" w:cs="宋体"/>
                <w:color w:val="auto"/>
                <w:sz w:val="24"/>
                <w:szCs w:val="24"/>
                <w:highlight w:val="none"/>
              </w:rPr>
            </w:pPr>
          </w:p>
        </w:tc>
        <w:tc>
          <w:tcPr>
            <w:tcW w:w="856" w:type="dxa"/>
            <w:vMerge w:val="continue"/>
            <w:vAlign w:val="center"/>
          </w:tcPr>
          <w:p w14:paraId="11705E38">
            <w:pPr>
              <w:jc w:val="center"/>
              <w:rPr>
                <w:rFonts w:hint="eastAsia" w:ascii="宋体" w:hAnsi="宋体" w:eastAsia="宋体" w:cs="宋体"/>
                <w:color w:val="auto"/>
                <w:sz w:val="24"/>
                <w:szCs w:val="24"/>
                <w:highlight w:val="none"/>
              </w:rPr>
            </w:pPr>
          </w:p>
        </w:tc>
        <w:tc>
          <w:tcPr>
            <w:tcW w:w="7159" w:type="dxa"/>
          </w:tcPr>
          <w:p w14:paraId="7B7CDFAC">
            <w:pPr>
              <w:tabs>
                <w:tab w:val="left" w:pos="1962"/>
              </w:tabs>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支持对返回内容进行遮蔽，内置不低于10条常见遮蔽规则；支持通过字符串或正则表达式自定义遮蔽规则；遮蔽内容经过身份验证后支持查看</w:t>
            </w:r>
            <w:r>
              <w:rPr>
                <w:rFonts w:hint="eastAsia" w:ascii="宋体" w:hAnsi="宋体" w:eastAsia="宋体" w:cs="宋体"/>
                <w:color w:val="auto"/>
                <w:sz w:val="24"/>
                <w:szCs w:val="24"/>
                <w:highlight w:val="none"/>
                <w:lang w:eastAsia="zh-CN"/>
              </w:rPr>
              <w:t>。</w:t>
            </w:r>
          </w:p>
        </w:tc>
      </w:tr>
      <w:tr w14:paraId="6ACA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7B73495C">
            <w:pPr>
              <w:jc w:val="center"/>
              <w:rPr>
                <w:rFonts w:hint="eastAsia" w:ascii="宋体" w:hAnsi="宋体" w:eastAsia="宋体" w:cs="宋体"/>
                <w:color w:val="auto"/>
                <w:sz w:val="24"/>
                <w:szCs w:val="24"/>
                <w:highlight w:val="none"/>
              </w:rPr>
            </w:pPr>
          </w:p>
        </w:tc>
        <w:tc>
          <w:tcPr>
            <w:tcW w:w="856" w:type="dxa"/>
            <w:vMerge w:val="restart"/>
            <w:vAlign w:val="center"/>
          </w:tcPr>
          <w:p w14:paraId="5EEE96D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审计告警</w:t>
            </w:r>
          </w:p>
        </w:tc>
        <w:tc>
          <w:tcPr>
            <w:tcW w:w="7159" w:type="dxa"/>
          </w:tcPr>
          <w:p w14:paraId="11CC124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支持对日志进行聚合分析，当同一主机/同一数据库账号/同一客户端IP/同一设备/陌生业务账号累计触发同一规则达到一定次数时，才会进行告警，以降低告警次数；</w:t>
            </w:r>
          </w:p>
        </w:tc>
      </w:tr>
      <w:tr w14:paraId="5394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7A377506">
            <w:pPr>
              <w:jc w:val="center"/>
              <w:rPr>
                <w:rFonts w:hint="eastAsia" w:ascii="宋体" w:hAnsi="宋体" w:eastAsia="宋体" w:cs="宋体"/>
                <w:color w:val="auto"/>
                <w:sz w:val="24"/>
                <w:szCs w:val="24"/>
                <w:highlight w:val="none"/>
              </w:rPr>
            </w:pPr>
          </w:p>
        </w:tc>
        <w:tc>
          <w:tcPr>
            <w:tcW w:w="856" w:type="dxa"/>
            <w:vMerge w:val="continue"/>
            <w:vAlign w:val="center"/>
          </w:tcPr>
          <w:p w14:paraId="3C3BCD3B">
            <w:pPr>
              <w:jc w:val="center"/>
              <w:rPr>
                <w:rFonts w:hint="eastAsia" w:ascii="宋体" w:hAnsi="宋体" w:eastAsia="宋体" w:cs="宋体"/>
                <w:color w:val="auto"/>
                <w:sz w:val="24"/>
                <w:szCs w:val="24"/>
                <w:highlight w:val="none"/>
              </w:rPr>
            </w:pPr>
          </w:p>
        </w:tc>
        <w:tc>
          <w:tcPr>
            <w:tcW w:w="7159" w:type="dxa"/>
          </w:tcPr>
          <w:p w14:paraId="2B260FE5">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告警信息进行详细的订阅设置，包括告警接受的对象、接收方式、资产范围、告警范围、风险类型、告警发送时间、告警频次等信息；支持通过短信、邮件、专有钉、钉钉、企业微信等多种告警方式发送风险提示。</w:t>
            </w:r>
          </w:p>
        </w:tc>
      </w:tr>
      <w:tr w14:paraId="7A18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672B72AC">
            <w:pPr>
              <w:jc w:val="center"/>
              <w:rPr>
                <w:rFonts w:hint="eastAsia" w:ascii="宋体" w:hAnsi="宋体" w:eastAsia="宋体" w:cs="宋体"/>
                <w:color w:val="auto"/>
                <w:sz w:val="24"/>
                <w:szCs w:val="24"/>
                <w:highlight w:val="none"/>
              </w:rPr>
            </w:pPr>
          </w:p>
        </w:tc>
        <w:tc>
          <w:tcPr>
            <w:tcW w:w="856" w:type="dxa"/>
            <w:vMerge w:val="restart"/>
            <w:vAlign w:val="center"/>
          </w:tcPr>
          <w:p w14:paraId="200CA39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风险处置</w:t>
            </w:r>
          </w:p>
        </w:tc>
        <w:tc>
          <w:tcPr>
            <w:tcW w:w="7159" w:type="dxa"/>
          </w:tcPr>
          <w:p w14:paraId="384293C9">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支持对数据安全事件进行集中去重展示，并统计展示对应事件的历史告警次数和处置状态；</w:t>
            </w:r>
          </w:p>
        </w:tc>
      </w:tr>
      <w:tr w14:paraId="7CAF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6278BCA8">
            <w:pPr>
              <w:jc w:val="center"/>
              <w:rPr>
                <w:rFonts w:hint="eastAsia" w:ascii="宋体" w:hAnsi="宋体" w:eastAsia="宋体" w:cs="宋体"/>
                <w:color w:val="auto"/>
                <w:sz w:val="24"/>
                <w:szCs w:val="24"/>
                <w:highlight w:val="none"/>
              </w:rPr>
            </w:pPr>
          </w:p>
        </w:tc>
        <w:tc>
          <w:tcPr>
            <w:tcW w:w="856" w:type="dxa"/>
            <w:vMerge w:val="continue"/>
            <w:vAlign w:val="center"/>
          </w:tcPr>
          <w:p w14:paraId="0A2C558C">
            <w:pPr>
              <w:jc w:val="center"/>
              <w:rPr>
                <w:rFonts w:hint="eastAsia" w:ascii="宋体" w:hAnsi="宋体" w:eastAsia="宋体" w:cs="宋体"/>
                <w:color w:val="auto"/>
                <w:sz w:val="24"/>
                <w:szCs w:val="24"/>
                <w:highlight w:val="none"/>
              </w:rPr>
            </w:pPr>
          </w:p>
        </w:tc>
        <w:tc>
          <w:tcPr>
            <w:tcW w:w="7159" w:type="dxa"/>
          </w:tcPr>
          <w:p w14:paraId="6C504220">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支持以最近发生的时间、风险策略名、风险等级、资产地址、处置状态等条件进行精确检索，提升风险处置效率；支持设置不同检索条件模版和默认检索条件，可一键调用检索，以提升事件检索效率；</w:t>
            </w:r>
          </w:p>
        </w:tc>
      </w:tr>
      <w:tr w14:paraId="00D9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606EAC47">
            <w:pPr>
              <w:jc w:val="center"/>
              <w:rPr>
                <w:rFonts w:hint="eastAsia" w:ascii="宋体" w:hAnsi="宋体" w:eastAsia="宋体" w:cs="宋体"/>
                <w:color w:val="auto"/>
                <w:sz w:val="24"/>
                <w:szCs w:val="24"/>
                <w:highlight w:val="none"/>
              </w:rPr>
            </w:pPr>
          </w:p>
        </w:tc>
        <w:tc>
          <w:tcPr>
            <w:tcW w:w="856" w:type="dxa"/>
            <w:vMerge w:val="continue"/>
            <w:vAlign w:val="center"/>
          </w:tcPr>
          <w:p w14:paraId="3CC9C57C">
            <w:pPr>
              <w:jc w:val="center"/>
              <w:rPr>
                <w:rFonts w:hint="eastAsia" w:ascii="宋体" w:hAnsi="宋体" w:eastAsia="宋体" w:cs="宋体"/>
                <w:color w:val="auto"/>
                <w:sz w:val="24"/>
                <w:szCs w:val="24"/>
                <w:highlight w:val="none"/>
              </w:rPr>
            </w:pPr>
          </w:p>
        </w:tc>
        <w:tc>
          <w:tcPr>
            <w:tcW w:w="7159" w:type="dxa"/>
          </w:tcPr>
          <w:p w14:paraId="720EC98D">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支持对特定风险类型自定义危害情况和处置预案，提升运营效率；</w:t>
            </w:r>
          </w:p>
        </w:tc>
      </w:tr>
      <w:tr w14:paraId="093D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51668B12">
            <w:pPr>
              <w:jc w:val="center"/>
              <w:rPr>
                <w:rFonts w:hint="eastAsia" w:ascii="宋体" w:hAnsi="宋体" w:eastAsia="宋体" w:cs="宋体"/>
                <w:color w:val="auto"/>
                <w:sz w:val="24"/>
                <w:szCs w:val="24"/>
                <w:highlight w:val="none"/>
              </w:rPr>
            </w:pPr>
          </w:p>
        </w:tc>
        <w:tc>
          <w:tcPr>
            <w:tcW w:w="856" w:type="dxa"/>
            <w:vMerge w:val="continue"/>
            <w:vAlign w:val="center"/>
          </w:tcPr>
          <w:p w14:paraId="11BC766F">
            <w:pPr>
              <w:jc w:val="center"/>
              <w:rPr>
                <w:rFonts w:hint="eastAsia" w:ascii="宋体" w:hAnsi="宋体" w:eastAsia="宋体" w:cs="宋体"/>
                <w:color w:val="auto"/>
                <w:sz w:val="24"/>
                <w:szCs w:val="24"/>
                <w:highlight w:val="none"/>
              </w:rPr>
            </w:pPr>
          </w:p>
        </w:tc>
        <w:tc>
          <w:tcPr>
            <w:tcW w:w="7159" w:type="dxa"/>
          </w:tcPr>
          <w:p w14:paraId="60B70507">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▲支持从安全事件中提取关键因子，形成信任规则，当访问事件触发信任规则时，不再列入安全事件列表</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提供功能截图并加盖供应商公章</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lang w:eastAsia="zh-CN"/>
              </w:rPr>
              <w:t>。</w:t>
            </w:r>
          </w:p>
        </w:tc>
      </w:tr>
      <w:tr w14:paraId="76DB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07EA7CB8">
            <w:pPr>
              <w:jc w:val="center"/>
              <w:rPr>
                <w:rFonts w:hint="eastAsia" w:ascii="宋体" w:hAnsi="宋体" w:eastAsia="宋体" w:cs="宋体"/>
                <w:color w:val="auto"/>
                <w:sz w:val="24"/>
                <w:szCs w:val="24"/>
                <w:highlight w:val="none"/>
              </w:rPr>
            </w:pPr>
          </w:p>
        </w:tc>
        <w:tc>
          <w:tcPr>
            <w:tcW w:w="856" w:type="dxa"/>
            <w:vMerge w:val="restart"/>
            <w:vAlign w:val="center"/>
          </w:tcPr>
          <w:p w14:paraId="20ED3D0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画像分析</w:t>
            </w:r>
          </w:p>
        </w:tc>
        <w:tc>
          <w:tcPr>
            <w:tcW w:w="7159" w:type="dxa"/>
          </w:tcPr>
          <w:p w14:paraId="3A62AFC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置资产画像模块，通过梳理资产标签、访问关系等内容，实时计算资产的安全评分和风险等级；统计分析、展示资产被访问的情况，包括常访问的数据库账号、客户端IP、操作类型等，供资产的安全运营提供参考数据；</w:t>
            </w:r>
          </w:p>
        </w:tc>
      </w:tr>
      <w:tr w14:paraId="00D4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0CB1B863">
            <w:pPr>
              <w:jc w:val="center"/>
              <w:rPr>
                <w:rFonts w:hint="eastAsia" w:ascii="宋体" w:hAnsi="宋体" w:eastAsia="宋体" w:cs="宋体"/>
                <w:color w:val="auto"/>
                <w:sz w:val="24"/>
                <w:szCs w:val="24"/>
                <w:highlight w:val="none"/>
              </w:rPr>
            </w:pPr>
          </w:p>
        </w:tc>
        <w:tc>
          <w:tcPr>
            <w:tcW w:w="856" w:type="dxa"/>
            <w:vMerge w:val="continue"/>
            <w:vAlign w:val="center"/>
          </w:tcPr>
          <w:p w14:paraId="6FE11A15">
            <w:pPr>
              <w:jc w:val="center"/>
              <w:rPr>
                <w:rFonts w:hint="eastAsia" w:ascii="宋体" w:hAnsi="宋体" w:eastAsia="宋体" w:cs="宋体"/>
                <w:color w:val="auto"/>
                <w:sz w:val="24"/>
                <w:szCs w:val="24"/>
                <w:highlight w:val="none"/>
              </w:rPr>
            </w:pPr>
          </w:p>
        </w:tc>
        <w:tc>
          <w:tcPr>
            <w:tcW w:w="7159" w:type="dxa"/>
          </w:tcPr>
          <w:p w14:paraId="35973EDF">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内置身份画像模块，实时计算身份对应的安全评分和风险等级；统计分析、展示来访者的访问习惯和潜在的风险，包括常访问的时间、常使用的终端、常使用的工具、涉及的操作的风险类型、高频操作类型、操作轨迹、影响的资产范围等信息，为安全策略的制定和优化提供数据支持；针对风险身份，提供针对性防护建议</w:t>
            </w:r>
            <w:r>
              <w:rPr>
                <w:rFonts w:hint="eastAsia" w:ascii="宋体" w:hAnsi="宋体" w:eastAsia="宋体" w:cs="宋体"/>
                <w:color w:val="auto"/>
                <w:sz w:val="24"/>
                <w:szCs w:val="24"/>
                <w:highlight w:val="none"/>
                <w:lang w:eastAsia="zh-CN"/>
              </w:rPr>
              <w:t>。</w:t>
            </w:r>
          </w:p>
        </w:tc>
      </w:tr>
      <w:tr w14:paraId="72D3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1A0C9B1C">
            <w:pPr>
              <w:jc w:val="center"/>
              <w:rPr>
                <w:rFonts w:hint="eastAsia" w:ascii="宋体" w:hAnsi="宋体" w:eastAsia="宋体" w:cs="宋体"/>
                <w:color w:val="auto"/>
                <w:sz w:val="24"/>
                <w:szCs w:val="24"/>
                <w:highlight w:val="none"/>
              </w:rPr>
            </w:pPr>
          </w:p>
        </w:tc>
        <w:tc>
          <w:tcPr>
            <w:tcW w:w="856" w:type="dxa"/>
            <w:vMerge w:val="restart"/>
            <w:vAlign w:val="center"/>
          </w:tcPr>
          <w:p w14:paraId="298CBBE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态势大屏</w:t>
            </w:r>
          </w:p>
        </w:tc>
        <w:tc>
          <w:tcPr>
            <w:tcW w:w="7159" w:type="dxa"/>
          </w:tcPr>
          <w:p w14:paraId="5998F1B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安全态势大屏，直观展现数据安全总体态势，包括敏感资产访问热度、活跃身份、访问时间热度、资产脆弱性统计、风险资产Top5、风险身份TOP5、风险类型Top5、安全防护效果、告警趋势、实时高危事件等模块，呈现整体系统的安全总体态势。</w:t>
            </w:r>
          </w:p>
        </w:tc>
      </w:tr>
      <w:tr w14:paraId="71D8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76776789">
            <w:pPr>
              <w:jc w:val="center"/>
              <w:rPr>
                <w:rFonts w:hint="eastAsia" w:ascii="宋体" w:hAnsi="宋体" w:eastAsia="宋体" w:cs="宋体"/>
                <w:color w:val="auto"/>
                <w:sz w:val="24"/>
                <w:szCs w:val="24"/>
                <w:highlight w:val="none"/>
              </w:rPr>
            </w:pPr>
          </w:p>
        </w:tc>
        <w:tc>
          <w:tcPr>
            <w:tcW w:w="856" w:type="dxa"/>
            <w:vMerge w:val="continue"/>
            <w:vAlign w:val="center"/>
          </w:tcPr>
          <w:p w14:paraId="5C14D013">
            <w:pPr>
              <w:jc w:val="center"/>
              <w:rPr>
                <w:rFonts w:hint="eastAsia" w:ascii="宋体" w:hAnsi="宋体" w:eastAsia="宋体" w:cs="宋体"/>
                <w:color w:val="auto"/>
                <w:sz w:val="24"/>
                <w:szCs w:val="24"/>
                <w:highlight w:val="none"/>
              </w:rPr>
            </w:pPr>
          </w:p>
        </w:tc>
        <w:tc>
          <w:tcPr>
            <w:tcW w:w="7159" w:type="dxa"/>
          </w:tcPr>
          <w:p w14:paraId="44846960">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提供资产分布态势大屏，直观展现用户整体系统的风险情况，包括数据库/敏感表/敏感列的数量统计、数据访问趋势、数据库类型占比、SQL执行时长分布、数据敏感列分布、敏感表数据分布、数据库登录情况TOP10等内容；支持个性化换肤</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提供功能截图并加盖供应商公章</w:t>
            </w:r>
            <w:r>
              <w:rPr>
                <w:rFonts w:hint="eastAsia" w:ascii="宋体" w:hAnsi="宋体" w:eastAsia="宋体" w:cs="宋体"/>
                <w:b/>
                <w:bCs/>
                <w:color w:val="auto"/>
                <w:sz w:val="24"/>
                <w:szCs w:val="24"/>
                <w:highlight w:val="none"/>
              </w:rPr>
              <w:t>）</w:t>
            </w:r>
          </w:p>
        </w:tc>
      </w:tr>
      <w:tr w14:paraId="3847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49653245">
            <w:pPr>
              <w:jc w:val="center"/>
              <w:rPr>
                <w:rFonts w:hint="eastAsia" w:ascii="宋体" w:hAnsi="宋体" w:eastAsia="宋体" w:cs="宋体"/>
                <w:color w:val="auto"/>
                <w:sz w:val="24"/>
                <w:szCs w:val="24"/>
                <w:highlight w:val="none"/>
              </w:rPr>
            </w:pPr>
          </w:p>
        </w:tc>
        <w:tc>
          <w:tcPr>
            <w:tcW w:w="856" w:type="dxa"/>
            <w:vMerge w:val="continue"/>
            <w:vAlign w:val="center"/>
          </w:tcPr>
          <w:p w14:paraId="4CE251A4">
            <w:pPr>
              <w:jc w:val="center"/>
              <w:rPr>
                <w:rFonts w:hint="eastAsia" w:ascii="宋体" w:hAnsi="宋体" w:eastAsia="宋体" w:cs="宋体"/>
                <w:color w:val="auto"/>
                <w:sz w:val="24"/>
                <w:szCs w:val="24"/>
                <w:highlight w:val="none"/>
              </w:rPr>
            </w:pPr>
          </w:p>
        </w:tc>
        <w:tc>
          <w:tcPr>
            <w:tcW w:w="7159" w:type="dxa"/>
          </w:tcPr>
          <w:p w14:paraId="7E9E2EE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提供运行监控大屏，直观展现安全设备整体运行情况。主要展示运行天数、安全设备数、事件总数、告警总数、设备运行情况、日志采集趋势等模块。</w:t>
            </w:r>
          </w:p>
        </w:tc>
      </w:tr>
      <w:tr w14:paraId="7AF6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39F624E9">
            <w:pPr>
              <w:jc w:val="center"/>
              <w:rPr>
                <w:rFonts w:hint="eastAsia" w:ascii="宋体" w:hAnsi="宋体" w:eastAsia="宋体" w:cs="宋体"/>
                <w:color w:val="auto"/>
                <w:sz w:val="24"/>
                <w:szCs w:val="24"/>
                <w:highlight w:val="none"/>
              </w:rPr>
            </w:pPr>
          </w:p>
        </w:tc>
        <w:tc>
          <w:tcPr>
            <w:tcW w:w="856" w:type="dxa"/>
            <w:shd w:val="clear" w:color="auto" w:fill="auto"/>
            <w:vAlign w:val="center"/>
          </w:tcPr>
          <w:p w14:paraId="1E1859C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工作台</w:t>
            </w:r>
          </w:p>
        </w:tc>
        <w:tc>
          <w:tcPr>
            <w:tcW w:w="7159" w:type="dxa"/>
            <w:shd w:val="clear" w:color="auto" w:fill="auto"/>
          </w:tcPr>
          <w:p w14:paraId="4157D9D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▲运营处置工作台提供高频配置流程入口，包括用户创建、数据库资产、防护策略部署；展示</w:t>
            </w:r>
            <w:r>
              <w:rPr>
                <w:rFonts w:hint="eastAsia" w:ascii="宋体" w:hAnsi="宋体" w:eastAsia="宋体" w:cs="宋体"/>
                <w:color w:val="auto"/>
                <w:sz w:val="24"/>
                <w:szCs w:val="24"/>
                <w:highlight w:val="none"/>
                <w:lang w:val="en-US" w:eastAsia="zh-CN"/>
              </w:rPr>
              <w:t>防护</w:t>
            </w:r>
            <w:r>
              <w:rPr>
                <w:rFonts w:hint="eastAsia" w:ascii="宋体" w:hAnsi="宋体" w:eastAsia="宋体" w:cs="宋体"/>
                <w:color w:val="auto"/>
                <w:sz w:val="24"/>
                <w:szCs w:val="24"/>
                <w:highlight w:val="none"/>
              </w:rPr>
              <w:t>能力的使用情况及资产变更数据；通过风险处置列表、待办列表、督办列表将日常运营工作提供集中化处理</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提供功能截图并加盖供应商公章</w:t>
            </w:r>
            <w:r>
              <w:rPr>
                <w:rFonts w:hint="eastAsia" w:ascii="宋体" w:hAnsi="宋体" w:eastAsia="宋体" w:cs="宋体"/>
                <w:b/>
                <w:bCs/>
                <w:color w:val="auto"/>
                <w:sz w:val="24"/>
                <w:szCs w:val="24"/>
                <w:highlight w:val="none"/>
              </w:rPr>
              <w:t>）</w:t>
            </w:r>
          </w:p>
        </w:tc>
      </w:tr>
      <w:tr w14:paraId="7449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0C2E9D54">
            <w:pPr>
              <w:rPr>
                <w:rFonts w:hint="eastAsia" w:ascii="宋体" w:hAnsi="宋体" w:eastAsia="宋体" w:cs="宋体"/>
                <w:color w:val="auto"/>
                <w:sz w:val="24"/>
                <w:szCs w:val="24"/>
                <w:highlight w:val="none"/>
              </w:rPr>
            </w:pPr>
          </w:p>
        </w:tc>
        <w:tc>
          <w:tcPr>
            <w:tcW w:w="856" w:type="dxa"/>
            <w:vAlign w:val="center"/>
          </w:tcPr>
          <w:p w14:paraId="70D29D8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安全报表</w:t>
            </w:r>
          </w:p>
        </w:tc>
        <w:tc>
          <w:tcPr>
            <w:tcW w:w="7159" w:type="dxa"/>
          </w:tcPr>
          <w:p w14:paraId="2F2BEF6B">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内置合规报表、专项报表、综合报表、自定义报表四种类型。合规报表：提供萨班斯报表、等保报表、PCI报表、数据安全法报表模板，帮助用户满足日常合规需求，便于各类监管场景下的合规审查；专项报表：面向巡检等各类业务需要，面向运维、脱敏等业务场景提供数据安全专项报表；综合报表：面向数据库从敏感资产分布、SQL语句执行、风险事件角度对数据源进行综合分析，综合判断安全；支持按需选择资产范围和时间范围即时生成在线报表</w:t>
            </w:r>
            <w:r>
              <w:rPr>
                <w:rFonts w:hint="eastAsia" w:ascii="宋体" w:hAnsi="宋体" w:eastAsia="宋体" w:cs="宋体"/>
                <w:color w:val="auto"/>
                <w:sz w:val="24"/>
                <w:szCs w:val="24"/>
                <w:highlight w:val="none"/>
                <w:lang w:eastAsia="zh-CN"/>
              </w:rPr>
              <w:t>。</w:t>
            </w:r>
          </w:p>
        </w:tc>
      </w:tr>
      <w:tr w14:paraId="169A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vAlign w:val="center"/>
          </w:tcPr>
          <w:p w14:paraId="7E208FDA">
            <w:pPr>
              <w:jc w:val="center"/>
              <w:rPr>
                <w:rFonts w:hint="eastAsia" w:ascii="宋体" w:hAnsi="宋体" w:eastAsia="宋体" w:cs="宋体"/>
                <w:color w:val="auto"/>
                <w:sz w:val="24"/>
                <w:szCs w:val="24"/>
                <w:highlight w:val="none"/>
              </w:rPr>
            </w:pPr>
          </w:p>
        </w:tc>
        <w:tc>
          <w:tcPr>
            <w:tcW w:w="856" w:type="dxa"/>
            <w:vMerge w:val="restart"/>
            <w:vAlign w:val="center"/>
          </w:tcPr>
          <w:p w14:paraId="0630989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设备管理</w:t>
            </w:r>
          </w:p>
        </w:tc>
        <w:tc>
          <w:tcPr>
            <w:tcW w:w="7159" w:type="dxa"/>
          </w:tcPr>
          <w:p w14:paraId="674BCAD4">
            <w:pPr>
              <w:tabs>
                <w:tab w:val="left" w:pos="1962"/>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支持对接第三方数据安全设备，实现数据收集、数据外发、任务联动；支持监控数据安全子设备运行状态，可直观呈现子设备的CPU、内存、磁盘使用率、网络接发情况及其趋势；</w:t>
            </w:r>
          </w:p>
        </w:tc>
      </w:tr>
      <w:tr w14:paraId="3E98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vAlign w:val="center"/>
          </w:tcPr>
          <w:p w14:paraId="0DE52C03">
            <w:pPr>
              <w:jc w:val="center"/>
              <w:rPr>
                <w:rFonts w:hint="eastAsia" w:ascii="宋体" w:hAnsi="宋体" w:eastAsia="宋体" w:cs="宋体"/>
                <w:color w:val="auto"/>
                <w:sz w:val="24"/>
                <w:szCs w:val="24"/>
                <w:highlight w:val="none"/>
              </w:rPr>
            </w:pPr>
          </w:p>
        </w:tc>
        <w:tc>
          <w:tcPr>
            <w:tcW w:w="856" w:type="dxa"/>
            <w:vMerge w:val="continue"/>
            <w:vAlign w:val="center"/>
          </w:tcPr>
          <w:p w14:paraId="2BFB09BF">
            <w:pPr>
              <w:jc w:val="center"/>
              <w:rPr>
                <w:rFonts w:hint="eastAsia" w:ascii="宋体" w:hAnsi="宋体" w:eastAsia="宋体" w:cs="宋体"/>
                <w:color w:val="auto"/>
                <w:sz w:val="24"/>
                <w:szCs w:val="24"/>
                <w:highlight w:val="none"/>
              </w:rPr>
            </w:pPr>
          </w:p>
        </w:tc>
        <w:tc>
          <w:tcPr>
            <w:tcW w:w="7159" w:type="dxa"/>
          </w:tcPr>
          <w:p w14:paraId="3C3B00E2">
            <w:pPr>
              <w:tabs>
                <w:tab w:val="left" w:pos="1962"/>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可通过产品界面，采集并展示第三方设备的审计数据、告警数据、设备运行数据；</w:t>
            </w:r>
          </w:p>
        </w:tc>
      </w:tr>
      <w:tr w14:paraId="1D74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vAlign w:val="center"/>
          </w:tcPr>
          <w:p w14:paraId="6591C718">
            <w:pPr>
              <w:jc w:val="center"/>
              <w:rPr>
                <w:rFonts w:hint="eastAsia" w:ascii="宋体" w:hAnsi="宋体" w:eastAsia="宋体" w:cs="宋体"/>
                <w:color w:val="auto"/>
                <w:sz w:val="24"/>
                <w:szCs w:val="24"/>
                <w:highlight w:val="none"/>
              </w:rPr>
            </w:pPr>
          </w:p>
        </w:tc>
        <w:tc>
          <w:tcPr>
            <w:tcW w:w="856" w:type="dxa"/>
            <w:vAlign w:val="center"/>
          </w:tcPr>
          <w:p w14:paraId="385BBE8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工单管理</w:t>
            </w:r>
          </w:p>
        </w:tc>
        <w:tc>
          <w:tcPr>
            <w:tcW w:w="7159" w:type="dxa"/>
          </w:tcPr>
          <w:p w14:paraId="7F4BABA1">
            <w:pPr>
              <w:tabs>
                <w:tab w:val="left" w:pos="1962"/>
              </w:tabs>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支持通过根据实际业务流自定义配置工作流程；支持工单节点处置带外通知，包括短信、邮件。</w:t>
            </w:r>
          </w:p>
        </w:tc>
      </w:tr>
    </w:tbl>
    <w:p w14:paraId="58E4373D">
      <w:pPr>
        <w:numPr>
          <w:ilvl w:val="0"/>
          <w:numId w:val="0"/>
        </w:numPr>
        <w:spacing w:line="360" w:lineRule="auto"/>
        <w:ind w:firstLine="482" w:firstLineChars="200"/>
        <w:jc w:val="left"/>
        <w:rPr>
          <w:rFonts w:hint="eastAsia" w:ascii="宋体" w:hAnsi="宋体" w:eastAsia="宋体" w:cs="宋体"/>
          <w:b/>
          <w:bCs/>
          <w:color w:val="auto"/>
          <w:kern w:val="0"/>
          <w:sz w:val="24"/>
          <w:szCs w:val="24"/>
          <w:highlight w:val="none"/>
          <w:lang w:val="en-US" w:eastAsia="zh-CN" w:bidi="ar"/>
        </w:rPr>
      </w:pPr>
    </w:p>
    <w:p w14:paraId="425F989E">
      <w:pPr>
        <w:numPr>
          <w:ilvl w:val="0"/>
          <w:numId w:val="0"/>
        </w:numPr>
        <w:spacing w:line="360" w:lineRule="auto"/>
        <w:ind w:firstLine="482" w:firstLineChars="200"/>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3.</w:t>
      </w:r>
      <w:r>
        <w:rPr>
          <w:rFonts w:hint="eastAsia" w:ascii="宋体" w:hAnsi="宋体" w:eastAsia="宋体" w:cs="宋体"/>
          <w:b/>
          <w:bCs/>
          <w:color w:val="auto"/>
          <w:sz w:val="24"/>
          <w:szCs w:val="24"/>
          <w:highlight w:val="none"/>
          <w:lang w:val="en-US" w:eastAsia="zh-CN"/>
        </w:rPr>
        <w:t>敏感数据安全防护软件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840"/>
        <w:gridCol w:w="6588"/>
      </w:tblGrid>
      <w:tr w14:paraId="2FB3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restart"/>
            <w:vAlign w:val="center"/>
          </w:tcPr>
          <w:p w14:paraId="5F0B1933">
            <w:pPr>
              <w:tabs>
                <w:tab w:val="left" w:pos="1962"/>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功能模块</w:t>
            </w:r>
          </w:p>
        </w:tc>
        <w:tc>
          <w:tcPr>
            <w:tcW w:w="874" w:type="dxa"/>
            <w:vAlign w:val="center"/>
          </w:tcPr>
          <w:p w14:paraId="3AE7A56A">
            <w:pPr>
              <w:tabs>
                <w:tab w:val="left" w:pos="1962"/>
              </w:tabs>
              <w:jc w:val="center"/>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rPr>
              <w:t>部署方式</w:t>
            </w:r>
          </w:p>
        </w:tc>
        <w:tc>
          <w:tcPr>
            <w:tcW w:w="7145" w:type="dxa"/>
            <w:vAlign w:val="center"/>
          </w:tcPr>
          <w:p w14:paraId="4ED770B0">
            <w:pPr>
              <w:tabs>
                <w:tab w:val="left" w:pos="196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1.支持反向代理部署；</w:t>
            </w:r>
          </w:p>
          <w:p w14:paraId="1DE34D55">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2.支持分布式部署，通过管理中心对分布式部署的各</w:t>
            </w:r>
            <w:r>
              <w:rPr>
                <w:rFonts w:hint="eastAsia" w:ascii="宋体" w:hAnsi="宋体" w:eastAsia="宋体" w:cs="宋体"/>
                <w:color w:val="auto"/>
                <w:sz w:val="24"/>
                <w:szCs w:val="24"/>
                <w:highlight w:val="none"/>
                <w:lang w:eastAsia="zh-Hans"/>
              </w:rPr>
              <w:t>网关</w:t>
            </w:r>
            <w:r>
              <w:rPr>
                <w:rFonts w:hint="eastAsia" w:ascii="宋体" w:hAnsi="宋体" w:eastAsia="宋体" w:cs="宋体"/>
                <w:color w:val="auto"/>
                <w:sz w:val="24"/>
                <w:szCs w:val="24"/>
                <w:highlight w:val="none"/>
              </w:rPr>
              <w:t>节点进行集中配置管理、分析、统计等</w:t>
            </w:r>
            <w:r>
              <w:rPr>
                <w:rFonts w:hint="eastAsia" w:ascii="宋体" w:hAnsi="宋体" w:eastAsia="宋体" w:cs="宋体"/>
                <w:color w:val="auto"/>
                <w:sz w:val="24"/>
                <w:szCs w:val="24"/>
                <w:highlight w:val="none"/>
                <w:lang w:eastAsia="zh-CN"/>
              </w:rPr>
              <w:t>。</w:t>
            </w:r>
          </w:p>
        </w:tc>
      </w:tr>
      <w:tr w14:paraId="5BD0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6D5F78D1">
            <w:pPr>
              <w:tabs>
                <w:tab w:val="left" w:pos="1962"/>
              </w:tabs>
              <w:rPr>
                <w:rFonts w:hint="eastAsia" w:ascii="宋体" w:hAnsi="宋体" w:eastAsia="宋体" w:cs="宋体"/>
                <w:color w:val="auto"/>
                <w:sz w:val="24"/>
                <w:szCs w:val="24"/>
                <w:highlight w:val="none"/>
              </w:rPr>
            </w:pPr>
          </w:p>
        </w:tc>
        <w:tc>
          <w:tcPr>
            <w:tcW w:w="874" w:type="dxa"/>
            <w:vAlign w:val="center"/>
          </w:tcPr>
          <w:p w14:paraId="52F3BAD8">
            <w:pPr>
              <w:tabs>
                <w:tab w:val="left" w:pos="1962"/>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产品性能</w:t>
            </w:r>
          </w:p>
        </w:tc>
        <w:tc>
          <w:tcPr>
            <w:tcW w:w="7145" w:type="dxa"/>
            <w:vAlign w:val="center"/>
          </w:tcPr>
          <w:p w14:paraId="449A0173">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数据库实例</w:t>
            </w:r>
            <w:r>
              <w:rPr>
                <w:rFonts w:hint="eastAsia" w:ascii="宋体" w:hAnsi="宋体" w:eastAsia="宋体" w:cs="宋体"/>
                <w:color w:val="auto"/>
                <w:sz w:val="24"/>
                <w:szCs w:val="24"/>
                <w:highlight w:val="none"/>
                <w:lang w:val="en-US" w:eastAsia="zh-CN"/>
              </w:rPr>
              <w:t>大于等于</w:t>
            </w:r>
            <w:r>
              <w:rPr>
                <w:rFonts w:hint="eastAsia" w:ascii="宋体" w:hAnsi="宋体" w:eastAsia="宋体" w:cs="宋体"/>
                <w:color w:val="auto"/>
                <w:sz w:val="24"/>
                <w:szCs w:val="24"/>
                <w:highlight w:val="none"/>
              </w:rPr>
              <w:t>10个</w:t>
            </w:r>
            <w:r>
              <w:rPr>
                <w:rFonts w:hint="eastAsia" w:ascii="宋体" w:hAnsi="宋体" w:eastAsia="宋体" w:cs="宋体"/>
                <w:color w:val="auto"/>
                <w:sz w:val="24"/>
                <w:szCs w:val="24"/>
                <w:highlight w:val="none"/>
                <w:lang w:eastAsia="zh-CN"/>
              </w:rPr>
              <w:t>。</w:t>
            </w:r>
          </w:p>
        </w:tc>
      </w:tr>
      <w:tr w14:paraId="3E16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217B2FD4">
            <w:pPr>
              <w:tabs>
                <w:tab w:val="left" w:pos="1962"/>
              </w:tabs>
              <w:rPr>
                <w:rFonts w:hint="eastAsia" w:ascii="宋体" w:hAnsi="宋体" w:eastAsia="宋体" w:cs="宋体"/>
                <w:color w:val="auto"/>
                <w:sz w:val="24"/>
                <w:szCs w:val="24"/>
                <w:highlight w:val="none"/>
              </w:rPr>
            </w:pPr>
          </w:p>
        </w:tc>
        <w:tc>
          <w:tcPr>
            <w:tcW w:w="874" w:type="dxa"/>
            <w:vMerge w:val="restart"/>
            <w:vAlign w:val="center"/>
          </w:tcPr>
          <w:p w14:paraId="75530E75">
            <w:pPr>
              <w:tabs>
                <w:tab w:val="left" w:pos="1962"/>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高可用</w:t>
            </w:r>
          </w:p>
        </w:tc>
        <w:tc>
          <w:tcPr>
            <w:tcW w:w="7145" w:type="dxa"/>
            <w:vAlign w:val="center"/>
          </w:tcPr>
          <w:p w14:paraId="3F308BD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支持集群，可随业务随时平滑扩展；</w:t>
            </w:r>
          </w:p>
        </w:tc>
      </w:tr>
      <w:tr w14:paraId="0F3F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6063D749">
            <w:pPr>
              <w:tabs>
                <w:tab w:val="left" w:pos="1962"/>
              </w:tabs>
              <w:rPr>
                <w:rFonts w:hint="eastAsia" w:ascii="宋体" w:hAnsi="宋体" w:eastAsia="宋体" w:cs="宋体"/>
                <w:color w:val="auto"/>
                <w:sz w:val="24"/>
                <w:szCs w:val="24"/>
                <w:highlight w:val="none"/>
              </w:rPr>
            </w:pPr>
          </w:p>
        </w:tc>
        <w:tc>
          <w:tcPr>
            <w:tcW w:w="874" w:type="dxa"/>
            <w:vMerge w:val="continue"/>
            <w:vAlign w:val="center"/>
          </w:tcPr>
          <w:p w14:paraId="105A35BA">
            <w:pPr>
              <w:tabs>
                <w:tab w:val="left" w:pos="1962"/>
              </w:tabs>
              <w:jc w:val="center"/>
              <w:rPr>
                <w:rFonts w:hint="eastAsia" w:ascii="宋体" w:hAnsi="宋体" w:eastAsia="宋体" w:cs="宋体"/>
                <w:color w:val="auto"/>
                <w:sz w:val="24"/>
                <w:szCs w:val="24"/>
                <w:highlight w:val="none"/>
              </w:rPr>
            </w:pPr>
          </w:p>
        </w:tc>
        <w:tc>
          <w:tcPr>
            <w:tcW w:w="7145" w:type="dxa"/>
            <w:vAlign w:val="center"/>
          </w:tcPr>
          <w:p w14:paraId="70573334">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支持主备HA部署</w:t>
            </w:r>
            <w:r>
              <w:rPr>
                <w:rFonts w:hint="eastAsia" w:ascii="宋体" w:hAnsi="宋体" w:eastAsia="宋体" w:cs="宋体"/>
                <w:color w:val="auto"/>
                <w:sz w:val="24"/>
                <w:szCs w:val="24"/>
                <w:highlight w:val="none"/>
                <w:lang w:eastAsia="zh-CN"/>
              </w:rPr>
              <w:t>。</w:t>
            </w:r>
          </w:p>
        </w:tc>
      </w:tr>
      <w:tr w14:paraId="2FE6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vMerge w:val="continue"/>
          </w:tcPr>
          <w:p w14:paraId="31A56362">
            <w:pPr>
              <w:tabs>
                <w:tab w:val="left" w:pos="1962"/>
              </w:tabs>
              <w:rPr>
                <w:rFonts w:hint="eastAsia" w:ascii="宋体" w:hAnsi="宋体" w:eastAsia="宋体" w:cs="宋体"/>
                <w:color w:val="auto"/>
                <w:sz w:val="24"/>
                <w:szCs w:val="24"/>
                <w:highlight w:val="none"/>
              </w:rPr>
            </w:pPr>
          </w:p>
        </w:tc>
        <w:tc>
          <w:tcPr>
            <w:tcW w:w="874" w:type="dxa"/>
            <w:vMerge w:val="restart"/>
            <w:vAlign w:val="center"/>
          </w:tcPr>
          <w:p w14:paraId="72AEAD18">
            <w:pPr>
              <w:tabs>
                <w:tab w:val="left" w:pos="1962"/>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权限模版</w:t>
            </w:r>
          </w:p>
        </w:tc>
        <w:tc>
          <w:tcPr>
            <w:tcW w:w="7145" w:type="dxa"/>
          </w:tcPr>
          <w:p w14:paraId="1B271F48">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不同敏感等级的敏感资产，支持通过内置的权限模版，实现身份的初始化授权，1级敏感资产默认授权只读且可查询明文，其余敏感等级资产默认授权数据只读且脱敏权限，确保资产数据安全，实现基于资产的零信任防护；内置的权限模版无法编辑、删除；</w:t>
            </w:r>
          </w:p>
        </w:tc>
      </w:tr>
      <w:tr w14:paraId="4490D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0" w:type="auto"/>
            <w:vMerge w:val="continue"/>
          </w:tcPr>
          <w:p w14:paraId="5E579B3B">
            <w:pPr>
              <w:tabs>
                <w:tab w:val="left" w:pos="1962"/>
              </w:tabs>
              <w:rPr>
                <w:rFonts w:hint="eastAsia" w:ascii="宋体" w:hAnsi="宋体" w:eastAsia="宋体" w:cs="宋体"/>
                <w:color w:val="auto"/>
                <w:sz w:val="24"/>
                <w:szCs w:val="24"/>
                <w:highlight w:val="none"/>
              </w:rPr>
            </w:pPr>
          </w:p>
        </w:tc>
        <w:tc>
          <w:tcPr>
            <w:tcW w:w="874" w:type="dxa"/>
            <w:vMerge w:val="continue"/>
            <w:vAlign w:val="center"/>
          </w:tcPr>
          <w:p w14:paraId="77859DCE">
            <w:pPr>
              <w:tabs>
                <w:tab w:val="left" w:pos="1962"/>
              </w:tabs>
              <w:rPr>
                <w:rFonts w:hint="eastAsia" w:ascii="宋体" w:hAnsi="宋体" w:eastAsia="宋体" w:cs="宋体"/>
                <w:color w:val="auto"/>
                <w:sz w:val="24"/>
                <w:szCs w:val="24"/>
                <w:highlight w:val="none"/>
              </w:rPr>
            </w:pPr>
          </w:p>
        </w:tc>
        <w:tc>
          <w:tcPr>
            <w:tcW w:w="7145" w:type="dxa"/>
          </w:tcPr>
          <w:p w14:paraId="4CE78B16">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设置数据操作、数据库对象操作两种类型的权限模版；支持通过数据操作模版，自定义对敏感资产的DQL、DML操作权限；支持通过数据库对象操作模版，自定义表、视图、存储过程、函数等各种实体的DDL、DCL操作权限；</w:t>
            </w:r>
          </w:p>
        </w:tc>
      </w:tr>
      <w:tr w14:paraId="4916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Pr>
          <w:p w14:paraId="0C77BF65">
            <w:pPr>
              <w:tabs>
                <w:tab w:val="left" w:pos="1962"/>
              </w:tabs>
              <w:rPr>
                <w:rFonts w:hint="eastAsia" w:ascii="宋体" w:hAnsi="宋体" w:eastAsia="宋体" w:cs="宋体"/>
                <w:color w:val="auto"/>
                <w:sz w:val="24"/>
                <w:szCs w:val="24"/>
                <w:highlight w:val="none"/>
              </w:rPr>
            </w:pPr>
          </w:p>
        </w:tc>
        <w:tc>
          <w:tcPr>
            <w:tcW w:w="874" w:type="dxa"/>
            <w:vMerge w:val="continue"/>
            <w:vAlign w:val="center"/>
          </w:tcPr>
          <w:p w14:paraId="4B0AC0EF">
            <w:pPr>
              <w:tabs>
                <w:tab w:val="left" w:pos="1962"/>
              </w:tabs>
              <w:rPr>
                <w:rFonts w:hint="eastAsia" w:ascii="宋体" w:hAnsi="宋体" w:eastAsia="宋体" w:cs="宋体"/>
                <w:color w:val="auto"/>
                <w:sz w:val="24"/>
                <w:szCs w:val="24"/>
                <w:highlight w:val="none"/>
              </w:rPr>
            </w:pPr>
          </w:p>
        </w:tc>
        <w:tc>
          <w:tcPr>
            <w:tcW w:w="7145" w:type="dxa"/>
          </w:tcPr>
          <w:p w14:paraId="1BCFAD03">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通过权限模版，为特定身份授予数据操作、数据库对象操作权限；支持限制授权有效期，可将授权有效期约束在指定时间段、指定时间周期、指定时间域；当需要变更某身份所使用的授权模版时，应当在变更前，进行授权前后的权限对比，明确标注操作变更项，防止因平台误操作造成不合理授权；</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提供功能截图并加盖供应商公章</w:t>
            </w:r>
            <w:r>
              <w:rPr>
                <w:rFonts w:hint="eastAsia" w:ascii="宋体" w:hAnsi="宋体" w:eastAsia="宋体" w:cs="宋体"/>
                <w:b/>
                <w:bCs/>
                <w:color w:val="auto"/>
                <w:sz w:val="24"/>
                <w:szCs w:val="24"/>
                <w:highlight w:val="none"/>
              </w:rPr>
              <w:t>）</w:t>
            </w:r>
          </w:p>
        </w:tc>
      </w:tr>
      <w:tr w14:paraId="5D4E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Pr>
          <w:p w14:paraId="715122B6">
            <w:pPr>
              <w:tabs>
                <w:tab w:val="left" w:pos="1962"/>
              </w:tabs>
              <w:rPr>
                <w:rFonts w:hint="eastAsia" w:ascii="宋体" w:hAnsi="宋体" w:eastAsia="宋体" w:cs="宋体"/>
                <w:color w:val="auto"/>
                <w:sz w:val="24"/>
                <w:szCs w:val="24"/>
                <w:highlight w:val="none"/>
              </w:rPr>
            </w:pPr>
          </w:p>
        </w:tc>
        <w:tc>
          <w:tcPr>
            <w:tcW w:w="874" w:type="dxa"/>
            <w:vMerge w:val="continue"/>
            <w:vAlign w:val="center"/>
          </w:tcPr>
          <w:p w14:paraId="2317D0D0">
            <w:pPr>
              <w:tabs>
                <w:tab w:val="left" w:pos="1962"/>
              </w:tabs>
              <w:rPr>
                <w:rFonts w:hint="eastAsia" w:ascii="宋体" w:hAnsi="宋体" w:eastAsia="宋体" w:cs="宋体"/>
                <w:color w:val="auto"/>
                <w:sz w:val="24"/>
                <w:szCs w:val="24"/>
                <w:highlight w:val="none"/>
              </w:rPr>
            </w:pPr>
          </w:p>
        </w:tc>
        <w:tc>
          <w:tcPr>
            <w:tcW w:w="7145" w:type="dxa"/>
          </w:tcPr>
          <w:p w14:paraId="52DC8658">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支持为不同等级的敏感资产，自定义设置不同的权限模版</w:t>
            </w:r>
            <w:r>
              <w:rPr>
                <w:rFonts w:hint="eastAsia" w:ascii="宋体" w:hAnsi="宋体" w:eastAsia="宋体" w:cs="宋体"/>
                <w:color w:val="auto"/>
                <w:sz w:val="24"/>
                <w:szCs w:val="24"/>
                <w:highlight w:val="none"/>
                <w:lang w:eastAsia="zh-CN"/>
              </w:rPr>
              <w:t>。</w:t>
            </w:r>
          </w:p>
        </w:tc>
      </w:tr>
      <w:tr w14:paraId="217E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0" w:type="auto"/>
            <w:vMerge w:val="continue"/>
          </w:tcPr>
          <w:p w14:paraId="5C35F45B">
            <w:pPr>
              <w:tabs>
                <w:tab w:val="left" w:pos="1962"/>
              </w:tabs>
              <w:rPr>
                <w:rFonts w:hint="eastAsia" w:ascii="宋体" w:hAnsi="宋体" w:eastAsia="宋体" w:cs="宋体"/>
                <w:color w:val="auto"/>
                <w:sz w:val="24"/>
                <w:szCs w:val="24"/>
                <w:highlight w:val="none"/>
              </w:rPr>
            </w:pPr>
          </w:p>
        </w:tc>
        <w:tc>
          <w:tcPr>
            <w:tcW w:w="874" w:type="dxa"/>
            <w:vMerge w:val="restart"/>
            <w:vAlign w:val="center"/>
          </w:tcPr>
          <w:p w14:paraId="3D38B9E0">
            <w:pPr>
              <w:tabs>
                <w:tab w:val="left" w:pos="1962"/>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准入控制</w:t>
            </w:r>
          </w:p>
        </w:tc>
        <w:tc>
          <w:tcPr>
            <w:tcW w:w="7145" w:type="dxa"/>
          </w:tcPr>
          <w:p w14:paraId="7B34841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数据库登录授权，通过身份的多因素认证，至少应支持应用名称、应用签名、主机名、证书、数据库用户、操作系统用户、用户名、IP地址、MAC地址等因素的任意组合，系统根据多维身份管理策略，自动判别登录主体的合法性，如不符合设定的身份管理策略，登录失败；</w:t>
            </w:r>
          </w:p>
        </w:tc>
      </w:tr>
      <w:tr w14:paraId="3FAA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4F73F545">
            <w:pPr>
              <w:tabs>
                <w:tab w:val="left" w:pos="1962"/>
              </w:tabs>
              <w:rPr>
                <w:rFonts w:hint="eastAsia" w:ascii="宋体" w:hAnsi="宋体" w:eastAsia="宋体" w:cs="宋体"/>
                <w:color w:val="auto"/>
                <w:sz w:val="24"/>
                <w:szCs w:val="24"/>
                <w:highlight w:val="none"/>
              </w:rPr>
            </w:pPr>
          </w:p>
        </w:tc>
        <w:tc>
          <w:tcPr>
            <w:tcW w:w="874" w:type="dxa"/>
            <w:vMerge w:val="continue"/>
            <w:vAlign w:val="center"/>
          </w:tcPr>
          <w:p w14:paraId="428CF637">
            <w:pPr>
              <w:tabs>
                <w:tab w:val="left" w:pos="1962"/>
              </w:tabs>
              <w:jc w:val="center"/>
              <w:rPr>
                <w:rFonts w:hint="eastAsia" w:ascii="宋体" w:hAnsi="宋体" w:eastAsia="宋体" w:cs="宋体"/>
                <w:color w:val="auto"/>
                <w:sz w:val="24"/>
                <w:szCs w:val="24"/>
                <w:highlight w:val="none"/>
              </w:rPr>
            </w:pPr>
          </w:p>
        </w:tc>
        <w:tc>
          <w:tcPr>
            <w:tcW w:w="7145" w:type="dxa"/>
          </w:tcPr>
          <w:p w14:paraId="48D7FD01">
            <w:pPr>
              <w:tabs>
                <w:tab w:val="left" w:pos="196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支持通过不删除账户的方式，在系统中回收资产授权权限。</w:t>
            </w:r>
          </w:p>
        </w:tc>
      </w:tr>
      <w:tr w14:paraId="4896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196F5AF8">
            <w:pPr>
              <w:tabs>
                <w:tab w:val="left" w:pos="1962"/>
              </w:tabs>
              <w:rPr>
                <w:rFonts w:hint="eastAsia" w:ascii="宋体" w:hAnsi="宋体" w:eastAsia="宋体" w:cs="宋体"/>
                <w:color w:val="auto"/>
                <w:sz w:val="24"/>
                <w:szCs w:val="24"/>
                <w:highlight w:val="none"/>
              </w:rPr>
            </w:pPr>
          </w:p>
        </w:tc>
        <w:tc>
          <w:tcPr>
            <w:tcW w:w="874" w:type="dxa"/>
            <w:vMerge w:val="restart"/>
            <w:vAlign w:val="center"/>
          </w:tcPr>
          <w:p w14:paraId="5C7A171E">
            <w:pPr>
              <w:tabs>
                <w:tab w:val="left" w:pos="1962"/>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防绕过</w:t>
            </w:r>
          </w:p>
        </w:tc>
        <w:tc>
          <w:tcPr>
            <w:tcW w:w="7145" w:type="dxa"/>
          </w:tcPr>
          <w:p w14:paraId="6ED7A22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▲可通过在数据库服务器安装探针，实现直连阻断、本地操作管控，防止非法身份绕过安全系统，违规对数据库进行访问；</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提供功能截图并加盖供应商公章</w:t>
            </w:r>
            <w:r>
              <w:rPr>
                <w:rFonts w:hint="eastAsia" w:ascii="宋体" w:hAnsi="宋体" w:eastAsia="宋体" w:cs="宋体"/>
                <w:b/>
                <w:bCs/>
                <w:color w:val="auto"/>
                <w:sz w:val="24"/>
                <w:szCs w:val="24"/>
                <w:highlight w:val="none"/>
              </w:rPr>
              <w:t>）</w:t>
            </w:r>
          </w:p>
        </w:tc>
      </w:tr>
      <w:tr w14:paraId="718B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76A501E7">
            <w:pPr>
              <w:tabs>
                <w:tab w:val="left" w:pos="1962"/>
              </w:tabs>
              <w:rPr>
                <w:rFonts w:hint="eastAsia" w:ascii="宋体" w:hAnsi="宋体" w:eastAsia="宋体" w:cs="宋体"/>
                <w:color w:val="auto"/>
                <w:sz w:val="24"/>
                <w:szCs w:val="24"/>
                <w:highlight w:val="none"/>
              </w:rPr>
            </w:pPr>
          </w:p>
        </w:tc>
        <w:tc>
          <w:tcPr>
            <w:tcW w:w="874" w:type="dxa"/>
            <w:vMerge w:val="continue"/>
            <w:vAlign w:val="center"/>
          </w:tcPr>
          <w:p w14:paraId="30B64FC8">
            <w:pPr>
              <w:tabs>
                <w:tab w:val="left" w:pos="1962"/>
              </w:tabs>
              <w:jc w:val="center"/>
              <w:rPr>
                <w:rFonts w:hint="eastAsia" w:ascii="宋体" w:hAnsi="宋体" w:eastAsia="宋体" w:cs="宋体"/>
                <w:color w:val="auto"/>
                <w:sz w:val="24"/>
                <w:szCs w:val="24"/>
                <w:highlight w:val="none"/>
              </w:rPr>
            </w:pPr>
          </w:p>
        </w:tc>
        <w:tc>
          <w:tcPr>
            <w:tcW w:w="7145" w:type="dxa"/>
          </w:tcPr>
          <w:p w14:paraId="7A9196CF">
            <w:pPr>
              <w:tabs>
                <w:tab w:val="left" w:pos="1962"/>
              </w:tabs>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具备应用防假冒功能，至少支持通过安装安全客户端进行MD5值和应用程序名校验、及提取数据库的动态访问内容作为动态指纹两种方式实现应用防假冒；针对假冒应用，可进行行为阻断或告警</w:t>
            </w:r>
            <w:r>
              <w:rPr>
                <w:rFonts w:hint="eastAsia" w:ascii="宋体" w:hAnsi="宋体" w:eastAsia="宋体" w:cs="宋体"/>
                <w:color w:val="auto"/>
                <w:sz w:val="24"/>
                <w:szCs w:val="24"/>
                <w:highlight w:val="none"/>
                <w:lang w:eastAsia="zh-CN"/>
              </w:rPr>
              <w:t>。</w:t>
            </w:r>
          </w:p>
        </w:tc>
      </w:tr>
      <w:tr w14:paraId="57EE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0CB775C3">
            <w:pPr>
              <w:tabs>
                <w:tab w:val="left" w:pos="1962"/>
              </w:tabs>
              <w:rPr>
                <w:rFonts w:hint="eastAsia" w:ascii="宋体" w:hAnsi="宋体" w:eastAsia="宋体" w:cs="宋体"/>
                <w:color w:val="auto"/>
                <w:sz w:val="24"/>
                <w:szCs w:val="24"/>
                <w:highlight w:val="none"/>
              </w:rPr>
            </w:pPr>
          </w:p>
        </w:tc>
        <w:tc>
          <w:tcPr>
            <w:tcW w:w="874" w:type="dxa"/>
            <w:vMerge w:val="restart"/>
            <w:vAlign w:val="center"/>
          </w:tcPr>
          <w:p w14:paraId="15864592">
            <w:pPr>
              <w:tabs>
                <w:tab w:val="left" w:pos="1962"/>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数据库账号安全</w:t>
            </w:r>
          </w:p>
        </w:tc>
        <w:tc>
          <w:tcPr>
            <w:tcW w:w="7145" w:type="dxa"/>
          </w:tcPr>
          <w:p w14:paraId="5291BF52">
            <w:pPr>
              <w:tabs>
                <w:tab w:val="left" w:pos="196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免密登录功能，通过安装安全客户端，将数据库账号与运维终端的数字证书进行绑定，实现在运维终端无需输入数据库用户名密码就可登录数据库，减少因数据库帐密公开造成的泄露问题；免密登录至少支持Toad、PL/SQL DEV两种运维工具；</w:t>
            </w:r>
          </w:p>
        </w:tc>
      </w:tr>
      <w:tr w14:paraId="4C9C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2A7E7E37">
            <w:pPr>
              <w:tabs>
                <w:tab w:val="left" w:pos="1962"/>
              </w:tabs>
              <w:rPr>
                <w:rFonts w:hint="eastAsia" w:ascii="宋体" w:hAnsi="宋体" w:eastAsia="宋体" w:cs="宋体"/>
                <w:color w:val="auto"/>
                <w:sz w:val="24"/>
                <w:szCs w:val="24"/>
                <w:highlight w:val="none"/>
              </w:rPr>
            </w:pPr>
          </w:p>
        </w:tc>
        <w:tc>
          <w:tcPr>
            <w:tcW w:w="874" w:type="dxa"/>
            <w:vMerge w:val="continue"/>
            <w:vAlign w:val="center"/>
          </w:tcPr>
          <w:p w14:paraId="70766AF1">
            <w:pPr>
              <w:tabs>
                <w:tab w:val="left" w:pos="1962"/>
              </w:tabs>
              <w:jc w:val="center"/>
              <w:rPr>
                <w:rFonts w:hint="eastAsia" w:ascii="宋体" w:hAnsi="宋体" w:eastAsia="宋体" w:cs="宋体"/>
                <w:color w:val="auto"/>
                <w:sz w:val="24"/>
                <w:szCs w:val="24"/>
                <w:highlight w:val="none"/>
              </w:rPr>
            </w:pPr>
          </w:p>
        </w:tc>
        <w:tc>
          <w:tcPr>
            <w:tcW w:w="7145" w:type="dxa"/>
          </w:tcPr>
          <w:p w14:paraId="712196D9">
            <w:pPr>
              <w:tabs>
                <w:tab w:val="left" w:pos="1962"/>
              </w:tabs>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支持产品OTP登录二次身份认证</w:t>
            </w:r>
            <w:r>
              <w:rPr>
                <w:rFonts w:hint="eastAsia" w:ascii="宋体" w:hAnsi="宋体" w:eastAsia="宋体" w:cs="宋体"/>
                <w:color w:val="auto"/>
                <w:sz w:val="24"/>
                <w:szCs w:val="24"/>
                <w:highlight w:val="none"/>
                <w:lang w:eastAsia="zh-CN"/>
              </w:rPr>
              <w:t>；</w:t>
            </w:r>
          </w:p>
        </w:tc>
      </w:tr>
      <w:tr w14:paraId="276F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0936E4AC">
            <w:pPr>
              <w:tabs>
                <w:tab w:val="left" w:pos="1962"/>
              </w:tabs>
              <w:rPr>
                <w:rFonts w:hint="eastAsia" w:ascii="宋体" w:hAnsi="宋体" w:eastAsia="宋体" w:cs="宋体"/>
                <w:color w:val="auto"/>
                <w:sz w:val="24"/>
                <w:szCs w:val="24"/>
                <w:highlight w:val="none"/>
              </w:rPr>
            </w:pPr>
          </w:p>
        </w:tc>
        <w:tc>
          <w:tcPr>
            <w:tcW w:w="874" w:type="dxa"/>
            <w:vMerge w:val="continue"/>
            <w:vAlign w:val="center"/>
          </w:tcPr>
          <w:p w14:paraId="18595128">
            <w:pPr>
              <w:tabs>
                <w:tab w:val="left" w:pos="1962"/>
              </w:tabs>
              <w:jc w:val="center"/>
              <w:rPr>
                <w:rFonts w:hint="eastAsia" w:ascii="宋体" w:hAnsi="宋体" w:eastAsia="宋体" w:cs="宋体"/>
                <w:color w:val="auto"/>
                <w:sz w:val="24"/>
                <w:szCs w:val="24"/>
                <w:highlight w:val="none"/>
              </w:rPr>
            </w:pPr>
          </w:p>
        </w:tc>
        <w:tc>
          <w:tcPr>
            <w:tcW w:w="7145" w:type="dxa"/>
          </w:tcPr>
          <w:p w14:paraId="7EDFA927">
            <w:pPr>
              <w:tabs>
                <w:tab w:val="left" w:pos="196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账号托管功能，支持将真实数据库账号映射至自定义的托管账号，并通过OTP、或系统动态生成的动态码作为配套密码，实现运维人员通过托管账号及动态码校验即可访问数据库，防止因数据库帐密公开造成的泄露问题；动态码应当脱敏显示，查看动态码时应当输入平台密码进行二次校验，动态码支持在线手动更新、自定义；</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提供功能截图并加盖供应商公章</w:t>
            </w:r>
            <w:r>
              <w:rPr>
                <w:rFonts w:hint="eastAsia" w:ascii="宋体" w:hAnsi="宋体" w:eastAsia="宋体" w:cs="宋体"/>
                <w:b/>
                <w:bCs/>
                <w:color w:val="auto"/>
                <w:sz w:val="24"/>
                <w:szCs w:val="24"/>
                <w:highlight w:val="none"/>
              </w:rPr>
              <w:t>）</w:t>
            </w:r>
          </w:p>
        </w:tc>
      </w:tr>
      <w:tr w14:paraId="4353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54A98EBD">
            <w:pPr>
              <w:tabs>
                <w:tab w:val="left" w:pos="1962"/>
              </w:tabs>
              <w:rPr>
                <w:rFonts w:hint="eastAsia" w:ascii="宋体" w:hAnsi="宋体" w:eastAsia="宋体" w:cs="宋体"/>
                <w:color w:val="auto"/>
                <w:sz w:val="24"/>
                <w:szCs w:val="24"/>
                <w:highlight w:val="none"/>
              </w:rPr>
            </w:pPr>
          </w:p>
        </w:tc>
        <w:tc>
          <w:tcPr>
            <w:tcW w:w="874" w:type="dxa"/>
            <w:vMerge w:val="continue"/>
            <w:vAlign w:val="center"/>
          </w:tcPr>
          <w:p w14:paraId="2153EBDA">
            <w:pPr>
              <w:tabs>
                <w:tab w:val="left" w:pos="1962"/>
              </w:tabs>
              <w:jc w:val="center"/>
              <w:rPr>
                <w:rFonts w:hint="eastAsia" w:ascii="宋体" w:hAnsi="宋体" w:eastAsia="宋体" w:cs="宋体"/>
                <w:color w:val="auto"/>
                <w:sz w:val="24"/>
                <w:szCs w:val="24"/>
                <w:highlight w:val="none"/>
              </w:rPr>
            </w:pPr>
          </w:p>
        </w:tc>
        <w:tc>
          <w:tcPr>
            <w:tcW w:w="7145" w:type="dxa"/>
          </w:tcPr>
          <w:p w14:paraId="04C0BDD4">
            <w:pPr>
              <w:tabs>
                <w:tab w:val="left" w:pos="1962"/>
              </w:tabs>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支持安全客户端的短信二次认证功能，当登录安全客户端时，使用短信验证码验证成功才会登陆放行</w:t>
            </w:r>
            <w:r>
              <w:rPr>
                <w:rFonts w:hint="eastAsia" w:ascii="宋体" w:hAnsi="宋体" w:eastAsia="宋体" w:cs="宋体"/>
                <w:color w:val="auto"/>
                <w:sz w:val="24"/>
                <w:szCs w:val="24"/>
                <w:highlight w:val="none"/>
                <w:lang w:eastAsia="zh-CN"/>
              </w:rPr>
              <w:t>。</w:t>
            </w:r>
          </w:p>
        </w:tc>
      </w:tr>
      <w:tr w14:paraId="6121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0" w:type="auto"/>
            <w:vMerge w:val="continue"/>
          </w:tcPr>
          <w:p w14:paraId="7A89D7A1">
            <w:pPr>
              <w:tabs>
                <w:tab w:val="left" w:pos="1962"/>
              </w:tabs>
              <w:rPr>
                <w:rFonts w:hint="eastAsia" w:ascii="宋体" w:hAnsi="宋体" w:eastAsia="宋体" w:cs="宋体"/>
                <w:color w:val="auto"/>
                <w:sz w:val="24"/>
                <w:szCs w:val="24"/>
                <w:highlight w:val="none"/>
              </w:rPr>
            </w:pPr>
          </w:p>
        </w:tc>
        <w:tc>
          <w:tcPr>
            <w:tcW w:w="874" w:type="dxa"/>
            <w:vMerge w:val="restart"/>
            <w:vAlign w:val="center"/>
          </w:tcPr>
          <w:p w14:paraId="1BF064A8">
            <w:pPr>
              <w:tabs>
                <w:tab w:val="left" w:pos="1962"/>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权限管控</w:t>
            </w:r>
          </w:p>
        </w:tc>
        <w:tc>
          <w:tcPr>
            <w:tcW w:w="7145" w:type="dxa"/>
          </w:tcPr>
          <w:p w14:paraId="749E78EF">
            <w:pPr>
              <w:tabs>
                <w:tab w:val="left" w:pos="1962"/>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针对敏感数据集合的访问，任何账户（包括DBA\SYSDBA\Schema User\any权限等用户）都需要通过授权才可以访问，对不具备访问权限的操作，明确阻断拒绝，实现用户权限分离管理；</w:t>
            </w:r>
          </w:p>
        </w:tc>
      </w:tr>
      <w:tr w14:paraId="087B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1FF5CC80">
            <w:pPr>
              <w:tabs>
                <w:tab w:val="left" w:pos="1962"/>
              </w:tabs>
              <w:rPr>
                <w:rFonts w:hint="eastAsia" w:ascii="宋体" w:hAnsi="宋体" w:eastAsia="宋体" w:cs="宋体"/>
                <w:color w:val="auto"/>
                <w:sz w:val="24"/>
                <w:szCs w:val="24"/>
                <w:highlight w:val="none"/>
              </w:rPr>
            </w:pPr>
          </w:p>
        </w:tc>
        <w:tc>
          <w:tcPr>
            <w:tcW w:w="874" w:type="dxa"/>
            <w:vMerge w:val="continue"/>
            <w:vAlign w:val="center"/>
          </w:tcPr>
          <w:p w14:paraId="7CF5D11D">
            <w:pPr>
              <w:tabs>
                <w:tab w:val="left" w:pos="1962"/>
              </w:tabs>
              <w:rPr>
                <w:rFonts w:hint="eastAsia" w:ascii="宋体" w:hAnsi="宋体" w:eastAsia="宋体" w:cs="宋体"/>
                <w:color w:val="auto"/>
                <w:sz w:val="24"/>
                <w:szCs w:val="24"/>
                <w:highlight w:val="none"/>
              </w:rPr>
            </w:pPr>
          </w:p>
        </w:tc>
        <w:tc>
          <w:tcPr>
            <w:tcW w:w="7145" w:type="dxa"/>
          </w:tcPr>
          <w:p w14:paraId="778F7363">
            <w:pPr>
              <w:tabs>
                <w:tab w:val="left" w:pos="1962"/>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▲支持通过标准SQL、原始SQL、正则SQL等方式自定义高危SQL，用以精细化控制针对指定对象的ALTER、DROP、CREATE 、TRUNCATE等高危操作行为；支持将访问日志中的原始SQL进行标准化，形成标准SQL，方便运维人员从访问日志中直接拷贝标准SQL用以自定义高危SQL；</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提供功能截图并加盖供应商公章</w:t>
            </w:r>
            <w:r>
              <w:rPr>
                <w:rFonts w:hint="eastAsia" w:ascii="宋体" w:hAnsi="宋体" w:eastAsia="宋体" w:cs="宋体"/>
                <w:b/>
                <w:bCs/>
                <w:color w:val="auto"/>
                <w:sz w:val="24"/>
                <w:szCs w:val="24"/>
                <w:highlight w:val="none"/>
              </w:rPr>
              <w:t>）</w:t>
            </w:r>
          </w:p>
        </w:tc>
      </w:tr>
      <w:tr w14:paraId="50BE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51EA3DF4">
            <w:pPr>
              <w:tabs>
                <w:tab w:val="left" w:pos="1962"/>
              </w:tabs>
              <w:rPr>
                <w:rFonts w:hint="eastAsia" w:ascii="宋体" w:hAnsi="宋体" w:eastAsia="宋体" w:cs="宋体"/>
                <w:color w:val="auto"/>
                <w:sz w:val="24"/>
                <w:szCs w:val="24"/>
                <w:highlight w:val="none"/>
              </w:rPr>
            </w:pPr>
          </w:p>
        </w:tc>
        <w:tc>
          <w:tcPr>
            <w:tcW w:w="874" w:type="dxa"/>
            <w:vMerge w:val="continue"/>
            <w:vAlign w:val="center"/>
          </w:tcPr>
          <w:p w14:paraId="4223FA27">
            <w:pPr>
              <w:tabs>
                <w:tab w:val="left" w:pos="1962"/>
              </w:tabs>
              <w:rPr>
                <w:rFonts w:hint="eastAsia" w:ascii="宋体" w:hAnsi="宋体" w:eastAsia="宋体" w:cs="宋体"/>
                <w:color w:val="auto"/>
                <w:sz w:val="24"/>
                <w:szCs w:val="24"/>
                <w:highlight w:val="none"/>
              </w:rPr>
            </w:pPr>
          </w:p>
        </w:tc>
        <w:tc>
          <w:tcPr>
            <w:tcW w:w="7145" w:type="dxa"/>
          </w:tcPr>
          <w:p w14:paraId="5854004A">
            <w:pPr>
              <w:tabs>
                <w:tab w:val="left" w:pos="1962"/>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支持DB2数据库联邦表管控；</w:t>
            </w:r>
          </w:p>
        </w:tc>
      </w:tr>
      <w:tr w14:paraId="372E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03DA1122">
            <w:pPr>
              <w:tabs>
                <w:tab w:val="left" w:pos="1962"/>
              </w:tabs>
              <w:rPr>
                <w:rFonts w:hint="eastAsia" w:ascii="宋体" w:hAnsi="宋体" w:eastAsia="宋体" w:cs="宋体"/>
                <w:color w:val="auto"/>
                <w:sz w:val="24"/>
                <w:szCs w:val="24"/>
                <w:highlight w:val="none"/>
              </w:rPr>
            </w:pPr>
          </w:p>
        </w:tc>
        <w:tc>
          <w:tcPr>
            <w:tcW w:w="874" w:type="dxa"/>
            <w:vMerge w:val="continue"/>
            <w:vAlign w:val="center"/>
          </w:tcPr>
          <w:p w14:paraId="0D6A4B53">
            <w:pPr>
              <w:tabs>
                <w:tab w:val="left" w:pos="1962"/>
              </w:tabs>
              <w:rPr>
                <w:rFonts w:hint="eastAsia" w:ascii="宋体" w:hAnsi="宋体" w:eastAsia="宋体" w:cs="宋体"/>
                <w:color w:val="auto"/>
                <w:sz w:val="24"/>
                <w:szCs w:val="24"/>
                <w:highlight w:val="none"/>
              </w:rPr>
            </w:pPr>
          </w:p>
        </w:tc>
        <w:tc>
          <w:tcPr>
            <w:tcW w:w="7145" w:type="dxa"/>
          </w:tcPr>
          <w:p w14:paraId="66E252AC">
            <w:pPr>
              <w:tabs>
                <w:tab w:val="left" w:pos="1962"/>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无需进行SQL语句自定义，即可在系统页面直接设置针对数据库角色、数据库对象、数据库系统等进行数据库授权相关操作的管控授权；数据库角色授权中，应当包含对DBA、SYSDBA、SYSADMIN、服务器管理员、安装管理员、ADMIN、DBADMIN、USERADMIN、SECURITYADMIN等数据库角色的授权；数据库对象授权中，应当包含对访问敏感对象、访问业务用户对象、访问系统对象的授权；数据库系统授权中，应当包含对任意对象及任意数据的删除、创建、修改等；</w:t>
            </w:r>
          </w:p>
        </w:tc>
      </w:tr>
      <w:tr w14:paraId="2DEC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3AC6B343">
            <w:pPr>
              <w:tabs>
                <w:tab w:val="left" w:pos="1962"/>
              </w:tabs>
              <w:rPr>
                <w:rFonts w:hint="eastAsia" w:ascii="宋体" w:hAnsi="宋体" w:eastAsia="宋体" w:cs="宋体"/>
                <w:color w:val="auto"/>
                <w:sz w:val="24"/>
                <w:szCs w:val="24"/>
                <w:highlight w:val="none"/>
              </w:rPr>
            </w:pPr>
          </w:p>
        </w:tc>
        <w:tc>
          <w:tcPr>
            <w:tcW w:w="874" w:type="dxa"/>
            <w:vMerge w:val="continue"/>
            <w:vAlign w:val="center"/>
          </w:tcPr>
          <w:p w14:paraId="669AD8CC">
            <w:pPr>
              <w:tabs>
                <w:tab w:val="left" w:pos="1962"/>
              </w:tabs>
              <w:rPr>
                <w:rFonts w:hint="eastAsia" w:ascii="宋体" w:hAnsi="宋体" w:eastAsia="宋体" w:cs="宋体"/>
                <w:color w:val="auto"/>
                <w:sz w:val="24"/>
                <w:szCs w:val="24"/>
                <w:highlight w:val="none"/>
              </w:rPr>
            </w:pPr>
          </w:p>
        </w:tc>
        <w:tc>
          <w:tcPr>
            <w:tcW w:w="7145" w:type="dxa"/>
          </w:tcPr>
          <w:p w14:paraId="0FDDFC89">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支持无需进行SQL语句自定义，即可在系统页面直接设置针对数据库用户代码的操作管控授权，包括存储过程、函数、包、触发器、视图、索引等代码进行创建、删除、修改；</w:t>
            </w:r>
          </w:p>
        </w:tc>
      </w:tr>
      <w:tr w14:paraId="38AD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755F1AFC">
            <w:pPr>
              <w:tabs>
                <w:tab w:val="left" w:pos="1962"/>
              </w:tabs>
              <w:rPr>
                <w:rFonts w:hint="eastAsia" w:ascii="宋体" w:hAnsi="宋体" w:eastAsia="宋体" w:cs="宋体"/>
                <w:color w:val="auto"/>
                <w:sz w:val="24"/>
                <w:szCs w:val="24"/>
                <w:highlight w:val="none"/>
              </w:rPr>
            </w:pPr>
          </w:p>
        </w:tc>
        <w:tc>
          <w:tcPr>
            <w:tcW w:w="874" w:type="dxa"/>
            <w:vMerge w:val="continue"/>
            <w:vAlign w:val="center"/>
          </w:tcPr>
          <w:p w14:paraId="7E86CCFE">
            <w:pPr>
              <w:tabs>
                <w:tab w:val="left" w:pos="1962"/>
              </w:tabs>
              <w:rPr>
                <w:rFonts w:hint="eastAsia" w:ascii="宋体" w:hAnsi="宋体" w:eastAsia="宋体" w:cs="宋体"/>
                <w:color w:val="auto"/>
                <w:sz w:val="24"/>
                <w:szCs w:val="24"/>
                <w:highlight w:val="none"/>
              </w:rPr>
            </w:pPr>
          </w:p>
        </w:tc>
        <w:tc>
          <w:tcPr>
            <w:tcW w:w="7145" w:type="dxa"/>
          </w:tcPr>
          <w:p w14:paraId="5A1A4B3E">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支持无需进行SQL语句自定义，即可在系统页面直接设置针对数据库账号的操作管控授权，包括对用户、角色的创建、删除和修改，以及对密码的更改；</w:t>
            </w:r>
          </w:p>
        </w:tc>
      </w:tr>
      <w:tr w14:paraId="544A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3F5FF26D">
            <w:pPr>
              <w:tabs>
                <w:tab w:val="left" w:pos="1962"/>
              </w:tabs>
              <w:rPr>
                <w:rFonts w:hint="eastAsia" w:ascii="宋体" w:hAnsi="宋体" w:eastAsia="宋体" w:cs="宋体"/>
                <w:color w:val="auto"/>
                <w:sz w:val="24"/>
                <w:szCs w:val="24"/>
                <w:highlight w:val="none"/>
              </w:rPr>
            </w:pPr>
          </w:p>
        </w:tc>
        <w:tc>
          <w:tcPr>
            <w:tcW w:w="874" w:type="dxa"/>
            <w:vMerge w:val="continue"/>
            <w:vAlign w:val="center"/>
          </w:tcPr>
          <w:p w14:paraId="1C4F344B">
            <w:pPr>
              <w:tabs>
                <w:tab w:val="left" w:pos="1962"/>
              </w:tabs>
              <w:rPr>
                <w:rFonts w:hint="eastAsia" w:ascii="宋体" w:hAnsi="宋体" w:eastAsia="宋体" w:cs="宋体"/>
                <w:color w:val="auto"/>
                <w:sz w:val="24"/>
                <w:szCs w:val="24"/>
                <w:highlight w:val="none"/>
              </w:rPr>
            </w:pPr>
          </w:p>
        </w:tc>
        <w:tc>
          <w:tcPr>
            <w:tcW w:w="7145" w:type="dxa"/>
          </w:tcPr>
          <w:p w14:paraId="046EF0C9">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▲支持无需进行SQL语句自定义，即可在系统页面直接设置针对数据表对象的操作管控授权，包括对数据库、SCHEMA、敏感数据表、业务用户表格、系统表格、以及表空间的删除、清空、修改、创建；</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提供功能截图并加盖供应商公章</w:t>
            </w:r>
            <w:r>
              <w:rPr>
                <w:rFonts w:hint="eastAsia" w:ascii="宋体" w:hAnsi="宋体" w:eastAsia="宋体" w:cs="宋体"/>
                <w:b/>
                <w:bCs/>
                <w:color w:val="auto"/>
                <w:sz w:val="24"/>
                <w:szCs w:val="24"/>
                <w:highlight w:val="none"/>
              </w:rPr>
              <w:t>）</w:t>
            </w:r>
          </w:p>
        </w:tc>
      </w:tr>
      <w:tr w14:paraId="3126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1EBCEE63">
            <w:pPr>
              <w:tabs>
                <w:tab w:val="left" w:pos="1962"/>
              </w:tabs>
              <w:rPr>
                <w:rFonts w:hint="eastAsia" w:ascii="宋体" w:hAnsi="宋体" w:eastAsia="宋体" w:cs="宋体"/>
                <w:color w:val="auto"/>
                <w:sz w:val="24"/>
                <w:szCs w:val="24"/>
                <w:highlight w:val="none"/>
              </w:rPr>
            </w:pPr>
          </w:p>
        </w:tc>
        <w:tc>
          <w:tcPr>
            <w:tcW w:w="874" w:type="dxa"/>
            <w:vMerge w:val="continue"/>
            <w:vAlign w:val="center"/>
          </w:tcPr>
          <w:p w14:paraId="5C165F5A">
            <w:pPr>
              <w:tabs>
                <w:tab w:val="left" w:pos="1962"/>
              </w:tabs>
              <w:rPr>
                <w:rFonts w:hint="eastAsia" w:ascii="宋体" w:hAnsi="宋体" w:eastAsia="宋体" w:cs="宋体"/>
                <w:color w:val="auto"/>
                <w:sz w:val="24"/>
                <w:szCs w:val="24"/>
                <w:highlight w:val="none"/>
              </w:rPr>
            </w:pPr>
          </w:p>
        </w:tc>
        <w:tc>
          <w:tcPr>
            <w:tcW w:w="7145" w:type="dxa"/>
          </w:tcPr>
          <w:p w14:paraId="35166DAE">
            <w:pPr>
              <w:tabs>
                <w:tab w:val="left" w:pos="1962"/>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支持数据访问频次控制，当请求超过自定义的阈值时，阻断请求；支持查询行数控制，当查询行数超过自定义的阈值时，超过的行数进行脱敏显示，防止返回过多明文导致批量数据泄漏；</w:t>
            </w:r>
          </w:p>
        </w:tc>
      </w:tr>
      <w:tr w14:paraId="5E2C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53E01350">
            <w:pPr>
              <w:tabs>
                <w:tab w:val="left" w:pos="1962"/>
              </w:tabs>
              <w:rPr>
                <w:rFonts w:hint="eastAsia" w:ascii="宋体" w:hAnsi="宋体" w:eastAsia="宋体" w:cs="宋体"/>
                <w:color w:val="auto"/>
                <w:sz w:val="24"/>
                <w:szCs w:val="24"/>
                <w:highlight w:val="none"/>
              </w:rPr>
            </w:pPr>
          </w:p>
        </w:tc>
        <w:tc>
          <w:tcPr>
            <w:tcW w:w="874" w:type="dxa"/>
            <w:vMerge w:val="continue"/>
            <w:vAlign w:val="center"/>
          </w:tcPr>
          <w:p w14:paraId="5A130EC9">
            <w:pPr>
              <w:tabs>
                <w:tab w:val="left" w:pos="1962"/>
              </w:tabs>
              <w:rPr>
                <w:rFonts w:hint="eastAsia" w:ascii="宋体" w:hAnsi="宋体" w:eastAsia="宋体" w:cs="宋体"/>
                <w:color w:val="auto"/>
                <w:sz w:val="24"/>
                <w:szCs w:val="24"/>
                <w:highlight w:val="none"/>
              </w:rPr>
            </w:pPr>
          </w:p>
        </w:tc>
        <w:tc>
          <w:tcPr>
            <w:tcW w:w="7145" w:type="dxa"/>
          </w:tcPr>
          <w:p w14:paraId="3692E9E5">
            <w:pPr>
              <w:tabs>
                <w:tab w:val="left" w:pos="1962"/>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删除行数控制，当删除行数超过自定义的阈值时，可实现在不阻断删除操作的前提下，不删除任何数据；支持更新行数控制，当更新行数超过自定义的阈值时，可实现在不阻断更新操作的前提下，不更新任何数据；</w:t>
            </w:r>
          </w:p>
        </w:tc>
      </w:tr>
      <w:tr w14:paraId="0013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112E7A84">
            <w:pPr>
              <w:tabs>
                <w:tab w:val="left" w:pos="1962"/>
              </w:tabs>
              <w:rPr>
                <w:rFonts w:hint="eastAsia" w:ascii="宋体" w:hAnsi="宋体" w:eastAsia="宋体" w:cs="宋体"/>
                <w:color w:val="auto"/>
                <w:sz w:val="24"/>
                <w:szCs w:val="24"/>
                <w:highlight w:val="none"/>
              </w:rPr>
            </w:pPr>
          </w:p>
        </w:tc>
        <w:tc>
          <w:tcPr>
            <w:tcW w:w="874" w:type="dxa"/>
            <w:vMerge w:val="continue"/>
            <w:vAlign w:val="center"/>
          </w:tcPr>
          <w:p w14:paraId="311EF985">
            <w:pPr>
              <w:tabs>
                <w:tab w:val="left" w:pos="1962"/>
              </w:tabs>
              <w:rPr>
                <w:rFonts w:hint="eastAsia" w:ascii="宋体" w:hAnsi="宋体" w:eastAsia="宋体" w:cs="宋体"/>
                <w:color w:val="auto"/>
                <w:sz w:val="24"/>
                <w:szCs w:val="24"/>
                <w:highlight w:val="none"/>
              </w:rPr>
            </w:pPr>
          </w:p>
        </w:tc>
        <w:tc>
          <w:tcPr>
            <w:tcW w:w="7145" w:type="dxa"/>
          </w:tcPr>
          <w:p w14:paraId="1A8B8173">
            <w:pPr>
              <w:tabs>
                <w:tab w:val="left" w:pos="1962"/>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支持运维连接数控制、以及对单次请求关联的表个数进行管控，以降低大量恶意连接、复杂SQL等因素对数据库性能的影响；</w:t>
            </w:r>
          </w:p>
        </w:tc>
      </w:tr>
      <w:tr w14:paraId="4FBE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1D4A56C5">
            <w:pPr>
              <w:tabs>
                <w:tab w:val="left" w:pos="1962"/>
              </w:tabs>
              <w:rPr>
                <w:rFonts w:hint="eastAsia" w:ascii="宋体" w:hAnsi="宋体" w:eastAsia="宋体" w:cs="宋体"/>
                <w:color w:val="auto"/>
                <w:sz w:val="24"/>
                <w:szCs w:val="24"/>
                <w:highlight w:val="none"/>
              </w:rPr>
            </w:pPr>
          </w:p>
        </w:tc>
        <w:tc>
          <w:tcPr>
            <w:tcW w:w="874" w:type="dxa"/>
            <w:vMerge w:val="continue"/>
            <w:vAlign w:val="center"/>
          </w:tcPr>
          <w:p w14:paraId="3D0D1357">
            <w:pPr>
              <w:tabs>
                <w:tab w:val="left" w:pos="1962"/>
              </w:tabs>
              <w:rPr>
                <w:rFonts w:hint="eastAsia" w:ascii="宋体" w:hAnsi="宋体" w:eastAsia="宋体" w:cs="宋体"/>
                <w:color w:val="auto"/>
                <w:sz w:val="24"/>
                <w:szCs w:val="24"/>
                <w:highlight w:val="none"/>
              </w:rPr>
            </w:pPr>
          </w:p>
        </w:tc>
        <w:tc>
          <w:tcPr>
            <w:tcW w:w="7145" w:type="dxa"/>
          </w:tcPr>
          <w:p w14:paraId="0A4CA578">
            <w:pPr>
              <w:tabs>
                <w:tab w:val="left" w:pos="1962"/>
              </w:tabs>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支持对通过DBeaver等三方运维工具进行数据导出的行为进行管控，未授权身份无法实现数据导出</w:t>
            </w:r>
            <w:r>
              <w:rPr>
                <w:rFonts w:hint="eastAsia" w:ascii="宋体" w:hAnsi="宋体" w:eastAsia="宋体" w:cs="宋体"/>
                <w:color w:val="auto"/>
                <w:sz w:val="24"/>
                <w:szCs w:val="24"/>
                <w:highlight w:val="none"/>
                <w:lang w:eastAsia="zh-CN"/>
              </w:rPr>
              <w:t>。</w:t>
            </w:r>
          </w:p>
        </w:tc>
      </w:tr>
      <w:tr w14:paraId="1B53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Merge w:val="continue"/>
          </w:tcPr>
          <w:p w14:paraId="591D9111">
            <w:pPr>
              <w:tabs>
                <w:tab w:val="left" w:pos="1962"/>
              </w:tabs>
              <w:rPr>
                <w:rFonts w:hint="eastAsia" w:ascii="宋体" w:hAnsi="宋体" w:eastAsia="宋体" w:cs="宋体"/>
                <w:color w:val="auto"/>
                <w:sz w:val="24"/>
                <w:szCs w:val="24"/>
                <w:highlight w:val="none"/>
              </w:rPr>
            </w:pPr>
          </w:p>
        </w:tc>
        <w:tc>
          <w:tcPr>
            <w:tcW w:w="874" w:type="dxa"/>
            <w:vMerge w:val="restart"/>
            <w:vAlign w:val="center"/>
          </w:tcPr>
          <w:p w14:paraId="759D475D">
            <w:pPr>
              <w:tabs>
                <w:tab w:val="left" w:pos="1962"/>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SQL窗口</w:t>
            </w:r>
          </w:p>
        </w:tc>
        <w:tc>
          <w:tcPr>
            <w:tcW w:w="7145" w:type="dxa"/>
          </w:tcPr>
          <w:p w14:paraId="70E019B4">
            <w:pPr>
              <w:tabs>
                <w:tab w:val="left" w:pos="1962"/>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▲支持直接通过SQL窗口进行数据库操作，提供可审计、可管控的数据访问方式；</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提供功能截图并加盖供应商公章</w:t>
            </w:r>
            <w:r>
              <w:rPr>
                <w:rFonts w:hint="eastAsia" w:ascii="宋体" w:hAnsi="宋体" w:eastAsia="宋体" w:cs="宋体"/>
                <w:b/>
                <w:bCs/>
                <w:color w:val="auto"/>
                <w:sz w:val="24"/>
                <w:szCs w:val="24"/>
                <w:highlight w:val="none"/>
              </w:rPr>
              <w:t>）</w:t>
            </w:r>
          </w:p>
        </w:tc>
      </w:tr>
      <w:tr w14:paraId="67D8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0D307EAF">
            <w:pPr>
              <w:tabs>
                <w:tab w:val="left" w:pos="1962"/>
              </w:tabs>
              <w:rPr>
                <w:rFonts w:hint="eastAsia" w:ascii="宋体" w:hAnsi="宋体" w:eastAsia="宋体" w:cs="宋体"/>
                <w:color w:val="auto"/>
                <w:sz w:val="24"/>
                <w:szCs w:val="24"/>
                <w:highlight w:val="none"/>
              </w:rPr>
            </w:pPr>
          </w:p>
        </w:tc>
        <w:tc>
          <w:tcPr>
            <w:tcW w:w="874" w:type="dxa"/>
            <w:vMerge w:val="continue"/>
            <w:vAlign w:val="center"/>
          </w:tcPr>
          <w:p w14:paraId="429EFA66">
            <w:pPr>
              <w:tabs>
                <w:tab w:val="left" w:pos="1962"/>
              </w:tabs>
              <w:jc w:val="center"/>
              <w:rPr>
                <w:rFonts w:hint="eastAsia" w:ascii="宋体" w:hAnsi="宋体" w:eastAsia="宋体" w:cs="宋体"/>
                <w:color w:val="auto"/>
                <w:sz w:val="24"/>
                <w:szCs w:val="24"/>
                <w:highlight w:val="none"/>
              </w:rPr>
            </w:pPr>
          </w:p>
        </w:tc>
        <w:tc>
          <w:tcPr>
            <w:tcW w:w="7145" w:type="dxa"/>
          </w:tcPr>
          <w:p w14:paraId="5B15BB86">
            <w:pPr>
              <w:tabs>
                <w:tab w:val="left" w:pos="1962"/>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支持通过SQL窗口访问阻断时，可直接发起工单进行权限申请；</w:t>
            </w:r>
          </w:p>
        </w:tc>
      </w:tr>
      <w:tr w14:paraId="6554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0DEAC023">
            <w:pPr>
              <w:tabs>
                <w:tab w:val="left" w:pos="1962"/>
              </w:tabs>
              <w:rPr>
                <w:rFonts w:hint="eastAsia" w:ascii="宋体" w:hAnsi="宋体" w:eastAsia="宋体" w:cs="宋体"/>
                <w:color w:val="auto"/>
                <w:sz w:val="24"/>
                <w:szCs w:val="24"/>
                <w:highlight w:val="none"/>
              </w:rPr>
            </w:pPr>
          </w:p>
        </w:tc>
        <w:tc>
          <w:tcPr>
            <w:tcW w:w="874" w:type="dxa"/>
            <w:vMerge w:val="continue"/>
            <w:vAlign w:val="center"/>
          </w:tcPr>
          <w:p w14:paraId="7F1E39BD">
            <w:pPr>
              <w:tabs>
                <w:tab w:val="left" w:pos="1962"/>
              </w:tabs>
              <w:jc w:val="center"/>
              <w:rPr>
                <w:rFonts w:hint="eastAsia" w:ascii="宋体" w:hAnsi="宋体" w:eastAsia="宋体" w:cs="宋体"/>
                <w:color w:val="auto"/>
                <w:sz w:val="24"/>
                <w:szCs w:val="24"/>
                <w:highlight w:val="none"/>
              </w:rPr>
            </w:pPr>
          </w:p>
        </w:tc>
        <w:tc>
          <w:tcPr>
            <w:tcW w:w="7145" w:type="dxa"/>
          </w:tcPr>
          <w:p w14:paraId="50DBF4F0">
            <w:pPr>
              <w:tabs>
                <w:tab w:val="left" w:pos="1962"/>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支持SQL输入时数据库对象与关键字智能提示、SQL美化；</w:t>
            </w:r>
          </w:p>
        </w:tc>
      </w:tr>
      <w:tr w14:paraId="6C1F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3436F35D">
            <w:pPr>
              <w:tabs>
                <w:tab w:val="left" w:pos="1962"/>
              </w:tabs>
              <w:rPr>
                <w:rFonts w:hint="eastAsia" w:ascii="宋体" w:hAnsi="宋体" w:eastAsia="宋体" w:cs="宋体"/>
                <w:color w:val="auto"/>
                <w:sz w:val="24"/>
                <w:szCs w:val="24"/>
                <w:highlight w:val="none"/>
              </w:rPr>
            </w:pPr>
          </w:p>
        </w:tc>
        <w:tc>
          <w:tcPr>
            <w:tcW w:w="874" w:type="dxa"/>
            <w:vMerge w:val="continue"/>
            <w:vAlign w:val="center"/>
          </w:tcPr>
          <w:p w14:paraId="3278BBAA">
            <w:pPr>
              <w:tabs>
                <w:tab w:val="left" w:pos="1962"/>
              </w:tabs>
              <w:jc w:val="center"/>
              <w:rPr>
                <w:rFonts w:hint="eastAsia" w:ascii="宋体" w:hAnsi="宋体" w:eastAsia="宋体" w:cs="宋体"/>
                <w:color w:val="auto"/>
                <w:sz w:val="24"/>
                <w:szCs w:val="24"/>
                <w:highlight w:val="none"/>
              </w:rPr>
            </w:pPr>
          </w:p>
        </w:tc>
        <w:tc>
          <w:tcPr>
            <w:tcW w:w="7145" w:type="dxa"/>
          </w:tcPr>
          <w:p w14:paraId="7C0407F3">
            <w:pPr>
              <w:tabs>
                <w:tab w:val="left" w:pos="1962"/>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支持SQL查询结果集可视化查看、修改、添加、删除，并通过访问身份进行权限控制；</w:t>
            </w:r>
          </w:p>
        </w:tc>
      </w:tr>
      <w:tr w14:paraId="73CF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41D8E401">
            <w:pPr>
              <w:tabs>
                <w:tab w:val="left" w:pos="1962"/>
              </w:tabs>
              <w:rPr>
                <w:rFonts w:hint="eastAsia" w:ascii="宋体" w:hAnsi="宋体" w:eastAsia="宋体" w:cs="宋体"/>
                <w:color w:val="auto"/>
                <w:sz w:val="24"/>
                <w:szCs w:val="24"/>
                <w:highlight w:val="none"/>
              </w:rPr>
            </w:pPr>
          </w:p>
        </w:tc>
        <w:tc>
          <w:tcPr>
            <w:tcW w:w="874" w:type="dxa"/>
            <w:vMerge w:val="continue"/>
            <w:vAlign w:val="center"/>
          </w:tcPr>
          <w:p w14:paraId="73BF4B71">
            <w:pPr>
              <w:tabs>
                <w:tab w:val="left" w:pos="1962"/>
              </w:tabs>
              <w:jc w:val="center"/>
              <w:rPr>
                <w:rFonts w:hint="eastAsia" w:ascii="宋体" w:hAnsi="宋体" w:eastAsia="宋体" w:cs="宋体"/>
                <w:color w:val="auto"/>
                <w:sz w:val="24"/>
                <w:szCs w:val="24"/>
                <w:highlight w:val="none"/>
              </w:rPr>
            </w:pPr>
          </w:p>
        </w:tc>
        <w:tc>
          <w:tcPr>
            <w:tcW w:w="7145" w:type="dxa"/>
          </w:tcPr>
          <w:p w14:paraId="1D470219">
            <w:pPr>
              <w:tabs>
                <w:tab w:val="left" w:pos="1962"/>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支持对通过SQL窗口导出查询结果集的行为进行管控，并支持通过工单申请数据导出权限；结果集导出格式至少包含XLSX、CSV、TXT、SQL等；</w:t>
            </w:r>
          </w:p>
        </w:tc>
      </w:tr>
      <w:tr w14:paraId="2927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109DD002">
            <w:pPr>
              <w:tabs>
                <w:tab w:val="left" w:pos="1962"/>
              </w:tabs>
              <w:rPr>
                <w:rFonts w:hint="eastAsia" w:ascii="宋体" w:hAnsi="宋体" w:eastAsia="宋体" w:cs="宋体"/>
                <w:color w:val="auto"/>
                <w:sz w:val="24"/>
                <w:szCs w:val="24"/>
                <w:highlight w:val="none"/>
              </w:rPr>
            </w:pPr>
          </w:p>
        </w:tc>
        <w:tc>
          <w:tcPr>
            <w:tcW w:w="874" w:type="dxa"/>
            <w:vMerge w:val="continue"/>
            <w:vAlign w:val="center"/>
          </w:tcPr>
          <w:p w14:paraId="1DF2426C">
            <w:pPr>
              <w:tabs>
                <w:tab w:val="left" w:pos="1962"/>
              </w:tabs>
              <w:jc w:val="center"/>
              <w:rPr>
                <w:rFonts w:hint="eastAsia" w:ascii="宋体" w:hAnsi="宋体" w:eastAsia="宋体" w:cs="宋体"/>
                <w:color w:val="auto"/>
                <w:sz w:val="24"/>
                <w:szCs w:val="24"/>
                <w:highlight w:val="none"/>
              </w:rPr>
            </w:pPr>
          </w:p>
        </w:tc>
        <w:tc>
          <w:tcPr>
            <w:tcW w:w="7145" w:type="dxa"/>
          </w:tcPr>
          <w:p w14:paraId="0023A381">
            <w:pPr>
              <w:tabs>
                <w:tab w:val="left" w:pos="1962"/>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支持查看及生成指定数据库表的DDL语句；</w:t>
            </w:r>
          </w:p>
        </w:tc>
      </w:tr>
      <w:tr w14:paraId="5FC5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717953DA">
            <w:pPr>
              <w:tabs>
                <w:tab w:val="left" w:pos="1962"/>
              </w:tabs>
              <w:rPr>
                <w:rFonts w:hint="eastAsia" w:ascii="宋体" w:hAnsi="宋体" w:eastAsia="宋体" w:cs="宋体"/>
                <w:color w:val="auto"/>
                <w:sz w:val="24"/>
                <w:szCs w:val="24"/>
                <w:highlight w:val="none"/>
              </w:rPr>
            </w:pPr>
          </w:p>
        </w:tc>
        <w:tc>
          <w:tcPr>
            <w:tcW w:w="874" w:type="dxa"/>
            <w:vMerge w:val="restart"/>
            <w:vAlign w:val="center"/>
          </w:tcPr>
          <w:p w14:paraId="49B56EE1">
            <w:pPr>
              <w:tabs>
                <w:tab w:val="left" w:pos="1962"/>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安全防御</w:t>
            </w:r>
          </w:p>
        </w:tc>
        <w:tc>
          <w:tcPr>
            <w:tcW w:w="7145" w:type="dxa"/>
          </w:tcPr>
          <w:p w14:paraId="3B22CCED">
            <w:pPr>
              <w:tabs>
                <w:tab w:val="left" w:pos="1962"/>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支持僵尸账号检测，对僵尸账号进行永久锁定，防止僵尸账号造成数据泄露；</w:t>
            </w:r>
          </w:p>
        </w:tc>
      </w:tr>
      <w:tr w14:paraId="5F48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6847D8EA">
            <w:pPr>
              <w:tabs>
                <w:tab w:val="left" w:pos="1962"/>
              </w:tabs>
              <w:rPr>
                <w:rFonts w:hint="eastAsia" w:ascii="宋体" w:hAnsi="宋体" w:eastAsia="宋体" w:cs="宋体"/>
                <w:color w:val="auto"/>
                <w:sz w:val="24"/>
                <w:szCs w:val="24"/>
                <w:highlight w:val="none"/>
              </w:rPr>
            </w:pPr>
          </w:p>
        </w:tc>
        <w:tc>
          <w:tcPr>
            <w:tcW w:w="874" w:type="dxa"/>
            <w:vMerge w:val="continue"/>
            <w:vAlign w:val="center"/>
          </w:tcPr>
          <w:p w14:paraId="61B60CA6">
            <w:pPr>
              <w:tabs>
                <w:tab w:val="left" w:pos="1962"/>
              </w:tabs>
              <w:rPr>
                <w:rFonts w:hint="eastAsia" w:ascii="宋体" w:hAnsi="宋体" w:eastAsia="宋体" w:cs="宋体"/>
                <w:color w:val="auto"/>
                <w:sz w:val="24"/>
                <w:szCs w:val="24"/>
                <w:highlight w:val="none"/>
              </w:rPr>
            </w:pPr>
          </w:p>
        </w:tc>
        <w:tc>
          <w:tcPr>
            <w:tcW w:w="7145" w:type="dxa"/>
          </w:tcPr>
          <w:p w14:paraId="3C9307CD">
            <w:pPr>
              <w:tabs>
                <w:tab w:val="left" w:pos="1962"/>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支持数据库口令暴力破解防御，对口令攻击行为进行防御，防御数据库爆破行为；</w:t>
            </w:r>
          </w:p>
        </w:tc>
      </w:tr>
      <w:tr w14:paraId="1F8A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5C527118">
            <w:pPr>
              <w:tabs>
                <w:tab w:val="left" w:pos="1962"/>
              </w:tabs>
              <w:rPr>
                <w:rFonts w:hint="eastAsia" w:ascii="宋体" w:hAnsi="宋体" w:eastAsia="宋体" w:cs="宋体"/>
                <w:color w:val="auto"/>
                <w:sz w:val="24"/>
                <w:szCs w:val="24"/>
                <w:highlight w:val="none"/>
              </w:rPr>
            </w:pPr>
          </w:p>
        </w:tc>
        <w:tc>
          <w:tcPr>
            <w:tcW w:w="874" w:type="dxa"/>
            <w:vMerge w:val="continue"/>
            <w:vAlign w:val="center"/>
          </w:tcPr>
          <w:p w14:paraId="229B9D93">
            <w:pPr>
              <w:tabs>
                <w:tab w:val="left" w:pos="1962"/>
              </w:tabs>
              <w:rPr>
                <w:rFonts w:hint="eastAsia" w:ascii="宋体" w:hAnsi="宋体" w:eastAsia="宋体" w:cs="宋体"/>
                <w:color w:val="auto"/>
                <w:sz w:val="24"/>
                <w:szCs w:val="24"/>
                <w:highlight w:val="none"/>
              </w:rPr>
            </w:pPr>
          </w:p>
        </w:tc>
        <w:tc>
          <w:tcPr>
            <w:tcW w:w="7145" w:type="dxa"/>
          </w:tcPr>
          <w:p w14:paraId="46FCCBA3">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支持数据库防扫描，防止黑客或恶意用户对数据库进行扫描、侦查和探测，以发现潜在的安全漏洞和攻击目标；</w:t>
            </w:r>
          </w:p>
        </w:tc>
      </w:tr>
      <w:tr w14:paraId="4883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1B8772BA">
            <w:pPr>
              <w:tabs>
                <w:tab w:val="left" w:pos="1962"/>
              </w:tabs>
              <w:rPr>
                <w:rFonts w:hint="eastAsia" w:ascii="宋体" w:hAnsi="宋体" w:eastAsia="宋体" w:cs="宋体"/>
                <w:color w:val="auto"/>
                <w:sz w:val="24"/>
                <w:szCs w:val="24"/>
                <w:highlight w:val="none"/>
              </w:rPr>
            </w:pPr>
          </w:p>
        </w:tc>
        <w:tc>
          <w:tcPr>
            <w:tcW w:w="874" w:type="dxa"/>
            <w:vMerge w:val="continue"/>
            <w:vAlign w:val="center"/>
          </w:tcPr>
          <w:p w14:paraId="5DFDC4FB">
            <w:pPr>
              <w:tabs>
                <w:tab w:val="left" w:pos="1962"/>
              </w:tabs>
              <w:rPr>
                <w:rFonts w:hint="eastAsia" w:ascii="宋体" w:hAnsi="宋体" w:eastAsia="宋体" w:cs="宋体"/>
                <w:color w:val="auto"/>
                <w:sz w:val="24"/>
                <w:szCs w:val="24"/>
                <w:highlight w:val="none"/>
              </w:rPr>
            </w:pPr>
          </w:p>
        </w:tc>
        <w:tc>
          <w:tcPr>
            <w:tcW w:w="7145" w:type="dxa"/>
          </w:tcPr>
          <w:p w14:paraId="252DABF9">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支持超时登出，当登录数据库后一定时间不操作时，自动断连</w:t>
            </w:r>
            <w:r>
              <w:rPr>
                <w:rFonts w:hint="eastAsia" w:ascii="宋体" w:hAnsi="宋体" w:eastAsia="宋体" w:cs="宋体"/>
                <w:color w:val="auto"/>
                <w:sz w:val="24"/>
                <w:szCs w:val="24"/>
                <w:highlight w:val="none"/>
                <w:lang w:eastAsia="zh-CN"/>
              </w:rPr>
              <w:t>。</w:t>
            </w:r>
          </w:p>
        </w:tc>
      </w:tr>
      <w:tr w14:paraId="5E80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440C6F82">
            <w:pPr>
              <w:tabs>
                <w:tab w:val="left" w:pos="1962"/>
              </w:tabs>
              <w:rPr>
                <w:rFonts w:hint="eastAsia" w:ascii="宋体" w:hAnsi="宋体" w:eastAsia="宋体" w:cs="宋体"/>
                <w:color w:val="auto"/>
                <w:sz w:val="24"/>
                <w:szCs w:val="24"/>
                <w:highlight w:val="none"/>
              </w:rPr>
            </w:pPr>
          </w:p>
        </w:tc>
        <w:tc>
          <w:tcPr>
            <w:tcW w:w="874" w:type="dxa"/>
            <w:vAlign w:val="center"/>
          </w:tcPr>
          <w:p w14:paraId="31C682CC">
            <w:pPr>
              <w:tabs>
                <w:tab w:val="left" w:pos="1962"/>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敏感数据脱敏</w:t>
            </w:r>
          </w:p>
        </w:tc>
        <w:tc>
          <w:tcPr>
            <w:tcW w:w="7145" w:type="dxa"/>
          </w:tcPr>
          <w:p w14:paraId="2D06F601">
            <w:pPr>
              <w:tabs>
                <w:tab w:val="left" w:pos="1962"/>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▲支持数据脱敏，可通过自定义脱敏策略，实现通过运维工具进行数据访问时，部分字段可返回脱敏后的结果；应当支持对敏感类型进行自定义分段处理；脱敏算法至少支持空值、随机映射、遮盖、加密等</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提供功能截图并加盖供应商公章</w:t>
            </w:r>
            <w:r>
              <w:rPr>
                <w:rFonts w:hint="eastAsia" w:ascii="宋体" w:hAnsi="宋体" w:eastAsia="宋体" w:cs="宋体"/>
                <w:b/>
                <w:bCs/>
                <w:color w:val="auto"/>
                <w:sz w:val="24"/>
                <w:szCs w:val="24"/>
                <w:highlight w:val="none"/>
              </w:rPr>
              <w:t>）</w:t>
            </w:r>
          </w:p>
        </w:tc>
      </w:tr>
      <w:tr w14:paraId="49CD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5B98212E">
            <w:pPr>
              <w:tabs>
                <w:tab w:val="left" w:pos="1962"/>
              </w:tabs>
              <w:rPr>
                <w:rFonts w:hint="eastAsia" w:ascii="宋体" w:hAnsi="宋体" w:eastAsia="宋体" w:cs="宋体"/>
                <w:color w:val="auto"/>
                <w:sz w:val="24"/>
                <w:szCs w:val="24"/>
                <w:highlight w:val="none"/>
              </w:rPr>
            </w:pPr>
          </w:p>
        </w:tc>
        <w:tc>
          <w:tcPr>
            <w:tcW w:w="874" w:type="dxa"/>
            <w:vAlign w:val="center"/>
          </w:tcPr>
          <w:p w14:paraId="483B67B8">
            <w:pPr>
              <w:tabs>
                <w:tab w:val="left" w:pos="1962"/>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误操作恢复</w:t>
            </w:r>
          </w:p>
        </w:tc>
        <w:tc>
          <w:tcPr>
            <w:tcW w:w="7145" w:type="dxa"/>
          </w:tcPr>
          <w:p w14:paraId="03F6C42E">
            <w:pPr>
              <w:tabs>
                <w:tab w:val="left" w:pos="1962"/>
              </w:tabs>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支持误操作恢复，可在永久时间段或指定时间段内记录误操作的时间、数据库名称、SCHEMA、对象名称、SQL语句、恢复状态等信息；支持设置误操作前的数据保留时间；支持对DROP、Truncate类型的操作进行一键恢复</w:t>
            </w:r>
            <w:r>
              <w:rPr>
                <w:rFonts w:hint="eastAsia" w:ascii="宋体" w:hAnsi="宋体" w:eastAsia="宋体" w:cs="宋体"/>
                <w:color w:val="auto"/>
                <w:sz w:val="24"/>
                <w:szCs w:val="24"/>
                <w:highlight w:val="none"/>
                <w:lang w:eastAsia="zh-CN"/>
              </w:rPr>
              <w:t>。</w:t>
            </w:r>
          </w:p>
        </w:tc>
      </w:tr>
      <w:tr w14:paraId="2550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61F7D1DC">
            <w:pPr>
              <w:tabs>
                <w:tab w:val="left" w:pos="1962"/>
              </w:tabs>
              <w:rPr>
                <w:rFonts w:hint="eastAsia" w:ascii="宋体" w:hAnsi="宋体" w:eastAsia="宋体" w:cs="宋体"/>
                <w:color w:val="auto"/>
                <w:sz w:val="24"/>
                <w:szCs w:val="24"/>
                <w:highlight w:val="none"/>
              </w:rPr>
            </w:pPr>
          </w:p>
        </w:tc>
        <w:tc>
          <w:tcPr>
            <w:tcW w:w="874" w:type="dxa"/>
            <w:vMerge w:val="restart"/>
            <w:vAlign w:val="center"/>
          </w:tcPr>
          <w:p w14:paraId="3C464E01">
            <w:pPr>
              <w:tabs>
                <w:tab w:val="left" w:pos="1962"/>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工单管理</w:t>
            </w:r>
          </w:p>
        </w:tc>
        <w:tc>
          <w:tcPr>
            <w:tcW w:w="7145" w:type="dxa"/>
          </w:tcPr>
          <w:p w14:paraId="1680725E">
            <w:pPr>
              <w:tabs>
                <w:tab w:val="left" w:pos="1962"/>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▲提供工单申请功能，可通过工单针对数据库登录、访问授权、自定义SQL执行、高危SQL执行等操作进行在线申请；工单采用逐级审批机制；实时展示待办工单审批状态</w:t>
            </w:r>
            <w:r>
              <w:rPr>
                <w:rFonts w:hint="eastAsia" w:ascii="宋体" w:hAnsi="宋体" w:cs="宋体"/>
                <w:color w:val="auto"/>
                <w:sz w:val="24"/>
                <w:szCs w:val="24"/>
                <w:highlight w:val="none"/>
                <w:lang w:eastAsia="zh-CN"/>
              </w:rPr>
              <w:t>。</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提供功能截图并加盖供应商公章</w:t>
            </w:r>
            <w:r>
              <w:rPr>
                <w:rFonts w:hint="eastAsia" w:ascii="宋体" w:hAnsi="宋体" w:eastAsia="宋体" w:cs="宋体"/>
                <w:b/>
                <w:bCs/>
                <w:color w:val="auto"/>
                <w:sz w:val="24"/>
                <w:szCs w:val="24"/>
                <w:highlight w:val="none"/>
              </w:rPr>
              <w:t>）</w:t>
            </w:r>
          </w:p>
        </w:tc>
      </w:tr>
      <w:tr w14:paraId="5053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0" w:type="auto"/>
            <w:vMerge w:val="continue"/>
          </w:tcPr>
          <w:p w14:paraId="26B7DB93">
            <w:pPr>
              <w:tabs>
                <w:tab w:val="left" w:pos="1962"/>
              </w:tabs>
              <w:rPr>
                <w:rFonts w:hint="eastAsia" w:ascii="宋体" w:hAnsi="宋体" w:eastAsia="宋体" w:cs="宋体"/>
                <w:color w:val="auto"/>
                <w:sz w:val="24"/>
                <w:szCs w:val="24"/>
                <w:highlight w:val="none"/>
              </w:rPr>
            </w:pPr>
          </w:p>
        </w:tc>
        <w:tc>
          <w:tcPr>
            <w:tcW w:w="874" w:type="dxa"/>
            <w:vMerge w:val="continue"/>
            <w:vAlign w:val="center"/>
          </w:tcPr>
          <w:p w14:paraId="1CCA05AD">
            <w:pPr>
              <w:tabs>
                <w:tab w:val="left" w:pos="1962"/>
              </w:tabs>
              <w:rPr>
                <w:rFonts w:hint="eastAsia" w:ascii="宋体" w:hAnsi="宋体" w:eastAsia="宋体" w:cs="宋体"/>
                <w:color w:val="auto"/>
                <w:sz w:val="24"/>
                <w:szCs w:val="24"/>
                <w:highlight w:val="none"/>
              </w:rPr>
            </w:pPr>
          </w:p>
        </w:tc>
        <w:tc>
          <w:tcPr>
            <w:tcW w:w="7145" w:type="dxa"/>
          </w:tcPr>
          <w:p w14:paraId="48E266ED">
            <w:pPr>
              <w:tabs>
                <w:tab w:val="left" w:pos="1962"/>
              </w:tabs>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申请人员提交工单申请后，支持通过预先设定好的审批流程，根据工单申请涉及的不同数据库，流向不同的审批人员</w:t>
            </w:r>
            <w:r>
              <w:rPr>
                <w:rFonts w:hint="eastAsia" w:ascii="宋体" w:hAnsi="宋体" w:eastAsia="宋体" w:cs="宋体"/>
                <w:color w:val="auto"/>
                <w:sz w:val="24"/>
                <w:szCs w:val="24"/>
                <w:highlight w:val="none"/>
                <w:lang w:eastAsia="zh-CN"/>
              </w:rPr>
              <w:t>。</w:t>
            </w:r>
          </w:p>
        </w:tc>
      </w:tr>
      <w:tr w14:paraId="701D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176" w:type="dxa"/>
            <w:vAlign w:val="center"/>
          </w:tcPr>
          <w:p w14:paraId="75425FBC">
            <w:pPr>
              <w:keepNext w:val="0"/>
              <w:keepLines w:val="0"/>
              <w:pageBreakBefore w:val="0"/>
              <w:kinsoku/>
              <w:wordWrap/>
              <w:overflowPunct/>
              <w:topLinePunct w:val="0"/>
              <w:autoSpaceDE/>
              <w:autoSpaceDN/>
              <w:bidi w:val="0"/>
              <w:adjustRightInd w:val="0"/>
              <w:snapToGrid w:val="0"/>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cs="宋体"/>
                <w:b/>
                <w:bCs/>
                <w:color w:val="auto"/>
                <w:sz w:val="21"/>
                <w:szCs w:val="21"/>
                <w:highlight w:val="none"/>
                <w:lang w:val="en-US" w:eastAsia="zh-CN"/>
              </w:rPr>
              <w:t>备注</w:t>
            </w:r>
          </w:p>
        </w:tc>
        <w:tc>
          <w:tcPr>
            <w:tcW w:w="8019" w:type="dxa"/>
            <w:gridSpan w:val="2"/>
            <w:vAlign w:val="center"/>
          </w:tcPr>
          <w:p w14:paraId="2B0220BB">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1"/>
                <w:szCs w:val="21"/>
                <w:highlight w:val="none"/>
                <w:lang w:val="en-US" w:eastAsia="zh-Hans" w:bidi="ar"/>
              </w:rPr>
              <w:t>“</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val="en-US" w:eastAsia="zh-Hans" w:bidi="ar"/>
              </w:rPr>
              <w:t>”项为</w:t>
            </w:r>
            <w:r>
              <w:rPr>
                <w:rFonts w:hint="eastAsia" w:ascii="宋体" w:hAnsi="宋体" w:eastAsia="宋体" w:cs="宋体"/>
                <w:b/>
                <w:bCs/>
                <w:color w:val="auto"/>
                <w:kern w:val="0"/>
                <w:sz w:val="21"/>
                <w:szCs w:val="21"/>
                <w:highlight w:val="none"/>
                <w:lang w:val="en-US" w:eastAsia="zh-CN" w:bidi="ar"/>
              </w:rPr>
              <w:t>重要技术参数要求，具体见“评审方法及标准”；无标识项为其他技术参数要求，具体见“评审方法及标准”。</w:t>
            </w:r>
          </w:p>
        </w:tc>
      </w:tr>
    </w:tbl>
    <w:p w14:paraId="4E6D2766">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黑简体">
    <w:altName w:val="黑体"/>
    <w:panose1 w:val="02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95E04"/>
    <w:rsid w:val="00070FC8"/>
    <w:rsid w:val="003F4F10"/>
    <w:rsid w:val="01945F0D"/>
    <w:rsid w:val="03695A7E"/>
    <w:rsid w:val="041C0406"/>
    <w:rsid w:val="04F86854"/>
    <w:rsid w:val="056D213B"/>
    <w:rsid w:val="09581E0B"/>
    <w:rsid w:val="09661480"/>
    <w:rsid w:val="0AFC0872"/>
    <w:rsid w:val="0BD54C38"/>
    <w:rsid w:val="0C9E7A33"/>
    <w:rsid w:val="0CCE2B32"/>
    <w:rsid w:val="1262753D"/>
    <w:rsid w:val="13FD6130"/>
    <w:rsid w:val="140E0EC4"/>
    <w:rsid w:val="147C5547"/>
    <w:rsid w:val="15705A0C"/>
    <w:rsid w:val="188B3505"/>
    <w:rsid w:val="1B253563"/>
    <w:rsid w:val="1D3764AF"/>
    <w:rsid w:val="1D9E4A5B"/>
    <w:rsid w:val="1E463B44"/>
    <w:rsid w:val="1EFA1543"/>
    <w:rsid w:val="1FD837FF"/>
    <w:rsid w:val="2156503C"/>
    <w:rsid w:val="22443F19"/>
    <w:rsid w:val="229E3FE6"/>
    <w:rsid w:val="23841FE2"/>
    <w:rsid w:val="2572590B"/>
    <w:rsid w:val="279D4A03"/>
    <w:rsid w:val="28273A7C"/>
    <w:rsid w:val="2A0F46C9"/>
    <w:rsid w:val="2A59588F"/>
    <w:rsid w:val="2BB30485"/>
    <w:rsid w:val="2BD074BC"/>
    <w:rsid w:val="2C3C6E9F"/>
    <w:rsid w:val="2DD545E4"/>
    <w:rsid w:val="2F792957"/>
    <w:rsid w:val="316C37E1"/>
    <w:rsid w:val="31AC7601"/>
    <w:rsid w:val="328016EB"/>
    <w:rsid w:val="33255F19"/>
    <w:rsid w:val="33B76E22"/>
    <w:rsid w:val="34072559"/>
    <w:rsid w:val="359D7DF2"/>
    <w:rsid w:val="35D3262D"/>
    <w:rsid w:val="37384EA6"/>
    <w:rsid w:val="37D746BF"/>
    <w:rsid w:val="37EB63BB"/>
    <w:rsid w:val="38995E04"/>
    <w:rsid w:val="38B83436"/>
    <w:rsid w:val="38C51523"/>
    <w:rsid w:val="38E66C78"/>
    <w:rsid w:val="3954329D"/>
    <w:rsid w:val="3A547742"/>
    <w:rsid w:val="3B5C400D"/>
    <w:rsid w:val="3BA4698B"/>
    <w:rsid w:val="3C70268B"/>
    <w:rsid w:val="3D711112"/>
    <w:rsid w:val="3F6842E5"/>
    <w:rsid w:val="3F787D27"/>
    <w:rsid w:val="42843912"/>
    <w:rsid w:val="428471F1"/>
    <w:rsid w:val="434033E5"/>
    <w:rsid w:val="43584653"/>
    <w:rsid w:val="440F052B"/>
    <w:rsid w:val="451A4083"/>
    <w:rsid w:val="464F0AA0"/>
    <w:rsid w:val="470E332D"/>
    <w:rsid w:val="486A6177"/>
    <w:rsid w:val="48F73E0E"/>
    <w:rsid w:val="4CDE6A97"/>
    <w:rsid w:val="4D2C0C77"/>
    <w:rsid w:val="503D5436"/>
    <w:rsid w:val="51BA62F1"/>
    <w:rsid w:val="5427247B"/>
    <w:rsid w:val="54803B90"/>
    <w:rsid w:val="560D6F51"/>
    <w:rsid w:val="56C86F6D"/>
    <w:rsid w:val="56E122FB"/>
    <w:rsid w:val="5825126E"/>
    <w:rsid w:val="5A581238"/>
    <w:rsid w:val="5BE11727"/>
    <w:rsid w:val="5C66723E"/>
    <w:rsid w:val="5D131446"/>
    <w:rsid w:val="5D1564AC"/>
    <w:rsid w:val="5D572A52"/>
    <w:rsid w:val="5F2B0CC9"/>
    <w:rsid w:val="620852F1"/>
    <w:rsid w:val="639F579F"/>
    <w:rsid w:val="64674C53"/>
    <w:rsid w:val="673C6346"/>
    <w:rsid w:val="676F425C"/>
    <w:rsid w:val="67C12E69"/>
    <w:rsid w:val="67DD6BED"/>
    <w:rsid w:val="69F91AE9"/>
    <w:rsid w:val="6C7E2CAC"/>
    <w:rsid w:val="6DD966FB"/>
    <w:rsid w:val="6F36347B"/>
    <w:rsid w:val="6FB5018B"/>
    <w:rsid w:val="6FC935DB"/>
    <w:rsid w:val="7072622A"/>
    <w:rsid w:val="70CD1B9F"/>
    <w:rsid w:val="71EA7315"/>
    <w:rsid w:val="72AC1CC9"/>
    <w:rsid w:val="7312541D"/>
    <w:rsid w:val="741D2E7E"/>
    <w:rsid w:val="76127D2C"/>
    <w:rsid w:val="76193FBE"/>
    <w:rsid w:val="766D75CC"/>
    <w:rsid w:val="774F0B38"/>
    <w:rsid w:val="77C307FF"/>
    <w:rsid w:val="77FA5285"/>
    <w:rsid w:val="788A35B0"/>
    <w:rsid w:val="79F74C45"/>
    <w:rsid w:val="7A0D5D0B"/>
    <w:rsid w:val="7B1B065A"/>
    <w:rsid w:val="7C0F2859"/>
    <w:rsid w:val="7C4F1CC3"/>
    <w:rsid w:val="7E6E636B"/>
    <w:rsid w:val="7F0C0D77"/>
    <w:rsid w:val="7F1033A7"/>
    <w:rsid w:val="7FC9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7"/>
    <w:autoRedefine/>
    <w:qFormat/>
    <w:uiPriority w:val="0"/>
    <w:pPr>
      <w:keepNext/>
      <w:adjustRightInd w:val="0"/>
      <w:snapToGrid w:val="0"/>
      <w:spacing w:before="50" w:beforeLines="50" w:after="50" w:afterLines="50" w:line="360" w:lineRule="auto"/>
      <w:jc w:val="center"/>
      <w:outlineLvl w:val="0"/>
    </w:pPr>
    <w:rPr>
      <w:rFonts w:ascii="宋体" w:hAnsi="宋体" w:eastAsia="宋体" w:cs="宋体"/>
      <w:b/>
      <w:snapToGrid w:val="0"/>
      <w:color w:val="000000"/>
      <w:kern w:val="0"/>
      <w:sz w:val="32"/>
      <w:szCs w:val="22"/>
      <w:lang w:eastAsia="en-US"/>
    </w:rPr>
  </w:style>
  <w:style w:type="paragraph" w:styleId="3">
    <w:name w:val="heading 2"/>
    <w:basedOn w:val="1"/>
    <w:next w:val="1"/>
    <w:link w:val="15"/>
    <w:autoRedefine/>
    <w:semiHidden/>
    <w:unhideWhenUsed/>
    <w:qFormat/>
    <w:uiPriority w:val="0"/>
    <w:pPr>
      <w:keepNext/>
      <w:keepLines/>
      <w:spacing w:line="240" w:lineRule="auto"/>
      <w:ind w:firstLine="0" w:firstLineChars="0"/>
      <w:jc w:val="center"/>
      <w:outlineLvl w:val="1"/>
    </w:pPr>
    <w:rPr>
      <w:rFonts w:ascii="Arial" w:hAnsi="Arial" w:eastAsia="宋体" w:cs="Times New Roman"/>
      <w:b/>
      <w:bCs/>
      <w:sz w:val="28"/>
      <w:szCs w:val="32"/>
    </w:rPr>
  </w:style>
  <w:style w:type="paragraph" w:styleId="4">
    <w:name w:val="heading 3"/>
    <w:basedOn w:val="1"/>
    <w:next w:val="1"/>
    <w:link w:val="16"/>
    <w:autoRedefine/>
    <w:semiHidden/>
    <w:unhideWhenUsed/>
    <w:qFormat/>
    <w:uiPriority w:val="0"/>
    <w:pPr>
      <w:keepNext/>
      <w:keepLines/>
      <w:spacing w:beforeLines="0" w:beforeAutospacing="0" w:afterLines="0" w:afterAutospacing="0" w:line="360" w:lineRule="auto"/>
      <w:jc w:val="left"/>
      <w:outlineLvl w:val="2"/>
    </w:pPr>
    <w:rPr>
      <w:rFonts w:ascii="宋体" w:hAnsi="宋体" w:eastAsia="宋体" w:cs="宋体"/>
      <w:b/>
      <w:sz w:val="28"/>
      <w:szCs w:val="24"/>
    </w:rPr>
  </w:style>
  <w:style w:type="paragraph" w:styleId="5">
    <w:name w:val="heading 4"/>
    <w:basedOn w:val="1"/>
    <w:next w:val="1"/>
    <w:link w:val="20"/>
    <w:autoRedefine/>
    <w:semiHidden/>
    <w:unhideWhenUsed/>
    <w:qFormat/>
    <w:uiPriority w:val="0"/>
    <w:pPr>
      <w:keepNext/>
      <w:keepLines/>
      <w:adjustRightInd w:val="0"/>
      <w:snapToGrid w:val="0"/>
      <w:spacing w:line="360" w:lineRule="auto"/>
      <w:ind w:firstLine="0" w:firstLineChars="0"/>
      <w:jc w:val="left"/>
      <w:outlineLvl w:val="3"/>
    </w:pPr>
    <w:rPr>
      <w:rFonts w:ascii="宋体" w:hAnsi="宋体" w:eastAsia="宋体" w:cs="宋体"/>
      <w:b/>
      <w:bCs/>
      <w:sz w:val="28"/>
      <w:szCs w:val="28"/>
    </w:rPr>
  </w:style>
  <w:style w:type="paragraph" w:styleId="6">
    <w:name w:val="heading 5"/>
    <w:basedOn w:val="1"/>
    <w:next w:val="1"/>
    <w:link w:val="22"/>
    <w:autoRedefine/>
    <w:semiHidden/>
    <w:unhideWhenUsed/>
    <w:qFormat/>
    <w:uiPriority w:val="0"/>
    <w:pPr>
      <w:keepNext/>
      <w:keepLines/>
      <w:adjustRightInd w:val="0"/>
      <w:spacing w:line="360" w:lineRule="auto"/>
      <w:ind w:firstLine="0" w:firstLineChars="0"/>
      <w:jc w:val="left"/>
      <w:textAlignment w:val="baseline"/>
      <w:outlineLvl w:val="4"/>
    </w:pPr>
    <w:rPr>
      <w:rFonts w:ascii="Times New Roman" w:hAnsi="Times New Roman" w:eastAsia="宋体" w:cs="Times New Roman"/>
      <w:b/>
      <w:bCs/>
      <w:kern w:val="0"/>
      <w:sz w:val="28"/>
      <w:szCs w:val="28"/>
    </w:rPr>
  </w:style>
  <w:style w:type="paragraph" w:styleId="7">
    <w:name w:val="heading 6"/>
    <w:basedOn w:val="1"/>
    <w:next w:val="1"/>
    <w:link w:val="21"/>
    <w:semiHidden/>
    <w:unhideWhenUsed/>
    <w:qFormat/>
    <w:uiPriority w:val="0"/>
    <w:pPr>
      <w:keepNext/>
      <w:keepLines/>
      <w:spacing w:before="240" w:beforeLines="0" w:beforeAutospacing="0" w:after="64" w:afterLines="0" w:afterAutospacing="0" w:line="317" w:lineRule="auto"/>
      <w:outlineLvl w:val="5"/>
    </w:pPr>
    <w:rPr>
      <w:rFonts w:ascii="Arial" w:hAnsi="Arial" w:eastAsia="宋体"/>
      <w:b/>
      <w:sz w:val="24"/>
      <w:szCs w:val="24"/>
    </w:rPr>
  </w:style>
  <w:style w:type="paragraph" w:styleId="8">
    <w:name w:val="heading 7"/>
    <w:basedOn w:val="1"/>
    <w:next w:val="1"/>
    <w:semiHidden/>
    <w:unhideWhenUsed/>
    <w:qFormat/>
    <w:uiPriority w:val="0"/>
    <w:pPr>
      <w:keepNext/>
      <w:keepLines/>
      <w:spacing w:before="240" w:beforeLines="0" w:beforeAutospacing="0" w:after="64" w:afterLines="0" w:afterAutospacing="0" w:line="317" w:lineRule="auto"/>
      <w:jc w:val="center"/>
      <w:outlineLvl w:val="6"/>
    </w:pPr>
    <w:rPr>
      <w:rFonts w:asciiTheme="minorAscii" w:hAnsiTheme="minorAscii" w:eastAsiaTheme="minorEastAsia" w:cstheme="minorBidi"/>
      <w:sz w:val="24"/>
      <w:szCs w:val="24"/>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9">
    <w:name w:val="Body Text"/>
    <w:basedOn w:val="1"/>
    <w:next w:val="1"/>
    <w:link w:val="18"/>
    <w:qFormat/>
    <w:uiPriority w:val="0"/>
    <w:pPr>
      <w:adjustRightInd w:val="0"/>
      <w:snapToGrid w:val="0"/>
      <w:spacing w:before="120" w:line="360" w:lineRule="auto"/>
      <w:ind w:left="215" w:firstLine="1044" w:firstLineChars="200"/>
      <w:jc w:val="left"/>
    </w:pPr>
    <w:rPr>
      <w:rFonts w:ascii="宋体" w:hAnsi="宋体" w:cs="宋体"/>
      <w:szCs w:val="28"/>
      <w:lang w:val="zh-CN" w:bidi="zh-CN"/>
    </w:rPr>
  </w:style>
  <w:style w:type="paragraph" w:styleId="10">
    <w:name w:val="toc 1"/>
    <w:basedOn w:val="1"/>
    <w:next w:val="1"/>
    <w:qFormat/>
    <w:uiPriority w:val="0"/>
    <w:rPr>
      <w:rFonts w:asciiTheme="minorAscii" w:hAnsiTheme="minorAscii" w:eastAsiaTheme="minorEastAsia" w:cstheme="minorBidi"/>
      <w:b/>
      <w:sz w:val="28"/>
      <w:szCs w:val="24"/>
    </w:rPr>
  </w:style>
  <w:style w:type="paragraph" w:styleId="11">
    <w:name w:val="toc 2"/>
    <w:basedOn w:val="1"/>
    <w:next w:val="1"/>
    <w:qFormat/>
    <w:uiPriority w:val="0"/>
    <w:pPr>
      <w:ind w:left="420" w:leftChars="200"/>
    </w:pPr>
    <w:rPr>
      <w:rFonts w:asciiTheme="minorAscii" w:hAnsiTheme="minorAscii" w:eastAsiaTheme="minorEastAsia" w:cstheme="minorBidi"/>
      <w:b/>
      <w:szCs w:val="24"/>
    </w:rPr>
  </w:style>
  <w:style w:type="table" w:styleId="13">
    <w:name w:val="Table Grid"/>
    <w:basedOn w:val="1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标题 2 字符"/>
    <w:link w:val="3"/>
    <w:autoRedefine/>
    <w:qFormat/>
    <w:uiPriority w:val="9"/>
    <w:rPr>
      <w:rFonts w:ascii="Arial" w:hAnsi="Arial" w:eastAsia="宋体" w:cs="Times New Roman"/>
      <w:b/>
      <w:bCs/>
      <w:snapToGrid w:val="0"/>
      <w:color w:val="000000"/>
      <w:kern w:val="0"/>
      <w:sz w:val="28"/>
      <w:szCs w:val="32"/>
      <w:lang w:eastAsia="en-US"/>
    </w:rPr>
  </w:style>
  <w:style w:type="character" w:customStyle="1" w:styleId="16">
    <w:name w:val="标题 3 字符1"/>
    <w:link w:val="4"/>
    <w:autoRedefine/>
    <w:qFormat/>
    <w:uiPriority w:val="0"/>
    <w:rPr>
      <w:rFonts w:ascii="宋体" w:hAnsi="宋体" w:eastAsia="宋体" w:cs="宋体"/>
      <w:b/>
      <w:sz w:val="28"/>
      <w:szCs w:val="24"/>
    </w:rPr>
  </w:style>
  <w:style w:type="character" w:customStyle="1" w:styleId="17">
    <w:name w:val="标题 1 字符"/>
    <w:link w:val="2"/>
    <w:autoRedefine/>
    <w:qFormat/>
    <w:uiPriority w:val="0"/>
    <w:rPr>
      <w:rFonts w:ascii="宋体" w:hAnsi="宋体" w:eastAsia="宋体" w:cs="宋体"/>
      <w:b/>
      <w:snapToGrid w:val="0"/>
      <w:color w:val="000000"/>
      <w:kern w:val="0"/>
      <w:sz w:val="32"/>
      <w:szCs w:val="22"/>
      <w:lang w:eastAsia="en-US"/>
    </w:rPr>
  </w:style>
  <w:style w:type="character" w:customStyle="1" w:styleId="18">
    <w:name w:val="正文文本 Char"/>
    <w:link w:val="9"/>
    <w:qFormat/>
    <w:uiPriority w:val="0"/>
    <w:rPr>
      <w:rFonts w:ascii="宋体" w:hAnsi="宋体" w:eastAsia="宋体" w:cs="宋体"/>
      <w:sz w:val="24"/>
      <w:szCs w:val="28"/>
      <w:lang w:val="zh-CN" w:bidi="zh-CN"/>
    </w:rPr>
  </w:style>
  <w:style w:type="paragraph" w:customStyle="1" w:styleId="19">
    <w:name w:val="表格"/>
    <w:basedOn w:val="1"/>
    <w:qFormat/>
    <w:uiPriority w:val="0"/>
    <w:pPr>
      <w:adjustRightInd w:val="0"/>
      <w:snapToGrid w:val="0"/>
      <w:spacing w:line="240" w:lineRule="auto"/>
      <w:jc w:val="center"/>
    </w:pPr>
    <w:rPr>
      <w:rFonts w:hint="eastAsia" w:ascii="宋体" w:hAnsi="宋体" w:eastAsia="宋体" w:cs="宋体"/>
      <w:sz w:val="24"/>
      <w:szCs w:val="24"/>
      <w:lang w:val="zh-CN"/>
    </w:rPr>
  </w:style>
  <w:style w:type="character" w:customStyle="1" w:styleId="20">
    <w:name w:val="标题 4 Char"/>
    <w:link w:val="5"/>
    <w:qFormat/>
    <w:uiPriority w:val="0"/>
    <w:rPr>
      <w:rFonts w:ascii="宋体" w:hAnsi="宋体" w:eastAsia="宋体" w:cs="宋体"/>
      <w:b/>
      <w:bCs/>
      <w:kern w:val="2"/>
      <w:sz w:val="28"/>
      <w:szCs w:val="28"/>
    </w:rPr>
  </w:style>
  <w:style w:type="character" w:customStyle="1" w:styleId="21">
    <w:name w:val="标题 6 Char"/>
    <w:link w:val="7"/>
    <w:qFormat/>
    <w:uiPriority w:val="0"/>
    <w:rPr>
      <w:rFonts w:ascii="Arial" w:hAnsi="Arial" w:eastAsia="宋体" w:cs="Times New Roman"/>
      <w:b/>
      <w:bCs/>
      <w:kern w:val="0"/>
      <w:sz w:val="24"/>
      <w:szCs w:val="24"/>
    </w:rPr>
  </w:style>
  <w:style w:type="character" w:customStyle="1" w:styleId="22">
    <w:name w:val="标题 5 Char"/>
    <w:link w:val="6"/>
    <w:qFormat/>
    <w:uiPriority w:val="0"/>
    <w:rPr>
      <w:rFonts w:ascii="Times New Roman" w:hAnsi="Times New Roman" w:eastAsia="宋体" w:cs="Times New Roman"/>
      <w:b/>
      <w:bCs/>
      <w:kern w:val="0"/>
      <w:sz w:val="28"/>
      <w:szCs w:val="28"/>
    </w:rPr>
  </w:style>
  <w:style w:type="paragraph" w:customStyle="1" w:styleId="23">
    <w:name w:val="居中"/>
    <w:basedOn w:val="1"/>
    <w:uiPriority w:val="0"/>
    <w:pPr>
      <w:jc w:val="center"/>
    </w:pPr>
    <w:rPr>
      <w:rFonts w:ascii="Times New Roman" w:hAnsi="Times New Roman" w:eastAsia="宋体"/>
      <w:b/>
      <w:sz w:val="28"/>
    </w:rPr>
  </w:style>
  <w:style w:type="paragraph" w:customStyle="1" w:styleId="24">
    <w:name w:val="列表段落1"/>
    <w:basedOn w:val="1"/>
    <w:qFormat/>
    <w:uiPriority w:val="34"/>
    <w:pPr>
      <w:ind w:firstLine="420" w:firstLineChars="200"/>
    </w:pPr>
    <w:rPr>
      <w:rFonts w:eastAsiaTheme="minorEastAsia"/>
    </w:rPr>
  </w:style>
  <w:style w:type="paragraph" w:customStyle="1" w:styleId="25">
    <w:name w:val="表格并列项"/>
    <w:basedOn w:val="1"/>
    <w:qFormat/>
    <w:uiPriority w:val="0"/>
    <w:pPr>
      <w:snapToGrid w:val="0"/>
      <w:spacing w:before="40" w:after="40" w:line="288" w:lineRule="auto"/>
      <w:contextualSpacing/>
      <w:jc w:val="both"/>
    </w:pPr>
    <w:rPr>
      <w:rFonts w:ascii="Times New Roman" w:hAnsi="Times New Roman" w:eastAsia="方正兰亭黑简体" w:cs="Cambria"/>
      <w:sz w:val="21"/>
      <w:szCs w:val="20"/>
    </w:rPr>
  </w:style>
  <w:style w:type="paragraph" w:customStyle="1" w:styleId="26">
    <w:name w:val="无间隔1"/>
    <w:basedOn w:val="1"/>
    <w:qFormat/>
    <w:uiPriority w:val="1"/>
    <w:pPr>
      <w:adjustRightInd w:val="0"/>
      <w:spacing w:before="100" w:beforeAutospacing="1" w:line="400" w:lineRule="exact"/>
      <w:jc w:val="left"/>
      <w:textAlignment w:val="baseline"/>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2025-07-17T03:41:00Z</dcterms:created>
  <dc:creator>hh</dc:creator>
  <cp:lastModifiedBy>hh</cp:lastModifiedBy>
  <dcterms:modified xsi:type="dcterms:W3CDTF">2025-07-17T03:43:07Z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8E5A9C6D6435430EB03153A420256235_11</vt:lpwstr>
  </property>
  <property fmtid="{D5CDD505-2E9C-101B-9397-08002B2CF9AE}" pid="4" name="KSOTemplateDocerSaveRecord">
    <vt:lpwstr>eyJoZGlkIjoiMDE0MWExYzZhN2MyNGJiNTVhNDFjN2I1MzgyYTEyNWYiLCJ1c2VySWQiOiI1NTQxNTg5NzAifQ==</vt:lpwstr>
  </property>
</Properties>
</file>