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1A8CE">
      <w:pPr>
        <w:pStyle w:val="7"/>
        <w:ind w:firstLine="402"/>
        <w:outlineLvl w:val="9"/>
        <w:rPr>
          <w:rFonts w:ascii="仿宋" w:hAnsi="仿宋" w:eastAsia="仿宋" w:cs="仿宋"/>
          <w:sz w:val="20"/>
          <w:szCs w:val="20"/>
        </w:rPr>
      </w:pPr>
      <w:r>
        <w:rPr>
          <w:rFonts w:hint="eastAsia" w:ascii="仿宋" w:hAnsi="仿宋" w:eastAsia="仿宋" w:cs="仿宋"/>
          <w:sz w:val="20"/>
          <w:szCs w:val="20"/>
        </w:rPr>
        <w:t>采购内容</w:t>
      </w:r>
    </w:p>
    <w:tbl>
      <w:tblPr>
        <w:tblStyle w:val="5"/>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897"/>
        <w:gridCol w:w="1136"/>
        <w:gridCol w:w="1136"/>
        <w:gridCol w:w="1240"/>
        <w:gridCol w:w="2198"/>
      </w:tblGrid>
      <w:tr w14:paraId="6EF2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458" w:type="pct"/>
            <w:vAlign w:val="center"/>
          </w:tcPr>
          <w:p w14:paraId="4F37DFF4">
            <w:pPr>
              <w:jc w:val="center"/>
              <w:outlineLvl w:val="9"/>
              <w:rPr>
                <w:rFonts w:ascii="仿宋" w:hAnsi="仿宋" w:eastAsia="仿宋" w:cs="仿宋"/>
                <w:kern w:val="0"/>
                <w:sz w:val="20"/>
                <w:szCs w:val="20"/>
              </w:rPr>
            </w:pPr>
            <w:r>
              <w:rPr>
                <w:rFonts w:hint="eastAsia" w:ascii="仿宋" w:hAnsi="仿宋" w:eastAsia="仿宋" w:cs="仿宋"/>
                <w:kern w:val="0"/>
                <w:sz w:val="20"/>
                <w:szCs w:val="20"/>
              </w:rPr>
              <w:t>序号</w:t>
            </w:r>
          </w:p>
        </w:tc>
        <w:tc>
          <w:tcPr>
            <w:tcW w:w="1132" w:type="pct"/>
            <w:vAlign w:val="center"/>
          </w:tcPr>
          <w:p w14:paraId="548D3D78">
            <w:pPr>
              <w:jc w:val="center"/>
              <w:outlineLvl w:val="9"/>
              <w:rPr>
                <w:rFonts w:ascii="仿宋" w:hAnsi="仿宋" w:eastAsia="仿宋" w:cs="仿宋"/>
                <w:kern w:val="0"/>
                <w:sz w:val="20"/>
                <w:szCs w:val="20"/>
              </w:rPr>
            </w:pPr>
            <w:r>
              <w:rPr>
                <w:rFonts w:hint="eastAsia" w:ascii="仿宋" w:hAnsi="仿宋" w:eastAsia="仿宋" w:cs="仿宋"/>
                <w:kern w:val="0"/>
                <w:sz w:val="20"/>
                <w:szCs w:val="20"/>
              </w:rPr>
              <w:t>项目名称</w:t>
            </w:r>
          </w:p>
        </w:tc>
        <w:tc>
          <w:tcPr>
            <w:tcW w:w="678" w:type="pct"/>
            <w:vAlign w:val="center"/>
          </w:tcPr>
          <w:p w14:paraId="5AD4E049">
            <w:pPr>
              <w:jc w:val="center"/>
              <w:outlineLvl w:val="9"/>
              <w:rPr>
                <w:rFonts w:ascii="仿宋" w:hAnsi="仿宋" w:eastAsia="仿宋" w:cs="仿宋"/>
                <w:kern w:val="0"/>
                <w:sz w:val="20"/>
                <w:szCs w:val="20"/>
              </w:rPr>
            </w:pPr>
            <w:r>
              <w:rPr>
                <w:rFonts w:hint="eastAsia" w:ascii="仿宋" w:hAnsi="仿宋" w:eastAsia="仿宋" w:cs="仿宋"/>
                <w:kern w:val="0"/>
                <w:sz w:val="20"/>
                <w:szCs w:val="20"/>
              </w:rPr>
              <w:t>规格</w:t>
            </w:r>
          </w:p>
        </w:tc>
        <w:tc>
          <w:tcPr>
            <w:tcW w:w="678" w:type="pct"/>
            <w:vAlign w:val="center"/>
          </w:tcPr>
          <w:p w14:paraId="3ACCDE4B">
            <w:pPr>
              <w:jc w:val="center"/>
              <w:outlineLvl w:val="9"/>
              <w:rPr>
                <w:rFonts w:ascii="仿宋" w:hAnsi="仿宋" w:eastAsia="仿宋" w:cs="仿宋"/>
                <w:kern w:val="0"/>
                <w:sz w:val="20"/>
                <w:szCs w:val="20"/>
              </w:rPr>
            </w:pPr>
            <w:r>
              <w:rPr>
                <w:rFonts w:hint="eastAsia" w:ascii="仿宋" w:hAnsi="仿宋" w:eastAsia="仿宋" w:cs="仿宋"/>
                <w:kern w:val="0"/>
                <w:sz w:val="20"/>
                <w:szCs w:val="20"/>
              </w:rPr>
              <w:t>单位</w:t>
            </w:r>
          </w:p>
        </w:tc>
        <w:tc>
          <w:tcPr>
            <w:tcW w:w="740" w:type="pct"/>
            <w:vAlign w:val="center"/>
          </w:tcPr>
          <w:p w14:paraId="03A1C30D">
            <w:pPr>
              <w:jc w:val="center"/>
              <w:outlineLvl w:val="9"/>
              <w:rPr>
                <w:rFonts w:ascii="仿宋" w:hAnsi="仿宋" w:eastAsia="仿宋" w:cs="仿宋"/>
                <w:kern w:val="0"/>
                <w:sz w:val="20"/>
                <w:szCs w:val="20"/>
              </w:rPr>
            </w:pPr>
            <w:r>
              <w:rPr>
                <w:rFonts w:hint="eastAsia" w:ascii="仿宋" w:hAnsi="仿宋" w:eastAsia="仿宋" w:cs="仿宋"/>
                <w:kern w:val="0"/>
                <w:sz w:val="20"/>
                <w:szCs w:val="20"/>
              </w:rPr>
              <w:t>数量</w:t>
            </w:r>
          </w:p>
        </w:tc>
        <w:tc>
          <w:tcPr>
            <w:tcW w:w="1312" w:type="pct"/>
            <w:vAlign w:val="center"/>
          </w:tcPr>
          <w:p w14:paraId="41BA0514">
            <w:pPr>
              <w:jc w:val="center"/>
              <w:outlineLvl w:val="9"/>
              <w:rPr>
                <w:rFonts w:ascii="仿宋" w:hAnsi="仿宋" w:eastAsia="仿宋" w:cs="仿宋"/>
                <w:kern w:val="0"/>
                <w:sz w:val="20"/>
                <w:szCs w:val="20"/>
              </w:rPr>
            </w:pPr>
            <w:r>
              <w:rPr>
                <w:rFonts w:hint="eastAsia" w:ascii="仿宋" w:hAnsi="仿宋" w:eastAsia="仿宋" w:cs="仿宋"/>
                <w:kern w:val="0"/>
                <w:sz w:val="20"/>
                <w:szCs w:val="20"/>
              </w:rPr>
              <w:t>备注</w:t>
            </w:r>
          </w:p>
        </w:tc>
      </w:tr>
      <w:tr w14:paraId="3F48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8" w:type="pct"/>
            <w:vAlign w:val="center"/>
          </w:tcPr>
          <w:p w14:paraId="383BF336">
            <w:pPr>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1132" w:type="pct"/>
            <w:vMerge w:val="restart"/>
            <w:vAlign w:val="center"/>
          </w:tcPr>
          <w:p w14:paraId="54A834F8">
            <w:pPr>
              <w:widowControl/>
              <w:spacing w:line="360" w:lineRule="auto"/>
              <w:jc w:val="center"/>
              <w:outlineLvl w:val="9"/>
              <w:rPr>
                <w:rFonts w:ascii="仿宋" w:hAnsi="仿宋" w:eastAsia="仿宋" w:cs="仿宋"/>
                <w:kern w:val="0"/>
                <w:sz w:val="20"/>
                <w:szCs w:val="20"/>
              </w:rPr>
            </w:pPr>
            <w:r>
              <w:rPr>
                <w:rFonts w:hint="eastAsia" w:ascii="仿宋" w:hAnsi="仿宋" w:eastAsia="仿宋" w:cs="仿宋"/>
                <w:kern w:val="0"/>
                <w:sz w:val="20"/>
                <w:szCs w:val="20"/>
              </w:rPr>
              <w:t>物联网水表</w:t>
            </w:r>
          </w:p>
        </w:tc>
        <w:tc>
          <w:tcPr>
            <w:tcW w:w="678" w:type="pct"/>
            <w:vAlign w:val="center"/>
          </w:tcPr>
          <w:p w14:paraId="0339658A">
            <w:pPr>
              <w:widowControl/>
              <w:spacing w:line="360" w:lineRule="auto"/>
              <w:jc w:val="center"/>
              <w:outlineLvl w:val="9"/>
              <w:rPr>
                <w:rFonts w:ascii="仿宋" w:hAnsi="仿宋" w:eastAsia="仿宋" w:cs="仿宋"/>
                <w:kern w:val="0"/>
                <w:sz w:val="20"/>
                <w:szCs w:val="20"/>
              </w:rPr>
            </w:pPr>
            <w:r>
              <w:rPr>
                <w:rFonts w:hint="eastAsia" w:ascii="仿宋" w:hAnsi="仿宋" w:eastAsia="仿宋" w:cs="仿宋"/>
                <w:kern w:val="0"/>
                <w:sz w:val="20"/>
                <w:szCs w:val="20"/>
              </w:rPr>
              <w:t>DN65</w:t>
            </w:r>
          </w:p>
        </w:tc>
        <w:tc>
          <w:tcPr>
            <w:tcW w:w="678" w:type="pct"/>
            <w:vAlign w:val="center"/>
          </w:tcPr>
          <w:p w14:paraId="641834CA">
            <w:pPr>
              <w:jc w:val="center"/>
              <w:outlineLvl w:val="9"/>
              <w:rPr>
                <w:rFonts w:ascii="仿宋" w:hAnsi="仿宋" w:eastAsia="仿宋" w:cs="仿宋"/>
                <w:kern w:val="0"/>
                <w:sz w:val="20"/>
                <w:szCs w:val="20"/>
              </w:rPr>
            </w:pPr>
            <w:r>
              <w:rPr>
                <w:rFonts w:hint="eastAsia" w:ascii="仿宋" w:hAnsi="仿宋" w:eastAsia="仿宋" w:cs="仿宋"/>
                <w:kern w:val="0"/>
                <w:sz w:val="20"/>
                <w:szCs w:val="20"/>
              </w:rPr>
              <w:t>台</w:t>
            </w:r>
          </w:p>
        </w:tc>
        <w:tc>
          <w:tcPr>
            <w:tcW w:w="740" w:type="pct"/>
            <w:vAlign w:val="center"/>
          </w:tcPr>
          <w:p w14:paraId="7F7D77DA">
            <w:pPr>
              <w:jc w:val="center"/>
              <w:outlineLvl w:val="9"/>
              <w:rPr>
                <w:rFonts w:ascii="仿宋" w:hAnsi="仿宋" w:eastAsia="仿宋" w:cs="仿宋"/>
                <w:kern w:val="0"/>
                <w:sz w:val="20"/>
                <w:szCs w:val="20"/>
              </w:rPr>
            </w:pPr>
            <w:r>
              <w:rPr>
                <w:rFonts w:hint="eastAsia" w:ascii="仿宋" w:hAnsi="仿宋" w:eastAsia="仿宋" w:cs="仿宋"/>
                <w:kern w:val="0"/>
                <w:sz w:val="20"/>
                <w:szCs w:val="20"/>
              </w:rPr>
              <w:t>6</w:t>
            </w:r>
          </w:p>
        </w:tc>
        <w:tc>
          <w:tcPr>
            <w:tcW w:w="1312" w:type="pct"/>
            <w:vMerge w:val="restart"/>
            <w:vAlign w:val="center"/>
          </w:tcPr>
          <w:p w14:paraId="46C9AE68">
            <w:pPr>
              <w:jc w:val="center"/>
              <w:outlineLvl w:val="9"/>
              <w:rPr>
                <w:rFonts w:ascii="仿宋" w:hAnsi="仿宋" w:eastAsia="仿宋" w:cs="仿宋"/>
                <w:kern w:val="0"/>
                <w:sz w:val="20"/>
                <w:szCs w:val="20"/>
              </w:rPr>
            </w:pPr>
            <w:r>
              <w:rPr>
                <w:rFonts w:hint="eastAsia" w:ascii="仿宋" w:hAnsi="仿宋" w:eastAsia="仿宋" w:cs="仿宋"/>
                <w:kern w:val="0"/>
                <w:sz w:val="20"/>
                <w:szCs w:val="20"/>
              </w:rPr>
              <w:t>所有水表均需含安装，其中14块水表安装时需扩建水表井，DN300两台水表需带压力计量</w:t>
            </w:r>
          </w:p>
        </w:tc>
      </w:tr>
      <w:tr w14:paraId="634F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8" w:type="pct"/>
            <w:vAlign w:val="center"/>
          </w:tcPr>
          <w:p w14:paraId="6C2B3BDF">
            <w:pPr>
              <w:jc w:val="center"/>
              <w:outlineLvl w:val="9"/>
              <w:rPr>
                <w:rFonts w:ascii="仿宋" w:hAnsi="仿宋" w:eastAsia="仿宋" w:cs="仿宋"/>
                <w:kern w:val="0"/>
                <w:sz w:val="20"/>
                <w:szCs w:val="20"/>
              </w:rPr>
            </w:pPr>
            <w:r>
              <w:rPr>
                <w:rFonts w:hint="eastAsia" w:ascii="仿宋" w:hAnsi="仿宋" w:eastAsia="仿宋" w:cs="仿宋"/>
                <w:kern w:val="0"/>
                <w:sz w:val="20"/>
                <w:szCs w:val="20"/>
              </w:rPr>
              <w:t>2</w:t>
            </w:r>
          </w:p>
        </w:tc>
        <w:tc>
          <w:tcPr>
            <w:tcW w:w="1132" w:type="pct"/>
            <w:vMerge w:val="continue"/>
            <w:vAlign w:val="center"/>
          </w:tcPr>
          <w:p w14:paraId="14BD3073">
            <w:pPr>
              <w:widowControl/>
              <w:spacing w:line="360" w:lineRule="auto"/>
              <w:jc w:val="center"/>
              <w:outlineLvl w:val="9"/>
              <w:rPr>
                <w:rFonts w:ascii="仿宋" w:hAnsi="仿宋" w:eastAsia="仿宋" w:cs="仿宋"/>
                <w:kern w:val="0"/>
                <w:sz w:val="20"/>
                <w:szCs w:val="20"/>
              </w:rPr>
            </w:pPr>
          </w:p>
        </w:tc>
        <w:tc>
          <w:tcPr>
            <w:tcW w:w="678" w:type="pct"/>
            <w:vAlign w:val="center"/>
          </w:tcPr>
          <w:p w14:paraId="207BAF53">
            <w:pPr>
              <w:widowControl/>
              <w:spacing w:line="360" w:lineRule="auto"/>
              <w:jc w:val="center"/>
              <w:outlineLvl w:val="9"/>
              <w:rPr>
                <w:rFonts w:ascii="仿宋" w:hAnsi="仿宋" w:eastAsia="仿宋" w:cs="仿宋"/>
                <w:kern w:val="0"/>
                <w:sz w:val="20"/>
                <w:szCs w:val="20"/>
              </w:rPr>
            </w:pPr>
            <w:r>
              <w:rPr>
                <w:rFonts w:hint="eastAsia" w:ascii="仿宋" w:hAnsi="仿宋" w:eastAsia="仿宋" w:cs="仿宋"/>
                <w:kern w:val="0"/>
                <w:sz w:val="20"/>
                <w:szCs w:val="20"/>
              </w:rPr>
              <w:t>DN80</w:t>
            </w:r>
          </w:p>
        </w:tc>
        <w:tc>
          <w:tcPr>
            <w:tcW w:w="678" w:type="pct"/>
            <w:vAlign w:val="center"/>
          </w:tcPr>
          <w:p w14:paraId="5ECF1A23">
            <w:pPr>
              <w:jc w:val="center"/>
              <w:outlineLvl w:val="9"/>
              <w:rPr>
                <w:rFonts w:ascii="仿宋" w:hAnsi="仿宋" w:eastAsia="仿宋" w:cs="仿宋"/>
                <w:kern w:val="0"/>
                <w:sz w:val="20"/>
                <w:szCs w:val="20"/>
              </w:rPr>
            </w:pPr>
            <w:r>
              <w:rPr>
                <w:rFonts w:hint="eastAsia" w:ascii="仿宋" w:hAnsi="仿宋" w:eastAsia="仿宋" w:cs="仿宋"/>
                <w:kern w:val="0"/>
                <w:sz w:val="20"/>
                <w:szCs w:val="20"/>
              </w:rPr>
              <w:t>台</w:t>
            </w:r>
          </w:p>
        </w:tc>
        <w:tc>
          <w:tcPr>
            <w:tcW w:w="740" w:type="pct"/>
            <w:vAlign w:val="center"/>
          </w:tcPr>
          <w:p w14:paraId="43954940">
            <w:pPr>
              <w:jc w:val="center"/>
              <w:outlineLvl w:val="9"/>
              <w:rPr>
                <w:rFonts w:ascii="仿宋" w:hAnsi="仿宋" w:eastAsia="仿宋" w:cs="仿宋"/>
                <w:kern w:val="0"/>
                <w:sz w:val="20"/>
                <w:szCs w:val="20"/>
              </w:rPr>
            </w:pPr>
            <w:r>
              <w:rPr>
                <w:rFonts w:hint="eastAsia" w:ascii="仿宋" w:hAnsi="仿宋" w:eastAsia="仿宋" w:cs="仿宋"/>
                <w:kern w:val="0"/>
                <w:sz w:val="20"/>
                <w:szCs w:val="20"/>
              </w:rPr>
              <w:t>4</w:t>
            </w:r>
          </w:p>
        </w:tc>
        <w:tc>
          <w:tcPr>
            <w:tcW w:w="1312" w:type="pct"/>
            <w:vMerge w:val="continue"/>
            <w:vAlign w:val="center"/>
          </w:tcPr>
          <w:p w14:paraId="75238F9A">
            <w:pPr>
              <w:jc w:val="center"/>
              <w:outlineLvl w:val="9"/>
              <w:rPr>
                <w:rFonts w:ascii="仿宋" w:hAnsi="仿宋" w:eastAsia="仿宋" w:cs="仿宋"/>
                <w:kern w:val="0"/>
                <w:sz w:val="20"/>
                <w:szCs w:val="20"/>
              </w:rPr>
            </w:pPr>
          </w:p>
        </w:tc>
      </w:tr>
      <w:tr w14:paraId="1C17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8" w:type="pct"/>
            <w:vAlign w:val="center"/>
          </w:tcPr>
          <w:p w14:paraId="66F0B7B1">
            <w:pPr>
              <w:jc w:val="center"/>
              <w:outlineLvl w:val="9"/>
              <w:rPr>
                <w:rFonts w:ascii="仿宋" w:hAnsi="仿宋" w:eastAsia="仿宋" w:cs="仿宋"/>
                <w:kern w:val="0"/>
                <w:sz w:val="20"/>
                <w:szCs w:val="20"/>
              </w:rPr>
            </w:pPr>
            <w:r>
              <w:rPr>
                <w:rFonts w:hint="eastAsia" w:ascii="仿宋" w:hAnsi="仿宋" w:eastAsia="仿宋" w:cs="仿宋"/>
                <w:kern w:val="0"/>
                <w:sz w:val="20"/>
                <w:szCs w:val="20"/>
              </w:rPr>
              <w:t>3</w:t>
            </w:r>
          </w:p>
        </w:tc>
        <w:tc>
          <w:tcPr>
            <w:tcW w:w="1132" w:type="pct"/>
            <w:vMerge w:val="continue"/>
            <w:vAlign w:val="center"/>
          </w:tcPr>
          <w:p w14:paraId="24785F08">
            <w:pPr>
              <w:widowControl/>
              <w:spacing w:line="360" w:lineRule="auto"/>
              <w:jc w:val="center"/>
              <w:outlineLvl w:val="9"/>
              <w:rPr>
                <w:rFonts w:ascii="仿宋" w:hAnsi="仿宋" w:eastAsia="仿宋" w:cs="仿宋"/>
                <w:kern w:val="0"/>
                <w:sz w:val="20"/>
                <w:szCs w:val="20"/>
              </w:rPr>
            </w:pPr>
          </w:p>
        </w:tc>
        <w:tc>
          <w:tcPr>
            <w:tcW w:w="678" w:type="pct"/>
            <w:vAlign w:val="center"/>
          </w:tcPr>
          <w:p w14:paraId="595ABFC9">
            <w:pPr>
              <w:widowControl/>
              <w:spacing w:line="360" w:lineRule="auto"/>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678" w:type="pct"/>
            <w:vAlign w:val="center"/>
          </w:tcPr>
          <w:p w14:paraId="49B78BEB">
            <w:pPr>
              <w:jc w:val="center"/>
              <w:outlineLvl w:val="9"/>
              <w:rPr>
                <w:rFonts w:ascii="仿宋" w:hAnsi="仿宋" w:eastAsia="仿宋" w:cs="仿宋"/>
                <w:kern w:val="0"/>
                <w:sz w:val="20"/>
                <w:szCs w:val="20"/>
              </w:rPr>
            </w:pPr>
            <w:r>
              <w:rPr>
                <w:rFonts w:hint="eastAsia" w:ascii="仿宋" w:hAnsi="仿宋" w:eastAsia="仿宋" w:cs="仿宋"/>
                <w:kern w:val="0"/>
                <w:sz w:val="20"/>
                <w:szCs w:val="20"/>
              </w:rPr>
              <w:t>台</w:t>
            </w:r>
          </w:p>
        </w:tc>
        <w:tc>
          <w:tcPr>
            <w:tcW w:w="740" w:type="pct"/>
            <w:vAlign w:val="center"/>
          </w:tcPr>
          <w:p w14:paraId="0C9928D6">
            <w:pPr>
              <w:jc w:val="center"/>
              <w:outlineLvl w:val="9"/>
              <w:rPr>
                <w:rFonts w:ascii="仿宋" w:hAnsi="仿宋" w:eastAsia="仿宋" w:cs="仿宋"/>
                <w:kern w:val="0"/>
                <w:sz w:val="20"/>
                <w:szCs w:val="20"/>
              </w:rPr>
            </w:pPr>
            <w:r>
              <w:rPr>
                <w:rFonts w:hint="eastAsia" w:ascii="仿宋" w:hAnsi="仿宋" w:eastAsia="仿宋" w:cs="仿宋"/>
                <w:kern w:val="0"/>
                <w:sz w:val="20"/>
                <w:szCs w:val="20"/>
              </w:rPr>
              <w:t>26</w:t>
            </w:r>
          </w:p>
        </w:tc>
        <w:tc>
          <w:tcPr>
            <w:tcW w:w="1312" w:type="pct"/>
            <w:vMerge w:val="continue"/>
            <w:vAlign w:val="center"/>
          </w:tcPr>
          <w:p w14:paraId="615E9138">
            <w:pPr>
              <w:jc w:val="center"/>
              <w:outlineLvl w:val="9"/>
              <w:rPr>
                <w:rFonts w:ascii="仿宋" w:hAnsi="仿宋" w:eastAsia="仿宋" w:cs="仿宋"/>
                <w:kern w:val="0"/>
                <w:sz w:val="20"/>
                <w:szCs w:val="20"/>
              </w:rPr>
            </w:pPr>
          </w:p>
        </w:tc>
      </w:tr>
      <w:tr w14:paraId="2234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8" w:type="pct"/>
            <w:vAlign w:val="center"/>
          </w:tcPr>
          <w:p w14:paraId="6927F0DA">
            <w:pPr>
              <w:jc w:val="center"/>
              <w:outlineLvl w:val="9"/>
              <w:rPr>
                <w:rFonts w:ascii="仿宋" w:hAnsi="仿宋" w:eastAsia="仿宋" w:cs="仿宋"/>
                <w:kern w:val="0"/>
                <w:sz w:val="20"/>
                <w:szCs w:val="20"/>
              </w:rPr>
            </w:pPr>
            <w:r>
              <w:rPr>
                <w:rFonts w:hint="eastAsia" w:ascii="仿宋" w:hAnsi="仿宋" w:eastAsia="仿宋" w:cs="仿宋"/>
                <w:kern w:val="0"/>
                <w:sz w:val="20"/>
                <w:szCs w:val="20"/>
              </w:rPr>
              <w:t>4</w:t>
            </w:r>
          </w:p>
        </w:tc>
        <w:tc>
          <w:tcPr>
            <w:tcW w:w="1132" w:type="pct"/>
            <w:vMerge w:val="continue"/>
            <w:vAlign w:val="center"/>
          </w:tcPr>
          <w:p w14:paraId="414ED739">
            <w:pPr>
              <w:widowControl/>
              <w:spacing w:line="360" w:lineRule="auto"/>
              <w:jc w:val="center"/>
              <w:outlineLvl w:val="9"/>
              <w:rPr>
                <w:rFonts w:ascii="仿宋" w:hAnsi="仿宋" w:eastAsia="仿宋" w:cs="仿宋"/>
                <w:kern w:val="0"/>
                <w:sz w:val="20"/>
                <w:szCs w:val="20"/>
              </w:rPr>
            </w:pPr>
          </w:p>
        </w:tc>
        <w:tc>
          <w:tcPr>
            <w:tcW w:w="678" w:type="pct"/>
            <w:vAlign w:val="center"/>
          </w:tcPr>
          <w:p w14:paraId="4ED028B8">
            <w:pPr>
              <w:widowControl/>
              <w:spacing w:line="360" w:lineRule="auto"/>
              <w:jc w:val="center"/>
              <w:outlineLvl w:val="9"/>
              <w:rPr>
                <w:rFonts w:ascii="仿宋" w:hAnsi="仿宋" w:eastAsia="仿宋" w:cs="仿宋"/>
                <w:kern w:val="0"/>
                <w:sz w:val="20"/>
                <w:szCs w:val="20"/>
              </w:rPr>
            </w:pPr>
            <w:r>
              <w:rPr>
                <w:rFonts w:hint="eastAsia" w:ascii="仿宋" w:hAnsi="仿宋" w:eastAsia="仿宋" w:cs="仿宋"/>
                <w:kern w:val="0"/>
                <w:sz w:val="20"/>
                <w:szCs w:val="20"/>
              </w:rPr>
              <w:t>DN150</w:t>
            </w:r>
          </w:p>
        </w:tc>
        <w:tc>
          <w:tcPr>
            <w:tcW w:w="678" w:type="pct"/>
            <w:vAlign w:val="center"/>
          </w:tcPr>
          <w:p w14:paraId="4071409F">
            <w:pPr>
              <w:jc w:val="center"/>
              <w:outlineLvl w:val="9"/>
              <w:rPr>
                <w:rFonts w:ascii="仿宋" w:hAnsi="仿宋" w:eastAsia="仿宋" w:cs="仿宋"/>
                <w:kern w:val="0"/>
                <w:sz w:val="20"/>
                <w:szCs w:val="20"/>
              </w:rPr>
            </w:pPr>
            <w:r>
              <w:rPr>
                <w:rFonts w:hint="eastAsia" w:ascii="仿宋" w:hAnsi="仿宋" w:eastAsia="仿宋" w:cs="仿宋"/>
                <w:kern w:val="0"/>
                <w:sz w:val="20"/>
                <w:szCs w:val="20"/>
              </w:rPr>
              <w:t>台</w:t>
            </w:r>
          </w:p>
        </w:tc>
        <w:tc>
          <w:tcPr>
            <w:tcW w:w="740" w:type="pct"/>
            <w:vAlign w:val="center"/>
          </w:tcPr>
          <w:p w14:paraId="6028811D">
            <w:pPr>
              <w:jc w:val="center"/>
              <w:outlineLvl w:val="9"/>
              <w:rPr>
                <w:rFonts w:ascii="仿宋" w:hAnsi="仿宋" w:eastAsia="仿宋" w:cs="仿宋"/>
                <w:kern w:val="0"/>
                <w:sz w:val="20"/>
                <w:szCs w:val="20"/>
              </w:rPr>
            </w:pPr>
            <w:r>
              <w:rPr>
                <w:rFonts w:hint="eastAsia" w:ascii="仿宋" w:hAnsi="仿宋" w:eastAsia="仿宋" w:cs="仿宋"/>
                <w:kern w:val="0"/>
                <w:sz w:val="20"/>
                <w:szCs w:val="20"/>
              </w:rPr>
              <w:t>6</w:t>
            </w:r>
          </w:p>
        </w:tc>
        <w:tc>
          <w:tcPr>
            <w:tcW w:w="1312" w:type="pct"/>
            <w:vMerge w:val="continue"/>
            <w:vAlign w:val="center"/>
          </w:tcPr>
          <w:p w14:paraId="0CB17699">
            <w:pPr>
              <w:jc w:val="center"/>
              <w:outlineLvl w:val="9"/>
              <w:rPr>
                <w:rFonts w:ascii="仿宋" w:hAnsi="仿宋" w:eastAsia="仿宋" w:cs="仿宋"/>
                <w:kern w:val="0"/>
                <w:sz w:val="20"/>
                <w:szCs w:val="20"/>
              </w:rPr>
            </w:pPr>
          </w:p>
        </w:tc>
      </w:tr>
      <w:tr w14:paraId="4883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58" w:type="pct"/>
            <w:vAlign w:val="center"/>
          </w:tcPr>
          <w:p w14:paraId="25E1841A">
            <w:pPr>
              <w:jc w:val="center"/>
              <w:outlineLvl w:val="9"/>
              <w:rPr>
                <w:rFonts w:ascii="仿宋" w:hAnsi="仿宋" w:eastAsia="仿宋" w:cs="仿宋"/>
                <w:kern w:val="0"/>
                <w:sz w:val="20"/>
                <w:szCs w:val="20"/>
              </w:rPr>
            </w:pPr>
            <w:r>
              <w:rPr>
                <w:rFonts w:hint="eastAsia" w:ascii="仿宋" w:hAnsi="仿宋" w:eastAsia="仿宋" w:cs="仿宋"/>
                <w:kern w:val="0"/>
                <w:sz w:val="20"/>
                <w:szCs w:val="20"/>
              </w:rPr>
              <w:t>5</w:t>
            </w:r>
          </w:p>
        </w:tc>
        <w:tc>
          <w:tcPr>
            <w:tcW w:w="1132" w:type="pct"/>
            <w:vMerge w:val="continue"/>
            <w:vAlign w:val="center"/>
          </w:tcPr>
          <w:p w14:paraId="5E1B8639">
            <w:pPr>
              <w:widowControl/>
              <w:spacing w:line="360" w:lineRule="auto"/>
              <w:jc w:val="center"/>
              <w:outlineLvl w:val="9"/>
              <w:rPr>
                <w:rFonts w:ascii="仿宋" w:hAnsi="仿宋" w:eastAsia="仿宋" w:cs="仿宋"/>
                <w:kern w:val="0"/>
                <w:sz w:val="20"/>
                <w:szCs w:val="20"/>
              </w:rPr>
            </w:pPr>
          </w:p>
        </w:tc>
        <w:tc>
          <w:tcPr>
            <w:tcW w:w="678" w:type="pct"/>
            <w:vAlign w:val="center"/>
          </w:tcPr>
          <w:p w14:paraId="572C257E">
            <w:pPr>
              <w:jc w:val="center"/>
              <w:outlineLvl w:val="9"/>
              <w:rPr>
                <w:rFonts w:ascii="仿宋" w:hAnsi="仿宋" w:eastAsia="仿宋" w:cs="仿宋"/>
                <w:kern w:val="0"/>
                <w:sz w:val="20"/>
                <w:szCs w:val="20"/>
              </w:rPr>
            </w:pPr>
            <w:r>
              <w:rPr>
                <w:rFonts w:hint="eastAsia" w:ascii="仿宋" w:hAnsi="仿宋" w:eastAsia="仿宋" w:cs="仿宋"/>
                <w:kern w:val="0"/>
                <w:sz w:val="20"/>
                <w:szCs w:val="20"/>
              </w:rPr>
              <w:t>DN300</w:t>
            </w:r>
          </w:p>
        </w:tc>
        <w:tc>
          <w:tcPr>
            <w:tcW w:w="678" w:type="pct"/>
            <w:vAlign w:val="center"/>
          </w:tcPr>
          <w:p w14:paraId="2DA462B5">
            <w:pPr>
              <w:jc w:val="center"/>
              <w:outlineLvl w:val="9"/>
              <w:rPr>
                <w:rFonts w:ascii="仿宋" w:hAnsi="仿宋" w:eastAsia="仿宋" w:cs="仿宋"/>
                <w:kern w:val="0"/>
                <w:sz w:val="20"/>
                <w:szCs w:val="20"/>
              </w:rPr>
            </w:pPr>
            <w:r>
              <w:rPr>
                <w:rFonts w:hint="eastAsia" w:ascii="仿宋" w:hAnsi="仿宋" w:eastAsia="仿宋" w:cs="仿宋"/>
                <w:kern w:val="0"/>
                <w:sz w:val="20"/>
                <w:szCs w:val="20"/>
              </w:rPr>
              <w:t>台</w:t>
            </w:r>
          </w:p>
        </w:tc>
        <w:tc>
          <w:tcPr>
            <w:tcW w:w="740" w:type="pct"/>
            <w:vAlign w:val="center"/>
          </w:tcPr>
          <w:p w14:paraId="4CBF5C4F">
            <w:pPr>
              <w:jc w:val="center"/>
              <w:outlineLvl w:val="9"/>
              <w:rPr>
                <w:rFonts w:ascii="仿宋" w:hAnsi="仿宋" w:eastAsia="仿宋" w:cs="仿宋"/>
                <w:kern w:val="0"/>
                <w:sz w:val="20"/>
                <w:szCs w:val="20"/>
              </w:rPr>
            </w:pPr>
            <w:r>
              <w:rPr>
                <w:rFonts w:hint="eastAsia" w:ascii="仿宋" w:hAnsi="仿宋" w:eastAsia="仿宋" w:cs="仿宋"/>
                <w:kern w:val="0"/>
                <w:sz w:val="20"/>
                <w:szCs w:val="20"/>
              </w:rPr>
              <w:t>2</w:t>
            </w:r>
          </w:p>
        </w:tc>
        <w:tc>
          <w:tcPr>
            <w:tcW w:w="1312" w:type="pct"/>
            <w:vMerge w:val="continue"/>
            <w:vAlign w:val="center"/>
          </w:tcPr>
          <w:p w14:paraId="4D57F491">
            <w:pPr>
              <w:jc w:val="center"/>
              <w:outlineLvl w:val="9"/>
              <w:rPr>
                <w:rFonts w:ascii="仿宋" w:hAnsi="仿宋" w:eastAsia="仿宋" w:cs="仿宋"/>
                <w:kern w:val="0"/>
                <w:sz w:val="20"/>
                <w:szCs w:val="20"/>
              </w:rPr>
            </w:pPr>
          </w:p>
        </w:tc>
      </w:tr>
      <w:tr w14:paraId="227F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8" w:type="pct"/>
            <w:vAlign w:val="center"/>
          </w:tcPr>
          <w:p w14:paraId="0F2D3B12">
            <w:pPr>
              <w:jc w:val="center"/>
              <w:outlineLvl w:val="9"/>
              <w:rPr>
                <w:rFonts w:ascii="仿宋" w:hAnsi="仿宋" w:eastAsia="仿宋" w:cs="仿宋"/>
                <w:kern w:val="0"/>
                <w:sz w:val="20"/>
                <w:szCs w:val="20"/>
              </w:rPr>
            </w:pPr>
            <w:r>
              <w:rPr>
                <w:rFonts w:hint="eastAsia" w:ascii="仿宋" w:hAnsi="仿宋" w:eastAsia="仿宋" w:cs="仿宋"/>
                <w:kern w:val="0"/>
                <w:sz w:val="20"/>
                <w:szCs w:val="20"/>
              </w:rPr>
              <w:t>6</w:t>
            </w:r>
          </w:p>
        </w:tc>
        <w:tc>
          <w:tcPr>
            <w:tcW w:w="1132" w:type="pct"/>
            <w:vAlign w:val="center"/>
          </w:tcPr>
          <w:p w14:paraId="7A6E55E0">
            <w:pPr>
              <w:widowControl/>
              <w:spacing w:line="360" w:lineRule="auto"/>
              <w:jc w:val="center"/>
              <w:outlineLvl w:val="9"/>
              <w:rPr>
                <w:rFonts w:ascii="仿宋" w:hAnsi="仿宋" w:eastAsia="仿宋" w:cs="仿宋"/>
                <w:kern w:val="0"/>
                <w:sz w:val="20"/>
                <w:szCs w:val="20"/>
              </w:rPr>
            </w:pPr>
            <w:r>
              <w:rPr>
                <w:rFonts w:hint="eastAsia" w:ascii="仿宋" w:hAnsi="仿宋" w:eastAsia="仿宋" w:cs="仿宋"/>
                <w:kern w:val="0"/>
                <w:sz w:val="20"/>
                <w:szCs w:val="20"/>
              </w:rPr>
              <w:t>先导式减压阀</w:t>
            </w:r>
          </w:p>
        </w:tc>
        <w:tc>
          <w:tcPr>
            <w:tcW w:w="678" w:type="pct"/>
            <w:vAlign w:val="center"/>
          </w:tcPr>
          <w:p w14:paraId="2124D3A5">
            <w:pPr>
              <w:jc w:val="center"/>
              <w:outlineLvl w:val="9"/>
              <w:rPr>
                <w:rFonts w:ascii="仿宋" w:hAnsi="仿宋" w:eastAsia="仿宋" w:cs="仿宋"/>
                <w:kern w:val="0"/>
                <w:sz w:val="20"/>
                <w:szCs w:val="20"/>
              </w:rPr>
            </w:pPr>
            <w:r>
              <w:rPr>
                <w:rFonts w:hint="eastAsia" w:ascii="仿宋" w:hAnsi="仿宋" w:eastAsia="仿宋" w:cs="仿宋"/>
                <w:kern w:val="0"/>
                <w:sz w:val="20"/>
                <w:szCs w:val="20"/>
              </w:rPr>
              <w:t>DN200</w:t>
            </w:r>
          </w:p>
        </w:tc>
        <w:tc>
          <w:tcPr>
            <w:tcW w:w="678" w:type="pct"/>
            <w:vAlign w:val="center"/>
          </w:tcPr>
          <w:p w14:paraId="5E7B0D1C">
            <w:pPr>
              <w:jc w:val="center"/>
              <w:outlineLvl w:val="9"/>
              <w:rPr>
                <w:rFonts w:ascii="仿宋" w:hAnsi="仿宋" w:eastAsia="仿宋" w:cs="仿宋"/>
                <w:kern w:val="0"/>
                <w:sz w:val="20"/>
                <w:szCs w:val="20"/>
              </w:rPr>
            </w:pPr>
            <w:r>
              <w:rPr>
                <w:rFonts w:hint="eastAsia" w:ascii="仿宋" w:hAnsi="仿宋" w:eastAsia="仿宋" w:cs="仿宋"/>
                <w:kern w:val="0"/>
                <w:sz w:val="20"/>
                <w:szCs w:val="20"/>
              </w:rPr>
              <w:t>台</w:t>
            </w:r>
          </w:p>
        </w:tc>
        <w:tc>
          <w:tcPr>
            <w:tcW w:w="740" w:type="pct"/>
            <w:vAlign w:val="center"/>
          </w:tcPr>
          <w:p w14:paraId="73BFDFD7">
            <w:pPr>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1312" w:type="pct"/>
            <w:vAlign w:val="center"/>
          </w:tcPr>
          <w:p w14:paraId="253AD23E">
            <w:pPr>
              <w:jc w:val="center"/>
              <w:outlineLvl w:val="9"/>
              <w:rPr>
                <w:rFonts w:ascii="仿宋" w:hAnsi="仿宋" w:eastAsia="仿宋" w:cs="仿宋"/>
                <w:kern w:val="0"/>
                <w:sz w:val="20"/>
                <w:szCs w:val="20"/>
              </w:rPr>
            </w:pPr>
            <w:r>
              <w:rPr>
                <w:rFonts w:hint="eastAsia" w:ascii="仿宋" w:hAnsi="仿宋" w:eastAsia="仿宋" w:cs="仿宋"/>
                <w:kern w:val="0"/>
                <w:sz w:val="20"/>
                <w:szCs w:val="20"/>
              </w:rPr>
              <w:t>需含安装</w:t>
            </w:r>
          </w:p>
        </w:tc>
      </w:tr>
      <w:tr w14:paraId="18B9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58" w:type="pct"/>
            <w:vAlign w:val="center"/>
          </w:tcPr>
          <w:p w14:paraId="0F63BEFD">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7</w:t>
            </w:r>
          </w:p>
        </w:tc>
        <w:tc>
          <w:tcPr>
            <w:tcW w:w="1132" w:type="pct"/>
            <w:vAlign w:val="center"/>
          </w:tcPr>
          <w:p w14:paraId="40B62DF3">
            <w:pPr>
              <w:widowControl/>
              <w:spacing w:line="360" w:lineRule="auto"/>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智能压力控制器</w:t>
            </w:r>
          </w:p>
        </w:tc>
        <w:tc>
          <w:tcPr>
            <w:tcW w:w="678" w:type="pct"/>
            <w:vAlign w:val="center"/>
          </w:tcPr>
          <w:p w14:paraId="4414013C">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w:t>
            </w:r>
          </w:p>
        </w:tc>
        <w:tc>
          <w:tcPr>
            <w:tcW w:w="678" w:type="pct"/>
            <w:vAlign w:val="center"/>
          </w:tcPr>
          <w:p w14:paraId="6DAA6712">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套</w:t>
            </w:r>
          </w:p>
        </w:tc>
        <w:tc>
          <w:tcPr>
            <w:tcW w:w="740" w:type="pct"/>
            <w:vAlign w:val="center"/>
          </w:tcPr>
          <w:p w14:paraId="61C5F706">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1</w:t>
            </w:r>
          </w:p>
        </w:tc>
        <w:tc>
          <w:tcPr>
            <w:tcW w:w="1312" w:type="pct"/>
            <w:vAlign w:val="center"/>
          </w:tcPr>
          <w:p w14:paraId="5E6DAD68">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需含安装</w:t>
            </w:r>
          </w:p>
        </w:tc>
      </w:tr>
      <w:tr w14:paraId="2F64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8" w:type="pct"/>
            <w:vAlign w:val="center"/>
          </w:tcPr>
          <w:p w14:paraId="101E3620">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8</w:t>
            </w:r>
          </w:p>
        </w:tc>
        <w:tc>
          <w:tcPr>
            <w:tcW w:w="1132" w:type="pct"/>
            <w:vAlign w:val="center"/>
          </w:tcPr>
          <w:p w14:paraId="403F87A6">
            <w:pPr>
              <w:widowControl/>
              <w:spacing w:line="360" w:lineRule="auto"/>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漏损监控系统</w:t>
            </w:r>
          </w:p>
        </w:tc>
        <w:tc>
          <w:tcPr>
            <w:tcW w:w="678" w:type="pct"/>
            <w:vAlign w:val="center"/>
          </w:tcPr>
          <w:p w14:paraId="44C1FD9B">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w:t>
            </w:r>
          </w:p>
        </w:tc>
        <w:tc>
          <w:tcPr>
            <w:tcW w:w="678" w:type="pct"/>
            <w:vAlign w:val="center"/>
          </w:tcPr>
          <w:p w14:paraId="4C024023">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套</w:t>
            </w:r>
          </w:p>
        </w:tc>
        <w:tc>
          <w:tcPr>
            <w:tcW w:w="740" w:type="pct"/>
            <w:vAlign w:val="center"/>
          </w:tcPr>
          <w:p w14:paraId="2B09E731">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1</w:t>
            </w:r>
          </w:p>
        </w:tc>
        <w:tc>
          <w:tcPr>
            <w:tcW w:w="1312" w:type="pct"/>
            <w:vAlign w:val="center"/>
          </w:tcPr>
          <w:p w14:paraId="401FC759">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含安装调试</w:t>
            </w:r>
          </w:p>
        </w:tc>
      </w:tr>
      <w:tr w14:paraId="3B67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58" w:type="pct"/>
            <w:vAlign w:val="center"/>
          </w:tcPr>
          <w:p w14:paraId="7CDEB88E">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9</w:t>
            </w:r>
          </w:p>
        </w:tc>
        <w:tc>
          <w:tcPr>
            <w:tcW w:w="1132" w:type="pct"/>
            <w:vAlign w:val="center"/>
          </w:tcPr>
          <w:p w14:paraId="085B571A">
            <w:pPr>
              <w:widowControl/>
              <w:spacing w:line="360" w:lineRule="auto"/>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服务器</w:t>
            </w:r>
          </w:p>
        </w:tc>
        <w:tc>
          <w:tcPr>
            <w:tcW w:w="678" w:type="pct"/>
            <w:vAlign w:val="center"/>
          </w:tcPr>
          <w:p w14:paraId="02AB9107">
            <w:pPr>
              <w:jc w:val="center"/>
              <w:outlineLvl w:val="9"/>
              <w:rPr>
                <w:rFonts w:hint="default"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详见文件2.4</w:t>
            </w:r>
          </w:p>
        </w:tc>
        <w:tc>
          <w:tcPr>
            <w:tcW w:w="678" w:type="pct"/>
            <w:vAlign w:val="center"/>
          </w:tcPr>
          <w:p w14:paraId="56F44953">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套</w:t>
            </w:r>
          </w:p>
        </w:tc>
        <w:tc>
          <w:tcPr>
            <w:tcW w:w="740" w:type="pct"/>
            <w:vAlign w:val="center"/>
          </w:tcPr>
          <w:p w14:paraId="2356EC2E">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1</w:t>
            </w:r>
          </w:p>
        </w:tc>
        <w:tc>
          <w:tcPr>
            <w:tcW w:w="1312" w:type="pct"/>
            <w:vAlign w:val="center"/>
          </w:tcPr>
          <w:p w14:paraId="366E5E84">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含安装调试</w:t>
            </w:r>
          </w:p>
        </w:tc>
      </w:tr>
      <w:tr w14:paraId="3720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58" w:type="pct"/>
            <w:vAlign w:val="center"/>
          </w:tcPr>
          <w:p w14:paraId="329E9D28">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10</w:t>
            </w:r>
          </w:p>
        </w:tc>
        <w:tc>
          <w:tcPr>
            <w:tcW w:w="1132" w:type="pct"/>
            <w:vAlign w:val="center"/>
          </w:tcPr>
          <w:p w14:paraId="57086852">
            <w:pPr>
              <w:widowControl/>
              <w:spacing w:line="360" w:lineRule="auto"/>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智慧大屏</w:t>
            </w:r>
          </w:p>
        </w:tc>
        <w:tc>
          <w:tcPr>
            <w:tcW w:w="678" w:type="pct"/>
            <w:vAlign w:val="center"/>
          </w:tcPr>
          <w:p w14:paraId="07A0D10D">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w:t>
            </w:r>
          </w:p>
        </w:tc>
        <w:tc>
          <w:tcPr>
            <w:tcW w:w="678" w:type="pct"/>
            <w:vAlign w:val="center"/>
          </w:tcPr>
          <w:p w14:paraId="74312090">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面</w:t>
            </w:r>
          </w:p>
        </w:tc>
        <w:tc>
          <w:tcPr>
            <w:tcW w:w="740" w:type="pct"/>
            <w:vAlign w:val="center"/>
          </w:tcPr>
          <w:p w14:paraId="7E1A7BCC">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1</w:t>
            </w:r>
          </w:p>
        </w:tc>
        <w:tc>
          <w:tcPr>
            <w:tcW w:w="1312" w:type="pct"/>
            <w:vAlign w:val="center"/>
          </w:tcPr>
          <w:p w14:paraId="608F393B">
            <w:pPr>
              <w:jc w:val="center"/>
              <w:outlineLvl w:val="9"/>
              <w:rPr>
                <w:rFonts w:ascii="仿宋" w:hAnsi="仿宋" w:eastAsia="仿宋" w:cs="仿宋"/>
                <w:kern w:val="0"/>
                <w:sz w:val="20"/>
                <w:szCs w:val="20"/>
                <w:highlight w:val="none"/>
              </w:rPr>
            </w:pPr>
            <w:r>
              <w:rPr>
                <w:rFonts w:hint="eastAsia" w:ascii="仿宋" w:hAnsi="仿宋" w:eastAsia="仿宋" w:cs="仿宋"/>
                <w:kern w:val="0"/>
                <w:sz w:val="20"/>
                <w:szCs w:val="20"/>
                <w:highlight w:val="none"/>
              </w:rPr>
              <w:t>含安装调试</w:t>
            </w:r>
          </w:p>
        </w:tc>
      </w:tr>
    </w:tbl>
    <w:p w14:paraId="31B720BE">
      <w:pPr>
        <w:numPr>
          <w:ilvl w:val="0"/>
          <w:numId w:val="0"/>
        </w:numPr>
        <w:ind w:left="900" w:leftChars="0" w:hanging="900" w:firstLineChars="0"/>
        <w:outlineLvl w:val="9"/>
        <w:rPr>
          <w:rFonts w:ascii="仿宋" w:hAnsi="仿宋" w:eastAsia="仿宋" w:cs="仿宋"/>
          <w:color w:val="auto"/>
          <w:sz w:val="20"/>
          <w:szCs w:val="20"/>
          <w:highlight w:val="none"/>
        </w:rPr>
      </w:pPr>
      <w:r>
        <w:rPr>
          <w:rFonts w:hint="eastAsia" w:ascii="仿宋" w:hAnsi="仿宋" w:eastAsia="仿宋" w:cs="仿宋"/>
          <w:b/>
          <w:color w:val="auto"/>
          <w:kern w:val="2"/>
          <w:sz w:val="20"/>
          <w:szCs w:val="20"/>
          <w:lang w:val="en-US" w:eastAsia="zh-CN" w:bidi="ar-SA"/>
        </w:rPr>
        <w:t>一、</w:t>
      </w:r>
      <w:r>
        <w:rPr>
          <w:rFonts w:hint="eastAsia" w:ascii="仿宋" w:hAnsi="仿宋" w:eastAsia="仿宋" w:cs="仿宋"/>
          <w:color w:val="auto"/>
          <w:sz w:val="20"/>
          <w:szCs w:val="20"/>
          <w:highlight w:val="none"/>
        </w:rPr>
        <w:t>执行标准</w:t>
      </w:r>
    </w:p>
    <w:p w14:paraId="07970873">
      <w:pPr>
        <w:pStyle w:val="8"/>
        <w:autoSpaceDE w:val="0"/>
        <w:ind w:firstLine="400"/>
        <w:jc w:val="left"/>
        <w:outlineLvl w:val="9"/>
        <w:rPr>
          <w:rFonts w:ascii="仿宋" w:hAnsi="仿宋" w:eastAsia="仿宋" w:cs="仿宋"/>
          <w:sz w:val="20"/>
          <w:szCs w:val="20"/>
          <w:highlight w:val="none"/>
        </w:rPr>
      </w:pPr>
      <w:r>
        <w:rPr>
          <w:rFonts w:hint="eastAsia" w:ascii="仿宋" w:hAnsi="仿宋" w:eastAsia="仿宋" w:cs="仿宋"/>
          <w:sz w:val="20"/>
          <w:szCs w:val="20"/>
          <w:highlight w:val="none"/>
        </w:rPr>
        <w:t>符合现行国家及行业标准。</w:t>
      </w:r>
    </w:p>
    <w:p w14:paraId="7669CD65">
      <w:pPr>
        <w:outlineLvl w:val="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二、技术要求</w:t>
      </w:r>
    </w:p>
    <w:p w14:paraId="2DA5911C">
      <w:pPr>
        <w:outlineLvl w:val="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2.1物联网电磁水表</w:t>
      </w:r>
    </w:p>
    <w:p w14:paraId="3C20A6DD">
      <w:pPr>
        <w:pStyle w:val="7"/>
        <w:ind w:firstLine="400"/>
        <w:outlineLvl w:val="9"/>
        <w:rPr>
          <w:rFonts w:ascii="仿宋" w:hAnsi="仿宋" w:eastAsia="仿宋" w:cs="仿宋"/>
          <w:b w:val="0"/>
          <w:bCs/>
          <w:sz w:val="20"/>
          <w:szCs w:val="20"/>
          <w:highlight w:val="none"/>
        </w:rPr>
      </w:pPr>
      <w:r>
        <w:rPr>
          <w:rFonts w:hint="eastAsia" w:ascii="仿宋" w:hAnsi="仿宋" w:eastAsia="仿宋" w:cs="仿宋"/>
          <w:b w:val="0"/>
          <w:sz w:val="20"/>
          <w:szCs w:val="20"/>
          <w:highlight w:val="none"/>
        </w:rPr>
        <w:t>1.本次采购电磁水表准确度等级为2级，测量和远传一体化，4G/NB-IoT全网通通讯。电磁水表分体天线需采用钢制波纹管或不易损坏的更优材质。</w:t>
      </w:r>
    </w:p>
    <w:p w14:paraId="79D9587A">
      <w:pPr>
        <w:pStyle w:val="7"/>
        <w:ind w:firstLine="200" w:firstLineChars="100"/>
        <w:outlineLvl w:val="9"/>
        <w:rPr>
          <w:rFonts w:hint="eastAsia" w:ascii="仿宋" w:hAnsi="仿宋" w:eastAsia="仿宋" w:cs="仿宋"/>
          <w:b w:val="0"/>
          <w:sz w:val="20"/>
          <w:szCs w:val="20"/>
          <w:highlight w:val="none"/>
          <w:lang w:eastAsia="zh-CN"/>
        </w:rPr>
      </w:pPr>
      <w:r>
        <w:rPr>
          <w:rFonts w:hint="eastAsia" w:ascii="仿宋" w:hAnsi="仿宋" w:eastAsia="仿宋" w:cs="仿宋"/>
          <w:b w:val="0"/>
          <w:sz w:val="20"/>
          <w:szCs w:val="20"/>
          <w:highlight w:val="none"/>
        </w:rPr>
        <w:t>▲2.材质要求：</w:t>
      </w:r>
      <w:r>
        <w:rPr>
          <w:rFonts w:hint="eastAsia" w:ascii="仿宋" w:hAnsi="仿宋" w:eastAsia="仿宋" w:cs="仿宋"/>
          <w:b w:val="0"/>
          <w:sz w:val="20"/>
          <w:szCs w:val="20"/>
          <w:highlight w:val="none"/>
          <w:lang w:val="en-US" w:eastAsia="zh-CN"/>
        </w:rPr>
        <w:t>导管和壳体</w:t>
      </w:r>
      <w:r>
        <w:rPr>
          <w:rFonts w:hint="eastAsia" w:ascii="仿宋" w:hAnsi="仿宋" w:eastAsia="仿宋" w:cs="仿宋"/>
          <w:b w:val="0"/>
          <w:sz w:val="20"/>
          <w:szCs w:val="20"/>
          <w:highlight w:val="none"/>
        </w:rPr>
        <w:t>采用304不锈钢</w:t>
      </w:r>
      <w:r>
        <w:rPr>
          <w:rFonts w:hint="eastAsia" w:ascii="仿宋" w:hAnsi="仿宋" w:eastAsia="仿宋" w:cs="仿宋"/>
          <w:b w:val="0"/>
          <w:sz w:val="20"/>
          <w:szCs w:val="20"/>
          <w:highlight w:val="none"/>
          <w:lang w:val="en-US" w:eastAsia="zh-CN"/>
        </w:rPr>
        <w:t>材质</w:t>
      </w:r>
      <w:r>
        <w:rPr>
          <w:rFonts w:hint="eastAsia" w:ascii="仿宋" w:hAnsi="仿宋" w:eastAsia="仿宋" w:cs="仿宋"/>
          <w:b w:val="0"/>
          <w:sz w:val="20"/>
          <w:szCs w:val="20"/>
          <w:highlight w:val="none"/>
        </w:rPr>
        <w:t>，电极材质采用316L不锈钢</w:t>
      </w:r>
      <w:r>
        <w:rPr>
          <w:rFonts w:hint="eastAsia" w:ascii="仿宋" w:hAnsi="仿宋" w:eastAsia="仿宋" w:cs="仿宋"/>
          <w:b w:val="0"/>
          <w:sz w:val="20"/>
          <w:szCs w:val="20"/>
          <w:highlight w:val="none"/>
          <w:lang w:eastAsia="zh-CN"/>
        </w:rPr>
        <w:t>，</w:t>
      </w:r>
      <w:r>
        <w:rPr>
          <w:rFonts w:hint="eastAsia" w:ascii="仿宋" w:hAnsi="仿宋" w:eastAsia="仿宋" w:cs="仿宋"/>
          <w:b w:val="0"/>
          <w:sz w:val="20"/>
          <w:szCs w:val="20"/>
          <w:highlight w:val="none"/>
        </w:rPr>
        <w:t>衬里采用天然橡胶+氯丁橡胶，符合GB/T 17219-1998和国家饮用水卫生要求，产品</w:t>
      </w:r>
      <w:r>
        <w:rPr>
          <w:rFonts w:hint="eastAsia" w:ascii="仿宋" w:hAnsi="仿宋" w:eastAsia="仿宋" w:cs="仿宋"/>
          <w:b w:val="0"/>
          <w:sz w:val="20"/>
          <w:szCs w:val="20"/>
          <w:highlight w:val="none"/>
          <w:lang w:val="en-US" w:eastAsia="zh-CN"/>
        </w:rPr>
        <w:t>具</w:t>
      </w:r>
      <w:r>
        <w:rPr>
          <w:rFonts w:hint="eastAsia" w:ascii="仿宋" w:hAnsi="仿宋" w:eastAsia="仿宋" w:cs="仿宋"/>
          <w:b w:val="0"/>
          <w:sz w:val="20"/>
          <w:szCs w:val="20"/>
          <w:highlight w:val="none"/>
        </w:rPr>
        <w:t>有</w:t>
      </w:r>
      <w:r>
        <w:rPr>
          <w:rFonts w:hint="eastAsia" w:ascii="仿宋" w:hAnsi="仿宋" w:eastAsia="仿宋" w:cs="仿宋"/>
          <w:b w:val="0"/>
          <w:sz w:val="20"/>
          <w:szCs w:val="20"/>
          <w:highlight w:val="none"/>
          <w:lang w:val="en-US" w:eastAsia="zh-CN"/>
        </w:rPr>
        <w:t>光滑</w:t>
      </w:r>
      <w:r>
        <w:rPr>
          <w:rFonts w:hint="eastAsia" w:ascii="仿宋" w:hAnsi="仿宋" w:eastAsia="仿宋" w:cs="仿宋"/>
          <w:b w:val="0"/>
          <w:sz w:val="20"/>
          <w:szCs w:val="20"/>
          <w:highlight w:val="none"/>
        </w:rPr>
        <w:t>的表面处理</w:t>
      </w:r>
      <w:r>
        <w:rPr>
          <w:rFonts w:hint="eastAsia" w:ascii="仿宋" w:hAnsi="仿宋" w:eastAsia="仿宋" w:cs="仿宋"/>
          <w:b w:val="0"/>
          <w:sz w:val="20"/>
          <w:szCs w:val="20"/>
          <w:highlight w:val="none"/>
          <w:lang w:val="en-US" w:eastAsia="zh-CN"/>
        </w:rPr>
        <w:t>工艺</w:t>
      </w:r>
      <w:r>
        <w:rPr>
          <w:rFonts w:hint="eastAsia" w:ascii="仿宋" w:hAnsi="仿宋" w:eastAsia="仿宋" w:cs="仿宋"/>
          <w:b w:val="0"/>
          <w:sz w:val="20"/>
          <w:szCs w:val="20"/>
          <w:highlight w:val="none"/>
          <w:lang w:eastAsia="zh-CN"/>
        </w:rPr>
        <w:t>。</w:t>
      </w:r>
    </w:p>
    <w:p w14:paraId="70F27FFB">
      <w:pPr>
        <w:pStyle w:val="7"/>
        <w:ind w:firstLine="400"/>
        <w:outlineLvl w:val="9"/>
        <w:rPr>
          <w:rFonts w:ascii="仿宋" w:hAnsi="仿宋" w:eastAsia="仿宋" w:cs="仿宋"/>
          <w:b w:val="0"/>
          <w:sz w:val="20"/>
          <w:szCs w:val="20"/>
          <w:highlight w:val="none"/>
        </w:rPr>
      </w:pPr>
      <w:r>
        <w:rPr>
          <w:rFonts w:hint="eastAsia" w:ascii="仿宋" w:hAnsi="仿宋" w:eastAsia="仿宋" w:cs="仿宋"/>
          <w:b w:val="0"/>
          <w:sz w:val="20"/>
          <w:szCs w:val="20"/>
          <w:highlight w:val="none"/>
        </w:rPr>
        <w:t>3.防护等级：IP68。</w:t>
      </w:r>
    </w:p>
    <w:p w14:paraId="7E1E1C66">
      <w:pPr>
        <w:pStyle w:val="7"/>
        <w:ind w:firstLine="400"/>
        <w:outlineLvl w:val="9"/>
        <w:rPr>
          <w:rFonts w:ascii="仿宋" w:hAnsi="仿宋" w:eastAsia="仿宋" w:cs="仿宋"/>
          <w:b w:val="0"/>
          <w:bCs/>
          <w:sz w:val="20"/>
          <w:szCs w:val="20"/>
        </w:rPr>
      </w:pPr>
      <w:r>
        <w:rPr>
          <w:rFonts w:hint="eastAsia" w:ascii="仿宋" w:hAnsi="仿宋" w:eastAsia="仿宋" w:cs="仿宋"/>
          <w:b w:val="0"/>
          <w:sz w:val="20"/>
          <w:szCs w:val="20"/>
          <w:highlight w:val="none"/>
        </w:rPr>
        <w:t>4.工作压力：≥1MPa，即承压件应保</w:t>
      </w:r>
      <w:r>
        <w:rPr>
          <w:rFonts w:hint="eastAsia" w:ascii="仿宋" w:hAnsi="仿宋" w:eastAsia="仿宋" w:cs="仿宋"/>
          <w:b w:val="0"/>
          <w:sz w:val="20"/>
          <w:szCs w:val="20"/>
        </w:rPr>
        <w:t>证在≥1MPa水压下长期安全工作，不产生泄漏、渗漏或损坏，并满足CJ 266-2008《饮用水冷水水表安全规则》的相关要求。</w:t>
      </w:r>
    </w:p>
    <w:p w14:paraId="597DEC44">
      <w:pPr>
        <w:pStyle w:val="7"/>
        <w:ind w:firstLine="400"/>
        <w:outlineLvl w:val="9"/>
        <w:rPr>
          <w:rFonts w:ascii="仿宋" w:hAnsi="仿宋" w:eastAsia="仿宋" w:cs="仿宋"/>
          <w:b w:val="0"/>
          <w:bCs/>
          <w:sz w:val="20"/>
          <w:szCs w:val="20"/>
        </w:rPr>
      </w:pPr>
      <w:r>
        <w:rPr>
          <w:rFonts w:hint="eastAsia" w:ascii="仿宋" w:hAnsi="仿宋" w:eastAsia="仿宋" w:cs="仿宋"/>
          <w:b w:val="0"/>
          <w:sz w:val="20"/>
          <w:szCs w:val="20"/>
        </w:rPr>
        <w:t>5.压力损失：不低于</w:t>
      </w:r>
      <w:r>
        <w:rPr>
          <w:rFonts w:hint="eastAsia" w:ascii="仿宋" w:hAnsi="仿宋" w:eastAsia="仿宋" w:cs="仿宋"/>
          <w:b w:val="0"/>
          <w:color w:val="000000" w:themeColor="text1"/>
          <w:sz w:val="20"/>
          <w:szCs w:val="20"/>
          <w14:textFill>
            <w14:solidFill>
              <w14:schemeClr w14:val="tx1"/>
            </w14:solidFill>
          </w14:textFill>
        </w:rPr>
        <w:t>△p40。</w:t>
      </w:r>
    </w:p>
    <w:p w14:paraId="7EC0B6C6">
      <w:pPr>
        <w:pStyle w:val="7"/>
        <w:ind w:firstLine="400"/>
        <w:outlineLvl w:val="9"/>
        <w:rPr>
          <w:rFonts w:ascii="仿宋" w:hAnsi="仿宋" w:eastAsia="仿宋" w:cs="仿宋"/>
          <w:b w:val="0"/>
          <w:bCs/>
          <w:sz w:val="20"/>
          <w:szCs w:val="20"/>
        </w:rPr>
      </w:pPr>
      <w:r>
        <w:rPr>
          <w:rFonts w:hint="eastAsia" w:ascii="仿宋" w:hAnsi="仿宋" w:eastAsia="仿宋" w:cs="仿宋"/>
          <w:b w:val="0"/>
          <w:sz w:val="20"/>
          <w:szCs w:val="20"/>
        </w:rPr>
        <w:t>6.始动流速：≤1mm/s。</w:t>
      </w:r>
    </w:p>
    <w:p w14:paraId="1527E6CB">
      <w:pPr>
        <w:pStyle w:val="7"/>
        <w:ind w:firstLine="400"/>
        <w:outlineLvl w:val="9"/>
        <w:rPr>
          <w:rFonts w:ascii="仿宋" w:hAnsi="仿宋" w:eastAsia="仿宋" w:cs="仿宋"/>
          <w:b w:val="0"/>
          <w:bCs/>
          <w:sz w:val="20"/>
          <w:szCs w:val="20"/>
        </w:rPr>
      </w:pPr>
      <w:r>
        <w:rPr>
          <w:rFonts w:hint="eastAsia" w:ascii="仿宋" w:hAnsi="仿宋" w:eastAsia="仿宋" w:cs="仿宋"/>
          <w:b w:val="0"/>
          <w:sz w:val="20"/>
          <w:szCs w:val="20"/>
        </w:rPr>
        <w:t>7.重复性：≤0.2% 。</w:t>
      </w:r>
    </w:p>
    <w:p w14:paraId="3AC2932B">
      <w:pPr>
        <w:pStyle w:val="7"/>
        <w:ind w:firstLine="400"/>
        <w:outlineLvl w:val="9"/>
        <w:rPr>
          <w:rFonts w:ascii="仿宋" w:hAnsi="仿宋" w:eastAsia="仿宋" w:cs="仿宋"/>
          <w:b w:val="0"/>
          <w:bCs/>
          <w:sz w:val="20"/>
          <w:szCs w:val="20"/>
        </w:rPr>
      </w:pPr>
      <w:r>
        <w:rPr>
          <w:rFonts w:hint="eastAsia" w:ascii="仿宋" w:hAnsi="仿宋" w:eastAsia="仿宋" w:cs="仿宋"/>
          <w:b w:val="0"/>
          <w:sz w:val="20"/>
          <w:szCs w:val="20"/>
        </w:rPr>
        <w:t>8.所供电磁水表量程比即Q3/Q1的比值R和Q2 /Q1的比值按照JJG162-2019中量程比的规定执行，如供方有同规格多种量程比的电磁水表产品，且在价格有差异时，应分别予以报价，否则视为不同量程比产品间价格无差异。</w:t>
      </w:r>
    </w:p>
    <w:p w14:paraId="0156981F">
      <w:pPr>
        <w:ind w:left="425"/>
        <w:outlineLvl w:val="9"/>
        <w:rPr>
          <w:rFonts w:ascii="仿宋" w:hAnsi="仿宋" w:eastAsia="仿宋" w:cs="仿宋"/>
          <w:sz w:val="20"/>
          <w:szCs w:val="20"/>
        </w:rPr>
      </w:pPr>
      <w:r>
        <w:rPr>
          <w:rFonts w:hint="eastAsia" w:ascii="仿宋" w:hAnsi="仿宋" w:eastAsia="仿宋" w:cs="仿宋"/>
          <w:sz w:val="20"/>
          <w:szCs w:val="20"/>
        </w:rPr>
        <w:t>电磁水表常用流量（Q３）、量程比R（Q３/Q１）、Q2/Q１的值按下表执行</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645"/>
        <w:gridCol w:w="2507"/>
        <w:gridCol w:w="2510"/>
      </w:tblGrid>
      <w:tr w14:paraId="313E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90" w:type="pct"/>
            <w:tcBorders>
              <w:top w:val="single" w:color="auto" w:sz="4" w:space="0"/>
              <w:left w:val="single" w:color="auto" w:sz="4" w:space="0"/>
              <w:bottom w:val="single" w:color="auto" w:sz="4" w:space="0"/>
              <w:right w:val="single" w:color="auto" w:sz="4" w:space="0"/>
            </w:tcBorders>
            <w:vAlign w:val="center"/>
          </w:tcPr>
          <w:p w14:paraId="106027D1">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口径</w:t>
            </w:r>
          </w:p>
        </w:tc>
        <w:tc>
          <w:tcPr>
            <w:tcW w:w="965" w:type="pct"/>
            <w:tcBorders>
              <w:top w:val="single" w:color="auto" w:sz="4" w:space="0"/>
              <w:left w:val="nil"/>
              <w:bottom w:val="single" w:color="auto" w:sz="4" w:space="0"/>
              <w:right w:val="single" w:color="auto" w:sz="4" w:space="0"/>
            </w:tcBorders>
            <w:vAlign w:val="center"/>
          </w:tcPr>
          <w:p w14:paraId="420D7112">
            <w:pPr>
              <w:jc w:val="center"/>
              <w:outlineLvl w:val="9"/>
              <w:rPr>
                <w:rFonts w:ascii="仿宋" w:hAnsi="仿宋" w:eastAsia="仿宋" w:cs="仿宋"/>
                <w:sz w:val="20"/>
                <w:szCs w:val="20"/>
              </w:rPr>
            </w:pPr>
            <w:r>
              <w:rPr>
                <w:rFonts w:hint="eastAsia" w:ascii="仿宋" w:hAnsi="仿宋" w:eastAsia="仿宋" w:cs="仿宋"/>
                <w:sz w:val="20"/>
                <w:szCs w:val="20"/>
              </w:rPr>
              <w:t>Q３（m³/h）</w:t>
            </w:r>
          </w:p>
        </w:tc>
        <w:tc>
          <w:tcPr>
            <w:tcW w:w="1471" w:type="pct"/>
            <w:tcBorders>
              <w:top w:val="single" w:color="auto" w:sz="4" w:space="0"/>
              <w:left w:val="nil"/>
              <w:bottom w:val="single" w:color="auto" w:sz="4" w:space="0"/>
              <w:right w:val="single" w:color="auto" w:sz="4" w:space="0"/>
            </w:tcBorders>
            <w:vAlign w:val="center"/>
          </w:tcPr>
          <w:p w14:paraId="49C8E093">
            <w:pPr>
              <w:jc w:val="center"/>
              <w:outlineLvl w:val="9"/>
              <w:rPr>
                <w:rFonts w:ascii="仿宋" w:hAnsi="仿宋" w:eastAsia="仿宋" w:cs="仿宋"/>
                <w:sz w:val="20"/>
                <w:szCs w:val="20"/>
              </w:rPr>
            </w:pPr>
            <w:r>
              <w:rPr>
                <w:rFonts w:hint="eastAsia" w:ascii="仿宋" w:hAnsi="仿宋" w:eastAsia="仿宋" w:cs="仿宋"/>
                <w:sz w:val="20"/>
                <w:szCs w:val="20"/>
              </w:rPr>
              <w:t>R（Q３/Q１）</w:t>
            </w:r>
          </w:p>
        </w:tc>
        <w:tc>
          <w:tcPr>
            <w:tcW w:w="1472" w:type="pct"/>
            <w:tcBorders>
              <w:top w:val="single" w:color="auto" w:sz="4" w:space="0"/>
              <w:left w:val="nil"/>
              <w:bottom w:val="single" w:color="auto" w:sz="4" w:space="0"/>
              <w:right w:val="single" w:color="auto" w:sz="4" w:space="0"/>
            </w:tcBorders>
            <w:vAlign w:val="center"/>
          </w:tcPr>
          <w:p w14:paraId="17A5397A">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Q2/Q１</w:t>
            </w:r>
          </w:p>
        </w:tc>
      </w:tr>
      <w:tr w14:paraId="06CF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90" w:type="pct"/>
            <w:tcBorders>
              <w:top w:val="single" w:color="auto" w:sz="4" w:space="0"/>
              <w:left w:val="single" w:color="auto" w:sz="4" w:space="0"/>
              <w:bottom w:val="single" w:color="auto" w:sz="4" w:space="0"/>
              <w:right w:val="single" w:color="auto" w:sz="4" w:space="0"/>
            </w:tcBorders>
            <w:vAlign w:val="center"/>
          </w:tcPr>
          <w:p w14:paraId="6C3A9B30">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DN65</w:t>
            </w:r>
          </w:p>
        </w:tc>
        <w:tc>
          <w:tcPr>
            <w:tcW w:w="965" w:type="pct"/>
            <w:tcBorders>
              <w:top w:val="single" w:color="auto" w:sz="4" w:space="0"/>
              <w:left w:val="nil"/>
              <w:bottom w:val="single" w:color="auto" w:sz="4" w:space="0"/>
              <w:right w:val="single" w:color="auto" w:sz="4" w:space="0"/>
            </w:tcBorders>
            <w:vAlign w:val="center"/>
          </w:tcPr>
          <w:p w14:paraId="756E6EC5">
            <w:pPr>
              <w:jc w:val="center"/>
              <w:outlineLvl w:val="9"/>
              <w:rPr>
                <w:rFonts w:ascii="仿宋" w:hAnsi="仿宋" w:eastAsia="仿宋" w:cs="仿宋"/>
                <w:sz w:val="20"/>
                <w:szCs w:val="20"/>
              </w:rPr>
            </w:pPr>
            <w:r>
              <w:rPr>
                <w:rFonts w:hint="eastAsia" w:ascii="仿宋" w:hAnsi="仿宋" w:eastAsia="仿宋" w:cs="仿宋"/>
                <w:sz w:val="20"/>
                <w:szCs w:val="20"/>
              </w:rPr>
              <w:t>63</w:t>
            </w:r>
          </w:p>
        </w:tc>
        <w:tc>
          <w:tcPr>
            <w:tcW w:w="1471" w:type="pct"/>
            <w:tcBorders>
              <w:top w:val="single" w:color="auto" w:sz="4" w:space="0"/>
              <w:left w:val="nil"/>
              <w:bottom w:val="single" w:color="auto" w:sz="4" w:space="0"/>
              <w:right w:val="single" w:color="auto" w:sz="4" w:space="0"/>
            </w:tcBorders>
            <w:vAlign w:val="center"/>
          </w:tcPr>
          <w:p w14:paraId="32199171">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250</w:t>
            </w:r>
          </w:p>
        </w:tc>
        <w:tc>
          <w:tcPr>
            <w:tcW w:w="1472" w:type="pct"/>
            <w:tcBorders>
              <w:top w:val="single" w:color="auto" w:sz="4" w:space="0"/>
              <w:left w:val="nil"/>
              <w:bottom w:val="single" w:color="auto" w:sz="4" w:space="0"/>
              <w:right w:val="single" w:color="auto" w:sz="4" w:space="0"/>
            </w:tcBorders>
            <w:vAlign w:val="center"/>
          </w:tcPr>
          <w:p w14:paraId="57FCF47F">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1.6</w:t>
            </w:r>
          </w:p>
        </w:tc>
      </w:tr>
      <w:tr w14:paraId="2975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90" w:type="pct"/>
            <w:tcBorders>
              <w:top w:val="single" w:color="auto" w:sz="4" w:space="0"/>
              <w:left w:val="single" w:color="auto" w:sz="4" w:space="0"/>
              <w:bottom w:val="single" w:color="auto" w:sz="4" w:space="0"/>
              <w:right w:val="single" w:color="auto" w:sz="4" w:space="0"/>
            </w:tcBorders>
            <w:vAlign w:val="center"/>
          </w:tcPr>
          <w:p w14:paraId="7A3697CB">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DN80</w:t>
            </w:r>
          </w:p>
        </w:tc>
        <w:tc>
          <w:tcPr>
            <w:tcW w:w="965" w:type="pct"/>
            <w:tcBorders>
              <w:top w:val="single" w:color="auto" w:sz="4" w:space="0"/>
              <w:left w:val="nil"/>
              <w:bottom w:val="single" w:color="auto" w:sz="4" w:space="0"/>
              <w:right w:val="single" w:color="auto" w:sz="4" w:space="0"/>
            </w:tcBorders>
            <w:vAlign w:val="center"/>
          </w:tcPr>
          <w:p w14:paraId="0E8F70F8">
            <w:pPr>
              <w:jc w:val="center"/>
              <w:outlineLvl w:val="9"/>
              <w:rPr>
                <w:rFonts w:ascii="仿宋" w:hAnsi="仿宋" w:eastAsia="仿宋" w:cs="仿宋"/>
                <w:sz w:val="20"/>
                <w:szCs w:val="20"/>
              </w:rPr>
            </w:pPr>
            <w:r>
              <w:rPr>
                <w:rFonts w:hint="eastAsia" w:ascii="仿宋" w:hAnsi="仿宋" w:eastAsia="仿宋" w:cs="仿宋"/>
                <w:sz w:val="20"/>
                <w:szCs w:val="20"/>
              </w:rPr>
              <w:t>100</w:t>
            </w:r>
          </w:p>
        </w:tc>
        <w:tc>
          <w:tcPr>
            <w:tcW w:w="1471" w:type="pct"/>
            <w:tcBorders>
              <w:top w:val="single" w:color="auto" w:sz="4" w:space="0"/>
              <w:left w:val="nil"/>
              <w:bottom w:val="single" w:color="auto" w:sz="4" w:space="0"/>
              <w:right w:val="single" w:color="auto" w:sz="4" w:space="0"/>
            </w:tcBorders>
            <w:vAlign w:val="center"/>
          </w:tcPr>
          <w:p w14:paraId="6618636A">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250</w:t>
            </w:r>
          </w:p>
        </w:tc>
        <w:tc>
          <w:tcPr>
            <w:tcW w:w="1472" w:type="pct"/>
            <w:tcBorders>
              <w:top w:val="single" w:color="auto" w:sz="4" w:space="0"/>
              <w:left w:val="nil"/>
              <w:bottom w:val="single" w:color="auto" w:sz="4" w:space="0"/>
              <w:right w:val="single" w:color="auto" w:sz="4" w:space="0"/>
            </w:tcBorders>
            <w:vAlign w:val="center"/>
          </w:tcPr>
          <w:p w14:paraId="09A0AE01">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1.6</w:t>
            </w:r>
          </w:p>
        </w:tc>
      </w:tr>
      <w:tr w14:paraId="188D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90" w:type="pct"/>
            <w:tcBorders>
              <w:top w:val="single" w:color="auto" w:sz="4" w:space="0"/>
              <w:left w:val="single" w:color="auto" w:sz="4" w:space="0"/>
              <w:bottom w:val="single" w:color="auto" w:sz="4" w:space="0"/>
              <w:right w:val="single" w:color="auto" w:sz="4" w:space="0"/>
            </w:tcBorders>
            <w:vAlign w:val="center"/>
          </w:tcPr>
          <w:p w14:paraId="672E0757">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DN100</w:t>
            </w:r>
          </w:p>
        </w:tc>
        <w:tc>
          <w:tcPr>
            <w:tcW w:w="965" w:type="pct"/>
            <w:tcBorders>
              <w:top w:val="single" w:color="auto" w:sz="4" w:space="0"/>
              <w:left w:val="nil"/>
              <w:bottom w:val="single" w:color="auto" w:sz="4" w:space="0"/>
              <w:right w:val="single" w:color="auto" w:sz="4" w:space="0"/>
            </w:tcBorders>
            <w:vAlign w:val="center"/>
          </w:tcPr>
          <w:p w14:paraId="4B7AADFB">
            <w:pPr>
              <w:jc w:val="center"/>
              <w:outlineLvl w:val="9"/>
              <w:rPr>
                <w:rFonts w:ascii="仿宋" w:hAnsi="仿宋" w:eastAsia="仿宋" w:cs="仿宋"/>
                <w:sz w:val="20"/>
                <w:szCs w:val="20"/>
              </w:rPr>
            </w:pPr>
            <w:r>
              <w:rPr>
                <w:rFonts w:hint="eastAsia" w:ascii="仿宋" w:hAnsi="仿宋" w:eastAsia="仿宋" w:cs="仿宋"/>
                <w:sz w:val="20"/>
                <w:szCs w:val="20"/>
              </w:rPr>
              <w:t>160</w:t>
            </w:r>
          </w:p>
        </w:tc>
        <w:tc>
          <w:tcPr>
            <w:tcW w:w="1471" w:type="pct"/>
            <w:tcBorders>
              <w:top w:val="single" w:color="auto" w:sz="4" w:space="0"/>
              <w:left w:val="nil"/>
              <w:bottom w:val="single" w:color="auto" w:sz="4" w:space="0"/>
              <w:right w:val="single" w:color="auto" w:sz="4" w:space="0"/>
            </w:tcBorders>
            <w:vAlign w:val="center"/>
          </w:tcPr>
          <w:p w14:paraId="21AC7A6A">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250</w:t>
            </w:r>
          </w:p>
        </w:tc>
        <w:tc>
          <w:tcPr>
            <w:tcW w:w="1472" w:type="pct"/>
            <w:tcBorders>
              <w:top w:val="single" w:color="auto" w:sz="4" w:space="0"/>
              <w:left w:val="nil"/>
              <w:bottom w:val="single" w:color="auto" w:sz="4" w:space="0"/>
              <w:right w:val="single" w:color="auto" w:sz="4" w:space="0"/>
            </w:tcBorders>
            <w:vAlign w:val="center"/>
          </w:tcPr>
          <w:p w14:paraId="73F9044B">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1.6</w:t>
            </w:r>
          </w:p>
        </w:tc>
      </w:tr>
      <w:tr w14:paraId="15C9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90" w:type="pct"/>
            <w:tcBorders>
              <w:top w:val="single" w:color="auto" w:sz="4" w:space="0"/>
              <w:left w:val="single" w:color="auto" w:sz="4" w:space="0"/>
              <w:bottom w:val="single" w:color="auto" w:sz="4" w:space="0"/>
              <w:right w:val="single" w:color="auto" w:sz="4" w:space="0"/>
            </w:tcBorders>
            <w:vAlign w:val="center"/>
          </w:tcPr>
          <w:p w14:paraId="7E8ABCCA">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DN150</w:t>
            </w:r>
          </w:p>
        </w:tc>
        <w:tc>
          <w:tcPr>
            <w:tcW w:w="965" w:type="pct"/>
            <w:tcBorders>
              <w:top w:val="single" w:color="auto" w:sz="4" w:space="0"/>
              <w:left w:val="nil"/>
              <w:bottom w:val="single" w:color="auto" w:sz="4" w:space="0"/>
              <w:right w:val="single" w:color="auto" w:sz="4" w:space="0"/>
            </w:tcBorders>
            <w:vAlign w:val="center"/>
          </w:tcPr>
          <w:p w14:paraId="16476AA1">
            <w:pPr>
              <w:jc w:val="center"/>
              <w:outlineLvl w:val="9"/>
              <w:rPr>
                <w:rFonts w:ascii="仿宋" w:hAnsi="仿宋" w:eastAsia="仿宋" w:cs="仿宋"/>
                <w:sz w:val="20"/>
                <w:szCs w:val="20"/>
              </w:rPr>
            </w:pPr>
            <w:r>
              <w:rPr>
                <w:rFonts w:hint="eastAsia" w:ascii="仿宋" w:hAnsi="仿宋" w:eastAsia="仿宋" w:cs="仿宋"/>
                <w:sz w:val="20"/>
                <w:szCs w:val="20"/>
              </w:rPr>
              <w:t>400</w:t>
            </w:r>
          </w:p>
        </w:tc>
        <w:tc>
          <w:tcPr>
            <w:tcW w:w="1471" w:type="pct"/>
            <w:tcBorders>
              <w:top w:val="single" w:color="auto" w:sz="4" w:space="0"/>
              <w:left w:val="nil"/>
              <w:bottom w:val="single" w:color="auto" w:sz="4" w:space="0"/>
              <w:right w:val="single" w:color="auto" w:sz="4" w:space="0"/>
            </w:tcBorders>
            <w:vAlign w:val="center"/>
          </w:tcPr>
          <w:p w14:paraId="4E946E4D">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250</w:t>
            </w:r>
          </w:p>
        </w:tc>
        <w:tc>
          <w:tcPr>
            <w:tcW w:w="1472" w:type="pct"/>
            <w:tcBorders>
              <w:top w:val="single" w:color="auto" w:sz="4" w:space="0"/>
              <w:left w:val="nil"/>
              <w:bottom w:val="single" w:color="auto" w:sz="4" w:space="0"/>
              <w:right w:val="single" w:color="auto" w:sz="4" w:space="0"/>
            </w:tcBorders>
            <w:vAlign w:val="center"/>
          </w:tcPr>
          <w:p w14:paraId="76001939">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1.6</w:t>
            </w:r>
          </w:p>
        </w:tc>
      </w:tr>
      <w:tr w14:paraId="10E0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90" w:type="pct"/>
            <w:tcBorders>
              <w:top w:val="single" w:color="auto" w:sz="4" w:space="0"/>
              <w:left w:val="single" w:color="auto" w:sz="4" w:space="0"/>
              <w:bottom w:val="single" w:color="auto" w:sz="4" w:space="0"/>
              <w:right w:val="single" w:color="auto" w:sz="4" w:space="0"/>
            </w:tcBorders>
            <w:vAlign w:val="center"/>
          </w:tcPr>
          <w:p w14:paraId="129F3FF5">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DN300</w:t>
            </w:r>
          </w:p>
        </w:tc>
        <w:tc>
          <w:tcPr>
            <w:tcW w:w="965" w:type="pct"/>
            <w:tcBorders>
              <w:top w:val="single" w:color="auto" w:sz="4" w:space="0"/>
              <w:left w:val="nil"/>
              <w:bottom w:val="single" w:color="auto" w:sz="4" w:space="0"/>
              <w:right w:val="single" w:color="auto" w:sz="4" w:space="0"/>
            </w:tcBorders>
            <w:vAlign w:val="center"/>
          </w:tcPr>
          <w:p w14:paraId="7B30FEC9">
            <w:pPr>
              <w:jc w:val="center"/>
              <w:outlineLvl w:val="9"/>
              <w:rPr>
                <w:rFonts w:ascii="仿宋" w:hAnsi="仿宋" w:eastAsia="仿宋" w:cs="仿宋"/>
                <w:sz w:val="20"/>
                <w:szCs w:val="20"/>
              </w:rPr>
            </w:pPr>
            <w:r>
              <w:rPr>
                <w:rFonts w:hint="eastAsia" w:ascii="仿宋" w:hAnsi="仿宋" w:eastAsia="仿宋" w:cs="仿宋"/>
                <w:sz w:val="20"/>
                <w:szCs w:val="20"/>
              </w:rPr>
              <w:t>1000</w:t>
            </w:r>
          </w:p>
        </w:tc>
        <w:tc>
          <w:tcPr>
            <w:tcW w:w="1471" w:type="pct"/>
            <w:tcBorders>
              <w:top w:val="single" w:color="auto" w:sz="4" w:space="0"/>
              <w:left w:val="nil"/>
              <w:bottom w:val="single" w:color="auto" w:sz="4" w:space="0"/>
              <w:right w:val="single" w:color="auto" w:sz="4" w:space="0"/>
            </w:tcBorders>
            <w:vAlign w:val="center"/>
          </w:tcPr>
          <w:p w14:paraId="1CE95A64">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250</w:t>
            </w:r>
          </w:p>
        </w:tc>
        <w:tc>
          <w:tcPr>
            <w:tcW w:w="1472" w:type="pct"/>
            <w:tcBorders>
              <w:top w:val="single" w:color="auto" w:sz="4" w:space="0"/>
              <w:left w:val="nil"/>
              <w:bottom w:val="single" w:color="auto" w:sz="4" w:space="0"/>
              <w:right w:val="single" w:color="auto" w:sz="4" w:space="0"/>
            </w:tcBorders>
            <w:vAlign w:val="center"/>
          </w:tcPr>
          <w:p w14:paraId="5CC635FC">
            <w:pPr>
              <w:ind w:firstLine="400" w:firstLineChars="200"/>
              <w:jc w:val="center"/>
              <w:outlineLvl w:val="9"/>
              <w:rPr>
                <w:rFonts w:ascii="仿宋" w:hAnsi="仿宋" w:eastAsia="仿宋" w:cs="仿宋"/>
                <w:sz w:val="20"/>
                <w:szCs w:val="20"/>
              </w:rPr>
            </w:pPr>
            <w:r>
              <w:rPr>
                <w:rFonts w:hint="eastAsia" w:ascii="仿宋" w:hAnsi="仿宋" w:eastAsia="仿宋" w:cs="仿宋"/>
                <w:sz w:val="20"/>
                <w:szCs w:val="20"/>
              </w:rPr>
              <w:t>1.6</w:t>
            </w:r>
          </w:p>
        </w:tc>
      </w:tr>
    </w:tbl>
    <w:p w14:paraId="1C14D3E5">
      <w:pPr>
        <w:pStyle w:val="7"/>
        <w:ind w:firstLine="400"/>
        <w:outlineLvl w:val="9"/>
        <w:rPr>
          <w:rFonts w:ascii="仿宋" w:hAnsi="仿宋" w:eastAsia="仿宋" w:cs="仿宋"/>
          <w:b w:val="0"/>
          <w:bCs/>
          <w:sz w:val="20"/>
          <w:szCs w:val="20"/>
        </w:rPr>
      </w:pPr>
      <w:r>
        <w:rPr>
          <w:rFonts w:hint="eastAsia" w:ascii="仿宋" w:hAnsi="仿宋" w:eastAsia="仿宋" w:cs="仿宋"/>
          <w:b w:val="0"/>
          <w:sz w:val="20"/>
          <w:szCs w:val="20"/>
        </w:rPr>
        <w:t>如所供电磁水表安装说明中涉及其他安装部件且不含在水表价格内的，应单独予以说明并单独报价。</w:t>
      </w:r>
    </w:p>
    <w:p w14:paraId="151E0360">
      <w:pPr>
        <w:pStyle w:val="7"/>
        <w:ind w:firstLine="400"/>
        <w:outlineLvl w:val="9"/>
        <w:rPr>
          <w:rFonts w:ascii="仿宋" w:hAnsi="仿宋" w:eastAsia="仿宋" w:cs="仿宋"/>
          <w:b w:val="0"/>
          <w:bCs/>
          <w:sz w:val="20"/>
          <w:szCs w:val="20"/>
        </w:rPr>
      </w:pPr>
      <w:r>
        <w:rPr>
          <w:rFonts w:hint="eastAsia" w:ascii="仿宋" w:hAnsi="仿宋" w:eastAsia="仿宋" w:cs="仿宋"/>
          <w:b w:val="0"/>
          <w:sz w:val="20"/>
          <w:szCs w:val="20"/>
        </w:rPr>
        <w:t>9.电磁水表计量性能及外观标注完全符合GBT778.4-2018标准第四部分的规定。</w:t>
      </w:r>
    </w:p>
    <w:p w14:paraId="6DD6F563">
      <w:pPr>
        <w:pStyle w:val="7"/>
        <w:ind w:firstLine="400"/>
        <w:outlineLvl w:val="9"/>
        <w:rPr>
          <w:rFonts w:ascii="仿宋" w:hAnsi="仿宋" w:eastAsia="仿宋" w:cs="仿宋"/>
          <w:b w:val="0"/>
          <w:bCs/>
          <w:sz w:val="20"/>
          <w:szCs w:val="20"/>
        </w:rPr>
      </w:pPr>
      <w:r>
        <w:rPr>
          <w:rFonts w:hint="eastAsia" w:ascii="仿宋" w:hAnsi="仿宋" w:eastAsia="仿宋" w:cs="仿宋"/>
          <w:b w:val="0"/>
          <w:sz w:val="20"/>
          <w:szCs w:val="20"/>
        </w:rPr>
        <w:t>10.具备瞬时流量、累计流量、电池电量显示或报警、空管报警提示、日期、工作时长以及远程通讯功能；具备温度、湿度监测功能。</w:t>
      </w:r>
    </w:p>
    <w:p w14:paraId="04B6EB0B">
      <w:pPr>
        <w:pStyle w:val="7"/>
        <w:ind w:firstLine="400"/>
        <w:outlineLvl w:val="9"/>
        <w:rPr>
          <w:rFonts w:hint="eastAsia" w:ascii="仿宋" w:hAnsi="仿宋" w:eastAsia="仿宋" w:cs="仿宋"/>
          <w:b w:val="0"/>
          <w:bCs/>
          <w:sz w:val="20"/>
          <w:szCs w:val="20"/>
          <w:lang w:val="en-US" w:eastAsia="zh-CN"/>
        </w:rPr>
      </w:pPr>
      <w:r>
        <w:rPr>
          <w:rFonts w:hint="eastAsia" w:ascii="仿宋" w:hAnsi="仿宋" w:eastAsia="仿宋" w:cs="仿宋"/>
          <w:b w:val="0"/>
          <w:sz w:val="20"/>
          <w:szCs w:val="20"/>
        </w:rPr>
        <w:t>11.直管段要求：上下游流速场不规则变化敏感度等级应达到</w:t>
      </w:r>
      <w:r>
        <w:rPr>
          <w:rFonts w:hint="eastAsia" w:ascii="仿宋" w:hAnsi="仿宋" w:eastAsia="仿宋" w:cs="仿宋"/>
          <w:b w:val="0"/>
          <w:color w:val="000000" w:themeColor="text1"/>
          <w:sz w:val="20"/>
          <w:szCs w:val="20"/>
          <w14:textFill>
            <w14:solidFill>
              <w14:schemeClr w14:val="tx1"/>
            </w14:solidFill>
          </w14:textFill>
        </w:rPr>
        <w:t>U0D0及以上</w:t>
      </w:r>
      <w:r>
        <w:rPr>
          <w:rFonts w:hint="eastAsia" w:ascii="仿宋" w:hAnsi="仿宋" w:eastAsia="仿宋" w:cs="仿宋"/>
          <w:b w:val="0"/>
          <w:color w:val="000000" w:themeColor="text1"/>
          <w:sz w:val="20"/>
          <w:szCs w:val="20"/>
          <w:lang w:eastAsia="zh-CN"/>
          <w14:textFill>
            <w14:solidFill>
              <w14:schemeClr w14:val="tx1"/>
            </w14:solidFill>
          </w14:textFill>
        </w:rPr>
        <w:t>。</w:t>
      </w:r>
    </w:p>
    <w:p w14:paraId="71B64FC6">
      <w:pPr>
        <w:pStyle w:val="7"/>
        <w:spacing w:line="360" w:lineRule="auto"/>
        <w:ind w:firstLine="400"/>
        <w:outlineLvl w:val="9"/>
        <w:rPr>
          <w:rFonts w:ascii="仿宋" w:hAnsi="仿宋" w:eastAsia="仿宋" w:cs="仿宋"/>
          <w:b w:val="0"/>
          <w:bCs/>
          <w:sz w:val="20"/>
          <w:szCs w:val="20"/>
        </w:rPr>
      </w:pPr>
      <w:r>
        <w:rPr>
          <w:rFonts w:hint="eastAsia" w:ascii="仿宋" w:hAnsi="仿宋" w:eastAsia="仿宋" w:cs="仿宋"/>
          <w:b w:val="0"/>
          <w:sz w:val="20"/>
          <w:szCs w:val="20"/>
        </w:rPr>
        <w:t>12.测量周期：正常测量状态不低于1次/15秒，以现场检测为准。</w:t>
      </w:r>
    </w:p>
    <w:p w14:paraId="3847CFCF">
      <w:pPr>
        <w:pStyle w:val="7"/>
        <w:spacing w:line="360" w:lineRule="auto"/>
        <w:ind w:firstLineChars="100"/>
        <w:outlineLvl w:val="9"/>
        <w:rPr>
          <w:rFonts w:ascii="仿宋" w:hAnsi="仿宋" w:eastAsia="仿宋" w:cs="仿宋"/>
          <w:b w:val="0"/>
          <w:bCs/>
          <w:sz w:val="20"/>
          <w:szCs w:val="20"/>
        </w:rPr>
      </w:pPr>
      <w:r>
        <w:rPr>
          <w:rFonts w:hint="eastAsia" w:ascii="仿宋" w:hAnsi="仿宋" w:eastAsia="仿宋" w:cs="仿宋"/>
          <w:b w:val="0"/>
          <w:sz w:val="20"/>
          <w:szCs w:val="20"/>
        </w:rPr>
        <w:t>▲13.数据存储：电磁水表应能存储 2 年以上的数据，断电或电量耗尽保护，掉电（失电）时水表自动保存累计读数及设定参数保存不变，方便现场及时维护或更换。</w:t>
      </w:r>
    </w:p>
    <w:p w14:paraId="5C904980">
      <w:pPr>
        <w:pStyle w:val="7"/>
        <w:spacing w:line="360" w:lineRule="auto"/>
        <w:ind w:firstLine="400"/>
        <w:outlineLvl w:val="9"/>
        <w:rPr>
          <w:rFonts w:ascii="仿宋" w:hAnsi="仿宋" w:eastAsia="仿宋" w:cs="仿宋"/>
          <w:b w:val="0"/>
          <w:bCs/>
          <w:sz w:val="20"/>
          <w:szCs w:val="20"/>
        </w:rPr>
      </w:pPr>
      <w:r>
        <w:rPr>
          <w:rFonts w:hint="eastAsia" w:ascii="仿宋" w:hAnsi="仿宋" w:eastAsia="仿宋" w:cs="仿宋"/>
          <w:b w:val="0"/>
          <w:sz w:val="20"/>
          <w:szCs w:val="20"/>
        </w:rPr>
        <w:t>14．电磁水表传感器与转换器和远传模块应为一体式结构，电磁水表电源供电为内置锂电池，满足15分钟采集一次，6</w:t>
      </w:r>
      <w:r>
        <w:rPr>
          <w:rFonts w:hint="eastAsia" w:ascii="仿宋" w:hAnsi="仿宋" w:eastAsia="仿宋" w:cs="仿宋"/>
          <w:b w:val="0"/>
          <w:color w:val="000000" w:themeColor="text1"/>
          <w:sz w:val="20"/>
          <w:szCs w:val="20"/>
          <w14:textFill>
            <w14:solidFill>
              <w14:schemeClr w14:val="tx1"/>
            </w14:solidFill>
          </w14:textFill>
        </w:rPr>
        <w:t>小时</w:t>
      </w:r>
      <w:r>
        <w:rPr>
          <w:rFonts w:hint="eastAsia" w:ascii="仿宋" w:hAnsi="仿宋" w:eastAsia="仿宋" w:cs="仿宋"/>
          <w:b w:val="0"/>
          <w:sz w:val="20"/>
          <w:szCs w:val="20"/>
        </w:rPr>
        <w:t>上传一次数据的使用情况下电池寿命不低于6年。</w:t>
      </w:r>
    </w:p>
    <w:p w14:paraId="7CFDF72A">
      <w:pPr>
        <w:pStyle w:val="7"/>
        <w:spacing w:line="360" w:lineRule="auto"/>
        <w:ind w:firstLine="400"/>
        <w:outlineLvl w:val="9"/>
        <w:rPr>
          <w:rFonts w:ascii="仿宋" w:hAnsi="仿宋" w:eastAsia="仿宋" w:cs="仿宋"/>
          <w:b w:val="0"/>
          <w:bCs/>
          <w:sz w:val="20"/>
          <w:szCs w:val="20"/>
        </w:rPr>
      </w:pPr>
      <w:r>
        <w:rPr>
          <w:rFonts w:hint="eastAsia" w:ascii="仿宋" w:hAnsi="仿宋" w:eastAsia="仿宋" w:cs="仿宋"/>
          <w:b w:val="0"/>
          <w:sz w:val="20"/>
          <w:szCs w:val="20"/>
        </w:rPr>
        <w:t>15.电磁水表整机质保要求为6年，含6年远传资费。</w:t>
      </w:r>
    </w:p>
    <w:p w14:paraId="7DFF82DA">
      <w:pPr>
        <w:pStyle w:val="7"/>
        <w:spacing w:line="360" w:lineRule="auto"/>
        <w:ind w:firstLineChars="100"/>
        <w:outlineLvl w:val="9"/>
        <w:rPr>
          <w:rFonts w:ascii="仿宋" w:hAnsi="仿宋" w:eastAsia="仿宋" w:cs="仿宋"/>
          <w:b w:val="0"/>
          <w:bCs/>
          <w:sz w:val="20"/>
          <w:szCs w:val="20"/>
        </w:rPr>
      </w:pPr>
      <w:r>
        <w:rPr>
          <w:rFonts w:hint="eastAsia" w:ascii="仿宋" w:hAnsi="仿宋" w:eastAsia="仿宋" w:cs="仿宋"/>
          <w:b w:val="0"/>
          <w:sz w:val="20"/>
          <w:szCs w:val="20"/>
        </w:rPr>
        <w:t>▲16.采用4G/NB-IoT的通讯方式，可以通过设备采购方的数据平台查询电磁水表的运行状态和报警信息等。</w:t>
      </w:r>
    </w:p>
    <w:p w14:paraId="2A380B22">
      <w:pPr>
        <w:pStyle w:val="7"/>
        <w:spacing w:line="360" w:lineRule="auto"/>
        <w:ind w:firstLine="400"/>
        <w:outlineLvl w:val="9"/>
        <w:rPr>
          <w:rFonts w:ascii="仿宋" w:hAnsi="仿宋" w:eastAsia="仿宋" w:cs="仿宋"/>
          <w:b w:val="0"/>
          <w:bCs/>
          <w:sz w:val="20"/>
          <w:szCs w:val="20"/>
        </w:rPr>
      </w:pPr>
      <w:r>
        <w:rPr>
          <w:rFonts w:hint="eastAsia" w:ascii="仿宋" w:hAnsi="仿宋" w:eastAsia="仿宋" w:cs="仿宋"/>
          <w:b w:val="0"/>
          <w:sz w:val="20"/>
          <w:szCs w:val="20"/>
        </w:rPr>
        <w:t>17.水表可定制编号、定制LOGO和二维码。</w:t>
      </w:r>
    </w:p>
    <w:p w14:paraId="3C7695B6">
      <w:pPr>
        <w:pStyle w:val="7"/>
        <w:spacing w:line="360" w:lineRule="auto"/>
        <w:ind w:firstLineChars="100"/>
        <w:outlineLvl w:val="9"/>
        <w:rPr>
          <w:rFonts w:ascii="仿宋" w:hAnsi="仿宋" w:eastAsia="仿宋" w:cs="仿宋"/>
          <w:b w:val="0"/>
          <w:bCs/>
          <w:sz w:val="20"/>
          <w:szCs w:val="20"/>
        </w:rPr>
      </w:pPr>
      <w:r>
        <w:rPr>
          <w:rFonts w:hint="eastAsia" w:ascii="仿宋" w:hAnsi="仿宋" w:eastAsia="仿宋" w:cs="仿宋"/>
          <w:b w:val="0"/>
          <w:sz w:val="20"/>
          <w:szCs w:val="20"/>
        </w:rPr>
        <w:t>▲18.电磁水表温度等级为T30。</w:t>
      </w:r>
    </w:p>
    <w:p w14:paraId="4B9BA6EF">
      <w:pPr>
        <w:pStyle w:val="7"/>
        <w:spacing w:line="360" w:lineRule="auto"/>
        <w:ind w:firstLineChars="100"/>
        <w:outlineLvl w:val="9"/>
        <w:rPr>
          <w:rFonts w:ascii="仿宋" w:hAnsi="仿宋" w:eastAsia="仿宋" w:cs="仿宋"/>
          <w:b w:val="0"/>
          <w:bCs/>
          <w:sz w:val="20"/>
          <w:szCs w:val="20"/>
        </w:rPr>
      </w:pPr>
      <w:r>
        <w:rPr>
          <w:rFonts w:hint="eastAsia" w:ascii="仿宋" w:hAnsi="仿宋" w:eastAsia="仿宋" w:cs="仿宋"/>
          <w:b w:val="0"/>
          <w:sz w:val="20"/>
          <w:szCs w:val="20"/>
        </w:rPr>
        <w:t>▲19.数据安全：必须有铅封孔位，仪表被铅封封闭后，在不破坏铅封前提下无法修改仪表数据与运行参数；当通过蓝牙、红外等方式与水表通讯时，只允许读取数据，不允许对水表参数进行任何修改。</w:t>
      </w:r>
    </w:p>
    <w:p w14:paraId="19F1D1EA">
      <w:pPr>
        <w:pStyle w:val="7"/>
        <w:spacing w:line="360" w:lineRule="auto"/>
        <w:ind w:firstLine="400"/>
        <w:outlineLvl w:val="9"/>
        <w:rPr>
          <w:rFonts w:ascii="仿宋" w:hAnsi="仿宋" w:eastAsia="仿宋" w:cs="仿宋"/>
          <w:b w:val="0"/>
          <w:bCs/>
          <w:sz w:val="20"/>
          <w:szCs w:val="20"/>
        </w:rPr>
      </w:pPr>
      <w:r>
        <w:rPr>
          <w:rFonts w:hint="eastAsia" w:ascii="仿宋" w:hAnsi="仿宋" w:eastAsia="仿宋" w:cs="仿宋"/>
          <w:b w:val="0"/>
          <w:sz w:val="20"/>
          <w:szCs w:val="20"/>
        </w:rPr>
        <w:t>20.显示要求：采用耐温耐老化液晶LCD显示屏，以㎥表示累计流量，以㎥/h表示当前瞬时流量。瞬时流量和累计流量同屏显示。DN40~DN100产品显示整数位（六位）至少999999m³，DN150~DN300产品显示整数位（七位）至少9999999 m³，分辨力应满足国标和检定规程要求。显示其他附加信息时应清晰明了。</w:t>
      </w:r>
    </w:p>
    <w:p w14:paraId="56563963">
      <w:pPr>
        <w:pStyle w:val="7"/>
        <w:spacing w:line="360" w:lineRule="auto"/>
        <w:ind w:firstLine="400"/>
        <w:outlineLvl w:val="9"/>
        <w:rPr>
          <w:rFonts w:ascii="仿宋" w:hAnsi="仿宋" w:eastAsia="仿宋" w:cs="仿宋"/>
          <w:b w:val="0"/>
          <w:bCs/>
          <w:sz w:val="20"/>
          <w:szCs w:val="20"/>
        </w:rPr>
      </w:pPr>
      <w:r>
        <w:rPr>
          <w:rFonts w:hint="eastAsia" w:ascii="仿宋" w:hAnsi="仿宋" w:eastAsia="仿宋" w:cs="仿宋"/>
          <w:b w:val="0"/>
          <w:sz w:val="20"/>
          <w:szCs w:val="20"/>
        </w:rPr>
        <w:t>▲21.电磁水表需具备报警功能（强磁报警、低电量报警，空管报警、励磁、反向流量、瞬时流量上下限、压力上下限、温度、湿度、运行电流、运行参数预警等功能）。</w:t>
      </w:r>
    </w:p>
    <w:p w14:paraId="66C0C9A6">
      <w:pPr>
        <w:pStyle w:val="7"/>
        <w:spacing w:line="360" w:lineRule="auto"/>
        <w:ind w:firstLine="400"/>
        <w:outlineLvl w:val="9"/>
        <w:rPr>
          <w:rFonts w:ascii="仿宋" w:hAnsi="仿宋" w:eastAsia="仿宋" w:cs="仿宋"/>
          <w:b w:val="0"/>
          <w:bCs/>
          <w:sz w:val="20"/>
          <w:szCs w:val="20"/>
        </w:rPr>
      </w:pPr>
      <w:r>
        <w:rPr>
          <w:rFonts w:hint="eastAsia" w:ascii="仿宋" w:hAnsi="仿宋" w:eastAsia="仿宋" w:cs="仿宋"/>
          <w:b w:val="0"/>
          <w:sz w:val="20"/>
          <w:szCs w:val="20"/>
        </w:rPr>
        <w:t>22.电磁水表需提供蓝牙通讯。</w:t>
      </w:r>
    </w:p>
    <w:p w14:paraId="7D1D2707">
      <w:pPr>
        <w:pStyle w:val="7"/>
        <w:spacing w:line="360" w:lineRule="auto"/>
        <w:ind w:firstLine="400"/>
        <w:outlineLvl w:val="9"/>
        <w:rPr>
          <w:rFonts w:ascii="仿宋" w:hAnsi="仿宋" w:eastAsia="仿宋" w:cs="仿宋"/>
          <w:b w:val="0"/>
          <w:sz w:val="20"/>
          <w:szCs w:val="20"/>
        </w:rPr>
      </w:pPr>
      <w:r>
        <w:rPr>
          <w:rFonts w:hint="eastAsia" w:ascii="仿宋" w:hAnsi="仿宋" w:eastAsia="仿宋" w:cs="仿宋"/>
          <w:b w:val="0"/>
          <w:sz w:val="20"/>
          <w:szCs w:val="20"/>
        </w:rPr>
        <w:t>▲23.所供产品应分别通过电快速瞬变脉冲群抗扰度试验、静电放电抗扰度试验、浪涌抗扰度试验。</w:t>
      </w:r>
    </w:p>
    <w:p w14:paraId="54B117FA">
      <w:pPr>
        <w:pStyle w:val="7"/>
        <w:spacing w:line="360" w:lineRule="auto"/>
        <w:ind w:firstLine="400"/>
        <w:outlineLvl w:val="9"/>
        <w:rPr>
          <w:rFonts w:ascii="仿宋" w:hAnsi="仿宋" w:eastAsia="仿宋" w:cs="仿宋"/>
          <w:b w:val="0"/>
          <w:bCs/>
          <w:sz w:val="20"/>
          <w:szCs w:val="20"/>
        </w:rPr>
      </w:pPr>
      <w:r>
        <w:rPr>
          <w:rFonts w:hint="eastAsia" w:ascii="仿宋" w:hAnsi="仿宋" w:eastAsia="仿宋" w:cs="仿宋"/>
          <w:b w:val="0"/>
          <w:sz w:val="20"/>
          <w:szCs w:val="20"/>
        </w:rPr>
        <w:t>▲24.</w:t>
      </w:r>
      <w:r>
        <w:rPr>
          <w:rFonts w:hint="eastAsia" w:ascii="仿宋" w:hAnsi="仿宋" w:eastAsia="仿宋" w:cs="仿宋"/>
          <w:b w:val="0"/>
          <w:bCs/>
          <w:sz w:val="20"/>
          <w:szCs w:val="20"/>
        </w:rPr>
        <w:t xml:space="preserve"> </w:t>
      </w:r>
      <w:r>
        <w:rPr>
          <w:rFonts w:hint="eastAsia" w:ascii="仿宋" w:hAnsi="仿宋" w:eastAsia="仿宋" w:cs="仿宋"/>
          <w:b w:val="0"/>
          <w:sz w:val="20"/>
          <w:szCs w:val="20"/>
        </w:rPr>
        <w:t>测量方向：双向测量符合精度要求</w:t>
      </w:r>
    </w:p>
    <w:p w14:paraId="14FD7307">
      <w:pPr>
        <w:pStyle w:val="7"/>
        <w:tabs>
          <w:tab w:val="left" w:pos="312"/>
          <w:tab w:val="left" w:pos="879"/>
        </w:tabs>
        <w:spacing w:line="360" w:lineRule="auto"/>
        <w:ind w:firstLine="400"/>
        <w:outlineLvl w:val="9"/>
        <w:rPr>
          <w:rFonts w:ascii="仿宋" w:hAnsi="仿宋" w:eastAsia="仿宋" w:cs="仿宋"/>
          <w:b w:val="0"/>
          <w:sz w:val="20"/>
          <w:szCs w:val="20"/>
        </w:rPr>
      </w:pPr>
      <w:r>
        <w:rPr>
          <w:rFonts w:hint="eastAsia" w:ascii="仿宋" w:hAnsi="仿宋" w:eastAsia="仿宋" w:cs="仿宋"/>
          <w:b w:val="0"/>
          <w:sz w:val="20"/>
          <w:szCs w:val="20"/>
        </w:rPr>
        <w:t>▲25.电磁环境等级</w:t>
      </w:r>
      <w:r>
        <w:rPr>
          <w:rFonts w:hint="eastAsia" w:ascii="仿宋" w:hAnsi="仿宋" w:eastAsia="仿宋" w:cs="仿宋"/>
          <w:b w:val="0"/>
          <w:color w:val="000000" w:themeColor="text1"/>
          <w:sz w:val="20"/>
          <w:szCs w:val="20"/>
          <w14:textFill>
            <w14:solidFill>
              <w14:schemeClr w14:val="tx1"/>
            </w14:solidFill>
          </w14:textFill>
        </w:rPr>
        <w:t>：E1</w:t>
      </w:r>
      <w:r>
        <w:rPr>
          <w:rFonts w:hint="eastAsia" w:ascii="仿宋" w:hAnsi="仿宋" w:eastAsia="仿宋" w:cs="仿宋"/>
          <w:b w:val="0"/>
          <w:sz w:val="20"/>
          <w:szCs w:val="20"/>
        </w:rPr>
        <w:t>级以上</w:t>
      </w:r>
    </w:p>
    <w:p w14:paraId="7FF9AD85">
      <w:pPr>
        <w:pStyle w:val="7"/>
        <w:tabs>
          <w:tab w:val="left" w:pos="879"/>
        </w:tabs>
        <w:spacing w:line="360" w:lineRule="auto"/>
        <w:ind w:left="420" w:firstLine="0" w:firstLineChars="0"/>
        <w:outlineLvl w:val="9"/>
        <w:rPr>
          <w:rFonts w:ascii="仿宋" w:hAnsi="仿宋" w:eastAsia="仿宋" w:cs="仿宋"/>
          <w:b w:val="0"/>
          <w:sz w:val="20"/>
          <w:szCs w:val="20"/>
        </w:rPr>
      </w:pPr>
      <w:r>
        <w:rPr>
          <w:rFonts w:hint="eastAsia" w:ascii="仿宋" w:hAnsi="仿宋" w:eastAsia="仿宋" w:cs="仿宋"/>
          <w:b w:val="0"/>
          <w:sz w:val="20"/>
          <w:szCs w:val="20"/>
        </w:rPr>
        <w:t xml:space="preserve">▲26.校验能力：投标产品制造商必须要具备投标产品的出厂校验能力。                                                                                                                                                                                                                                                                                                                                                                                                                                                                                                                                                                                                                                                                                                                                                                                                                                                                                                                                                                                                                                                                                                                                                                                                                                                                                                                                                                                                                                                                                                                                                                                                                                                                                                                                                                                                                    </w:t>
      </w:r>
    </w:p>
    <w:p w14:paraId="0B3386E6">
      <w:pPr>
        <w:pStyle w:val="7"/>
        <w:spacing w:line="360" w:lineRule="auto"/>
        <w:ind w:firstLine="420" w:firstLineChars="0"/>
        <w:outlineLvl w:val="9"/>
        <w:rPr>
          <w:rFonts w:ascii="仿宋" w:hAnsi="仿宋" w:eastAsia="仿宋" w:cs="仿宋"/>
          <w:color w:val="3333FF"/>
          <w:sz w:val="20"/>
          <w:szCs w:val="20"/>
          <w:shd w:val="pct10" w:color="auto" w:fill="FFFFFF"/>
        </w:rPr>
      </w:pPr>
      <w:r>
        <w:rPr>
          <w:rFonts w:hint="eastAsia" w:ascii="仿宋" w:hAnsi="仿宋" w:eastAsia="仿宋" w:cs="仿宋"/>
          <w:b w:val="0"/>
          <w:sz w:val="20"/>
          <w:szCs w:val="20"/>
        </w:rPr>
        <w:t>▲27.电磁水表可选带一体式带压力计量。</w:t>
      </w:r>
    </w:p>
    <w:p w14:paraId="72E0792E">
      <w:pPr>
        <w:pStyle w:val="7"/>
        <w:tabs>
          <w:tab w:val="left" w:pos="879"/>
        </w:tabs>
        <w:spacing w:line="360" w:lineRule="auto"/>
        <w:ind w:left="420" w:firstLine="0" w:firstLineChars="0"/>
        <w:outlineLvl w:val="9"/>
        <w:rPr>
          <w:rFonts w:ascii="仿宋" w:hAnsi="仿宋" w:eastAsia="仿宋" w:cs="仿宋"/>
          <w:sz w:val="20"/>
          <w:szCs w:val="20"/>
          <w:shd w:val="pct10" w:color="auto" w:fill="FFFFFF"/>
        </w:rPr>
      </w:pPr>
      <w:r>
        <w:rPr>
          <w:rFonts w:hint="eastAsia" w:ascii="仿宋" w:hAnsi="仿宋" w:eastAsia="仿宋" w:cs="仿宋"/>
          <w:sz w:val="20"/>
          <w:szCs w:val="20"/>
          <w:shd w:val="pct10" w:color="auto" w:fill="FFFFFF"/>
        </w:rPr>
        <w:t>电磁水表安装位置：</w:t>
      </w:r>
    </w:p>
    <w:tbl>
      <w:tblPr>
        <w:tblStyle w:val="4"/>
        <w:tblW w:w="6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371"/>
        <w:gridCol w:w="1016"/>
        <w:gridCol w:w="700"/>
        <w:gridCol w:w="3020"/>
      </w:tblGrid>
      <w:tr w14:paraId="4B57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13412A2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序号</w:t>
            </w:r>
          </w:p>
        </w:tc>
        <w:tc>
          <w:tcPr>
            <w:tcW w:w="1400" w:type="dxa"/>
            <w:vAlign w:val="center"/>
          </w:tcPr>
          <w:p w14:paraId="1D8D10E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位置</w:t>
            </w:r>
          </w:p>
        </w:tc>
        <w:tc>
          <w:tcPr>
            <w:tcW w:w="890" w:type="dxa"/>
            <w:vAlign w:val="center"/>
          </w:tcPr>
          <w:p w14:paraId="418DE33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管径</w:t>
            </w:r>
          </w:p>
        </w:tc>
        <w:tc>
          <w:tcPr>
            <w:tcW w:w="700" w:type="dxa"/>
            <w:vAlign w:val="center"/>
          </w:tcPr>
          <w:p w14:paraId="6198601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数量(套)</w:t>
            </w:r>
          </w:p>
        </w:tc>
        <w:tc>
          <w:tcPr>
            <w:tcW w:w="3020" w:type="dxa"/>
            <w:vAlign w:val="center"/>
          </w:tcPr>
          <w:p w14:paraId="1E8C09C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备注</w:t>
            </w:r>
          </w:p>
        </w:tc>
      </w:tr>
      <w:tr w14:paraId="2080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1C4A51D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1400" w:type="dxa"/>
            <w:vMerge w:val="restart"/>
            <w:vAlign w:val="center"/>
          </w:tcPr>
          <w:p w14:paraId="2A726EC2">
            <w:pPr>
              <w:widowControl/>
              <w:ind w:left="418" w:leftChars="199"/>
              <w:jc w:val="center"/>
              <w:outlineLvl w:val="9"/>
              <w:rPr>
                <w:rFonts w:ascii="仿宋" w:hAnsi="仿宋" w:eastAsia="仿宋" w:cs="仿宋"/>
                <w:kern w:val="0"/>
                <w:sz w:val="20"/>
                <w:szCs w:val="20"/>
              </w:rPr>
            </w:pPr>
            <w:r>
              <w:rPr>
                <w:rFonts w:hint="eastAsia" w:ascii="仿宋" w:hAnsi="仿宋" w:eastAsia="仿宋" w:cs="仿宋"/>
                <w:kern w:val="0"/>
                <w:sz w:val="20"/>
                <w:szCs w:val="20"/>
              </w:rPr>
              <w:t>教学A楼</w:t>
            </w:r>
          </w:p>
        </w:tc>
        <w:tc>
          <w:tcPr>
            <w:tcW w:w="890" w:type="dxa"/>
            <w:vAlign w:val="center"/>
          </w:tcPr>
          <w:p w14:paraId="10335F8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4ACB4AA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7548C0AF">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南井，原表位置安装（表长360mm）</w:t>
            </w:r>
          </w:p>
        </w:tc>
      </w:tr>
      <w:tr w14:paraId="28CB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3E09C15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w:t>
            </w:r>
          </w:p>
        </w:tc>
        <w:tc>
          <w:tcPr>
            <w:tcW w:w="1400" w:type="dxa"/>
            <w:vMerge w:val="continue"/>
            <w:vAlign w:val="center"/>
          </w:tcPr>
          <w:p w14:paraId="595EFA23">
            <w:pPr>
              <w:widowControl/>
              <w:jc w:val="center"/>
              <w:outlineLvl w:val="9"/>
              <w:rPr>
                <w:rFonts w:ascii="仿宋" w:hAnsi="仿宋" w:eastAsia="仿宋" w:cs="仿宋"/>
                <w:kern w:val="0"/>
                <w:sz w:val="20"/>
                <w:szCs w:val="20"/>
              </w:rPr>
            </w:pPr>
          </w:p>
        </w:tc>
        <w:tc>
          <w:tcPr>
            <w:tcW w:w="890" w:type="dxa"/>
            <w:vAlign w:val="center"/>
          </w:tcPr>
          <w:p w14:paraId="40BEE9B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DN80</w:t>
            </w:r>
          </w:p>
        </w:tc>
        <w:tc>
          <w:tcPr>
            <w:tcW w:w="700" w:type="dxa"/>
            <w:vAlign w:val="center"/>
          </w:tcPr>
          <w:p w14:paraId="02541B0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12EDE3C4">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北井，原表位置安装（表长360mm）</w:t>
            </w:r>
          </w:p>
        </w:tc>
      </w:tr>
      <w:tr w14:paraId="3D04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45602F0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w:t>
            </w:r>
          </w:p>
        </w:tc>
        <w:tc>
          <w:tcPr>
            <w:tcW w:w="1400" w:type="dxa"/>
            <w:vAlign w:val="center"/>
          </w:tcPr>
          <w:p w14:paraId="453F481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教学B楼</w:t>
            </w:r>
          </w:p>
        </w:tc>
        <w:tc>
          <w:tcPr>
            <w:tcW w:w="890" w:type="dxa"/>
            <w:vAlign w:val="center"/>
          </w:tcPr>
          <w:p w14:paraId="64438C6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1DF4635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w:t>
            </w:r>
          </w:p>
        </w:tc>
        <w:tc>
          <w:tcPr>
            <w:tcW w:w="3020" w:type="dxa"/>
            <w:vAlign w:val="center"/>
          </w:tcPr>
          <w:p w14:paraId="7108951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南北井原表位置安装</w:t>
            </w:r>
          </w:p>
        </w:tc>
      </w:tr>
      <w:tr w14:paraId="5909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64F412C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4</w:t>
            </w:r>
          </w:p>
        </w:tc>
        <w:tc>
          <w:tcPr>
            <w:tcW w:w="1400" w:type="dxa"/>
            <w:vAlign w:val="center"/>
          </w:tcPr>
          <w:p w14:paraId="4414BB6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教学C楼</w:t>
            </w:r>
          </w:p>
        </w:tc>
        <w:tc>
          <w:tcPr>
            <w:tcW w:w="890" w:type="dxa"/>
            <w:vAlign w:val="center"/>
          </w:tcPr>
          <w:p w14:paraId="327CC21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32C3E07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3A61BA0B">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原表位置安装</w:t>
            </w:r>
          </w:p>
        </w:tc>
      </w:tr>
      <w:tr w14:paraId="6296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35614ED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5</w:t>
            </w:r>
          </w:p>
        </w:tc>
        <w:tc>
          <w:tcPr>
            <w:tcW w:w="1400" w:type="dxa"/>
            <w:vAlign w:val="center"/>
          </w:tcPr>
          <w:p w14:paraId="6894F4B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教学D楼</w:t>
            </w:r>
          </w:p>
        </w:tc>
        <w:tc>
          <w:tcPr>
            <w:tcW w:w="890" w:type="dxa"/>
            <w:vAlign w:val="center"/>
          </w:tcPr>
          <w:p w14:paraId="63DAC67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427D8F3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w:t>
            </w:r>
          </w:p>
        </w:tc>
        <w:tc>
          <w:tcPr>
            <w:tcW w:w="3020" w:type="dxa"/>
            <w:vAlign w:val="center"/>
          </w:tcPr>
          <w:p w14:paraId="626BDFF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原表位置安装，另外一路被埋，需开挖、需砌/扩井</w:t>
            </w:r>
          </w:p>
        </w:tc>
      </w:tr>
      <w:tr w14:paraId="6D0A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10D103B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6</w:t>
            </w:r>
          </w:p>
        </w:tc>
        <w:tc>
          <w:tcPr>
            <w:tcW w:w="1400" w:type="dxa"/>
            <w:vMerge w:val="restart"/>
            <w:vAlign w:val="center"/>
          </w:tcPr>
          <w:p w14:paraId="594D084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教学E楼</w:t>
            </w:r>
          </w:p>
        </w:tc>
        <w:tc>
          <w:tcPr>
            <w:tcW w:w="890" w:type="dxa"/>
            <w:vAlign w:val="center"/>
          </w:tcPr>
          <w:p w14:paraId="283158C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532C79B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3F72B85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原水表位置安装（表后靠墙变径80）</w:t>
            </w:r>
          </w:p>
        </w:tc>
      </w:tr>
      <w:tr w14:paraId="263B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675DF84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7</w:t>
            </w:r>
          </w:p>
        </w:tc>
        <w:tc>
          <w:tcPr>
            <w:tcW w:w="1400" w:type="dxa"/>
            <w:vMerge w:val="continue"/>
            <w:vAlign w:val="center"/>
          </w:tcPr>
          <w:p w14:paraId="19250CEF">
            <w:pPr>
              <w:widowControl/>
              <w:jc w:val="center"/>
              <w:outlineLvl w:val="9"/>
              <w:rPr>
                <w:rFonts w:ascii="仿宋" w:hAnsi="仿宋" w:eastAsia="仿宋" w:cs="仿宋"/>
                <w:kern w:val="0"/>
                <w:sz w:val="20"/>
                <w:szCs w:val="20"/>
              </w:rPr>
            </w:pPr>
          </w:p>
        </w:tc>
        <w:tc>
          <w:tcPr>
            <w:tcW w:w="890" w:type="dxa"/>
            <w:vAlign w:val="center"/>
          </w:tcPr>
          <w:p w14:paraId="13A483A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DN65</w:t>
            </w:r>
          </w:p>
        </w:tc>
        <w:tc>
          <w:tcPr>
            <w:tcW w:w="700" w:type="dxa"/>
            <w:vAlign w:val="center"/>
          </w:tcPr>
          <w:p w14:paraId="76ACBA3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09E07D6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原水表(DN65)位置安装，表长278mm</w:t>
            </w:r>
          </w:p>
        </w:tc>
      </w:tr>
      <w:tr w14:paraId="36B4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17BEB50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8</w:t>
            </w:r>
          </w:p>
        </w:tc>
        <w:tc>
          <w:tcPr>
            <w:tcW w:w="1400" w:type="dxa"/>
            <w:vAlign w:val="center"/>
          </w:tcPr>
          <w:p w14:paraId="19DC504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教学F楼</w:t>
            </w:r>
          </w:p>
        </w:tc>
        <w:tc>
          <w:tcPr>
            <w:tcW w:w="890" w:type="dxa"/>
            <w:vAlign w:val="center"/>
          </w:tcPr>
          <w:p w14:paraId="4BA414A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DN100/80</w:t>
            </w:r>
          </w:p>
        </w:tc>
        <w:tc>
          <w:tcPr>
            <w:tcW w:w="700" w:type="dxa"/>
            <w:vAlign w:val="center"/>
          </w:tcPr>
          <w:p w14:paraId="68EDC9F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w:t>
            </w:r>
          </w:p>
        </w:tc>
        <w:tc>
          <w:tcPr>
            <w:tcW w:w="3020" w:type="dxa"/>
            <w:vAlign w:val="center"/>
          </w:tcPr>
          <w:p w14:paraId="65BC44C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北井DN100缩径80,螺纹连接（缩径管长220mm），南井原表位置安装(表长360mm)</w:t>
            </w:r>
          </w:p>
        </w:tc>
      </w:tr>
      <w:tr w14:paraId="5832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5" w:type="dxa"/>
            <w:vAlign w:val="center"/>
          </w:tcPr>
          <w:p w14:paraId="0854F10F">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9</w:t>
            </w:r>
          </w:p>
        </w:tc>
        <w:tc>
          <w:tcPr>
            <w:tcW w:w="1400" w:type="dxa"/>
            <w:vAlign w:val="center"/>
          </w:tcPr>
          <w:p w14:paraId="451315F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人文楼</w:t>
            </w:r>
          </w:p>
        </w:tc>
        <w:tc>
          <w:tcPr>
            <w:tcW w:w="890" w:type="dxa"/>
            <w:vAlign w:val="center"/>
          </w:tcPr>
          <w:p w14:paraId="03D78D7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175ABCA4">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w:t>
            </w:r>
          </w:p>
        </w:tc>
        <w:tc>
          <w:tcPr>
            <w:tcW w:w="3020" w:type="dxa"/>
            <w:vAlign w:val="center"/>
          </w:tcPr>
          <w:p w14:paraId="2CC9053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井内无位置，地下室ABC三段分别安装，多路供水建议加装止回阀，需砌/扩井</w:t>
            </w:r>
          </w:p>
        </w:tc>
      </w:tr>
      <w:tr w14:paraId="6919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1635E31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10</w:t>
            </w:r>
          </w:p>
        </w:tc>
        <w:tc>
          <w:tcPr>
            <w:tcW w:w="1400" w:type="dxa"/>
            <w:vAlign w:val="center"/>
          </w:tcPr>
          <w:p w14:paraId="36402B3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教学楼2</w:t>
            </w:r>
          </w:p>
        </w:tc>
        <w:tc>
          <w:tcPr>
            <w:tcW w:w="890" w:type="dxa"/>
            <w:vAlign w:val="center"/>
          </w:tcPr>
          <w:p w14:paraId="22939F3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DN65</w:t>
            </w:r>
          </w:p>
        </w:tc>
        <w:tc>
          <w:tcPr>
            <w:tcW w:w="700" w:type="dxa"/>
            <w:vAlign w:val="center"/>
          </w:tcPr>
          <w:p w14:paraId="3A0B940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74C1101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DN65PE管，未装表，需砌/扩井</w:t>
            </w:r>
          </w:p>
        </w:tc>
      </w:tr>
      <w:tr w14:paraId="7F9D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62FD6E1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11</w:t>
            </w:r>
          </w:p>
        </w:tc>
        <w:tc>
          <w:tcPr>
            <w:tcW w:w="1400" w:type="dxa"/>
            <w:vAlign w:val="center"/>
          </w:tcPr>
          <w:p w14:paraId="0C47656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教学楼3</w:t>
            </w:r>
          </w:p>
        </w:tc>
        <w:tc>
          <w:tcPr>
            <w:tcW w:w="890" w:type="dxa"/>
            <w:vAlign w:val="center"/>
          </w:tcPr>
          <w:p w14:paraId="5FE7A39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4B04F82A">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5EF1C47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原水表位置安装</w:t>
            </w:r>
          </w:p>
        </w:tc>
      </w:tr>
      <w:tr w14:paraId="4415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4F5BD73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12</w:t>
            </w:r>
          </w:p>
        </w:tc>
        <w:tc>
          <w:tcPr>
            <w:tcW w:w="1400" w:type="dxa"/>
            <w:vAlign w:val="center"/>
          </w:tcPr>
          <w:p w14:paraId="606463B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实验楼 1A</w:t>
            </w:r>
          </w:p>
        </w:tc>
        <w:tc>
          <w:tcPr>
            <w:tcW w:w="890" w:type="dxa"/>
            <w:vAlign w:val="center"/>
          </w:tcPr>
          <w:p w14:paraId="1B4029E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DN150</w:t>
            </w:r>
          </w:p>
        </w:tc>
        <w:tc>
          <w:tcPr>
            <w:tcW w:w="700" w:type="dxa"/>
            <w:vAlign w:val="center"/>
          </w:tcPr>
          <w:p w14:paraId="5E7F850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777D30B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原水表位置安装（表长500mm）</w:t>
            </w:r>
          </w:p>
        </w:tc>
      </w:tr>
      <w:tr w14:paraId="6A5E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218E7FE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13</w:t>
            </w:r>
          </w:p>
        </w:tc>
        <w:tc>
          <w:tcPr>
            <w:tcW w:w="1400" w:type="dxa"/>
            <w:vMerge w:val="restart"/>
            <w:vAlign w:val="center"/>
          </w:tcPr>
          <w:p w14:paraId="7CF1D67B">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实验楼 1B</w:t>
            </w:r>
          </w:p>
        </w:tc>
        <w:tc>
          <w:tcPr>
            <w:tcW w:w="890" w:type="dxa"/>
            <w:vAlign w:val="center"/>
          </w:tcPr>
          <w:p w14:paraId="52A96B5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DN150</w:t>
            </w:r>
          </w:p>
        </w:tc>
        <w:tc>
          <w:tcPr>
            <w:tcW w:w="700" w:type="dxa"/>
            <w:vAlign w:val="center"/>
          </w:tcPr>
          <w:p w14:paraId="3DBA6DE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0D3DC14A">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东井，原水表位置安装</w:t>
            </w:r>
          </w:p>
        </w:tc>
      </w:tr>
      <w:tr w14:paraId="1D48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0F50B2B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14</w:t>
            </w:r>
          </w:p>
        </w:tc>
        <w:tc>
          <w:tcPr>
            <w:tcW w:w="1400" w:type="dxa"/>
            <w:vMerge w:val="continue"/>
            <w:vAlign w:val="center"/>
          </w:tcPr>
          <w:p w14:paraId="2EA4CC39">
            <w:pPr>
              <w:widowControl/>
              <w:jc w:val="center"/>
              <w:outlineLvl w:val="9"/>
              <w:rPr>
                <w:rFonts w:ascii="仿宋" w:hAnsi="仿宋" w:eastAsia="仿宋" w:cs="仿宋"/>
                <w:kern w:val="0"/>
                <w:sz w:val="20"/>
                <w:szCs w:val="20"/>
              </w:rPr>
            </w:pPr>
          </w:p>
        </w:tc>
        <w:tc>
          <w:tcPr>
            <w:tcW w:w="890" w:type="dxa"/>
            <w:vAlign w:val="center"/>
          </w:tcPr>
          <w:p w14:paraId="7BA540E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DN150</w:t>
            </w:r>
          </w:p>
        </w:tc>
        <w:tc>
          <w:tcPr>
            <w:tcW w:w="700" w:type="dxa"/>
            <w:vAlign w:val="center"/>
          </w:tcPr>
          <w:p w14:paraId="492F338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64009174">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西井，原水表位置安装（管道半截被埋，目测DN150需确认）</w:t>
            </w:r>
          </w:p>
        </w:tc>
      </w:tr>
      <w:tr w14:paraId="0682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1EDDD7C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15</w:t>
            </w:r>
          </w:p>
        </w:tc>
        <w:tc>
          <w:tcPr>
            <w:tcW w:w="1400" w:type="dxa"/>
            <w:vMerge w:val="restart"/>
            <w:vAlign w:val="center"/>
          </w:tcPr>
          <w:p w14:paraId="56552E6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实验楼 1C</w:t>
            </w:r>
          </w:p>
        </w:tc>
        <w:tc>
          <w:tcPr>
            <w:tcW w:w="890" w:type="dxa"/>
            <w:vAlign w:val="center"/>
          </w:tcPr>
          <w:p w14:paraId="442922D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25FEC0FA">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4FE5BE2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东井，原水表位置安装</w:t>
            </w:r>
          </w:p>
        </w:tc>
      </w:tr>
      <w:tr w14:paraId="6D77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7D3AC83F">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16</w:t>
            </w:r>
          </w:p>
        </w:tc>
        <w:tc>
          <w:tcPr>
            <w:tcW w:w="1400" w:type="dxa"/>
            <w:vMerge w:val="continue"/>
            <w:vAlign w:val="center"/>
          </w:tcPr>
          <w:p w14:paraId="14C9F7E9">
            <w:pPr>
              <w:widowControl/>
              <w:jc w:val="center"/>
              <w:outlineLvl w:val="9"/>
              <w:rPr>
                <w:rFonts w:ascii="仿宋" w:hAnsi="仿宋" w:eastAsia="仿宋" w:cs="仿宋"/>
                <w:kern w:val="0"/>
                <w:sz w:val="20"/>
                <w:szCs w:val="20"/>
              </w:rPr>
            </w:pPr>
          </w:p>
        </w:tc>
        <w:tc>
          <w:tcPr>
            <w:tcW w:w="890" w:type="dxa"/>
            <w:vAlign w:val="center"/>
          </w:tcPr>
          <w:p w14:paraId="2E102C2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0D2ED70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08CC384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西井，无安装位置，需砌/扩井</w:t>
            </w:r>
          </w:p>
        </w:tc>
      </w:tr>
      <w:tr w14:paraId="1781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4510B47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17</w:t>
            </w:r>
          </w:p>
        </w:tc>
        <w:tc>
          <w:tcPr>
            <w:tcW w:w="1400" w:type="dxa"/>
            <w:vMerge w:val="restart"/>
            <w:vAlign w:val="center"/>
          </w:tcPr>
          <w:p w14:paraId="1C1B614B">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实验楼 2A</w:t>
            </w:r>
          </w:p>
        </w:tc>
        <w:tc>
          <w:tcPr>
            <w:tcW w:w="890" w:type="dxa"/>
            <w:vAlign w:val="center"/>
          </w:tcPr>
          <w:p w14:paraId="0F76FEC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DN65</w:t>
            </w:r>
          </w:p>
        </w:tc>
        <w:tc>
          <w:tcPr>
            <w:tcW w:w="700" w:type="dxa"/>
            <w:vAlign w:val="center"/>
          </w:tcPr>
          <w:p w14:paraId="529BBA7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4310E00F">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西井，原水表位置安装</w:t>
            </w:r>
          </w:p>
        </w:tc>
      </w:tr>
      <w:tr w14:paraId="3451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0AEC625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18</w:t>
            </w:r>
          </w:p>
        </w:tc>
        <w:tc>
          <w:tcPr>
            <w:tcW w:w="1400" w:type="dxa"/>
            <w:vMerge w:val="continue"/>
            <w:vAlign w:val="center"/>
          </w:tcPr>
          <w:p w14:paraId="1F66B0AA">
            <w:pPr>
              <w:widowControl/>
              <w:jc w:val="center"/>
              <w:outlineLvl w:val="9"/>
              <w:rPr>
                <w:rFonts w:ascii="仿宋" w:hAnsi="仿宋" w:eastAsia="仿宋" w:cs="仿宋"/>
                <w:kern w:val="0"/>
                <w:sz w:val="20"/>
                <w:szCs w:val="20"/>
              </w:rPr>
            </w:pPr>
          </w:p>
        </w:tc>
        <w:tc>
          <w:tcPr>
            <w:tcW w:w="890" w:type="dxa"/>
            <w:vAlign w:val="center"/>
          </w:tcPr>
          <w:p w14:paraId="4DEA521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4131620F">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6E8592EB">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东井，原水表位置安装</w:t>
            </w:r>
          </w:p>
        </w:tc>
      </w:tr>
      <w:tr w14:paraId="7EF4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2207440A">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19</w:t>
            </w:r>
          </w:p>
        </w:tc>
        <w:tc>
          <w:tcPr>
            <w:tcW w:w="1400" w:type="dxa"/>
            <w:vMerge w:val="restart"/>
            <w:vAlign w:val="center"/>
          </w:tcPr>
          <w:p w14:paraId="02BE9AAF">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实验楼 2B</w:t>
            </w:r>
          </w:p>
        </w:tc>
        <w:tc>
          <w:tcPr>
            <w:tcW w:w="890" w:type="dxa"/>
            <w:vAlign w:val="center"/>
          </w:tcPr>
          <w:p w14:paraId="4EEA3A9A">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0286BA4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2EC5A8D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西井，无安装位置，需砌/扩井</w:t>
            </w:r>
          </w:p>
        </w:tc>
      </w:tr>
      <w:tr w14:paraId="1D2F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57FC6A4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20</w:t>
            </w:r>
          </w:p>
        </w:tc>
        <w:tc>
          <w:tcPr>
            <w:tcW w:w="1400" w:type="dxa"/>
            <w:vMerge w:val="continue"/>
            <w:vAlign w:val="center"/>
          </w:tcPr>
          <w:p w14:paraId="320A21D3">
            <w:pPr>
              <w:widowControl/>
              <w:jc w:val="center"/>
              <w:outlineLvl w:val="9"/>
              <w:rPr>
                <w:rFonts w:ascii="仿宋" w:hAnsi="仿宋" w:eastAsia="仿宋" w:cs="仿宋"/>
                <w:kern w:val="0"/>
                <w:sz w:val="20"/>
                <w:szCs w:val="20"/>
              </w:rPr>
            </w:pPr>
          </w:p>
        </w:tc>
        <w:tc>
          <w:tcPr>
            <w:tcW w:w="890" w:type="dxa"/>
            <w:vAlign w:val="center"/>
          </w:tcPr>
          <w:p w14:paraId="3F7CE39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DN65</w:t>
            </w:r>
          </w:p>
        </w:tc>
        <w:tc>
          <w:tcPr>
            <w:tcW w:w="700" w:type="dxa"/>
            <w:vAlign w:val="center"/>
          </w:tcPr>
          <w:p w14:paraId="104C354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3C3AE6F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东井，原水表位置安装</w:t>
            </w:r>
          </w:p>
        </w:tc>
      </w:tr>
      <w:tr w14:paraId="70AF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555C94C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21</w:t>
            </w:r>
          </w:p>
        </w:tc>
        <w:tc>
          <w:tcPr>
            <w:tcW w:w="1400" w:type="dxa"/>
            <w:vAlign w:val="center"/>
          </w:tcPr>
          <w:p w14:paraId="6FC821FB">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老实训楼</w:t>
            </w:r>
          </w:p>
        </w:tc>
        <w:tc>
          <w:tcPr>
            <w:tcW w:w="890" w:type="dxa"/>
            <w:vAlign w:val="center"/>
          </w:tcPr>
          <w:p w14:paraId="2821A4C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66183364">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5C034F3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后无位置，阀前安装需大面积停水水，需砌/扩井</w:t>
            </w:r>
          </w:p>
        </w:tc>
      </w:tr>
      <w:tr w14:paraId="3BAA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0064427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22</w:t>
            </w:r>
          </w:p>
        </w:tc>
        <w:tc>
          <w:tcPr>
            <w:tcW w:w="1400" w:type="dxa"/>
            <w:vAlign w:val="center"/>
          </w:tcPr>
          <w:p w14:paraId="3A5BAA7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新实训楼</w:t>
            </w:r>
          </w:p>
        </w:tc>
        <w:tc>
          <w:tcPr>
            <w:tcW w:w="890" w:type="dxa"/>
            <w:vAlign w:val="center"/>
          </w:tcPr>
          <w:p w14:paraId="76AEF6B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DN150</w:t>
            </w:r>
          </w:p>
        </w:tc>
        <w:tc>
          <w:tcPr>
            <w:tcW w:w="700" w:type="dxa"/>
            <w:vAlign w:val="center"/>
          </w:tcPr>
          <w:p w14:paraId="4E8C848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63A5A8B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原表位置或原表前均可安装</w:t>
            </w:r>
          </w:p>
        </w:tc>
      </w:tr>
      <w:tr w14:paraId="1D71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7D20A3A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23</w:t>
            </w:r>
          </w:p>
        </w:tc>
        <w:tc>
          <w:tcPr>
            <w:tcW w:w="1400" w:type="dxa"/>
            <w:vAlign w:val="center"/>
          </w:tcPr>
          <w:p w14:paraId="02B801B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环工院</w:t>
            </w:r>
          </w:p>
        </w:tc>
        <w:tc>
          <w:tcPr>
            <w:tcW w:w="890" w:type="dxa"/>
            <w:vAlign w:val="center"/>
          </w:tcPr>
          <w:p w14:paraId="017C7F5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DN65</w:t>
            </w:r>
          </w:p>
        </w:tc>
        <w:tc>
          <w:tcPr>
            <w:tcW w:w="700" w:type="dxa"/>
            <w:vAlign w:val="center"/>
          </w:tcPr>
          <w:p w14:paraId="08F354D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0D94E4C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无安装位置，需砌/扩井</w:t>
            </w:r>
          </w:p>
        </w:tc>
      </w:tr>
      <w:tr w14:paraId="441C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55F189BB">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24</w:t>
            </w:r>
          </w:p>
        </w:tc>
        <w:tc>
          <w:tcPr>
            <w:tcW w:w="1400" w:type="dxa"/>
            <w:vAlign w:val="center"/>
          </w:tcPr>
          <w:p w14:paraId="2D9C1D4B">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研究生综合楼</w:t>
            </w:r>
          </w:p>
        </w:tc>
        <w:tc>
          <w:tcPr>
            <w:tcW w:w="890" w:type="dxa"/>
            <w:vAlign w:val="center"/>
          </w:tcPr>
          <w:p w14:paraId="559531C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DN80</w:t>
            </w:r>
          </w:p>
        </w:tc>
        <w:tc>
          <w:tcPr>
            <w:tcW w:w="700" w:type="dxa"/>
            <w:vAlign w:val="center"/>
          </w:tcPr>
          <w:p w14:paraId="02CD09D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65927CB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无安装位置，需砌/扩井</w:t>
            </w:r>
          </w:p>
        </w:tc>
      </w:tr>
      <w:tr w14:paraId="57D1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44A546D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25</w:t>
            </w:r>
          </w:p>
        </w:tc>
        <w:tc>
          <w:tcPr>
            <w:tcW w:w="1400" w:type="dxa"/>
            <w:vAlign w:val="center"/>
          </w:tcPr>
          <w:p w14:paraId="140B542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13 公寓总管</w:t>
            </w:r>
          </w:p>
        </w:tc>
        <w:tc>
          <w:tcPr>
            <w:tcW w:w="890" w:type="dxa"/>
            <w:vAlign w:val="center"/>
          </w:tcPr>
          <w:p w14:paraId="2725ABA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DN150</w:t>
            </w:r>
          </w:p>
        </w:tc>
        <w:tc>
          <w:tcPr>
            <w:tcW w:w="700" w:type="dxa"/>
            <w:vAlign w:val="center"/>
          </w:tcPr>
          <w:p w14:paraId="341740C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01BB0DC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无安装位置，需砌/扩井</w:t>
            </w:r>
          </w:p>
        </w:tc>
      </w:tr>
      <w:tr w14:paraId="08B7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08E83594">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26</w:t>
            </w:r>
          </w:p>
        </w:tc>
        <w:tc>
          <w:tcPr>
            <w:tcW w:w="1400" w:type="dxa"/>
            <w:vAlign w:val="center"/>
          </w:tcPr>
          <w:p w14:paraId="5A44BC8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南园餐厅</w:t>
            </w:r>
          </w:p>
        </w:tc>
        <w:tc>
          <w:tcPr>
            <w:tcW w:w="890" w:type="dxa"/>
            <w:vAlign w:val="center"/>
          </w:tcPr>
          <w:p w14:paraId="1EE1074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68F4EF5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1378FC1F">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施工空间小，需砌/扩井</w:t>
            </w:r>
          </w:p>
        </w:tc>
      </w:tr>
      <w:tr w14:paraId="31CC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5A68302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27</w:t>
            </w:r>
          </w:p>
        </w:tc>
        <w:tc>
          <w:tcPr>
            <w:tcW w:w="1400" w:type="dxa"/>
            <w:vAlign w:val="center"/>
          </w:tcPr>
          <w:p w14:paraId="3CA8668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体育场西南</w:t>
            </w:r>
          </w:p>
        </w:tc>
        <w:tc>
          <w:tcPr>
            <w:tcW w:w="890" w:type="dxa"/>
            <w:vAlign w:val="center"/>
          </w:tcPr>
          <w:p w14:paraId="74E9A4D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DN65</w:t>
            </w:r>
          </w:p>
        </w:tc>
        <w:tc>
          <w:tcPr>
            <w:tcW w:w="700" w:type="dxa"/>
            <w:vAlign w:val="center"/>
          </w:tcPr>
          <w:p w14:paraId="5C2F0BB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7F5D2FD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阀前300mm直管到墙，阀后高度无法作业</w:t>
            </w:r>
          </w:p>
        </w:tc>
      </w:tr>
      <w:tr w14:paraId="70F4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73CB3AE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28</w:t>
            </w:r>
          </w:p>
        </w:tc>
        <w:tc>
          <w:tcPr>
            <w:tcW w:w="1400" w:type="dxa"/>
            <w:vAlign w:val="center"/>
          </w:tcPr>
          <w:p w14:paraId="39CC43D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15/16公寓</w:t>
            </w:r>
          </w:p>
        </w:tc>
        <w:tc>
          <w:tcPr>
            <w:tcW w:w="890" w:type="dxa"/>
            <w:vAlign w:val="center"/>
          </w:tcPr>
          <w:p w14:paraId="3CF71FB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51305AC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3FB801C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单路供水，空间受限（阀后直管240mm,至井室顶部300mm），需砌/扩井</w:t>
            </w:r>
          </w:p>
        </w:tc>
      </w:tr>
      <w:tr w14:paraId="284D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33BD8A54">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29</w:t>
            </w:r>
          </w:p>
        </w:tc>
        <w:tc>
          <w:tcPr>
            <w:tcW w:w="1400" w:type="dxa"/>
            <w:vAlign w:val="center"/>
          </w:tcPr>
          <w:p w14:paraId="1CF2FE8A">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12公寓</w:t>
            </w:r>
          </w:p>
        </w:tc>
        <w:tc>
          <w:tcPr>
            <w:tcW w:w="890" w:type="dxa"/>
            <w:vAlign w:val="center"/>
          </w:tcPr>
          <w:p w14:paraId="22DD588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5737AA0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590E97E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原表位置安装</w:t>
            </w:r>
          </w:p>
        </w:tc>
      </w:tr>
      <w:tr w14:paraId="661B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6D61107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30</w:t>
            </w:r>
          </w:p>
        </w:tc>
        <w:tc>
          <w:tcPr>
            <w:tcW w:w="1400" w:type="dxa"/>
            <w:vAlign w:val="center"/>
          </w:tcPr>
          <w:p w14:paraId="13F098E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产教</w:t>
            </w:r>
          </w:p>
        </w:tc>
        <w:tc>
          <w:tcPr>
            <w:tcW w:w="890" w:type="dxa"/>
            <w:vAlign w:val="center"/>
          </w:tcPr>
          <w:p w14:paraId="57F3954B">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DN150</w:t>
            </w:r>
          </w:p>
        </w:tc>
        <w:tc>
          <w:tcPr>
            <w:tcW w:w="700" w:type="dxa"/>
            <w:vAlign w:val="center"/>
          </w:tcPr>
          <w:p w14:paraId="0A75BCF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2A60B19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阀门和原水表之间500mm，双层井盖</w:t>
            </w:r>
          </w:p>
        </w:tc>
      </w:tr>
      <w:tr w14:paraId="291E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4236180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31</w:t>
            </w:r>
          </w:p>
        </w:tc>
        <w:tc>
          <w:tcPr>
            <w:tcW w:w="1400" w:type="dxa"/>
            <w:vAlign w:val="center"/>
          </w:tcPr>
          <w:p w14:paraId="229AB75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图书馆</w:t>
            </w:r>
          </w:p>
        </w:tc>
        <w:tc>
          <w:tcPr>
            <w:tcW w:w="890" w:type="dxa"/>
            <w:vAlign w:val="center"/>
          </w:tcPr>
          <w:p w14:paraId="46AC830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792184F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634FA904">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井内管道多，井深，无安装位置，需砌/扩井</w:t>
            </w:r>
          </w:p>
        </w:tc>
      </w:tr>
      <w:tr w14:paraId="7D31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634BF4B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32</w:t>
            </w:r>
          </w:p>
        </w:tc>
        <w:tc>
          <w:tcPr>
            <w:tcW w:w="1400" w:type="dxa"/>
            <w:vAlign w:val="center"/>
          </w:tcPr>
          <w:p w14:paraId="56C1720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13公寓单栋</w:t>
            </w:r>
          </w:p>
        </w:tc>
        <w:tc>
          <w:tcPr>
            <w:tcW w:w="890" w:type="dxa"/>
            <w:vAlign w:val="center"/>
          </w:tcPr>
          <w:p w14:paraId="1DE8E73B">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DN80</w:t>
            </w:r>
          </w:p>
        </w:tc>
        <w:tc>
          <w:tcPr>
            <w:tcW w:w="700" w:type="dxa"/>
            <w:vAlign w:val="center"/>
          </w:tcPr>
          <w:p w14:paraId="5A1768A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050E751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靠墙立管，自下而上，可安装</w:t>
            </w:r>
          </w:p>
        </w:tc>
      </w:tr>
      <w:tr w14:paraId="242A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6043434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33</w:t>
            </w:r>
          </w:p>
        </w:tc>
        <w:tc>
          <w:tcPr>
            <w:tcW w:w="1400" w:type="dxa"/>
            <w:vAlign w:val="center"/>
          </w:tcPr>
          <w:p w14:paraId="61A374E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科大商场</w:t>
            </w:r>
          </w:p>
        </w:tc>
        <w:tc>
          <w:tcPr>
            <w:tcW w:w="890" w:type="dxa"/>
            <w:vAlign w:val="center"/>
          </w:tcPr>
          <w:p w14:paraId="15FF999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70D071B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505373D4">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原水表位置安装（原表长245mm）</w:t>
            </w:r>
          </w:p>
        </w:tc>
      </w:tr>
      <w:tr w14:paraId="7FF0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700A1AB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34</w:t>
            </w:r>
          </w:p>
        </w:tc>
        <w:tc>
          <w:tcPr>
            <w:tcW w:w="1400" w:type="dxa"/>
            <w:vAlign w:val="center"/>
          </w:tcPr>
          <w:p w14:paraId="4DF0E4E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逸夫楼A段</w:t>
            </w:r>
          </w:p>
        </w:tc>
        <w:tc>
          <w:tcPr>
            <w:tcW w:w="890" w:type="dxa"/>
            <w:vAlign w:val="center"/>
          </w:tcPr>
          <w:p w14:paraId="2DF29C2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5DBE78B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4F214BF4">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原表距井口1.8米（直管450mm含原水表长240mm）</w:t>
            </w:r>
          </w:p>
        </w:tc>
      </w:tr>
      <w:tr w14:paraId="300C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67715DD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35</w:t>
            </w:r>
          </w:p>
        </w:tc>
        <w:tc>
          <w:tcPr>
            <w:tcW w:w="1400" w:type="dxa"/>
            <w:vAlign w:val="center"/>
          </w:tcPr>
          <w:p w14:paraId="2F1F95C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逸夫楼B段</w:t>
            </w:r>
          </w:p>
        </w:tc>
        <w:tc>
          <w:tcPr>
            <w:tcW w:w="890" w:type="dxa"/>
            <w:vAlign w:val="center"/>
          </w:tcPr>
          <w:p w14:paraId="7B74CC6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6CE33A9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394521B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原表距井口1.8米（直管450mm含原水表长240mm）</w:t>
            </w:r>
          </w:p>
        </w:tc>
      </w:tr>
      <w:tr w14:paraId="7B78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62FF206F">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36</w:t>
            </w:r>
          </w:p>
        </w:tc>
        <w:tc>
          <w:tcPr>
            <w:tcW w:w="1400" w:type="dxa"/>
            <w:vAlign w:val="center"/>
          </w:tcPr>
          <w:p w14:paraId="4DC19294">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理科楼</w:t>
            </w:r>
          </w:p>
        </w:tc>
        <w:tc>
          <w:tcPr>
            <w:tcW w:w="890" w:type="dxa"/>
            <w:vAlign w:val="center"/>
          </w:tcPr>
          <w:p w14:paraId="551C6F2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0800E79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7C88B02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未装水表，与人文楼总管同一井室，可安装</w:t>
            </w:r>
          </w:p>
        </w:tc>
      </w:tr>
      <w:tr w14:paraId="1E57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1DFD285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37</w:t>
            </w:r>
          </w:p>
        </w:tc>
        <w:tc>
          <w:tcPr>
            <w:tcW w:w="1400" w:type="dxa"/>
            <w:vAlign w:val="center"/>
          </w:tcPr>
          <w:p w14:paraId="54FF86DF">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文体馆</w:t>
            </w:r>
          </w:p>
        </w:tc>
        <w:tc>
          <w:tcPr>
            <w:tcW w:w="890" w:type="dxa"/>
            <w:vAlign w:val="center"/>
          </w:tcPr>
          <w:p w14:paraId="369F846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DN100</w:t>
            </w:r>
          </w:p>
        </w:tc>
        <w:tc>
          <w:tcPr>
            <w:tcW w:w="700" w:type="dxa"/>
            <w:vAlign w:val="center"/>
          </w:tcPr>
          <w:p w14:paraId="76082CA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52EB0F8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原水表位置安装</w:t>
            </w:r>
          </w:p>
        </w:tc>
      </w:tr>
      <w:tr w14:paraId="261D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507D7C0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38</w:t>
            </w:r>
          </w:p>
        </w:tc>
        <w:tc>
          <w:tcPr>
            <w:tcW w:w="1400" w:type="dxa"/>
            <w:vAlign w:val="center"/>
          </w:tcPr>
          <w:p w14:paraId="4634ECB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家属区</w:t>
            </w:r>
          </w:p>
        </w:tc>
        <w:tc>
          <w:tcPr>
            <w:tcW w:w="890" w:type="dxa"/>
            <w:vAlign w:val="center"/>
          </w:tcPr>
          <w:p w14:paraId="0A82769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DN300</w:t>
            </w:r>
          </w:p>
        </w:tc>
        <w:tc>
          <w:tcPr>
            <w:tcW w:w="700" w:type="dxa"/>
            <w:vAlign w:val="center"/>
          </w:tcPr>
          <w:p w14:paraId="688DE5D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76472ACB">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家属区管网总进口处，替换现有仪表</w:t>
            </w:r>
          </w:p>
        </w:tc>
      </w:tr>
      <w:tr w14:paraId="4581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vAlign w:val="center"/>
          </w:tcPr>
          <w:p w14:paraId="2332797F">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39</w:t>
            </w:r>
          </w:p>
        </w:tc>
        <w:tc>
          <w:tcPr>
            <w:tcW w:w="1400" w:type="dxa"/>
            <w:vAlign w:val="center"/>
          </w:tcPr>
          <w:p w14:paraId="1C81A3C4">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公寓区</w:t>
            </w:r>
          </w:p>
        </w:tc>
        <w:tc>
          <w:tcPr>
            <w:tcW w:w="890" w:type="dxa"/>
            <w:vAlign w:val="center"/>
          </w:tcPr>
          <w:p w14:paraId="7E84446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DN300</w:t>
            </w:r>
          </w:p>
        </w:tc>
        <w:tc>
          <w:tcPr>
            <w:tcW w:w="700" w:type="dxa"/>
            <w:vAlign w:val="center"/>
          </w:tcPr>
          <w:p w14:paraId="72A066E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3020" w:type="dxa"/>
            <w:vAlign w:val="center"/>
          </w:tcPr>
          <w:p w14:paraId="26DC341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公寓区管网总进口处，替换减压阀安装及安装仪表</w:t>
            </w:r>
          </w:p>
        </w:tc>
      </w:tr>
      <w:tr w14:paraId="12ED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845" w:type="dxa"/>
            <w:vAlign w:val="center"/>
          </w:tcPr>
          <w:p w14:paraId="5F6374A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40</w:t>
            </w:r>
          </w:p>
        </w:tc>
        <w:tc>
          <w:tcPr>
            <w:tcW w:w="2290" w:type="dxa"/>
            <w:gridSpan w:val="2"/>
            <w:noWrap/>
            <w:vAlign w:val="center"/>
          </w:tcPr>
          <w:p w14:paraId="44F8D4D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合计</w:t>
            </w:r>
          </w:p>
        </w:tc>
        <w:tc>
          <w:tcPr>
            <w:tcW w:w="700" w:type="dxa"/>
            <w:noWrap/>
            <w:vAlign w:val="center"/>
          </w:tcPr>
          <w:p w14:paraId="79DF64A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44</w:t>
            </w:r>
          </w:p>
        </w:tc>
        <w:tc>
          <w:tcPr>
            <w:tcW w:w="3020" w:type="dxa"/>
            <w:noWrap/>
            <w:vAlign w:val="center"/>
          </w:tcPr>
          <w:p w14:paraId="2721311C">
            <w:pPr>
              <w:widowControl/>
              <w:jc w:val="center"/>
              <w:outlineLvl w:val="9"/>
              <w:rPr>
                <w:rFonts w:ascii="仿宋" w:hAnsi="仿宋" w:eastAsia="仿宋" w:cs="仿宋"/>
                <w:kern w:val="0"/>
                <w:sz w:val="20"/>
                <w:szCs w:val="20"/>
              </w:rPr>
            </w:pPr>
          </w:p>
        </w:tc>
      </w:tr>
    </w:tbl>
    <w:p w14:paraId="135B9364">
      <w:pPr>
        <w:outlineLvl w:val="9"/>
        <w:rPr>
          <w:rFonts w:ascii="仿宋" w:hAnsi="仿宋" w:eastAsia="仿宋" w:cs="仿宋"/>
          <w:sz w:val="20"/>
          <w:szCs w:val="20"/>
        </w:rPr>
      </w:pPr>
      <w:r>
        <w:rPr>
          <w:rFonts w:hint="eastAsia" w:ascii="仿宋" w:hAnsi="仿宋" w:eastAsia="仿宋" w:cs="仿宋"/>
          <w:b/>
          <w:sz w:val="20"/>
          <w:szCs w:val="20"/>
        </w:rPr>
        <w:t>2.2</w:t>
      </w:r>
      <w:r>
        <w:rPr>
          <w:rFonts w:hint="eastAsia" w:ascii="仿宋" w:hAnsi="仿宋" w:eastAsia="仿宋" w:cs="仿宋"/>
          <w:sz w:val="20"/>
          <w:szCs w:val="20"/>
        </w:rPr>
        <w:t>智能压力控制系统</w:t>
      </w:r>
    </w:p>
    <w:p w14:paraId="40FBBCD4">
      <w:pPr>
        <w:outlineLvl w:val="9"/>
        <w:rPr>
          <w:rFonts w:ascii="仿宋" w:hAnsi="仿宋" w:eastAsia="仿宋" w:cs="仿宋"/>
          <w:sz w:val="20"/>
          <w:szCs w:val="20"/>
        </w:rPr>
      </w:pPr>
      <w:r>
        <w:rPr>
          <w:rFonts w:hint="eastAsia" w:ascii="仿宋" w:hAnsi="仿宋" w:eastAsia="仿宋" w:cs="仿宋"/>
          <w:sz w:val="20"/>
          <w:szCs w:val="20"/>
        </w:rPr>
        <w:t>2.2.1先导式减压阀</w:t>
      </w:r>
    </w:p>
    <w:p w14:paraId="127AA460">
      <w:pPr>
        <w:ind w:firstLine="400" w:firstLineChars="200"/>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200X型先导式减压阀，DN200口径，调压范围：0.2-1.4MPA。先导阀调节螺杆尺寸为M10，内旋尺寸≥3mm.</w:t>
      </w:r>
    </w:p>
    <w:tbl>
      <w:tblPr>
        <w:tblStyle w:val="4"/>
        <w:tblW w:w="6663" w:type="dxa"/>
        <w:jc w:val="center"/>
        <w:tblLayout w:type="autofit"/>
        <w:tblCellMar>
          <w:top w:w="0" w:type="dxa"/>
          <w:left w:w="108" w:type="dxa"/>
          <w:bottom w:w="0" w:type="dxa"/>
          <w:right w:w="108" w:type="dxa"/>
        </w:tblCellMar>
      </w:tblPr>
      <w:tblGrid>
        <w:gridCol w:w="988"/>
        <w:gridCol w:w="2853"/>
        <w:gridCol w:w="2822"/>
      </w:tblGrid>
      <w:tr w14:paraId="10F386C4">
        <w:tblPrEx>
          <w:tblCellMar>
            <w:top w:w="0" w:type="dxa"/>
            <w:left w:w="108" w:type="dxa"/>
            <w:bottom w:w="0" w:type="dxa"/>
            <w:right w:w="108" w:type="dxa"/>
          </w:tblCellMar>
        </w:tblPrEx>
        <w:trPr>
          <w:trHeight w:val="383"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1D7036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编号</w:t>
            </w:r>
          </w:p>
        </w:tc>
        <w:tc>
          <w:tcPr>
            <w:tcW w:w="2853" w:type="dxa"/>
            <w:tcBorders>
              <w:top w:val="single" w:color="auto" w:sz="4" w:space="0"/>
              <w:left w:val="nil"/>
              <w:bottom w:val="single" w:color="auto" w:sz="4" w:space="0"/>
              <w:right w:val="single" w:color="auto" w:sz="4" w:space="0"/>
            </w:tcBorders>
            <w:shd w:val="clear" w:color="auto" w:fill="auto"/>
            <w:vAlign w:val="center"/>
          </w:tcPr>
          <w:p w14:paraId="66015BB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零件名称</w:t>
            </w:r>
          </w:p>
        </w:tc>
        <w:tc>
          <w:tcPr>
            <w:tcW w:w="2822" w:type="dxa"/>
            <w:tcBorders>
              <w:top w:val="single" w:color="auto" w:sz="4" w:space="0"/>
              <w:left w:val="nil"/>
              <w:bottom w:val="single" w:color="auto" w:sz="4" w:space="0"/>
              <w:right w:val="single" w:color="auto" w:sz="4" w:space="0"/>
            </w:tcBorders>
            <w:shd w:val="clear" w:color="auto" w:fill="auto"/>
            <w:vAlign w:val="center"/>
          </w:tcPr>
          <w:p w14:paraId="30832EB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材质</w:t>
            </w:r>
          </w:p>
        </w:tc>
      </w:tr>
      <w:tr w14:paraId="767162CF">
        <w:tblPrEx>
          <w:tblCellMar>
            <w:top w:w="0" w:type="dxa"/>
            <w:left w:w="108" w:type="dxa"/>
            <w:bottom w:w="0" w:type="dxa"/>
            <w:right w:w="108" w:type="dxa"/>
          </w:tblCellMar>
        </w:tblPrEx>
        <w:trPr>
          <w:trHeight w:val="383"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1530999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2853" w:type="dxa"/>
            <w:tcBorders>
              <w:top w:val="nil"/>
              <w:left w:val="nil"/>
              <w:bottom w:val="single" w:color="auto" w:sz="4" w:space="0"/>
              <w:right w:val="single" w:color="auto" w:sz="4" w:space="0"/>
            </w:tcBorders>
            <w:shd w:val="clear" w:color="auto" w:fill="auto"/>
            <w:vAlign w:val="center"/>
          </w:tcPr>
          <w:p w14:paraId="113AABF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阀体，阀盖</w:t>
            </w:r>
          </w:p>
        </w:tc>
        <w:tc>
          <w:tcPr>
            <w:tcW w:w="2822" w:type="dxa"/>
            <w:tcBorders>
              <w:top w:val="nil"/>
              <w:left w:val="nil"/>
              <w:bottom w:val="single" w:color="auto" w:sz="4" w:space="0"/>
              <w:right w:val="single" w:color="auto" w:sz="4" w:space="0"/>
            </w:tcBorders>
            <w:shd w:val="clear" w:color="auto" w:fill="auto"/>
            <w:vAlign w:val="center"/>
          </w:tcPr>
          <w:p w14:paraId="68A78F5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铸铁、球墨铸铁</w:t>
            </w:r>
          </w:p>
        </w:tc>
      </w:tr>
      <w:tr w14:paraId="65FECCE1">
        <w:tblPrEx>
          <w:tblCellMar>
            <w:top w:w="0" w:type="dxa"/>
            <w:left w:w="108" w:type="dxa"/>
            <w:bottom w:w="0" w:type="dxa"/>
            <w:right w:w="108" w:type="dxa"/>
          </w:tblCellMar>
        </w:tblPrEx>
        <w:trPr>
          <w:trHeight w:val="383"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296E599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w:t>
            </w:r>
          </w:p>
        </w:tc>
        <w:tc>
          <w:tcPr>
            <w:tcW w:w="2853" w:type="dxa"/>
            <w:tcBorders>
              <w:top w:val="nil"/>
              <w:left w:val="nil"/>
              <w:bottom w:val="single" w:color="auto" w:sz="4" w:space="0"/>
              <w:right w:val="single" w:color="auto" w:sz="4" w:space="0"/>
            </w:tcBorders>
            <w:shd w:val="clear" w:color="auto" w:fill="auto"/>
            <w:vAlign w:val="center"/>
          </w:tcPr>
          <w:p w14:paraId="64DE703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阀瓣、压板</w:t>
            </w:r>
          </w:p>
        </w:tc>
        <w:tc>
          <w:tcPr>
            <w:tcW w:w="2822" w:type="dxa"/>
            <w:tcBorders>
              <w:top w:val="nil"/>
              <w:left w:val="nil"/>
              <w:bottom w:val="single" w:color="auto" w:sz="4" w:space="0"/>
              <w:right w:val="single" w:color="auto" w:sz="4" w:space="0"/>
            </w:tcBorders>
            <w:shd w:val="clear" w:color="auto" w:fill="auto"/>
            <w:vAlign w:val="center"/>
          </w:tcPr>
          <w:p w14:paraId="30E007B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锡青铜</w:t>
            </w:r>
          </w:p>
        </w:tc>
      </w:tr>
      <w:tr w14:paraId="439C008C">
        <w:tblPrEx>
          <w:tblCellMar>
            <w:top w:w="0" w:type="dxa"/>
            <w:left w:w="108" w:type="dxa"/>
            <w:bottom w:w="0" w:type="dxa"/>
            <w:right w:w="108" w:type="dxa"/>
          </w:tblCellMar>
        </w:tblPrEx>
        <w:trPr>
          <w:trHeight w:val="383"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20B55E5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w:t>
            </w:r>
          </w:p>
        </w:tc>
        <w:tc>
          <w:tcPr>
            <w:tcW w:w="2853" w:type="dxa"/>
            <w:tcBorders>
              <w:top w:val="nil"/>
              <w:left w:val="nil"/>
              <w:bottom w:val="single" w:color="auto" w:sz="4" w:space="0"/>
              <w:right w:val="single" w:color="auto" w:sz="4" w:space="0"/>
            </w:tcBorders>
            <w:shd w:val="clear" w:color="auto" w:fill="auto"/>
            <w:vAlign w:val="center"/>
          </w:tcPr>
          <w:p w14:paraId="66CBED0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弹簧、阀杆、螺栓、螺母</w:t>
            </w:r>
          </w:p>
        </w:tc>
        <w:tc>
          <w:tcPr>
            <w:tcW w:w="2822" w:type="dxa"/>
            <w:tcBorders>
              <w:top w:val="nil"/>
              <w:left w:val="nil"/>
              <w:bottom w:val="single" w:color="auto" w:sz="4" w:space="0"/>
              <w:right w:val="single" w:color="auto" w:sz="4" w:space="0"/>
            </w:tcBorders>
            <w:shd w:val="clear" w:color="auto" w:fill="auto"/>
            <w:vAlign w:val="center"/>
          </w:tcPr>
          <w:p w14:paraId="7DB36C7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不锈钢</w:t>
            </w:r>
          </w:p>
        </w:tc>
      </w:tr>
      <w:tr w14:paraId="25127B88">
        <w:tblPrEx>
          <w:tblCellMar>
            <w:top w:w="0" w:type="dxa"/>
            <w:left w:w="108" w:type="dxa"/>
            <w:bottom w:w="0" w:type="dxa"/>
            <w:right w:w="108" w:type="dxa"/>
          </w:tblCellMar>
        </w:tblPrEx>
        <w:trPr>
          <w:trHeight w:val="383"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19F018A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4</w:t>
            </w:r>
          </w:p>
        </w:tc>
        <w:tc>
          <w:tcPr>
            <w:tcW w:w="2853" w:type="dxa"/>
            <w:tcBorders>
              <w:top w:val="nil"/>
              <w:left w:val="nil"/>
              <w:bottom w:val="single" w:color="auto" w:sz="4" w:space="0"/>
              <w:right w:val="single" w:color="auto" w:sz="4" w:space="0"/>
            </w:tcBorders>
            <w:shd w:val="clear" w:color="auto" w:fill="auto"/>
            <w:vAlign w:val="center"/>
          </w:tcPr>
          <w:p w14:paraId="5C38073A">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阀座</w:t>
            </w:r>
          </w:p>
        </w:tc>
        <w:tc>
          <w:tcPr>
            <w:tcW w:w="2822" w:type="dxa"/>
            <w:tcBorders>
              <w:top w:val="nil"/>
              <w:left w:val="nil"/>
              <w:bottom w:val="single" w:color="auto" w:sz="4" w:space="0"/>
              <w:right w:val="single" w:color="auto" w:sz="4" w:space="0"/>
            </w:tcBorders>
            <w:shd w:val="clear" w:color="auto" w:fill="auto"/>
            <w:vAlign w:val="center"/>
          </w:tcPr>
          <w:p w14:paraId="43161C7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锡青铜、不锈钢</w:t>
            </w:r>
          </w:p>
        </w:tc>
      </w:tr>
      <w:tr w14:paraId="7CFEC613">
        <w:tblPrEx>
          <w:tblCellMar>
            <w:top w:w="0" w:type="dxa"/>
            <w:left w:w="108" w:type="dxa"/>
            <w:bottom w:w="0" w:type="dxa"/>
            <w:right w:w="108" w:type="dxa"/>
          </w:tblCellMar>
        </w:tblPrEx>
        <w:trPr>
          <w:trHeight w:val="383"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688C6B7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5</w:t>
            </w:r>
          </w:p>
        </w:tc>
        <w:tc>
          <w:tcPr>
            <w:tcW w:w="2853" w:type="dxa"/>
            <w:tcBorders>
              <w:top w:val="nil"/>
              <w:left w:val="nil"/>
              <w:bottom w:val="single" w:color="auto" w:sz="4" w:space="0"/>
              <w:right w:val="single" w:color="auto" w:sz="4" w:space="0"/>
            </w:tcBorders>
            <w:shd w:val="clear" w:color="auto" w:fill="auto"/>
            <w:vAlign w:val="center"/>
          </w:tcPr>
          <w:p w14:paraId="76BB6AE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膜片</w:t>
            </w:r>
          </w:p>
        </w:tc>
        <w:tc>
          <w:tcPr>
            <w:tcW w:w="2822" w:type="dxa"/>
            <w:tcBorders>
              <w:top w:val="nil"/>
              <w:left w:val="nil"/>
              <w:bottom w:val="single" w:color="auto" w:sz="4" w:space="0"/>
              <w:right w:val="single" w:color="auto" w:sz="4" w:space="0"/>
            </w:tcBorders>
            <w:shd w:val="clear" w:color="auto" w:fill="auto"/>
            <w:vAlign w:val="center"/>
          </w:tcPr>
          <w:p w14:paraId="239A300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丁隋橡胶、三元乙丙</w:t>
            </w:r>
          </w:p>
        </w:tc>
      </w:tr>
      <w:tr w14:paraId="66DADF38">
        <w:tblPrEx>
          <w:tblCellMar>
            <w:top w:w="0" w:type="dxa"/>
            <w:left w:w="108" w:type="dxa"/>
            <w:bottom w:w="0" w:type="dxa"/>
            <w:right w:w="108" w:type="dxa"/>
          </w:tblCellMar>
        </w:tblPrEx>
        <w:trPr>
          <w:trHeight w:val="383"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14:paraId="14B89CF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6</w:t>
            </w:r>
          </w:p>
        </w:tc>
        <w:tc>
          <w:tcPr>
            <w:tcW w:w="2853" w:type="dxa"/>
            <w:tcBorders>
              <w:top w:val="nil"/>
              <w:left w:val="nil"/>
              <w:bottom w:val="single" w:color="auto" w:sz="4" w:space="0"/>
              <w:right w:val="single" w:color="auto" w:sz="4" w:space="0"/>
            </w:tcBorders>
            <w:shd w:val="clear" w:color="auto" w:fill="auto"/>
            <w:vAlign w:val="center"/>
          </w:tcPr>
          <w:p w14:paraId="502AC31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其它配管及控制阀</w:t>
            </w:r>
          </w:p>
        </w:tc>
        <w:tc>
          <w:tcPr>
            <w:tcW w:w="2822" w:type="dxa"/>
            <w:tcBorders>
              <w:top w:val="nil"/>
              <w:left w:val="nil"/>
              <w:bottom w:val="single" w:color="auto" w:sz="4" w:space="0"/>
              <w:right w:val="single" w:color="auto" w:sz="4" w:space="0"/>
            </w:tcBorders>
            <w:shd w:val="clear" w:color="auto" w:fill="auto"/>
            <w:vAlign w:val="center"/>
          </w:tcPr>
          <w:p w14:paraId="32C5DD8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不锈钢，锡青铜</w:t>
            </w:r>
          </w:p>
        </w:tc>
      </w:tr>
    </w:tbl>
    <w:p w14:paraId="01BE77A5">
      <w:pPr>
        <w:outlineLvl w:val="9"/>
        <w:rPr>
          <w:rFonts w:ascii="仿宋" w:hAnsi="仿宋" w:eastAsia="仿宋" w:cs="仿宋"/>
          <w:sz w:val="20"/>
          <w:szCs w:val="20"/>
        </w:rPr>
      </w:pPr>
      <w:r>
        <w:rPr>
          <w:rFonts w:hint="eastAsia" w:ascii="仿宋" w:hAnsi="仿宋" w:eastAsia="仿宋" w:cs="仿宋"/>
          <w:sz w:val="20"/>
          <w:szCs w:val="20"/>
        </w:rPr>
        <w:t>2.2.2智能压力控制器</w:t>
      </w:r>
    </w:p>
    <w:p w14:paraId="100AA117">
      <w:pPr>
        <w:pStyle w:val="7"/>
        <w:spacing w:line="360" w:lineRule="auto"/>
        <w:ind w:firstLine="400"/>
        <w:outlineLvl w:val="9"/>
        <w:rPr>
          <w:rFonts w:ascii="仿宋" w:hAnsi="仿宋" w:eastAsia="仿宋" w:cs="仿宋"/>
          <w:b w:val="0"/>
          <w:sz w:val="20"/>
          <w:szCs w:val="20"/>
        </w:rPr>
      </w:pPr>
      <w:r>
        <w:rPr>
          <w:rFonts w:hint="eastAsia" w:ascii="仿宋" w:hAnsi="仿宋" w:eastAsia="仿宋" w:cs="仿宋"/>
          <w:b w:val="0"/>
          <w:sz w:val="20"/>
          <w:szCs w:val="20"/>
        </w:rPr>
        <w:t>主要功能：</w:t>
      </w:r>
    </w:p>
    <w:p w14:paraId="4D525973">
      <w:pPr>
        <w:pStyle w:val="7"/>
        <w:spacing w:line="360" w:lineRule="auto"/>
        <w:ind w:left="920" w:hanging="440" w:firstLineChars="0"/>
        <w:outlineLvl w:val="9"/>
        <w:rPr>
          <w:rFonts w:ascii="仿宋" w:hAnsi="仿宋" w:eastAsia="仿宋" w:cs="仿宋"/>
          <w:b w:val="0"/>
          <w:sz w:val="20"/>
          <w:szCs w:val="20"/>
        </w:rPr>
      </w:pPr>
      <w:r>
        <w:rPr>
          <w:rFonts w:hint="eastAsia" w:ascii="仿宋" w:hAnsi="仿宋" w:eastAsia="仿宋" w:cs="仿宋"/>
          <w:b w:val="0"/>
          <w:sz w:val="20"/>
          <w:szCs w:val="20"/>
        </w:rPr>
        <w:t>（1）精确压力控制减少漏损及爆管频率；</w:t>
      </w:r>
    </w:p>
    <w:p w14:paraId="49061ABF">
      <w:pPr>
        <w:pStyle w:val="7"/>
        <w:spacing w:line="360" w:lineRule="auto"/>
        <w:ind w:left="920" w:hanging="440" w:firstLineChars="0"/>
        <w:outlineLvl w:val="9"/>
        <w:rPr>
          <w:rFonts w:ascii="仿宋" w:hAnsi="仿宋" w:eastAsia="仿宋" w:cs="仿宋"/>
          <w:b w:val="0"/>
          <w:sz w:val="20"/>
          <w:szCs w:val="20"/>
        </w:rPr>
      </w:pPr>
      <w:r>
        <w:rPr>
          <w:rFonts w:hint="eastAsia" w:ascii="仿宋" w:hAnsi="仿宋" w:eastAsia="仿宋" w:cs="仿宋"/>
          <w:b w:val="0"/>
          <w:sz w:val="20"/>
          <w:szCs w:val="20"/>
        </w:rPr>
        <w:t>（2）全天的多个压力点设置根据需要提供灵活的压力调整；</w:t>
      </w:r>
    </w:p>
    <w:p w14:paraId="2AAEDB22">
      <w:pPr>
        <w:pStyle w:val="7"/>
        <w:spacing w:line="360" w:lineRule="auto"/>
        <w:ind w:left="920" w:hanging="440" w:firstLineChars="0"/>
        <w:outlineLvl w:val="9"/>
        <w:rPr>
          <w:rFonts w:ascii="仿宋" w:hAnsi="仿宋" w:eastAsia="仿宋" w:cs="仿宋"/>
          <w:b w:val="0"/>
          <w:sz w:val="20"/>
          <w:szCs w:val="20"/>
        </w:rPr>
      </w:pPr>
      <w:r>
        <w:rPr>
          <w:rFonts w:hint="eastAsia" w:ascii="仿宋" w:hAnsi="仿宋" w:eastAsia="仿宋" w:cs="仿宋"/>
          <w:b w:val="0"/>
          <w:sz w:val="20"/>
          <w:szCs w:val="20"/>
        </w:rPr>
        <w:t>（3）在没有流量计的情况下可基于时间进行多个压力点控制；</w:t>
      </w:r>
    </w:p>
    <w:p w14:paraId="4C2B8B1F">
      <w:pPr>
        <w:pStyle w:val="7"/>
        <w:spacing w:line="360" w:lineRule="auto"/>
        <w:ind w:left="920" w:hanging="440" w:firstLineChars="0"/>
        <w:outlineLvl w:val="9"/>
        <w:rPr>
          <w:rFonts w:ascii="仿宋" w:hAnsi="仿宋" w:eastAsia="仿宋" w:cs="仿宋"/>
          <w:b w:val="0"/>
          <w:sz w:val="20"/>
          <w:szCs w:val="20"/>
        </w:rPr>
      </w:pPr>
      <w:r>
        <w:rPr>
          <w:rFonts w:hint="eastAsia" w:ascii="仿宋" w:hAnsi="仿宋" w:eastAsia="仿宋" w:cs="仿宋"/>
          <w:b w:val="0"/>
          <w:sz w:val="20"/>
          <w:szCs w:val="20"/>
        </w:rPr>
        <w:t>（4）锁紧电磁阀可在紧急情况下根据设置全开或全关阀门；</w:t>
      </w:r>
    </w:p>
    <w:p w14:paraId="1A4AE1E4">
      <w:pPr>
        <w:pStyle w:val="7"/>
        <w:spacing w:line="360" w:lineRule="auto"/>
        <w:ind w:left="920" w:hanging="440" w:firstLineChars="0"/>
        <w:outlineLvl w:val="9"/>
        <w:rPr>
          <w:rFonts w:ascii="仿宋" w:hAnsi="仿宋" w:eastAsia="仿宋" w:cs="仿宋"/>
          <w:b w:val="0"/>
          <w:sz w:val="20"/>
          <w:szCs w:val="20"/>
        </w:rPr>
      </w:pPr>
      <w:r>
        <w:rPr>
          <w:rFonts w:hint="eastAsia" w:ascii="仿宋" w:hAnsi="仿宋" w:eastAsia="仿宋" w:cs="仿宋"/>
          <w:b w:val="0"/>
          <w:sz w:val="20"/>
          <w:szCs w:val="20"/>
        </w:rPr>
        <w:t>（5）可设置在失效情况下的安全出口压力；</w:t>
      </w:r>
    </w:p>
    <w:p w14:paraId="402AE553">
      <w:pPr>
        <w:pStyle w:val="2"/>
        <w:ind w:firstLine="400" w:firstLineChars="200"/>
        <w:outlineLvl w:val="9"/>
        <w:rPr>
          <w:rFonts w:ascii="仿宋" w:hAnsi="仿宋" w:eastAsia="仿宋" w:cs="仿宋"/>
          <w:sz w:val="20"/>
          <w:szCs w:val="20"/>
        </w:rPr>
      </w:pPr>
      <w:r>
        <w:rPr>
          <w:rFonts w:hint="eastAsia" w:ascii="仿宋" w:hAnsi="仿宋" w:eastAsia="仿宋" w:cs="仿宋"/>
          <w:sz w:val="20"/>
          <w:szCs w:val="20"/>
        </w:rPr>
        <w:t>（6）支持4G及以上远程通讯，可实现远程监控；</w:t>
      </w:r>
    </w:p>
    <w:p w14:paraId="6A4D06EE">
      <w:pPr>
        <w:pStyle w:val="7"/>
        <w:spacing w:line="360" w:lineRule="auto"/>
        <w:ind w:left="920" w:hanging="440" w:firstLineChars="0"/>
        <w:outlineLvl w:val="9"/>
        <w:rPr>
          <w:rFonts w:ascii="仿宋" w:hAnsi="仿宋" w:eastAsia="仿宋" w:cs="仿宋"/>
          <w:b w:val="0"/>
          <w:sz w:val="20"/>
          <w:szCs w:val="20"/>
        </w:rPr>
      </w:pPr>
    </w:p>
    <w:p w14:paraId="6B2C21D9">
      <w:pPr>
        <w:pStyle w:val="7"/>
        <w:spacing w:line="360" w:lineRule="auto"/>
        <w:ind w:left="920" w:hanging="440" w:firstLineChars="0"/>
        <w:outlineLvl w:val="9"/>
        <w:rPr>
          <w:rFonts w:ascii="仿宋" w:hAnsi="仿宋" w:eastAsia="仿宋" w:cs="仿宋"/>
          <w:b w:val="0"/>
          <w:sz w:val="20"/>
          <w:szCs w:val="20"/>
        </w:rPr>
      </w:pPr>
      <w:r>
        <w:rPr>
          <w:rFonts w:hint="eastAsia" w:ascii="仿宋" w:hAnsi="仿宋" w:eastAsia="仿宋" w:cs="仿宋"/>
          <w:b w:val="0"/>
          <w:sz w:val="20"/>
          <w:szCs w:val="20"/>
        </w:rPr>
        <w:t>（7）数据记录通道可以进行最小1秒间隔的特定事件的数据记录和分析；</w:t>
      </w:r>
    </w:p>
    <w:p w14:paraId="17393A0D">
      <w:pPr>
        <w:pStyle w:val="7"/>
        <w:spacing w:line="360" w:lineRule="auto"/>
        <w:ind w:left="920" w:hanging="440" w:firstLineChars="0"/>
        <w:outlineLvl w:val="9"/>
        <w:rPr>
          <w:rFonts w:ascii="仿宋" w:hAnsi="仿宋" w:eastAsia="仿宋" w:cs="仿宋"/>
          <w:b w:val="0"/>
          <w:sz w:val="20"/>
          <w:szCs w:val="20"/>
        </w:rPr>
      </w:pPr>
      <w:r>
        <w:rPr>
          <w:rFonts w:hint="eastAsia" w:ascii="仿宋" w:hAnsi="仿宋" w:eastAsia="仿宋" w:cs="仿宋"/>
          <w:b w:val="0"/>
          <w:sz w:val="20"/>
          <w:szCs w:val="20"/>
        </w:rPr>
        <w:t>（8）支持PC或平板电脑的APP软件设置</w:t>
      </w:r>
    </w:p>
    <w:p w14:paraId="5037F593">
      <w:pPr>
        <w:pStyle w:val="7"/>
        <w:spacing w:line="360" w:lineRule="auto"/>
        <w:ind w:firstLine="400"/>
        <w:outlineLvl w:val="9"/>
        <w:rPr>
          <w:rFonts w:ascii="仿宋" w:hAnsi="仿宋" w:eastAsia="仿宋" w:cs="仿宋"/>
          <w:b w:val="0"/>
          <w:sz w:val="20"/>
          <w:szCs w:val="20"/>
        </w:rPr>
      </w:pPr>
      <w:r>
        <w:rPr>
          <w:rFonts w:hint="eastAsia" w:ascii="仿宋" w:hAnsi="仿宋" w:eastAsia="仿宋" w:cs="仿宋"/>
          <w:b w:val="0"/>
          <w:sz w:val="20"/>
          <w:szCs w:val="20"/>
        </w:rPr>
        <w:t>技术要求：</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377"/>
        <w:gridCol w:w="6395"/>
      </w:tblGrid>
      <w:tr w14:paraId="044C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438" w:type="pct"/>
            <w:shd w:val="clear" w:color="auto" w:fill="auto"/>
            <w:vAlign w:val="center"/>
          </w:tcPr>
          <w:p w14:paraId="71064FFB">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序号</w:t>
            </w:r>
          </w:p>
        </w:tc>
        <w:tc>
          <w:tcPr>
            <w:tcW w:w="808" w:type="pct"/>
            <w:shd w:val="clear" w:color="auto" w:fill="auto"/>
            <w:vAlign w:val="center"/>
          </w:tcPr>
          <w:p w14:paraId="7612D4C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指  标</w:t>
            </w:r>
          </w:p>
        </w:tc>
        <w:tc>
          <w:tcPr>
            <w:tcW w:w="3752" w:type="pct"/>
            <w:shd w:val="clear" w:color="auto" w:fill="auto"/>
            <w:vAlign w:val="center"/>
          </w:tcPr>
          <w:p w14:paraId="32BB9AB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指标描述</w:t>
            </w:r>
          </w:p>
        </w:tc>
      </w:tr>
      <w:tr w14:paraId="2CEC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438" w:type="pct"/>
            <w:shd w:val="clear" w:color="auto" w:fill="auto"/>
            <w:vAlign w:val="center"/>
          </w:tcPr>
          <w:p w14:paraId="4723B4E2">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w:t>
            </w:r>
          </w:p>
        </w:tc>
        <w:tc>
          <w:tcPr>
            <w:tcW w:w="808" w:type="pct"/>
            <w:shd w:val="clear" w:color="auto" w:fill="auto"/>
            <w:vAlign w:val="center"/>
          </w:tcPr>
          <w:p w14:paraId="7F05636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控制方式</w:t>
            </w:r>
          </w:p>
        </w:tc>
        <w:tc>
          <w:tcPr>
            <w:tcW w:w="3752" w:type="pct"/>
            <w:shd w:val="clear" w:color="auto" w:fill="auto"/>
          </w:tcPr>
          <w:p w14:paraId="18E5335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在不接市电的条件下，可实现多种方式的压力控制：</w:t>
            </w:r>
          </w:p>
          <w:p w14:paraId="2A41659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基于流量控制方式可接脉冲信号，实现实时压力调控；</w:t>
            </w:r>
          </w:p>
          <w:p w14:paraId="591C7A9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基于时间控制方式每天可设置32个时间点和压力点进行控制；</w:t>
            </w:r>
          </w:p>
          <w:p w14:paraId="5CB3EBE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可实现基于最不利点远程反馈的闭环的控制方式。</w:t>
            </w:r>
          </w:p>
        </w:tc>
      </w:tr>
      <w:tr w14:paraId="20ED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438" w:type="pct"/>
            <w:shd w:val="clear" w:color="auto" w:fill="auto"/>
            <w:vAlign w:val="center"/>
          </w:tcPr>
          <w:p w14:paraId="42A9076A">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w:t>
            </w:r>
          </w:p>
        </w:tc>
        <w:tc>
          <w:tcPr>
            <w:tcW w:w="808" w:type="pct"/>
            <w:shd w:val="clear" w:color="auto" w:fill="auto"/>
            <w:vAlign w:val="center"/>
          </w:tcPr>
          <w:p w14:paraId="573658D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失效安全控制</w:t>
            </w:r>
          </w:p>
        </w:tc>
        <w:tc>
          <w:tcPr>
            <w:tcW w:w="3752" w:type="pct"/>
            <w:shd w:val="clear" w:color="auto" w:fill="auto"/>
          </w:tcPr>
          <w:p w14:paraId="071EF70D">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默认的失效安全控制功能可设置为在失效时锁止或释放锁紧电磁阀并可以在流量功能失效时转换为时间模式或固定出口压力模式</w:t>
            </w:r>
          </w:p>
        </w:tc>
      </w:tr>
      <w:tr w14:paraId="1E64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438" w:type="pct"/>
            <w:shd w:val="clear" w:color="auto" w:fill="auto"/>
            <w:vAlign w:val="center"/>
          </w:tcPr>
          <w:p w14:paraId="65A9AA6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3</w:t>
            </w:r>
          </w:p>
        </w:tc>
        <w:tc>
          <w:tcPr>
            <w:tcW w:w="808" w:type="pct"/>
            <w:shd w:val="clear" w:color="auto" w:fill="auto"/>
            <w:vAlign w:val="center"/>
          </w:tcPr>
          <w:p w14:paraId="3FB1448A">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数据记录</w:t>
            </w:r>
          </w:p>
        </w:tc>
        <w:tc>
          <w:tcPr>
            <w:tcW w:w="3752" w:type="pct"/>
            <w:shd w:val="clear" w:color="auto" w:fill="auto"/>
          </w:tcPr>
          <w:p w14:paraId="16FF316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可以记录减压阀门阀前阀后压力；支持1-59秒，1-59分，1-24时采样频率；记录条数不少于100万条</w:t>
            </w:r>
          </w:p>
        </w:tc>
      </w:tr>
      <w:tr w14:paraId="094F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438" w:type="pct"/>
            <w:shd w:val="clear" w:color="auto" w:fill="auto"/>
            <w:vAlign w:val="center"/>
          </w:tcPr>
          <w:p w14:paraId="66BF389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4</w:t>
            </w:r>
          </w:p>
        </w:tc>
        <w:tc>
          <w:tcPr>
            <w:tcW w:w="808" w:type="pct"/>
            <w:shd w:val="clear" w:color="auto" w:fill="auto"/>
            <w:vAlign w:val="center"/>
          </w:tcPr>
          <w:p w14:paraId="0E31E36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通讯和</w:t>
            </w:r>
          </w:p>
          <w:p w14:paraId="07885DC7">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信号输入</w:t>
            </w:r>
          </w:p>
        </w:tc>
        <w:tc>
          <w:tcPr>
            <w:tcW w:w="3752" w:type="pct"/>
            <w:shd w:val="clear" w:color="auto" w:fill="auto"/>
            <w:vAlign w:val="center"/>
          </w:tcPr>
          <w:p w14:paraId="41F6A3C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RS232支持笔记本电脑或台式PC配置参数；</w:t>
            </w:r>
          </w:p>
          <w:p w14:paraId="3831C385">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支持两路脉冲（流量）信号输入，支持两路模拟信号输入（内置或外置压力）</w:t>
            </w:r>
          </w:p>
        </w:tc>
      </w:tr>
      <w:tr w14:paraId="4353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38" w:type="pct"/>
            <w:shd w:val="clear" w:color="auto" w:fill="auto"/>
            <w:vAlign w:val="center"/>
          </w:tcPr>
          <w:p w14:paraId="2F2A0EA4">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5</w:t>
            </w:r>
          </w:p>
        </w:tc>
        <w:tc>
          <w:tcPr>
            <w:tcW w:w="808" w:type="pct"/>
            <w:shd w:val="clear" w:color="auto" w:fill="auto"/>
            <w:vAlign w:val="center"/>
          </w:tcPr>
          <w:p w14:paraId="6037F7A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数据远传和</w:t>
            </w:r>
          </w:p>
          <w:p w14:paraId="2758D33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反向控制</w:t>
            </w:r>
          </w:p>
        </w:tc>
        <w:tc>
          <w:tcPr>
            <w:tcW w:w="3752" w:type="pct"/>
            <w:shd w:val="clear" w:color="auto" w:fill="auto"/>
            <w:vAlign w:val="center"/>
          </w:tcPr>
          <w:p w14:paraId="6AED476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支持4G 及以上远程发送数据到远端控制界面，查看、下载数据；</w:t>
            </w:r>
          </w:p>
          <w:p w14:paraId="26B336B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支持通过远端修改调压方式和控制策略。</w:t>
            </w:r>
          </w:p>
        </w:tc>
      </w:tr>
      <w:tr w14:paraId="5648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438" w:type="pct"/>
            <w:shd w:val="clear" w:color="auto" w:fill="auto"/>
            <w:vAlign w:val="center"/>
          </w:tcPr>
          <w:p w14:paraId="74C9E971">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6</w:t>
            </w:r>
          </w:p>
        </w:tc>
        <w:tc>
          <w:tcPr>
            <w:tcW w:w="808" w:type="pct"/>
            <w:shd w:val="clear" w:color="auto" w:fill="auto"/>
            <w:vAlign w:val="center"/>
          </w:tcPr>
          <w:p w14:paraId="0DDB345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材质</w:t>
            </w:r>
          </w:p>
        </w:tc>
        <w:tc>
          <w:tcPr>
            <w:tcW w:w="3752" w:type="pct"/>
            <w:shd w:val="clear" w:color="auto" w:fill="auto"/>
            <w:vAlign w:val="center"/>
          </w:tcPr>
          <w:p w14:paraId="2080CBAC">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外壳材质为坚固ABS或金属材质</w:t>
            </w:r>
          </w:p>
        </w:tc>
      </w:tr>
      <w:tr w14:paraId="5817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8" w:type="pct"/>
            <w:shd w:val="clear" w:color="auto" w:fill="auto"/>
            <w:vAlign w:val="center"/>
          </w:tcPr>
          <w:p w14:paraId="561E19E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7</w:t>
            </w:r>
          </w:p>
        </w:tc>
        <w:tc>
          <w:tcPr>
            <w:tcW w:w="808" w:type="pct"/>
            <w:shd w:val="clear" w:color="auto" w:fill="auto"/>
            <w:vAlign w:val="center"/>
          </w:tcPr>
          <w:p w14:paraId="770E42D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天线</w:t>
            </w:r>
          </w:p>
        </w:tc>
        <w:tc>
          <w:tcPr>
            <w:tcW w:w="3752" w:type="pct"/>
            <w:shd w:val="clear" w:color="auto" w:fill="auto"/>
            <w:vAlign w:val="center"/>
          </w:tcPr>
          <w:p w14:paraId="13F3902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至少5种不同规格的天线可选，包括可放置于路面的纽扣天线</w:t>
            </w:r>
          </w:p>
        </w:tc>
      </w:tr>
      <w:tr w14:paraId="57DB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438" w:type="pct"/>
            <w:shd w:val="clear" w:color="auto" w:fill="auto"/>
            <w:vAlign w:val="center"/>
          </w:tcPr>
          <w:p w14:paraId="51C6F33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8</w:t>
            </w:r>
          </w:p>
        </w:tc>
        <w:tc>
          <w:tcPr>
            <w:tcW w:w="808" w:type="pct"/>
            <w:shd w:val="clear" w:color="auto" w:fill="auto"/>
            <w:vAlign w:val="center"/>
          </w:tcPr>
          <w:p w14:paraId="46505D00">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工作温度</w:t>
            </w:r>
          </w:p>
        </w:tc>
        <w:tc>
          <w:tcPr>
            <w:tcW w:w="3752" w:type="pct"/>
            <w:shd w:val="clear" w:color="auto" w:fill="auto"/>
            <w:vAlign w:val="center"/>
          </w:tcPr>
          <w:p w14:paraId="7F4C528B">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-20℃-70℃</w:t>
            </w:r>
          </w:p>
        </w:tc>
      </w:tr>
      <w:tr w14:paraId="04CC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38" w:type="pct"/>
            <w:shd w:val="clear" w:color="auto" w:fill="auto"/>
            <w:vAlign w:val="center"/>
          </w:tcPr>
          <w:p w14:paraId="1B749826">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9</w:t>
            </w:r>
          </w:p>
        </w:tc>
        <w:tc>
          <w:tcPr>
            <w:tcW w:w="808" w:type="pct"/>
            <w:shd w:val="clear" w:color="auto" w:fill="auto"/>
            <w:vAlign w:val="center"/>
          </w:tcPr>
          <w:p w14:paraId="298E314E">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防护性能</w:t>
            </w:r>
          </w:p>
        </w:tc>
        <w:tc>
          <w:tcPr>
            <w:tcW w:w="3752" w:type="pct"/>
            <w:shd w:val="clear" w:color="auto" w:fill="auto"/>
            <w:vAlign w:val="center"/>
          </w:tcPr>
          <w:p w14:paraId="157F1719">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满足IP68防护标准。</w:t>
            </w:r>
          </w:p>
        </w:tc>
      </w:tr>
      <w:tr w14:paraId="5D84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438" w:type="pct"/>
            <w:shd w:val="clear" w:color="auto" w:fill="auto"/>
            <w:vAlign w:val="center"/>
          </w:tcPr>
          <w:p w14:paraId="7ED35F0B">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10</w:t>
            </w:r>
          </w:p>
        </w:tc>
        <w:tc>
          <w:tcPr>
            <w:tcW w:w="808" w:type="pct"/>
            <w:shd w:val="clear" w:color="auto" w:fill="auto"/>
            <w:vAlign w:val="center"/>
          </w:tcPr>
          <w:p w14:paraId="0B9A79C8">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供电方式</w:t>
            </w:r>
          </w:p>
        </w:tc>
        <w:tc>
          <w:tcPr>
            <w:tcW w:w="3752" w:type="pct"/>
            <w:shd w:val="clear" w:color="auto" w:fill="auto"/>
            <w:vAlign w:val="center"/>
          </w:tcPr>
          <w:p w14:paraId="3C838113">
            <w:pPr>
              <w:widowControl/>
              <w:jc w:val="center"/>
              <w:outlineLvl w:val="9"/>
              <w:rPr>
                <w:rFonts w:ascii="仿宋" w:hAnsi="仿宋" w:eastAsia="仿宋" w:cs="仿宋"/>
                <w:kern w:val="0"/>
                <w:sz w:val="20"/>
                <w:szCs w:val="20"/>
              </w:rPr>
            </w:pPr>
            <w:r>
              <w:rPr>
                <w:rFonts w:hint="eastAsia" w:ascii="仿宋" w:hAnsi="仿宋" w:eastAsia="仿宋" w:cs="仿宋"/>
                <w:kern w:val="0"/>
                <w:sz w:val="20"/>
                <w:szCs w:val="20"/>
              </w:rPr>
              <w:t>电池自供电，可选用外接电池组供电至少保障3年使用寿命。或者市电供电。</w:t>
            </w:r>
          </w:p>
        </w:tc>
      </w:tr>
    </w:tbl>
    <w:p w14:paraId="794A0DAE">
      <w:pPr>
        <w:outlineLvl w:val="9"/>
        <w:rPr>
          <w:rFonts w:ascii="仿宋" w:hAnsi="仿宋" w:eastAsia="仿宋" w:cs="仿宋"/>
          <w:b/>
          <w:color w:val="auto"/>
          <w:sz w:val="20"/>
          <w:szCs w:val="20"/>
          <w:highlight w:val="none"/>
          <w:shd w:val="pct10" w:color="auto" w:fill="FFFFFF"/>
        </w:rPr>
      </w:pPr>
      <w:r>
        <w:rPr>
          <w:rFonts w:hint="eastAsia" w:ascii="仿宋" w:hAnsi="仿宋" w:eastAsia="仿宋" w:cs="仿宋"/>
          <w:b/>
          <w:color w:val="auto"/>
          <w:sz w:val="20"/>
          <w:szCs w:val="20"/>
          <w:highlight w:val="none"/>
          <w:shd w:val="pct10" w:color="auto" w:fill="FFFFFF"/>
        </w:rPr>
        <w:t>2.3漏损监控系统</w:t>
      </w:r>
    </w:p>
    <w:p w14:paraId="3AEB69C6">
      <w:pPr>
        <w:outlineLvl w:val="9"/>
        <w:rPr>
          <w:rFonts w:ascii="仿宋" w:hAnsi="仿宋" w:eastAsia="仿宋" w:cs="仿宋"/>
          <w:sz w:val="20"/>
          <w:szCs w:val="20"/>
          <w:highlight w:val="none"/>
          <w:lang w:bidi="zh-CN"/>
        </w:rPr>
      </w:pPr>
      <w:r>
        <w:rPr>
          <w:rFonts w:hint="eastAsia" w:ascii="仿宋" w:hAnsi="仿宋" w:eastAsia="仿宋" w:cs="仿宋"/>
          <w:sz w:val="20"/>
          <w:szCs w:val="20"/>
          <w:highlight w:val="none"/>
        </w:rPr>
        <w:t>2.3.1系统需求</w:t>
      </w:r>
    </w:p>
    <w:p w14:paraId="00BF312D">
      <w:pPr>
        <w:ind w:firstLine="400" w:firstLineChars="200"/>
        <w:outlineLvl w:val="9"/>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系统整体架构合理，设计符合面向服务体系架构（微服务）标准，软件产品、数据规范性强、系统性能优越，应用软件产品应是国内的主流产品。</w:t>
      </w:r>
      <w:bookmarkStart w:id="0" w:name="_Toc56327181"/>
    </w:p>
    <w:p w14:paraId="418E296A">
      <w:pPr>
        <w:ind w:firstLine="400" w:firstLineChars="200"/>
        <w:outlineLvl w:val="9"/>
        <w:rPr>
          <w:rFonts w:ascii="仿宋" w:hAnsi="仿宋" w:eastAsia="仿宋" w:cs="仿宋"/>
          <w:b/>
          <w:bCs/>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 xml:space="preserve">  </w:t>
      </w:r>
      <w:r>
        <w:rPr>
          <w:rFonts w:hint="eastAsia" w:ascii="仿宋" w:hAnsi="仿宋" w:eastAsia="仿宋" w:cs="仿宋"/>
          <w:b/>
          <w:color w:val="000000" w:themeColor="text1"/>
          <w:sz w:val="20"/>
          <w:szCs w:val="20"/>
          <w:highlight w:val="none"/>
          <w14:textFill>
            <w14:solidFill>
              <w14:schemeClr w14:val="tx1"/>
            </w14:solidFill>
          </w14:textFill>
        </w:rPr>
        <w:t>具有</w:t>
      </w:r>
      <w:r>
        <w:rPr>
          <w:rFonts w:hint="eastAsia" w:ascii="仿宋" w:hAnsi="仿宋" w:eastAsia="仿宋" w:cs="仿宋"/>
          <w:b/>
          <w:bCs/>
          <w:color w:val="000000" w:themeColor="text1"/>
          <w:sz w:val="20"/>
          <w:szCs w:val="20"/>
          <w:highlight w:val="none"/>
          <w14:textFill>
            <w14:solidFill>
              <w14:schemeClr w14:val="tx1"/>
            </w14:solidFill>
          </w14:textFill>
        </w:rPr>
        <w:t>兼容稳定性强</w:t>
      </w:r>
      <w:bookmarkEnd w:id="0"/>
      <w:bookmarkStart w:id="1" w:name="_Toc56327182"/>
      <w:r>
        <w:rPr>
          <w:rFonts w:hint="eastAsia" w:ascii="仿宋" w:hAnsi="仿宋" w:eastAsia="仿宋" w:cs="仿宋"/>
          <w:b/>
          <w:bCs/>
          <w:color w:val="000000" w:themeColor="text1"/>
          <w:sz w:val="20"/>
          <w:szCs w:val="20"/>
          <w:highlight w:val="none"/>
          <w14:textFill>
            <w14:solidFill>
              <w14:schemeClr w14:val="tx1"/>
            </w14:solidFill>
          </w14:textFill>
        </w:rPr>
        <w:t>;符合标准化要求</w:t>
      </w:r>
      <w:bookmarkEnd w:id="1"/>
      <w:bookmarkStart w:id="2" w:name="_Toc56327183"/>
      <w:r>
        <w:rPr>
          <w:rFonts w:hint="eastAsia" w:ascii="仿宋" w:hAnsi="仿宋" w:eastAsia="仿宋" w:cs="仿宋"/>
          <w:b/>
          <w:bCs/>
          <w:color w:val="000000" w:themeColor="text1"/>
          <w:sz w:val="20"/>
          <w:szCs w:val="20"/>
          <w:highlight w:val="none"/>
          <w14:textFill>
            <w14:solidFill>
              <w14:schemeClr w14:val="tx1"/>
            </w14:solidFill>
          </w14:textFill>
        </w:rPr>
        <w:t>;安全保密性高</w:t>
      </w:r>
      <w:bookmarkEnd w:id="2"/>
      <w:bookmarkStart w:id="3" w:name="_Toc56327184"/>
      <w:r>
        <w:rPr>
          <w:rFonts w:hint="eastAsia" w:ascii="仿宋" w:hAnsi="仿宋" w:eastAsia="仿宋" w:cs="仿宋"/>
          <w:b/>
          <w:bCs/>
          <w:color w:val="000000" w:themeColor="text1"/>
          <w:sz w:val="20"/>
          <w:szCs w:val="20"/>
          <w:highlight w:val="none"/>
          <w14:textFill>
            <w14:solidFill>
              <w14:schemeClr w14:val="tx1"/>
            </w14:solidFill>
          </w14:textFill>
        </w:rPr>
        <w:t>;易于管理维护</w:t>
      </w:r>
      <w:bookmarkEnd w:id="3"/>
      <w:bookmarkStart w:id="4" w:name="_Toc56327185"/>
      <w:r>
        <w:rPr>
          <w:rFonts w:hint="eastAsia" w:ascii="仿宋" w:hAnsi="仿宋" w:eastAsia="仿宋" w:cs="仿宋"/>
          <w:b/>
          <w:bCs/>
          <w:color w:val="000000" w:themeColor="text1"/>
          <w:sz w:val="20"/>
          <w:szCs w:val="20"/>
          <w:highlight w:val="none"/>
          <w14:textFill>
            <w14:solidFill>
              <w14:schemeClr w14:val="tx1"/>
            </w14:solidFill>
          </w14:textFill>
        </w:rPr>
        <w:t>;具有扩展性与易用性</w:t>
      </w:r>
      <w:bookmarkEnd w:id="4"/>
      <w:r>
        <w:rPr>
          <w:rFonts w:hint="eastAsia" w:ascii="仿宋" w:hAnsi="仿宋" w:eastAsia="仿宋" w:cs="仿宋"/>
          <w:b/>
          <w:bCs/>
          <w:color w:val="000000" w:themeColor="text1"/>
          <w:sz w:val="20"/>
          <w:szCs w:val="20"/>
          <w:highlight w:val="none"/>
          <w14:textFill>
            <w14:solidFill>
              <w14:schemeClr w14:val="tx1"/>
            </w14:solidFill>
          </w14:textFill>
        </w:rPr>
        <w:t>;</w:t>
      </w:r>
      <w:bookmarkStart w:id="5" w:name="_Toc56327186"/>
      <w:r>
        <w:rPr>
          <w:rFonts w:hint="eastAsia" w:ascii="仿宋" w:hAnsi="仿宋" w:eastAsia="仿宋" w:cs="仿宋"/>
          <w:b/>
          <w:bCs/>
          <w:color w:val="000000" w:themeColor="text1"/>
          <w:sz w:val="20"/>
          <w:szCs w:val="20"/>
          <w:highlight w:val="none"/>
          <w14:textFill>
            <w14:solidFill>
              <w14:schemeClr w14:val="tx1"/>
            </w14:solidFill>
          </w14:textFill>
        </w:rPr>
        <w:t>具有实用性和经济性</w:t>
      </w:r>
      <w:bookmarkEnd w:id="5"/>
      <w:r>
        <w:rPr>
          <w:rFonts w:hint="eastAsia" w:ascii="仿宋" w:hAnsi="仿宋" w:eastAsia="仿宋" w:cs="仿宋"/>
          <w:b/>
          <w:bCs/>
          <w:color w:val="000000" w:themeColor="text1"/>
          <w:sz w:val="20"/>
          <w:szCs w:val="20"/>
          <w:highlight w:val="none"/>
          <w14:textFill>
            <w14:solidFill>
              <w14:schemeClr w14:val="tx1"/>
            </w14:solidFill>
          </w14:textFill>
        </w:rPr>
        <w:t>;</w:t>
      </w:r>
      <w:bookmarkStart w:id="6" w:name="_Toc522628290"/>
      <w:bookmarkStart w:id="7" w:name="_Toc56327280"/>
      <w:r>
        <w:rPr>
          <w:rFonts w:hint="eastAsia" w:ascii="仿宋" w:hAnsi="仿宋" w:eastAsia="仿宋" w:cs="仿宋"/>
          <w:b/>
          <w:bCs/>
          <w:color w:val="000000" w:themeColor="text1"/>
          <w:sz w:val="20"/>
          <w:szCs w:val="20"/>
          <w:highlight w:val="none"/>
          <w14:textFill>
            <w14:solidFill>
              <w14:schemeClr w14:val="tx1"/>
            </w14:solidFill>
          </w14:textFill>
        </w:rPr>
        <w:t>具有数据抽取与清洗</w:t>
      </w:r>
      <w:bookmarkEnd w:id="6"/>
      <w:bookmarkEnd w:id="7"/>
      <w:r>
        <w:rPr>
          <w:rFonts w:hint="eastAsia" w:ascii="仿宋" w:hAnsi="仿宋" w:eastAsia="仿宋" w:cs="仿宋"/>
          <w:b/>
          <w:bCs/>
          <w:color w:val="000000" w:themeColor="text1"/>
          <w:sz w:val="20"/>
          <w:szCs w:val="20"/>
          <w:highlight w:val="none"/>
          <w14:textFill>
            <w14:solidFill>
              <w14:schemeClr w14:val="tx1"/>
            </w14:solidFill>
          </w14:textFill>
        </w:rPr>
        <w:t>;</w:t>
      </w:r>
      <w:bookmarkStart w:id="8" w:name="_Toc56327287"/>
      <w:bookmarkStart w:id="9" w:name="_Toc522628303"/>
      <w:r>
        <w:rPr>
          <w:rFonts w:hint="eastAsia" w:ascii="仿宋" w:hAnsi="仿宋" w:eastAsia="仿宋" w:cs="仿宋"/>
          <w:b/>
          <w:bCs/>
          <w:color w:val="000000" w:themeColor="text1"/>
          <w:sz w:val="20"/>
          <w:szCs w:val="20"/>
          <w:highlight w:val="none"/>
          <w14:textFill>
            <w14:solidFill>
              <w14:schemeClr w14:val="tx1"/>
            </w14:solidFill>
          </w14:textFill>
        </w:rPr>
        <w:t>具有漏损DMA系统</w:t>
      </w:r>
      <w:bookmarkEnd w:id="8"/>
      <w:r>
        <w:rPr>
          <w:rFonts w:hint="eastAsia" w:ascii="仿宋" w:hAnsi="仿宋" w:eastAsia="仿宋" w:cs="仿宋"/>
          <w:b/>
          <w:bCs/>
          <w:color w:val="000000" w:themeColor="text1"/>
          <w:sz w:val="20"/>
          <w:szCs w:val="20"/>
          <w:highlight w:val="none"/>
          <w14:textFill>
            <w14:solidFill>
              <w14:schemeClr w14:val="tx1"/>
            </w14:solidFill>
          </w14:textFill>
        </w:rPr>
        <w:t>;</w:t>
      </w:r>
      <w:bookmarkEnd w:id="9"/>
      <w:bookmarkStart w:id="10" w:name="_Toc56327291"/>
      <w:bookmarkStart w:id="11" w:name="_Toc23904"/>
      <w:bookmarkStart w:id="12" w:name="_Toc19897"/>
      <w:bookmarkStart w:id="13" w:name="_Toc578"/>
      <w:bookmarkStart w:id="14" w:name="_Toc11846"/>
      <w:bookmarkStart w:id="15" w:name="_Toc522628304"/>
      <w:r>
        <w:rPr>
          <w:rFonts w:hint="eastAsia" w:ascii="仿宋" w:hAnsi="仿宋" w:eastAsia="仿宋" w:cs="仿宋"/>
          <w:b/>
          <w:bCs/>
          <w:color w:val="000000" w:themeColor="text1"/>
          <w:sz w:val="20"/>
          <w:szCs w:val="20"/>
          <w:highlight w:val="none"/>
          <w14:textFill>
            <w14:solidFill>
              <w14:schemeClr w14:val="tx1"/>
            </w14:solidFill>
          </w14:textFill>
        </w:rPr>
        <w:t>具有实时监控功能</w:t>
      </w:r>
      <w:bookmarkEnd w:id="10"/>
      <w:r>
        <w:rPr>
          <w:rFonts w:hint="eastAsia" w:ascii="仿宋" w:hAnsi="仿宋" w:eastAsia="仿宋" w:cs="仿宋"/>
          <w:b/>
          <w:bCs/>
          <w:color w:val="000000" w:themeColor="text1"/>
          <w:sz w:val="20"/>
          <w:szCs w:val="20"/>
          <w:highlight w:val="none"/>
          <w14:textFill>
            <w14:solidFill>
              <w14:schemeClr w14:val="tx1"/>
            </w14:solidFill>
          </w14:textFill>
        </w:rPr>
        <w:t>;</w:t>
      </w:r>
      <w:bookmarkEnd w:id="11"/>
      <w:bookmarkEnd w:id="12"/>
      <w:bookmarkEnd w:id="13"/>
      <w:bookmarkEnd w:id="14"/>
      <w:bookmarkStart w:id="16" w:name="_Toc56327292"/>
      <w:bookmarkStart w:id="17" w:name="_Toc16377"/>
      <w:bookmarkStart w:id="18" w:name="_Toc7610"/>
      <w:bookmarkStart w:id="19" w:name="_Toc5008"/>
      <w:bookmarkStart w:id="20" w:name="_Toc26368"/>
      <w:r>
        <w:rPr>
          <w:rFonts w:hint="eastAsia" w:ascii="仿宋" w:hAnsi="仿宋" w:eastAsia="仿宋" w:cs="仿宋"/>
          <w:b/>
          <w:bCs/>
          <w:color w:val="000000" w:themeColor="text1"/>
          <w:sz w:val="20"/>
          <w:szCs w:val="20"/>
          <w:highlight w:val="none"/>
          <w14:textFill>
            <w14:solidFill>
              <w14:schemeClr w14:val="tx1"/>
            </w14:solidFill>
          </w14:textFill>
        </w:rPr>
        <w:t>具有告警功能</w:t>
      </w:r>
      <w:bookmarkEnd w:id="16"/>
      <w:r>
        <w:rPr>
          <w:rFonts w:hint="eastAsia" w:ascii="仿宋" w:hAnsi="仿宋" w:eastAsia="仿宋" w:cs="仿宋"/>
          <w:b/>
          <w:bCs/>
          <w:color w:val="000000" w:themeColor="text1"/>
          <w:sz w:val="20"/>
          <w:szCs w:val="20"/>
          <w:highlight w:val="none"/>
          <w14:textFill>
            <w14:solidFill>
              <w14:schemeClr w14:val="tx1"/>
            </w14:solidFill>
          </w14:textFill>
        </w:rPr>
        <w:t>;</w:t>
      </w:r>
      <w:bookmarkEnd w:id="17"/>
      <w:bookmarkEnd w:id="18"/>
      <w:bookmarkEnd w:id="19"/>
      <w:bookmarkEnd w:id="20"/>
      <w:bookmarkStart w:id="21" w:name="_Toc56327293"/>
      <w:bookmarkStart w:id="22" w:name="_Toc10323"/>
      <w:bookmarkStart w:id="23" w:name="_Toc17375"/>
      <w:bookmarkStart w:id="24" w:name="_Toc7844"/>
      <w:bookmarkStart w:id="25" w:name="_Toc7753"/>
      <w:r>
        <w:rPr>
          <w:rFonts w:hint="eastAsia" w:ascii="仿宋" w:hAnsi="仿宋" w:eastAsia="仿宋" w:cs="仿宋"/>
          <w:b/>
          <w:bCs/>
          <w:color w:val="000000" w:themeColor="text1"/>
          <w:sz w:val="20"/>
          <w:szCs w:val="20"/>
          <w:highlight w:val="none"/>
          <w14:textFill>
            <w14:solidFill>
              <w14:schemeClr w14:val="tx1"/>
            </w14:solidFill>
          </w14:textFill>
        </w:rPr>
        <w:t>具有汇总统计功能</w:t>
      </w:r>
      <w:bookmarkEnd w:id="21"/>
      <w:r>
        <w:rPr>
          <w:rFonts w:hint="eastAsia" w:ascii="仿宋" w:hAnsi="仿宋" w:eastAsia="仿宋" w:cs="仿宋"/>
          <w:b/>
          <w:bCs/>
          <w:color w:val="000000" w:themeColor="text1"/>
          <w:sz w:val="20"/>
          <w:szCs w:val="20"/>
          <w:highlight w:val="none"/>
          <w14:textFill>
            <w14:solidFill>
              <w14:schemeClr w14:val="tx1"/>
            </w14:solidFill>
          </w14:textFill>
        </w:rPr>
        <w:t>;</w:t>
      </w:r>
      <w:bookmarkEnd w:id="22"/>
      <w:bookmarkEnd w:id="23"/>
      <w:bookmarkEnd w:id="24"/>
      <w:bookmarkEnd w:id="25"/>
      <w:bookmarkStart w:id="26" w:name="_Toc56327294"/>
      <w:bookmarkStart w:id="27" w:name="_Toc2522"/>
      <w:bookmarkStart w:id="28" w:name="_Toc1850"/>
      <w:bookmarkStart w:id="29" w:name="_Toc23035"/>
      <w:bookmarkStart w:id="30" w:name="_Toc17148"/>
      <w:r>
        <w:rPr>
          <w:rFonts w:hint="eastAsia" w:ascii="仿宋" w:hAnsi="仿宋" w:eastAsia="仿宋" w:cs="仿宋"/>
          <w:b/>
          <w:bCs/>
          <w:color w:val="000000" w:themeColor="text1"/>
          <w:sz w:val="20"/>
          <w:szCs w:val="20"/>
          <w:highlight w:val="none"/>
          <w14:textFill>
            <w14:solidFill>
              <w14:schemeClr w14:val="tx1"/>
            </w14:solidFill>
          </w14:textFill>
        </w:rPr>
        <w:t>具有查询功能</w:t>
      </w:r>
      <w:bookmarkEnd w:id="26"/>
      <w:r>
        <w:rPr>
          <w:rFonts w:hint="eastAsia" w:ascii="仿宋" w:hAnsi="仿宋" w:eastAsia="仿宋" w:cs="仿宋"/>
          <w:b/>
          <w:bCs/>
          <w:color w:val="000000" w:themeColor="text1"/>
          <w:sz w:val="20"/>
          <w:szCs w:val="20"/>
          <w:highlight w:val="none"/>
          <w14:textFill>
            <w14:solidFill>
              <w14:schemeClr w14:val="tx1"/>
            </w14:solidFill>
          </w14:textFill>
        </w:rPr>
        <w:t>。</w:t>
      </w:r>
    </w:p>
    <w:bookmarkEnd w:id="15"/>
    <w:bookmarkEnd w:id="27"/>
    <w:bookmarkEnd w:id="28"/>
    <w:bookmarkEnd w:id="29"/>
    <w:bookmarkEnd w:id="30"/>
    <w:p w14:paraId="02A83E9D">
      <w:pPr>
        <w:outlineLvl w:val="9"/>
        <w:rPr>
          <w:rFonts w:ascii="仿宋" w:hAnsi="仿宋" w:eastAsia="仿宋" w:cs="仿宋"/>
          <w:color w:val="000000" w:themeColor="text1"/>
          <w:sz w:val="20"/>
          <w:szCs w:val="20"/>
          <w:highlight w:val="none"/>
          <w14:textFill>
            <w14:solidFill>
              <w14:schemeClr w14:val="tx1"/>
            </w14:solidFill>
          </w14:textFill>
        </w:rPr>
      </w:pPr>
      <w:bookmarkStart w:id="31" w:name="_Toc499641824"/>
      <w:r>
        <w:rPr>
          <w:rFonts w:hint="eastAsia" w:ascii="仿宋" w:hAnsi="仿宋" w:eastAsia="仿宋" w:cs="仿宋"/>
          <w:color w:val="000000" w:themeColor="text1"/>
          <w:sz w:val="20"/>
          <w:szCs w:val="20"/>
          <w:highlight w:val="none"/>
          <w14:textFill>
            <w14:solidFill>
              <w14:schemeClr w14:val="tx1"/>
            </w14:solidFill>
          </w14:textFill>
        </w:rPr>
        <w:t>2.3.2知识产权要求</w:t>
      </w:r>
    </w:p>
    <w:p w14:paraId="1370B28C">
      <w:pPr>
        <w:pStyle w:val="9"/>
        <w:widowControl w:val="0"/>
        <w:kinsoku w:val="0"/>
        <w:overflowPunct w:val="0"/>
        <w:autoSpaceDE w:val="0"/>
        <w:autoSpaceDN w:val="0"/>
        <w:adjustRightInd w:val="0"/>
        <w:snapToGrid w:val="0"/>
        <w:spacing w:line="240" w:lineRule="auto"/>
        <w:ind w:firstLine="400"/>
        <w:outlineLvl w:val="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漏损控制管理平台提供商需获得/提供：智慧水务漏损控制管理平台、IOT物联网平台、大数据运维管理平台、DMA供水管理平台、水表运维管理平台等软件著作权登记证书。</w:t>
      </w:r>
      <w:bookmarkEnd w:id="31"/>
    </w:p>
    <w:p w14:paraId="481CEECD">
      <w:pPr>
        <w:pStyle w:val="9"/>
        <w:widowControl w:val="0"/>
        <w:kinsoku w:val="0"/>
        <w:overflowPunct w:val="0"/>
        <w:autoSpaceDE w:val="0"/>
        <w:autoSpaceDN w:val="0"/>
        <w:adjustRightInd w:val="0"/>
        <w:snapToGrid w:val="0"/>
        <w:spacing w:line="240" w:lineRule="auto"/>
        <w:ind w:left="0" w:leftChars="0" w:firstLine="0" w:firstLineChars="0"/>
        <w:outlineLvl w:val="9"/>
        <w:rPr>
          <w:rFonts w:hint="default" w:ascii="仿宋" w:hAnsi="仿宋" w:eastAsia="仿宋" w:cs="仿宋"/>
          <w:b/>
          <w:color w:val="auto"/>
          <w:sz w:val="20"/>
          <w:szCs w:val="20"/>
          <w:highlight w:val="none"/>
          <w:shd w:val="pct10" w:color="auto" w:fill="FFFFFF"/>
          <w:lang w:val="en-US" w:eastAsia="zh-CN"/>
        </w:rPr>
      </w:pPr>
      <w:r>
        <w:rPr>
          <w:rFonts w:hint="eastAsia" w:ascii="仿宋" w:hAnsi="仿宋" w:eastAsia="仿宋" w:cs="仿宋"/>
          <w:b/>
          <w:color w:val="auto"/>
          <w:sz w:val="20"/>
          <w:szCs w:val="20"/>
          <w:highlight w:val="none"/>
          <w:shd w:val="pct10" w:color="auto" w:fill="FFFFFF"/>
        </w:rPr>
        <w:t>2.4服务器</w:t>
      </w:r>
      <w:r>
        <w:rPr>
          <w:rFonts w:hint="eastAsia" w:ascii="仿宋" w:hAnsi="仿宋" w:eastAsia="仿宋" w:cs="仿宋"/>
          <w:b/>
          <w:color w:val="auto"/>
          <w:sz w:val="20"/>
          <w:szCs w:val="20"/>
          <w:highlight w:val="none"/>
          <w:shd w:val="pct10" w:color="auto" w:fill="FFFFFF"/>
          <w:lang w:val="en-US" w:eastAsia="zh-CN"/>
        </w:rPr>
        <w:t>配置要求</w:t>
      </w:r>
    </w:p>
    <w:p w14:paraId="6552CE4D">
      <w:pPr>
        <w:pStyle w:val="9"/>
        <w:widowControl w:val="0"/>
        <w:kinsoku w:val="0"/>
        <w:overflowPunct w:val="0"/>
        <w:autoSpaceDE w:val="0"/>
        <w:autoSpaceDN w:val="0"/>
        <w:adjustRightInd w:val="0"/>
        <w:snapToGrid w:val="0"/>
        <w:spacing w:line="240" w:lineRule="auto"/>
        <w:ind w:firstLine="400"/>
        <w:outlineLvl w:val="9"/>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服务器、数据库及防火墙配置</w:t>
      </w:r>
    </w:p>
    <w:p w14:paraId="2F7BF34E">
      <w:pPr>
        <w:pStyle w:val="9"/>
        <w:widowControl w:val="0"/>
        <w:kinsoku w:val="0"/>
        <w:overflowPunct w:val="0"/>
        <w:autoSpaceDE w:val="0"/>
        <w:autoSpaceDN w:val="0"/>
        <w:adjustRightInd w:val="0"/>
        <w:snapToGrid w:val="0"/>
        <w:spacing w:line="240" w:lineRule="auto"/>
        <w:ind w:firstLine="400"/>
        <w:outlineLvl w:val="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本系统建设时，各应用系统功能服务器中，所有服务器购置并</w:t>
      </w:r>
      <w:r>
        <w:rPr>
          <w:rFonts w:hint="eastAsia" w:ascii="仿宋" w:hAnsi="仿宋" w:eastAsia="仿宋" w:cs="仿宋"/>
          <w:color w:val="000000" w:themeColor="text1"/>
          <w:sz w:val="20"/>
          <w:szCs w:val="20"/>
          <w:highlight w:val="none"/>
          <w:lang w:val="en-US" w:eastAsia="zh-CN"/>
          <w14:textFill>
            <w14:solidFill>
              <w14:schemeClr w14:val="tx1"/>
            </w14:solidFill>
          </w14:textFill>
        </w:rPr>
        <w:t>安放</w:t>
      </w:r>
      <w:r>
        <w:rPr>
          <w:rFonts w:hint="eastAsia" w:ascii="仿宋" w:hAnsi="仿宋" w:eastAsia="仿宋" w:cs="仿宋"/>
          <w:color w:val="000000" w:themeColor="text1"/>
          <w:sz w:val="20"/>
          <w:szCs w:val="20"/>
          <w:highlight w:val="none"/>
          <w14:textFill>
            <w14:solidFill>
              <w14:schemeClr w14:val="tx1"/>
            </w14:solidFill>
          </w14:textFill>
        </w:rPr>
        <w:t>在本</w:t>
      </w:r>
      <w:r>
        <w:rPr>
          <w:rFonts w:hint="eastAsia" w:ascii="仿宋" w:hAnsi="仿宋" w:eastAsia="仿宋" w:cs="仿宋"/>
          <w:color w:val="000000" w:themeColor="text1"/>
          <w:sz w:val="20"/>
          <w:szCs w:val="20"/>
          <w:highlight w:val="none"/>
          <w:lang w:val="en-US" w:eastAsia="zh-CN"/>
          <w14:textFill>
            <w14:solidFill>
              <w14:schemeClr w14:val="tx1"/>
            </w14:solidFill>
          </w14:textFill>
        </w:rPr>
        <w:t>项目</w:t>
      </w:r>
      <w:r>
        <w:rPr>
          <w:rFonts w:hint="eastAsia" w:ascii="仿宋" w:hAnsi="仿宋" w:eastAsia="仿宋" w:cs="仿宋"/>
          <w:color w:val="000000" w:themeColor="text1"/>
          <w:sz w:val="20"/>
          <w:szCs w:val="20"/>
          <w:highlight w:val="none"/>
          <w14:textFill>
            <w14:solidFill>
              <w14:schemeClr w14:val="tx1"/>
            </w14:solidFill>
          </w14:textFill>
        </w:rPr>
        <w:t>地机房放置，供水生产的数据接口服务器在现场</w:t>
      </w:r>
      <w:r>
        <w:rPr>
          <w:rFonts w:hint="eastAsia" w:ascii="仿宋" w:hAnsi="仿宋" w:eastAsia="仿宋" w:cs="仿宋"/>
          <w:color w:val="000000" w:themeColor="text1"/>
          <w:sz w:val="20"/>
          <w:szCs w:val="20"/>
          <w:highlight w:val="none"/>
          <w:lang w:val="en-US" w:eastAsia="zh-CN"/>
          <w14:textFill>
            <w14:solidFill>
              <w14:schemeClr w14:val="tx1"/>
            </w14:solidFill>
          </w14:textFill>
        </w:rPr>
        <w:t>服务地</w:t>
      </w:r>
      <w:r>
        <w:rPr>
          <w:rFonts w:hint="eastAsia" w:ascii="仿宋" w:hAnsi="仿宋" w:eastAsia="仿宋" w:cs="仿宋"/>
          <w:color w:val="000000" w:themeColor="text1"/>
          <w:sz w:val="20"/>
          <w:szCs w:val="20"/>
          <w:highlight w:val="none"/>
          <w14:textFill>
            <w14:solidFill>
              <w14:schemeClr w14:val="tx1"/>
            </w14:solidFill>
          </w14:textFill>
        </w:rPr>
        <w:t>放置，确保数据交换。</w:t>
      </w:r>
    </w:p>
    <w:p w14:paraId="5184E1B2">
      <w:pPr>
        <w:pStyle w:val="9"/>
        <w:widowControl w:val="0"/>
        <w:kinsoku w:val="0"/>
        <w:overflowPunct w:val="0"/>
        <w:autoSpaceDE w:val="0"/>
        <w:autoSpaceDN w:val="0"/>
        <w:adjustRightInd w:val="0"/>
        <w:snapToGrid w:val="0"/>
        <w:spacing w:line="240" w:lineRule="auto"/>
        <w:ind w:firstLine="400"/>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需要根据需求提供各应用系统需配置的服务器参数要求，同时需要提供接口服务器、数据库、防病毒及防火墙软件、工业安全网闸等</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33"/>
        <w:gridCol w:w="2061"/>
        <w:gridCol w:w="2467"/>
        <w:gridCol w:w="1814"/>
      </w:tblGrid>
      <w:tr w14:paraId="0047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96" w:type="pct"/>
            <w:vAlign w:val="center"/>
          </w:tcPr>
          <w:p w14:paraId="14C854F7">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序号</w:t>
            </w:r>
          </w:p>
        </w:tc>
        <w:tc>
          <w:tcPr>
            <w:tcW w:w="3438" w:type="pct"/>
            <w:gridSpan w:val="3"/>
            <w:vAlign w:val="center"/>
          </w:tcPr>
          <w:p w14:paraId="039C4A0C">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配置方案</w:t>
            </w:r>
          </w:p>
        </w:tc>
        <w:tc>
          <w:tcPr>
            <w:tcW w:w="1064" w:type="pct"/>
            <w:vAlign w:val="center"/>
          </w:tcPr>
          <w:p w14:paraId="228AEDCA">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备注</w:t>
            </w:r>
          </w:p>
        </w:tc>
      </w:tr>
      <w:tr w14:paraId="4B9C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96" w:type="pct"/>
            <w:vAlign w:val="center"/>
          </w:tcPr>
          <w:p w14:paraId="31C86596">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w:t>
            </w:r>
          </w:p>
        </w:tc>
        <w:tc>
          <w:tcPr>
            <w:tcW w:w="782" w:type="pct"/>
            <w:shd w:val="clear" w:color="auto" w:fill="auto"/>
            <w:vAlign w:val="center"/>
          </w:tcPr>
          <w:p w14:paraId="50BFB3B1">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CPU</w:t>
            </w:r>
          </w:p>
        </w:tc>
        <w:tc>
          <w:tcPr>
            <w:tcW w:w="1209" w:type="pct"/>
            <w:shd w:val="clear" w:color="auto" w:fill="auto"/>
            <w:vAlign w:val="center"/>
          </w:tcPr>
          <w:p w14:paraId="19B06482">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8核16线程及以上</w:t>
            </w:r>
          </w:p>
        </w:tc>
        <w:tc>
          <w:tcPr>
            <w:tcW w:w="1446" w:type="pct"/>
            <w:shd w:val="clear" w:color="auto" w:fill="auto"/>
            <w:vAlign w:val="center"/>
          </w:tcPr>
          <w:p w14:paraId="6C50227B">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支持1000+水表运行</w:t>
            </w:r>
          </w:p>
        </w:tc>
        <w:tc>
          <w:tcPr>
            <w:tcW w:w="1064" w:type="pct"/>
            <w:vMerge w:val="restart"/>
            <w:vAlign w:val="center"/>
          </w:tcPr>
          <w:p w14:paraId="01308E76">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含安装调试</w:t>
            </w:r>
          </w:p>
        </w:tc>
      </w:tr>
      <w:tr w14:paraId="7F31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96" w:type="pct"/>
            <w:vAlign w:val="center"/>
          </w:tcPr>
          <w:p w14:paraId="0CD5DEC7">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2</w:t>
            </w:r>
          </w:p>
        </w:tc>
        <w:tc>
          <w:tcPr>
            <w:tcW w:w="782" w:type="pct"/>
            <w:shd w:val="clear" w:color="auto" w:fill="auto"/>
            <w:vAlign w:val="center"/>
          </w:tcPr>
          <w:p w14:paraId="230A37C2">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硬盘</w:t>
            </w:r>
          </w:p>
        </w:tc>
        <w:tc>
          <w:tcPr>
            <w:tcW w:w="1209" w:type="pct"/>
            <w:shd w:val="clear" w:color="auto" w:fill="auto"/>
            <w:vAlign w:val="center"/>
          </w:tcPr>
          <w:p w14:paraId="1B1733A5">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2T及以上</w:t>
            </w:r>
          </w:p>
        </w:tc>
        <w:tc>
          <w:tcPr>
            <w:tcW w:w="1446" w:type="pct"/>
            <w:shd w:val="clear" w:color="auto" w:fill="auto"/>
            <w:vAlign w:val="center"/>
          </w:tcPr>
          <w:p w14:paraId="52CB7536">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可保存未来10~15年的数据</w:t>
            </w:r>
          </w:p>
        </w:tc>
        <w:tc>
          <w:tcPr>
            <w:tcW w:w="1064" w:type="pct"/>
            <w:vMerge w:val="continue"/>
            <w:vAlign w:val="center"/>
          </w:tcPr>
          <w:p w14:paraId="31EF5FEC">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p>
        </w:tc>
      </w:tr>
      <w:tr w14:paraId="67DB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96" w:type="pct"/>
            <w:vAlign w:val="center"/>
          </w:tcPr>
          <w:p w14:paraId="6F4D27FB">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3</w:t>
            </w:r>
          </w:p>
        </w:tc>
        <w:tc>
          <w:tcPr>
            <w:tcW w:w="782" w:type="pct"/>
            <w:shd w:val="clear" w:color="auto" w:fill="auto"/>
            <w:vAlign w:val="center"/>
          </w:tcPr>
          <w:p w14:paraId="4288CCC6">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内存</w:t>
            </w:r>
          </w:p>
        </w:tc>
        <w:tc>
          <w:tcPr>
            <w:tcW w:w="1209" w:type="pct"/>
            <w:shd w:val="clear" w:color="auto" w:fill="auto"/>
            <w:vAlign w:val="center"/>
          </w:tcPr>
          <w:p w14:paraId="552F14E0">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64G及以上</w:t>
            </w:r>
          </w:p>
        </w:tc>
        <w:tc>
          <w:tcPr>
            <w:tcW w:w="1446" w:type="pct"/>
            <w:shd w:val="clear" w:color="auto" w:fill="auto"/>
            <w:vAlign w:val="center"/>
          </w:tcPr>
          <w:p w14:paraId="26CE6211">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支持数据库快速运行</w:t>
            </w:r>
          </w:p>
        </w:tc>
        <w:tc>
          <w:tcPr>
            <w:tcW w:w="1064" w:type="pct"/>
            <w:vMerge w:val="continue"/>
            <w:vAlign w:val="center"/>
          </w:tcPr>
          <w:p w14:paraId="5FF1EB9C">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p>
        </w:tc>
      </w:tr>
      <w:tr w14:paraId="253D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96" w:type="pct"/>
            <w:vAlign w:val="center"/>
          </w:tcPr>
          <w:p w14:paraId="00214E1F">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4</w:t>
            </w:r>
          </w:p>
        </w:tc>
        <w:tc>
          <w:tcPr>
            <w:tcW w:w="782" w:type="pct"/>
            <w:shd w:val="clear" w:color="auto" w:fill="auto"/>
            <w:vAlign w:val="center"/>
          </w:tcPr>
          <w:p w14:paraId="2DFDD725">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网络带宽</w:t>
            </w:r>
          </w:p>
        </w:tc>
        <w:tc>
          <w:tcPr>
            <w:tcW w:w="1209" w:type="pct"/>
            <w:shd w:val="clear" w:color="auto" w:fill="auto"/>
            <w:vAlign w:val="center"/>
          </w:tcPr>
          <w:p w14:paraId="602332F6">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100M及以上</w:t>
            </w:r>
          </w:p>
        </w:tc>
        <w:tc>
          <w:tcPr>
            <w:tcW w:w="1446" w:type="pct"/>
            <w:shd w:val="clear" w:color="auto" w:fill="auto"/>
            <w:vAlign w:val="center"/>
          </w:tcPr>
          <w:p w14:paraId="094ED3DA">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支持2000+水表运行如需错峰运行可适当下调带宽</w:t>
            </w:r>
          </w:p>
        </w:tc>
        <w:tc>
          <w:tcPr>
            <w:tcW w:w="1064" w:type="pct"/>
            <w:vMerge w:val="continue"/>
            <w:vAlign w:val="center"/>
          </w:tcPr>
          <w:p w14:paraId="21F1A844">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p>
        </w:tc>
      </w:tr>
      <w:tr w14:paraId="763D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6" w:type="pct"/>
            <w:vAlign w:val="center"/>
          </w:tcPr>
          <w:p w14:paraId="07BDAAF8">
            <w:pPr>
              <w:widowControl/>
              <w:jc w:val="center"/>
              <w:textAlignment w:val="center"/>
              <w:outlineLvl w:val="9"/>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5</w:t>
            </w:r>
          </w:p>
        </w:tc>
        <w:tc>
          <w:tcPr>
            <w:tcW w:w="782" w:type="pct"/>
            <w:shd w:val="clear" w:color="auto" w:fill="auto"/>
            <w:vAlign w:val="center"/>
          </w:tcPr>
          <w:p w14:paraId="26845E24">
            <w:pPr>
              <w:widowControl/>
              <w:jc w:val="center"/>
              <w:textAlignment w:val="center"/>
              <w:outlineLvl w:val="9"/>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数据库</w:t>
            </w:r>
          </w:p>
        </w:tc>
        <w:tc>
          <w:tcPr>
            <w:tcW w:w="1209" w:type="pct"/>
            <w:shd w:val="clear" w:color="auto" w:fill="auto"/>
            <w:vAlign w:val="center"/>
          </w:tcPr>
          <w:p w14:paraId="3F2AC3D7">
            <w:pPr>
              <w:widowControl/>
              <w:jc w:val="center"/>
              <w:textAlignment w:val="center"/>
              <w:outlineLvl w:val="9"/>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SQLSERVER 2017</w:t>
            </w:r>
          </w:p>
          <w:p w14:paraId="254BE614">
            <w:pPr>
              <w:widowControl/>
              <w:jc w:val="center"/>
              <w:textAlignment w:val="center"/>
              <w:outlineLvl w:val="9"/>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及以上</w:t>
            </w:r>
          </w:p>
        </w:tc>
        <w:tc>
          <w:tcPr>
            <w:tcW w:w="1446" w:type="pct"/>
            <w:vAlign w:val="center"/>
          </w:tcPr>
          <w:p w14:paraId="459CAF66">
            <w:pPr>
              <w:widowControl/>
              <w:jc w:val="center"/>
              <w:textAlignment w:val="center"/>
              <w:outlineLvl w:val="9"/>
              <w:rPr>
                <w:rFonts w:ascii="仿宋" w:hAnsi="仿宋" w:eastAsia="仿宋" w:cs="仿宋"/>
                <w:color w:val="000000" w:themeColor="text1"/>
                <w:kern w:val="0"/>
                <w:sz w:val="20"/>
                <w:szCs w:val="20"/>
                <w:highlight w:val="yellow"/>
                <w14:textFill>
                  <w14:solidFill>
                    <w14:schemeClr w14:val="tx1"/>
                  </w14:solidFill>
                </w14:textFill>
              </w:rPr>
            </w:pPr>
          </w:p>
        </w:tc>
        <w:tc>
          <w:tcPr>
            <w:tcW w:w="1064" w:type="pct"/>
            <w:vMerge w:val="continue"/>
            <w:vAlign w:val="center"/>
          </w:tcPr>
          <w:p w14:paraId="001894CF">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p>
        </w:tc>
      </w:tr>
      <w:tr w14:paraId="1BAE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96" w:type="pct"/>
            <w:vAlign w:val="center"/>
          </w:tcPr>
          <w:p w14:paraId="32E26D7A">
            <w:pPr>
              <w:widowControl/>
              <w:jc w:val="center"/>
              <w:textAlignment w:val="center"/>
              <w:outlineLvl w:val="9"/>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6</w:t>
            </w:r>
          </w:p>
        </w:tc>
        <w:tc>
          <w:tcPr>
            <w:tcW w:w="782" w:type="pct"/>
            <w:shd w:val="clear" w:color="auto" w:fill="auto"/>
            <w:vAlign w:val="center"/>
          </w:tcPr>
          <w:p w14:paraId="3A2CAE56">
            <w:pPr>
              <w:widowControl/>
              <w:jc w:val="center"/>
              <w:textAlignment w:val="center"/>
              <w:outlineLvl w:val="9"/>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系统</w:t>
            </w:r>
          </w:p>
        </w:tc>
        <w:tc>
          <w:tcPr>
            <w:tcW w:w="1209" w:type="pct"/>
            <w:shd w:val="clear" w:color="auto" w:fill="auto"/>
            <w:vAlign w:val="center"/>
          </w:tcPr>
          <w:p w14:paraId="10A5AE12">
            <w:pPr>
              <w:widowControl/>
              <w:jc w:val="center"/>
              <w:textAlignment w:val="center"/>
              <w:outlineLvl w:val="9"/>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兼容</w:t>
            </w:r>
          </w:p>
          <w:p w14:paraId="0A0053BA">
            <w:pPr>
              <w:widowControl/>
              <w:jc w:val="center"/>
              <w:textAlignment w:val="center"/>
              <w:outlineLvl w:val="9"/>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Winserver2019及以上</w:t>
            </w:r>
          </w:p>
        </w:tc>
        <w:tc>
          <w:tcPr>
            <w:tcW w:w="1446" w:type="pct"/>
            <w:shd w:val="clear" w:color="auto" w:fill="auto"/>
            <w:vAlign w:val="center"/>
          </w:tcPr>
          <w:p w14:paraId="715D76E0">
            <w:pPr>
              <w:widowControl/>
              <w:jc w:val="center"/>
              <w:textAlignment w:val="center"/>
              <w:outlineLvl w:val="9"/>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含防病毒及防火墙软件及工业安全网</w:t>
            </w:r>
            <w:r>
              <w:rPr>
                <w:rFonts w:hint="eastAsia" w:ascii="仿宋" w:hAnsi="仿宋" w:eastAsia="仿宋" w:cs="仿宋"/>
                <w:color w:val="000000" w:themeColor="text1"/>
                <w:sz w:val="20"/>
                <w:szCs w:val="20"/>
                <w:highlight w:val="none"/>
                <w14:textFill>
                  <w14:solidFill>
                    <w14:schemeClr w14:val="tx1"/>
                  </w14:solidFill>
                </w14:textFill>
              </w:rPr>
              <w:t>闸</w:t>
            </w:r>
          </w:p>
        </w:tc>
        <w:tc>
          <w:tcPr>
            <w:tcW w:w="1064" w:type="pct"/>
            <w:vMerge w:val="continue"/>
            <w:vAlign w:val="center"/>
          </w:tcPr>
          <w:p w14:paraId="6A4E6A54">
            <w:pPr>
              <w:widowControl/>
              <w:jc w:val="center"/>
              <w:textAlignment w:val="center"/>
              <w:outlineLvl w:val="9"/>
              <w:rPr>
                <w:rFonts w:ascii="仿宋" w:hAnsi="仿宋" w:eastAsia="仿宋" w:cs="仿宋"/>
                <w:color w:val="000000" w:themeColor="text1"/>
                <w:kern w:val="0"/>
                <w:sz w:val="20"/>
                <w:szCs w:val="20"/>
                <w14:textFill>
                  <w14:solidFill>
                    <w14:schemeClr w14:val="tx1"/>
                  </w14:solidFill>
                </w14:textFill>
              </w:rPr>
            </w:pPr>
          </w:p>
        </w:tc>
      </w:tr>
    </w:tbl>
    <w:p w14:paraId="4024D034">
      <w:pPr>
        <w:outlineLvl w:val="9"/>
        <w:rPr>
          <w:rFonts w:ascii="仿宋" w:hAnsi="仿宋" w:eastAsia="仿宋" w:cs="仿宋"/>
          <w:sz w:val="20"/>
          <w:szCs w:val="20"/>
        </w:rPr>
      </w:pPr>
      <w:r>
        <w:rPr>
          <w:rFonts w:hint="eastAsia" w:ascii="仿宋" w:hAnsi="仿宋" w:eastAsia="仿宋" w:cs="仿宋"/>
          <w:sz w:val="20"/>
          <w:szCs w:val="20"/>
        </w:rPr>
        <w:t>2.5智慧大屏需求</w:t>
      </w:r>
    </w:p>
    <w:p w14:paraId="4C9BE360">
      <w:pPr>
        <w:spacing w:line="460" w:lineRule="exact"/>
        <w:ind w:firstLine="400" w:firstLineChars="200"/>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本系统由一套P2.0全彩屏LED大屏幕显示墙、图像拼接控制器、固定支架、操作电脑所组成。</w:t>
      </w:r>
    </w:p>
    <w:p w14:paraId="3978011E">
      <w:pPr>
        <w:outlineLvl w:val="9"/>
        <w:rPr>
          <w:rFonts w:ascii="仿宋" w:hAnsi="仿宋" w:eastAsia="仿宋" w:cs="仿宋"/>
          <w:sz w:val="20"/>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596"/>
        <w:gridCol w:w="3649"/>
        <w:gridCol w:w="1219"/>
        <w:gridCol w:w="1448"/>
      </w:tblGrid>
      <w:tr w14:paraId="7593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58" w:type="pct"/>
            <w:shd w:val="clear" w:color="auto" w:fill="auto"/>
            <w:vAlign w:val="center"/>
          </w:tcPr>
          <w:p w14:paraId="409EB5D7">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序号</w:t>
            </w:r>
          </w:p>
        </w:tc>
        <w:tc>
          <w:tcPr>
            <w:tcW w:w="936" w:type="pct"/>
            <w:shd w:val="clear" w:color="auto" w:fill="auto"/>
            <w:vAlign w:val="center"/>
          </w:tcPr>
          <w:p w14:paraId="4233DA58">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名称</w:t>
            </w:r>
          </w:p>
        </w:tc>
        <w:tc>
          <w:tcPr>
            <w:tcW w:w="2140" w:type="pct"/>
            <w:shd w:val="clear" w:color="auto" w:fill="auto"/>
            <w:vAlign w:val="center"/>
          </w:tcPr>
          <w:p w14:paraId="5B3E65EB">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型号</w:t>
            </w:r>
          </w:p>
        </w:tc>
        <w:tc>
          <w:tcPr>
            <w:tcW w:w="715" w:type="pct"/>
            <w:shd w:val="clear" w:color="auto" w:fill="auto"/>
            <w:vAlign w:val="center"/>
          </w:tcPr>
          <w:p w14:paraId="357036BE">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单位</w:t>
            </w:r>
          </w:p>
        </w:tc>
        <w:tc>
          <w:tcPr>
            <w:tcW w:w="849" w:type="pct"/>
            <w:shd w:val="clear" w:color="auto" w:fill="auto"/>
            <w:vAlign w:val="center"/>
          </w:tcPr>
          <w:p w14:paraId="19C03AC7">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数量</w:t>
            </w:r>
          </w:p>
        </w:tc>
      </w:tr>
      <w:tr w14:paraId="657C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358" w:type="pct"/>
            <w:shd w:val="clear" w:color="auto" w:fill="auto"/>
            <w:vAlign w:val="center"/>
          </w:tcPr>
          <w:p w14:paraId="1071156C">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c>
          <w:tcPr>
            <w:tcW w:w="936" w:type="pct"/>
            <w:shd w:val="clear" w:color="auto" w:fill="auto"/>
            <w:vAlign w:val="center"/>
          </w:tcPr>
          <w:p w14:paraId="28D6069B">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屏体</w:t>
            </w:r>
          </w:p>
        </w:tc>
        <w:tc>
          <w:tcPr>
            <w:tcW w:w="2140" w:type="pct"/>
            <w:shd w:val="clear" w:color="auto" w:fill="auto"/>
            <w:vAlign w:val="center"/>
          </w:tcPr>
          <w:p w14:paraId="644F8CCA">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室全彩 P2.0屏，显示尺寸：</w:t>
            </w:r>
            <w:r>
              <w:rPr>
                <w:rFonts w:hint="eastAsia" w:ascii="仿宋" w:hAnsi="仿宋" w:eastAsia="仿宋" w:cs="仿宋"/>
                <w:color w:val="000000" w:themeColor="text1"/>
                <w:sz w:val="20"/>
                <w:szCs w:val="20"/>
                <w14:textFill>
                  <w14:solidFill>
                    <w14:schemeClr w14:val="tx1"/>
                  </w14:solidFill>
                </w14:textFill>
              </w:rPr>
              <w:br w:type="textWrapping"/>
            </w:r>
            <w:r>
              <w:rPr>
                <w:rFonts w:hint="eastAsia" w:ascii="仿宋" w:hAnsi="仿宋" w:eastAsia="仿宋" w:cs="仿宋"/>
                <w:color w:val="000000" w:themeColor="text1"/>
                <w:sz w:val="20"/>
                <w:szCs w:val="20"/>
                <w14:textFill>
                  <w14:solidFill>
                    <w14:schemeClr w14:val="tx1"/>
                  </w14:solidFill>
                </w14:textFill>
              </w:rPr>
              <w:t>4.16米(长)*2.08米(高)，</w:t>
            </w:r>
            <w:r>
              <w:rPr>
                <w:rFonts w:hint="eastAsia" w:ascii="仿宋" w:hAnsi="仿宋" w:eastAsia="仿宋" w:cs="仿宋"/>
                <w:color w:val="000000" w:themeColor="text1"/>
                <w:sz w:val="20"/>
                <w:szCs w:val="20"/>
                <w14:textFill>
                  <w14:solidFill>
                    <w14:schemeClr w14:val="tx1"/>
                  </w14:solidFill>
                </w14:textFill>
              </w:rPr>
              <w:br w:type="textWrapping"/>
            </w:r>
            <w:r>
              <w:rPr>
                <w:rFonts w:hint="eastAsia" w:ascii="仿宋" w:hAnsi="仿宋" w:eastAsia="仿宋" w:cs="仿宋"/>
                <w:color w:val="000000" w:themeColor="text1"/>
                <w:sz w:val="20"/>
                <w:szCs w:val="20"/>
                <w14:textFill>
                  <w14:solidFill>
                    <w14:schemeClr w14:val="tx1"/>
                  </w14:solidFill>
                </w14:textFill>
              </w:rPr>
              <w:t>模组尺寸：320*160··，模组</w:t>
            </w:r>
            <w:r>
              <w:rPr>
                <w:rFonts w:hint="eastAsia" w:ascii="仿宋" w:hAnsi="仿宋" w:eastAsia="仿宋" w:cs="仿宋"/>
                <w:color w:val="000000" w:themeColor="text1"/>
                <w:sz w:val="20"/>
                <w:szCs w:val="20"/>
                <w14:textFill>
                  <w14:solidFill>
                    <w14:schemeClr w14:val="tx1"/>
                  </w14:solidFill>
                </w14:textFill>
              </w:rPr>
              <w:br w:type="textWrapping"/>
            </w:r>
            <w:r>
              <w:rPr>
                <w:rFonts w:hint="eastAsia" w:ascii="仿宋" w:hAnsi="仿宋" w:eastAsia="仿宋" w:cs="仿宋"/>
                <w:color w:val="000000" w:themeColor="text1"/>
                <w:sz w:val="20"/>
                <w:szCs w:val="20"/>
                <w14:textFill>
                  <w14:solidFill>
                    <w14:schemeClr w14:val="tx1"/>
                  </w14:solidFill>
                </w14:textFill>
              </w:rPr>
              <w:t>排列：13(长)*13(高)（宽），</w:t>
            </w:r>
            <w:r>
              <w:rPr>
                <w:rFonts w:hint="eastAsia" w:ascii="仿宋" w:hAnsi="仿宋" w:eastAsia="仿宋" w:cs="仿宋"/>
                <w:color w:val="000000" w:themeColor="text1"/>
                <w:sz w:val="20"/>
                <w:szCs w:val="20"/>
                <w14:textFill>
                  <w14:solidFill>
                    <w14:schemeClr w14:val="tx1"/>
                  </w14:solidFill>
                </w14:textFill>
              </w:rPr>
              <w:br w:type="textWrapping"/>
            </w:r>
            <w:r>
              <w:rPr>
                <w:rFonts w:hint="eastAsia" w:ascii="仿宋" w:hAnsi="仿宋" w:eastAsia="仿宋" w:cs="仿宋"/>
                <w:color w:val="000000" w:themeColor="text1"/>
                <w:sz w:val="20"/>
                <w:szCs w:val="20"/>
                <w14:textFill>
                  <w14:solidFill>
                    <w14:schemeClr w14:val="tx1"/>
                  </w14:solidFill>
                </w14:textFill>
              </w:rPr>
              <w:t>屏体分辨率：</w:t>
            </w:r>
            <w:r>
              <w:rPr>
                <w:rFonts w:hint="eastAsia" w:ascii="仿宋" w:hAnsi="仿宋" w:eastAsia="仿宋" w:cs="仿宋"/>
                <w:color w:val="000000" w:themeColor="text1"/>
                <w:sz w:val="20"/>
                <w:szCs w:val="20"/>
                <w14:textFill>
                  <w14:solidFill>
                    <w14:schemeClr w14:val="tx1"/>
                  </w14:solidFill>
                </w14:textFill>
              </w:rPr>
              <w:br w:type="textWrapping"/>
            </w:r>
            <w:r>
              <w:rPr>
                <w:rFonts w:hint="eastAsia" w:ascii="仿宋" w:hAnsi="仿宋" w:eastAsia="仿宋" w:cs="仿宋"/>
                <w:color w:val="000000" w:themeColor="text1"/>
                <w:sz w:val="20"/>
                <w:szCs w:val="20"/>
                <w14:textFill>
                  <w14:solidFill>
                    <w14:schemeClr w14:val="tx1"/>
                  </w14:solidFill>
                </w14:textFill>
              </w:rPr>
              <w:t>2080*1040=2163200</w:t>
            </w:r>
          </w:p>
        </w:tc>
        <w:tc>
          <w:tcPr>
            <w:tcW w:w="715" w:type="pct"/>
            <w:shd w:val="clear" w:color="auto" w:fill="auto"/>
            <w:vAlign w:val="center"/>
          </w:tcPr>
          <w:p w14:paraId="14E2915F">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m</w:t>
            </w:r>
          </w:p>
        </w:tc>
        <w:tc>
          <w:tcPr>
            <w:tcW w:w="849" w:type="pct"/>
            <w:shd w:val="clear" w:color="auto" w:fill="auto"/>
            <w:vAlign w:val="center"/>
          </w:tcPr>
          <w:p w14:paraId="3287F59C">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8.653</w:t>
            </w:r>
          </w:p>
        </w:tc>
      </w:tr>
      <w:tr w14:paraId="0F98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58" w:type="pct"/>
            <w:shd w:val="clear" w:color="auto" w:fill="auto"/>
            <w:vAlign w:val="center"/>
          </w:tcPr>
          <w:p w14:paraId="706E9616">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w:t>
            </w:r>
          </w:p>
        </w:tc>
        <w:tc>
          <w:tcPr>
            <w:tcW w:w="936" w:type="pct"/>
            <w:shd w:val="clear" w:color="auto" w:fill="auto"/>
            <w:vAlign w:val="center"/>
          </w:tcPr>
          <w:p w14:paraId="0B1671D7">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控制卡</w:t>
            </w:r>
          </w:p>
        </w:tc>
        <w:tc>
          <w:tcPr>
            <w:tcW w:w="2140" w:type="pct"/>
            <w:shd w:val="clear" w:color="auto" w:fill="auto"/>
            <w:vAlign w:val="center"/>
          </w:tcPr>
          <w:p w14:paraId="1357DD4C">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xml:space="preserve"> 75E</w:t>
            </w:r>
          </w:p>
        </w:tc>
        <w:tc>
          <w:tcPr>
            <w:tcW w:w="715" w:type="pct"/>
            <w:shd w:val="clear" w:color="auto" w:fill="auto"/>
            <w:vAlign w:val="center"/>
          </w:tcPr>
          <w:p w14:paraId="49329C0F">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块</w:t>
            </w:r>
          </w:p>
        </w:tc>
        <w:tc>
          <w:tcPr>
            <w:tcW w:w="849" w:type="pct"/>
            <w:shd w:val="clear" w:color="auto" w:fill="auto"/>
            <w:vAlign w:val="center"/>
          </w:tcPr>
          <w:p w14:paraId="5B7A4A44">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14</w:t>
            </w:r>
          </w:p>
        </w:tc>
      </w:tr>
      <w:tr w14:paraId="2501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58" w:type="pct"/>
            <w:shd w:val="clear" w:color="auto" w:fill="auto"/>
            <w:vAlign w:val="center"/>
          </w:tcPr>
          <w:p w14:paraId="686635D7">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w:t>
            </w:r>
          </w:p>
        </w:tc>
        <w:tc>
          <w:tcPr>
            <w:tcW w:w="936" w:type="pct"/>
            <w:shd w:val="clear" w:color="auto" w:fill="auto"/>
            <w:vAlign w:val="center"/>
          </w:tcPr>
          <w:p w14:paraId="5A938202">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视频处理器</w:t>
            </w:r>
          </w:p>
        </w:tc>
        <w:tc>
          <w:tcPr>
            <w:tcW w:w="2140" w:type="pct"/>
            <w:shd w:val="clear" w:color="auto" w:fill="auto"/>
            <w:vAlign w:val="center"/>
          </w:tcPr>
          <w:p w14:paraId="66ADFCC3">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xml:space="preserve"> X4M</w:t>
            </w:r>
          </w:p>
        </w:tc>
        <w:tc>
          <w:tcPr>
            <w:tcW w:w="715" w:type="pct"/>
            <w:shd w:val="clear" w:color="auto" w:fill="auto"/>
            <w:vAlign w:val="center"/>
          </w:tcPr>
          <w:p w14:paraId="77358BAD">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台</w:t>
            </w:r>
          </w:p>
        </w:tc>
        <w:tc>
          <w:tcPr>
            <w:tcW w:w="849" w:type="pct"/>
            <w:shd w:val="clear" w:color="auto" w:fill="auto"/>
            <w:vAlign w:val="center"/>
          </w:tcPr>
          <w:p w14:paraId="5EE9BB42">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r>
      <w:tr w14:paraId="50C6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58" w:type="pct"/>
            <w:shd w:val="clear" w:color="auto" w:fill="auto"/>
            <w:vAlign w:val="center"/>
          </w:tcPr>
          <w:p w14:paraId="38BD9544">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w:t>
            </w:r>
          </w:p>
        </w:tc>
        <w:tc>
          <w:tcPr>
            <w:tcW w:w="936" w:type="pct"/>
            <w:shd w:val="clear" w:color="auto" w:fill="auto"/>
            <w:vAlign w:val="center"/>
          </w:tcPr>
          <w:p w14:paraId="7F4BBDEB">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框架</w:t>
            </w:r>
          </w:p>
        </w:tc>
        <w:tc>
          <w:tcPr>
            <w:tcW w:w="2140" w:type="pct"/>
            <w:shd w:val="clear" w:color="auto" w:fill="auto"/>
            <w:vAlign w:val="center"/>
          </w:tcPr>
          <w:p w14:paraId="59DBA000">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定制（4260*2180mm）</w:t>
            </w:r>
          </w:p>
        </w:tc>
        <w:tc>
          <w:tcPr>
            <w:tcW w:w="715" w:type="pct"/>
            <w:shd w:val="clear" w:color="auto" w:fill="auto"/>
            <w:vAlign w:val="center"/>
          </w:tcPr>
          <w:p w14:paraId="5EDD16CA">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m'</w:t>
            </w:r>
          </w:p>
        </w:tc>
        <w:tc>
          <w:tcPr>
            <w:tcW w:w="849" w:type="pct"/>
            <w:shd w:val="clear" w:color="auto" w:fill="auto"/>
            <w:vAlign w:val="center"/>
          </w:tcPr>
          <w:p w14:paraId="1681C1D4">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9.28</w:t>
            </w:r>
          </w:p>
        </w:tc>
      </w:tr>
      <w:tr w14:paraId="1FB2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58" w:type="pct"/>
            <w:shd w:val="clear" w:color="auto" w:fill="auto"/>
            <w:vAlign w:val="center"/>
          </w:tcPr>
          <w:p w14:paraId="01E34694">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5</w:t>
            </w:r>
          </w:p>
        </w:tc>
        <w:tc>
          <w:tcPr>
            <w:tcW w:w="936" w:type="pct"/>
            <w:shd w:val="clear" w:color="auto" w:fill="auto"/>
            <w:vAlign w:val="center"/>
          </w:tcPr>
          <w:p w14:paraId="5EE50859">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不锈钢包边</w:t>
            </w:r>
          </w:p>
        </w:tc>
        <w:tc>
          <w:tcPr>
            <w:tcW w:w="2140" w:type="pct"/>
            <w:shd w:val="clear" w:color="auto" w:fill="auto"/>
            <w:vAlign w:val="center"/>
          </w:tcPr>
          <w:p w14:paraId="2DFF74FF">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定制（4260*2180mm）</w:t>
            </w:r>
          </w:p>
        </w:tc>
        <w:tc>
          <w:tcPr>
            <w:tcW w:w="715" w:type="pct"/>
            <w:shd w:val="clear" w:color="auto" w:fill="auto"/>
            <w:vAlign w:val="center"/>
          </w:tcPr>
          <w:p w14:paraId="2C4C2BC5">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套</w:t>
            </w:r>
          </w:p>
        </w:tc>
        <w:tc>
          <w:tcPr>
            <w:tcW w:w="849" w:type="pct"/>
            <w:shd w:val="clear" w:color="auto" w:fill="auto"/>
            <w:vAlign w:val="center"/>
          </w:tcPr>
          <w:p w14:paraId="072BDD18">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r>
      <w:tr w14:paraId="4B8A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358" w:type="pct"/>
            <w:shd w:val="clear" w:color="auto" w:fill="auto"/>
            <w:vAlign w:val="center"/>
          </w:tcPr>
          <w:p w14:paraId="36D9737B">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6</w:t>
            </w:r>
          </w:p>
        </w:tc>
        <w:tc>
          <w:tcPr>
            <w:tcW w:w="936" w:type="pct"/>
            <w:shd w:val="clear" w:color="auto" w:fill="auto"/>
            <w:vAlign w:val="center"/>
          </w:tcPr>
          <w:p w14:paraId="23780436">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综合布线</w:t>
            </w:r>
          </w:p>
        </w:tc>
        <w:tc>
          <w:tcPr>
            <w:tcW w:w="2140" w:type="pct"/>
            <w:shd w:val="clear" w:color="auto" w:fill="auto"/>
            <w:vAlign w:val="center"/>
          </w:tcPr>
          <w:p w14:paraId="4293565D">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1：显示屏到机柜网络线路 2:</w:t>
            </w:r>
            <w:r>
              <w:rPr>
                <w:rFonts w:hint="eastAsia" w:ascii="仿宋" w:hAnsi="仿宋" w:eastAsia="仿宋" w:cs="仿宋"/>
                <w:color w:val="000000" w:themeColor="text1"/>
                <w:sz w:val="20"/>
                <w:szCs w:val="20"/>
                <w14:textFill>
                  <w14:solidFill>
                    <w14:schemeClr w14:val="tx1"/>
                  </w14:solidFill>
                </w14:textFill>
              </w:rPr>
              <w:br w:type="textWrapping"/>
            </w:r>
            <w:r>
              <w:rPr>
                <w:rFonts w:hint="eastAsia" w:ascii="仿宋" w:hAnsi="仿宋" w:eastAsia="仿宋" w:cs="仿宋"/>
                <w:color w:val="000000" w:themeColor="text1"/>
                <w:sz w:val="20"/>
                <w:szCs w:val="20"/>
                <w14:textFill>
                  <w14:solidFill>
                    <w14:schemeClr w14:val="tx1"/>
                  </w14:solidFill>
                </w14:textFill>
              </w:rPr>
              <w:t>屏体网线布线 3.屏体强电电</w:t>
            </w:r>
            <w:r>
              <w:rPr>
                <w:rFonts w:hint="eastAsia" w:ascii="仿宋" w:hAnsi="仿宋" w:eastAsia="仿宋" w:cs="仿宋"/>
                <w:color w:val="000000" w:themeColor="text1"/>
                <w:sz w:val="20"/>
                <w:szCs w:val="20"/>
                <w14:textFill>
                  <w14:solidFill>
                    <w14:schemeClr w14:val="tx1"/>
                  </w14:solidFill>
                </w14:textFill>
              </w:rPr>
              <w:br w:type="textWrapping"/>
            </w:r>
            <w:r>
              <w:rPr>
                <w:rFonts w:hint="eastAsia" w:ascii="仿宋" w:hAnsi="仿宋" w:eastAsia="仿宋" w:cs="仿宋"/>
                <w:color w:val="000000" w:themeColor="text1"/>
                <w:sz w:val="20"/>
                <w:szCs w:val="20"/>
                <w14:textFill>
                  <w14:solidFill>
                    <w14:schemeClr w14:val="tx1"/>
                  </w14:solidFill>
                </w14:textFill>
              </w:rPr>
              <w:t>线 4.HDMI线  (10米)</w:t>
            </w:r>
          </w:p>
        </w:tc>
        <w:tc>
          <w:tcPr>
            <w:tcW w:w="715" w:type="pct"/>
            <w:shd w:val="clear" w:color="auto" w:fill="auto"/>
            <w:vAlign w:val="center"/>
          </w:tcPr>
          <w:p w14:paraId="583077CE">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套</w:t>
            </w:r>
          </w:p>
        </w:tc>
        <w:tc>
          <w:tcPr>
            <w:tcW w:w="849" w:type="pct"/>
            <w:shd w:val="clear" w:color="auto" w:fill="auto"/>
            <w:vAlign w:val="center"/>
          </w:tcPr>
          <w:p w14:paraId="52FD38D6">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r>
      <w:tr w14:paraId="5837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58" w:type="pct"/>
            <w:shd w:val="clear" w:color="auto" w:fill="auto"/>
            <w:vAlign w:val="center"/>
          </w:tcPr>
          <w:p w14:paraId="7BC5617C">
            <w:pPr>
              <w:widowControl/>
              <w:jc w:val="center"/>
              <w:textAlignment w:val="center"/>
              <w:outlineLvl w:val="9"/>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7</w:t>
            </w:r>
          </w:p>
        </w:tc>
        <w:tc>
          <w:tcPr>
            <w:tcW w:w="936" w:type="pct"/>
            <w:shd w:val="clear" w:color="auto" w:fill="auto"/>
            <w:vAlign w:val="center"/>
          </w:tcPr>
          <w:p w14:paraId="69D07542">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备件</w:t>
            </w:r>
          </w:p>
        </w:tc>
        <w:tc>
          <w:tcPr>
            <w:tcW w:w="2140" w:type="pct"/>
            <w:shd w:val="clear" w:color="auto" w:fill="auto"/>
            <w:vAlign w:val="center"/>
          </w:tcPr>
          <w:p w14:paraId="44DB8F98">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 块模组、2个电源、排线</w:t>
            </w:r>
          </w:p>
        </w:tc>
        <w:tc>
          <w:tcPr>
            <w:tcW w:w="715" w:type="pct"/>
            <w:shd w:val="clear" w:color="auto" w:fill="auto"/>
            <w:vAlign w:val="center"/>
          </w:tcPr>
          <w:p w14:paraId="7906CE71">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套</w:t>
            </w:r>
          </w:p>
        </w:tc>
        <w:tc>
          <w:tcPr>
            <w:tcW w:w="849" w:type="pct"/>
            <w:shd w:val="clear" w:color="auto" w:fill="auto"/>
            <w:vAlign w:val="center"/>
          </w:tcPr>
          <w:p w14:paraId="4309377A">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r>
      <w:tr w14:paraId="00A9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58" w:type="pct"/>
            <w:shd w:val="clear" w:color="auto" w:fill="auto"/>
            <w:vAlign w:val="center"/>
          </w:tcPr>
          <w:p w14:paraId="0D1F7DD2">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8</w:t>
            </w:r>
          </w:p>
        </w:tc>
        <w:tc>
          <w:tcPr>
            <w:tcW w:w="936" w:type="pct"/>
            <w:shd w:val="clear" w:color="auto" w:fill="auto"/>
            <w:vAlign w:val="center"/>
          </w:tcPr>
          <w:p w14:paraId="20E4C893">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辅材</w:t>
            </w:r>
          </w:p>
        </w:tc>
        <w:tc>
          <w:tcPr>
            <w:tcW w:w="2140" w:type="pct"/>
            <w:shd w:val="clear" w:color="auto" w:fill="auto"/>
            <w:vAlign w:val="center"/>
          </w:tcPr>
          <w:p w14:paraId="1A820A2D">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固定件、线槽、排线、扎带</w:t>
            </w:r>
            <w:r>
              <w:rPr>
                <w:rFonts w:hint="eastAsia" w:ascii="仿宋" w:hAnsi="仿宋" w:eastAsia="仿宋" w:cs="仿宋"/>
                <w:color w:val="000000" w:themeColor="text1"/>
                <w:sz w:val="20"/>
                <w:szCs w:val="20"/>
                <w14:textFill>
                  <w14:solidFill>
                    <w14:schemeClr w14:val="tx1"/>
                  </w14:solidFill>
                </w14:textFill>
              </w:rPr>
              <w:br w:type="textWrapping"/>
            </w:r>
            <w:r>
              <w:rPr>
                <w:rFonts w:hint="eastAsia" w:ascii="仿宋" w:hAnsi="仿宋" w:eastAsia="仿宋" w:cs="仿宋"/>
                <w:color w:val="000000" w:themeColor="text1"/>
                <w:sz w:val="20"/>
                <w:szCs w:val="20"/>
                <w14:textFill>
                  <w14:solidFill>
                    <w14:schemeClr w14:val="tx1"/>
                  </w14:solidFill>
                </w14:textFill>
              </w:rPr>
              <w:t>膨胀丝等辅材</w:t>
            </w:r>
          </w:p>
        </w:tc>
        <w:tc>
          <w:tcPr>
            <w:tcW w:w="715" w:type="pct"/>
            <w:shd w:val="clear" w:color="auto" w:fill="auto"/>
            <w:vAlign w:val="center"/>
          </w:tcPr>
          <w:p w14:paraId="1BD2C51E">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项</w:t>
            </w:r>
          </w:p>
        </w:tc>
        <w:tc>
          <w:tcPr>
            <w:tcW w:w="849" w:type="pct"/>
            <w:shd w:val="clear" w:color="auto" w:fill="auto"/>
            <w:vAlign w:val="center"/>
          </w:tcPr>
          <w:p w14:paraId="33CD036F">
            <w:pPr>
              <w:widowControl/>
              <w:jc w:val="center"/>
              <w:textAlignment w:val="center"/>
              <w:outlineLvl w:val="9"/>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r>
    </w:tbl>
    <w:p w14:paraId="1F98D62E">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FEC0A"/>
    <w:multiLevelType w:val="multilevel"/>
    <w:tmpl w:val="E6AFEC0A"/>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pStyle w:val="3"/>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F78D5"/>
    <w:rsid w:val="0D5F6D00"/>
    <w:rsid w:val="274F78D5"/>
    <w:rsid w:val="3E71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numPr>
        <w:ilvl w:val="3"/>
        <w:numId w:val="1"/>
      </w:numPr>
      <w:spacing w:line="460" w:lineRule="exact"/>
    </w:pPr>
    <w:rPr>
      <w:rFonts w:cs="Times New Roman"/>
      <w:szCs w:val="16"/>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样式 加粗 行距: 单倍行距"/>
    <w:basedOn w:val="1"/>
    <w:qFormat/>
    <w:uiPriority w:val="0"/>
    <w:pPr>
      <w:ind w:firstLine="200" w:firstLineChars="200"/>
    </w:pPr>
    <w:rPr>
      <w:rFonts w:ascii="Arial" w:hAnsi="Arial"/>
      <w:b/>
      <w:sz w:val="24"/>
    </w:rPr>
  </w:style>
  <w:style w:type="paragraph" w:customStyle="1" w:styleId="8">
    <w:name w:val="列出段落11"/>
    <w:basedOn w:val="1"/>
    <w:qFormat/>
    <w:uiPriority w:val="99"/>
    <w:pPr>
      <w:ind w:firstLine="420" w:firstLineChars="200"/>
    </w:pPr>
  </w:style>
  <w:style w:type="paragraph" w:customStyle="1" w:styleId="9">
    <w:name w:val="正文 A"/>
    <w:qFormat/>
    <w:uiPriority w:val="99"/>
    <w:pPr>
      <w:pBdr>
        <w:top w:val="none" w:color="FFFFFF" w:sz="0" w:space="31"/>
        <w:left w:val="none" w:color="FFFFFF" w:sz="0" w:space="31"/>
        <w:bottom w:val="none" w:color="FFFFFF" w:sz="0" w:space="31"/>
        <w:right w:val="none" w:color="FFFFFF" w:sz="0" w:space="31"/>
      </w:pBdr>
      <w:spacing w:line="360" w:lineRule="auto"/>
      <w:ind w:firstLine="200" w:firstLineChars="200"/>
    </w:pPr>
    <w:rPr>
      <w:rFonts w:ascii="Times New Roman" w:hAnsi="Times New Roman" w:eastAsia="宋体" w:cs="Arial Unicode MS"/>
      <w:color w:val="000000"/>
      <w:kern w:val="2"/>
      <w:sz w:val="28"/>
      <w:szCs w:val="28"/>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2025-07-18T10:15:00Z</dcterms:created>
  <dc:creator>陕西中技招标有限公司</dc:creator>
  <cp:lastModifiedBy>陕西中技招标有限公司</cp:lastModifiedBy>
  <dcterms:modified xsi:type="dcterms:W3CDTF">2025-07-18T10:15:48Z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51BDC1C945A0467088BC1AB127A5E912_11</vt:lpwstr>
  </property>
  <property fmtid="{D5CDD505-2E9C-101B-9397-08002B2CF9AE}" pid="4" name="KSOTemplateDocerSaveRecord">
    <vt:lpwstr>eyJoZGlkIjoiNzg2NmMxNjQ3YjEwMWQ0NzY0ZGIyNjIyNDMzNDY3MjciLCJ1c2VySWQiOiI0ODM0NjExNDgifQ==</vt:lpwstr>
  </property>
</Properties>
</file>