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b/>
          <w:color w:val="000000" w:themeColor="text1"/>
          <w:sz w:val="32"/>
          <w:szCs w:val="32"/>
          <w:highlight w:val="none"/>
          <w:lang w:val="en-US" w:eastAsia="zh-CN"/>
          <w14:textFill>
            <w14:solidFill>
              <w14:schemeClr w14:val="tx1"/>
            </w14:solidFill>
          </w14:textFill>
        </w:rPr>
      </w:pPr>
      <w:bookmarkStart w:id="123" w:name="_GoBack"/>
      <w:r>
        <w:rPr>
          <w:rFonts w:hint="eastAsia" w:ascii="宋体"/>
          <w:b/>
          <w:color w:val="000000" w:themeColor="text1"/>
          <w:sz w:val="32"/>
          <w:szCs w:val="32"/>
          <w:highlight w:val="none"/>
          <w14:textFill>
            <w14:solidFill>
              <w14:schemeClr w14:val="tx1"/>
            </w14:solidFill>
          </w14:textFill>
        </w:rPr>
        <w:t>项目编号：</w:t>
      </w:r>
      <w:r>
        <w:rPr>
          <w:rFonts w:hint="eastAsia" w:hAnsi="宋体"/>
          <w:b/>
          <w:color w:val="000000" w:themeColor="text1"/>
          <w:sz w:val="28"/>
          <w:szCs w:val="28"/>
          <w14:textFill>
            <w14:solidFill>
              <w14:schemeClr w14:val="tx1"/>
            </w14:solidFill>
          </w14:textFill>
        </w:rPr>
        <w:t>LGZBZX202</w:t>
      </w:r>
      <w:r>
        <w:rPr>
          <w:rFonts w:hint="eastAsia" w:hAnsi="宋体"/>
          <w:b/>
          <w:color w:val="000000" w:themeColor="text1"/>
          <w:sz w:val="28"/>
          <w:szCs w:val="28"/>
          <w:lang w:val="en-US" w:eastAsia="zh-CN"/>
          <w14:textFill>
            <w14:solidFill>
              <w14:schemeClr w14:val="tx1"/>
            </w14:solidFill>
          </w14:textFill>
        </w:rPr>
        <w:t>5谈</w:t>
      </w:r>
      <w:r>
        <w:rPr>
          <w:rFonts w:hint="eastAsia" w:hAnsi="宋体"/>
          <w:b/>
          <w:color w:val="000000" w:themeColor="text1"/>
          <w:sz w:val="28"/>
          <w:szCs w:val="28"/>
          <w14:textFill>
            <w14:solidFill>
              <w14:schemeClr w14:val="tx1"/>
            </w14:solidFill>
          </w14:textFill>
        </w:rPr>
        <w:t>-</w:t>
      </w:r>
      <w:r>
        <w:rPr>
          <w:rFonts w:hint="eastAsia" w:hAnsi="宋体"/>
          <w:b/>
          <w:color w:val="000000" w:themeColor="text1"/>
          <w:sz w:val="28"/>
          <w:szCs w:val="28"/>
          <w:lang w:val="en-US" w:eastAsia="zh-CN"/>
          <w14:textFill>
            <w14:solidFill>
              <w14:schemeClr w14:val="tx1"/>
            </w14:solidFill>
          </w14:textFill>
        </w:rPr>
        <w:t>01</w:t>
      </w:r>
    </w:p>
    <w:p>
      <w:pPr>
        <w:pStyle w:val="14"/>
        <w:overflowPunct/>
        <w:topLinePunct w:val="0"/>
        <w:bidi w:val="0"/>
        <w:adjustRightInd/>
        <w:snapToGrid/>
        <w:spacing w:after="0" w:line="360" w:lineRule="auto"/>
        <w:ind w:left="0" w:leftChars="0" w:right="0" w:rightChars="0" w:firstLine="0" w:firstLineChars="0"/>
        <w:rPr>
          <w:rFonts w:ascii="宋体" w:hAnsi="宋体"/>
          <w:b/>
          <w:color w:val="000000" w:themeColor="text1"/>
          <w:sz w:val="44"/>
          <w:szCs w:val="44"/>
          <w:highlight w:val="none"/>
          <w14:textFill>
            <w14:solidFill>
              <w14:schemeClr w14:val="tx1"/>
            </w14:solidFill>
          </w14:textFill>
        </w:rPr>
      </w:pPr>
    </w:p>
    <w:p>
      <w:pPr>
        <w:pStyle w:val="14"/>
        <w:overflowPunct/>
        <w:topLinePunct w:val="0"/>
        <w:bidi w:val="0"/>
        <w:adjustRightInd/>
        <w:snapToGrid/>
        <w:spacing w:after="0" w:line="360" w:lineRule="auto"/>
        <w:ind w:left="0" w:leftChars="0" w:right="0" w:rightChars="0" w:firstLine="0" w:firstLineChars="0"/>
        <w:rPr>
          <w:rFonts w:ascii="宋体" w:hAnsi="宋体"/>
          <w:b/>
          <w:color w:val="000000" w:themeColor="text1"/>
          <w:sz w:val="44"/>
          <w:szCs w:val="44"/>
          <w:highlight w:val="none"/>
          <w14:textFill>
            <w14:solidFill>
              <w14:schemeClr w14:val="tx1"/>
            </w14:solidFill>
          </w14:textFill>
        </w:rPr>
      </w:pPr>
    </w:p>
    <w:p>
      <w:pPr>
        <w:overflowPunct/>
        <w:topLinePunct w:val="0"/>
        <w:bidi w:val="0"/>
        <w:adjustRightInd/>
        <w:snapToGrid/>
        <w:spacing w:line="360" w:lineRule="auto"/>
        <w:ind w:left="0" w:leftChars="0" w:right="0" w:rightChars="0"/>
        <w:jc w:val="center"/>
        <w:rPr>
          <w:rFonts w:hint="eastAsia" w:ascii="宋体" w:hAnsi="宋体"/>
          <w:b/>
          <w:color w:val="000000" w:themeColor="text1"/>
          <w:kern w:val="0"/>
          <w:sz w:val="52"/>
          <w:szCs w:val="52"/>
          <w:lang w:eastAsia="zh-CN"/>
          <w14:textFill>
            <w14:solidFill>
              <w14:schemeClr w14:val="tx1"/>
            </w14:solidFill>
          </w14:textFill>
        </w:rPr>
      </w:pPr>
      <w:r>
        <w:rPr>
          <w:rFonts w:hint="eastAsia" w:ascii="宋体" w:hAnsi="宋体"/>
          <w:b/>
          <w:color w:val="000000" w:themeColor="text1"/>
          <w:kern w:val="0"/>
          <w:sz w:val="52"/>
          <w:szCs w:val="52"/>
          <w:lang w:eastAsia="zh-CN"/>
          <w14:textFill>
            <w14:solidFill>
              <w14:schemeClr w14:val="tx1"/>
            </w14:solidFill>
          </w14:textFill>
        </w:rPr>
        <w:t>岚皋县中小学学生宿舍配套服务提升项目--设备采购</w:t>
      </w:r>
    </w:p>
    <w:p>
      <w:pPr>
        <w:pStyle w:val="15"/>
        <w:rPr>
          <w:rFonts w:hint="eastAsia" w:ascii="宋体" w:hAnsi="宋体"/>
          <w:b/>
          <w:color w:val="000000" w:themeColor="text1"/>
          <w:kern w:val="0"/>
          <w:sz w:val="56"/>
          <w:szCs w:val="56"/>
          <w:lang w:eastAsia="zh-CN"/>
          <w14:textFill>
            <w14:solidFill>
              <w14:schemeClr w14:val="tx1"/>
            </w14:solidFill>
          </w14:textFill>
        </w:rPr>
      </w:pPr>
    </w:p>
    <w:p>
      <w:pPr>
        <w:pStyle w:val="15"/>
        <w:rPr>
          <w:rFonts w:hint="eastAsia" w:ascii="宋体" w:hAnsi="宋体"/>
          <w:b/>
          <w:color w:val="000000" w:themeColor="text1"/>
          <w:kern w:val="0"/>
          <w:sz w:val="56"/>
          <w:szCs w:val="56"/>
          <w:lang w:eastAsia="zh-CN"/>
          <w14:textFill>
            <w14:solidFill>
              <w14:schemeClr w14:val="tx1"/>
            </w14:solidFill>
          </w14:textFill>
        </w:rPr>
      </w:pPr>
    </w:p>
    <w:p>
      <w:pPr>
        <w:overflowPunct/>
        <w:topLinePunct w:val="0"/>
        <w:bidi w:val="0"/>
        <w:adjustRightInd/>
        <w:snapToGrid/>
        <w:spacing w:line="360" w:lineRule="auto"/>
        <w:ind w:left="0" w:leftChars="0" w:right="0" w:rightChars="0"/>
        <w:jc w:val="center"/>
        <w:rPr>
          <w:rFonts w:ascii="宋体" w:hAnsi="宋体"/>
          <w:b/>
          <w:color w:val="000000" w:themeColor="text1"/>
          <w:kern w:val="0"/>
          <w:sz w:val="52"/>
          <w:szCs w:val="52"/>
          <w:highlight w:val="none"/>
          <w14:textFill>
            <w14:solidFill>
              <w14:schemeClr w14:val="tx1"/>
            </w14:solidFill>
          </w14:textFill>
        </w:rPr>
      </w:pPr>
      <w:r>
        <w:rPr>
          <w:rFonts w:hint="eastAsia" w:ascii="宋体" w:hAnsi="宋体"/>
          <w:b/>
          <w:color w:val="000000" w:themeColor="text1"/>
          <w:kern w:val="0"/>
          <w:sz w:val="52"/>
          <w:szCs w:val="52"/>
          <w:highlight w:val="none"/>
          <w14:textFill>
            <w14:solidFill>
              <w14:schemeClr w14:val="tx1"/>
            </w14:solidFill>
          </w14:textFill>
        </w:rPr>
        <w:t>竞争性</w:t>
      </w:r>
      <w:r>
        <w:rPr>
          <w:rFonts w:hint="eastAsia" w:ascii="宋体" w:hAnsi="宋体"/>
          <w:b/>
          <w:color w:val="000000" w:themeColor="text1"/>
          <w:kern w:val="0"/>
          <w:sz w:val="52"/>
          <w:szCs w:val="52"/>
          <w:highlight w:val="none"/>
          <w:lang w:eastAsia="zh-CN"/>
          <w14:textFill>
            <w14:solidFill>
              <w14:schemeClr w14:val="tx1"/>
            </w14:solidFill>
          </w14:textFill>
        </w:rPr>
        <w:t>谈判</w:t>
      </w:r>
      <w:r>
        <w:rPr>
          <w:rFonts w:hint="eastAsia" w:ascii="宋体" w:hAnsi="宋体"/>
          <w:b/>
          <w:color w:val="000000" w:themeColor="text1"/>
          <w:kern w:val="0"/>
          <w:sz w:val="52"/>
          <w:szCs w:val="52"/>
          <w:highlight w:val="none"/>
          <w14:textFill>
            <w14:solidFill>
              <w14:schemeClr w14:val="tx1"/>
            </w14:solidFill>
          </w14:textFill>
        </w:rPr>
        <w:t>文件</w:t>
      </w:r>
    </w:p>
    <w:p>
      <w:pPr>
        <w:overflowPunct/>
        <w:topLinePunct w:val="0"/>
        <w:bidi w:val="0"/>
        <w:adjustRightInd/>
        <w:snapToGrid/>
        <w:spacing w:line="360" w:lineRule="auto"/>
        <w:ind w:left="0" w:leftChars="0" w:right="0" w:rightChars="0"/>
        <w:jc w:val="center"/>
        <w:rPr>
          <w:rFonts w:ascii="宋体"/>
          <w:b/>
          <w:color w:val="000000" w:themeColor="text1"/>
          <w:sz w:val="44"/>
          <w:szCs w:val="44"/>
          <w:highlight w:val="none"/>
          <w14:textFill>
            <w14:solidFill>
              <w14:schemeClr w14:val="tx1"/>
            </w14:solidFill>
          </w14:textFill>
        </w:rPr>
      </w:pPr>
    </w:p>
    <w:p>
      <w:pPr>
        <w:pStyle w:val="15"/>
        <w:rPr>
          <w:rFonts w:ascii="宋体"/>
          <w:b/>
          <w:color w:val="000000" w:themeColor="text1"/>
          <w:sz w:val="44"/>
          <w:szCs w:val="44"/>
          <w:highlight w:val="none"/>
          <w14:textFill>
            <w14:solidFill>
              <w14:schemeClr w14:val="tx1"/>
            </w14:solidFill>
          </w14:textFill>
        </w:rPr>
      </w:pPr>
    </w:p>
    <w:p>
      <w:pPr>
        <w:pStyle w:val="15"/>
        <w:rPr>
          <w:rFonts w:ascii="宋体"/>
          <w:b/>
          <w:color w:val="000000" w:themeColor="text1"/>
          <w:sz w:val="44"/>
          <w:szCs w:val="44"/>
          <w:highlight w:val="none"/>
          <w14:textFill>
            <w14:solidFill>
              <w14:schemeClr w14:val="tx1"/>
            </w14:solidFill>
          </w14:textFill>
        </w:rPr>
      </w:pPr>
    </w:p>
    <w:p>
      <w:pPr>
        <w:overflowPunct/>
        <w:topLinePunct w:val="0"/>
        <w:bidi w:val="0"/>
        <w:adjustRightInd/>
        <w:snapToGrid/>
        <w:spacing w:line="360" w:lineRule="auto"/>
        <w:ind w:left="0" w:leftChars="0" w:right="0" w:rightChars="0"/>
        <w:jc w:val="left"/>
        <w:rPr>
          <w:rFonts w:ascii="宋体"/>
          <w:color w:val="000000" w:themeColor="text1"/>
          <w:sz w:val="32"/>
          <w:szCs w:val="32"/>
          <w:highlight w:val="none"/>
          <w14:textFill>
            <w14:solidFill>
              <w14:schemeClr w14:val="tx1"/>
            </w14:solidFill>
          </w14:textFill>
        </w:rPr>
      </w:pPr>
    </w:p>
    <w:p>
      <w:pPr>
        <w:overflowPunct/>
        <w:topLinePunct w:val="0"/>
        <w:bidi w:val="0"/>
        <w:adjustRightInd/>
        <w:snapToGrid/>
        <w:spacing w:line="360" w:lineRule="auto"/>
        <w:ind w:left="0" w:leftChars="0" w:right="0" w:rightChars="0"/>
        <w:jc w:val="left"/>
        <w:rPr>
          <w:rFonts w:ascii="宋体"/>
          <w:color w:val="000000" w:themeColor="text1"/>
          <w:sz w:val="32"/>
          <w:szCs w:val="32"/>
          <w:highlight w:val="none"/>
          <w14:textFill>
            <w14:solidFill>
              <w14:schemeClr w14:val="tx1"/>
            </w14:solidFill>
          </w14:textFill>
        </w:rPr>
      </w:pPr>
    </w:p>
    <w:p>
      <w:pPr>
        <w:pStyle w:val="14"/>
        <w:overflowPunct/>
        <w:topLinePunct w:val="0"/>
        <w:bidi w:val="0"/>
        <w:adjustRightInd/>
        <w:snapToGrid/>
        <w:spacing w:after="0" w:line="360" w:lineRule="auto"/>
        <w:ind w:left="0" w:leftChars="0" w:right="0" w:rightChars="0" w:firstLine="0" w:firstLineChars="0"/>
        <w:rPr>
          <w:rFonts w:ascii="宋体" w:hAnsi="宋体"/>
          <w:b/>
          <w:color w:val="000000" w:themeColor="text1"/>
          <w:sz w:val="44"/>
          <w:szCs w:val="44"/>
          <w:highlight w:val="none"/>
          <w14:textFill>
            <w14:solidFill>
              <w14:schemeClr w14:val="tx1"/>
            </w14:solidFill>
          </w14:textFill>
        </w:rPr>
      </w:pPr>
    </w:p>
    <w:p>
      <w:pPr>
        <w:pStyle w:val="14"/>
        <w:overflowPunct/>
        <w:topLinePunct w:val="0"/>
        <w:bidi w:val="0"/>
        <w:adjustRightInd/>
        <w:snapToGrid/>
        <w:spacing w:after="0" w:line="360" w:lineRule="auto"/>
        <w:ind w:left="0" w:leftChars="0" w:right="0" w:rightChars="0" w:firstLine="0" w:firstLineChars="0"/>
        <w:rPr>
          <w:rFonts w:ascii="宋体" w:hAnsi="宋体"/>
          <w:b/>
          <w:color w:val="000000" w:themeColor="text1"/>
          <w:sz w:val="44"/>
          <w:szCs w:val="44"/>
          <w:highlight w:val="none"/>
          <w14:textFill>
            <w14:solidFill>
              <w14:schemeClr w14:val="tx1"/>
            </w14:solidFill>
          </w14:textFill>
        </w:rPr>
      </w:pPr>
    </w:p>
    <w:p>
      <w:pPr>
        <w:overflowPunct/>
        <w:topLinePunct w:val="0"/>
        <w:bidi w:val="0"/>
        <w:adjustRightInd/>
        <w:snapToGrid/>
        <w:spacing w:line="360" w:lineRule="auto"/>
        <w:ind w:left="0" w:leftChars="0" w:right="0" w:rightChars="0"/>
        <w:jc w:val="left"/>
        <w:rPr>
          <w:rFonts w:ascii="宋体"/>
          <w:color w:val="000000" w:themeColor="text1"/>
          <w:sz w:val="32"/>
          <w:szCs w:val="32"/>
          <w:highlight w:val="none"/>
          <w14:textFill>
            <w14:solidFill>
              <w14:schemeClr w14:val="tx1"/>
            </w14:solidFill>
          </w14:textFill>
        </w:rPr>
      </w:pPr>
    </w:p>
    <w:p>
      <w:pPr>
        <w:overflowPunct/>
        <w:topLinePunct w:val="0"/>
        <w:bidi w:val="0"/>
        <w:adjustRightInd/>
        <w:snapToGrid/>
        <w:spacing w:line="360" w:lineRule="auto"/>
        <w:ind w:left="0" w:leftChars="0" w:right="0" w:rightChars="0" w:firstLine="2249" w:firstLineChars="700"/>
        <w:rPr>
          <w:rFonts w:hint="eastAsia" w:ascii="宋体"/>
          <w:b/>
          <w:color w:val="000000" w:themeColor="text1"/>
          <w:sz w:val="32"/>
          <w:szCs w:val="32"/>
          <w:highlight w:val="none"/>
          <w:lang w:val="en-US"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采</w:t>
      </w:r>
      <w:r>
        <w:rPr>
          <w:rFonts w:ascii="宋体"/>
          <w:b/>
          <w:color w:val="000000" w:themeColor="text1"/>
          <w:sz w:val="32"/>
          <w:szCs w:val="32"/>
          <w:highlight w:val="none"/>
          <w14:textFill>
            <w14:solidFill>
              <w14:schemeClr w14:val="tx1"/>
            </w14:solidFill>
          </w14:textFill>
        </w:rPr>
        <w:t xml:space="preserve"> </w:t>
      </w:r>
      <w:r>
        <w:rPr>
          <w:rFonts w:hint="eastAsia" w:ascii="宋体"/>
          <w:b/>
          <w:color w:val="000000" w:themeColor="text1"/>
          <w:sz w:val="32"/>
          <w:szCs w:val="32"/>
          <w:highlight w:val="none"/>
          <w14:textFill>
            <w14:solidFill>
              <w14:schemeClr w14:val="tx1"/>
            </w14:solidFill>
          </w14:textFill>
        </w:rPr>
        <w:t>购</w:t>
      </w:r>
      <w:r>
        <w:rPr>
          <w:rFonts w:ascii="宋体"/>
          <w:b/>
          <w:color w:val="000000" w:themeColor="text1"/>
          <w:sz w:val="32"/>
          <w:szCs w:val="32"/>
          <w:highlight w:val="none"/>
          <w14:textFill>
            <w14:solidFill>
              <w14:schemeClr w14:val="tx1"/>
            </w14:solidFill>
          </w14:textFill>
        </w:rPr>
        <w:t xml:space="preserve"> </w:t>
      </w:r>
      <w:r>
        <w:rPr>
          <w:rFonts w:hint="eastAsia" w:ascii="宋体"/>
          <w:b/>
          <w:color w:val="000000" w:themeColor="text1"/>
          <w:sz w:val="32"/>
          <w:szCs w:val="32"/>
          <w:highlight w:val="none"/>
          <w14:textFill>
            <w14:solidFill>
              <w14:schemeClr w14:val="tx1"/>
            </w14:solidFill>
          </w14:textFill>
        </w:rPr>
        <w:t>单</w:t>
      </w:r>
      <w:r>
        <w:rPr>
          <w:rFonts w:ascii="宋体"/>
          <w:b/>
          <w:color w:val="000000" w:themeColor="text1"/>
          <w:sz w:val="32"/>
          <w:szCs w:val="32"/>
          <w:highlight w:val="none"/>
          <w14:textFill>
            <w14:solidFill>
              <w14:schemeClr w14:val="tx1"/>
            </w14:solidFill>
          </w14:textFill>
        </w:rPr>
        <w:t xml:space="preserve"> </w:t>
      </w:r>
      <w:r>
        <w:rPr>
          <w:rFonts w:hint="eastAsia" w:ascii="宋体"/>
          <w:b/>
          <w:color w:val="000000" w:themeColor="text1"/>
          <w:sz w:val="32"/>
          <w:szCs w:val="32"/>
          <w:highlight w:val="none"/>
          <w14:textFill>
            <w14:solidFill>
              <w14:schemeClr w14:val="tx1"/>
            </w14:solidFill>
          </w14:textFill>
        </w:rPr>
        <w:t>位：</w:t>
      </w:r>
      <w:r>
        <w:rPr>
          <w:rFonts w:hint="eastAsia" w:ascii="宋体"/>
          <w:b/>
          <w:color w:val="000000" w:themeColor="text1"/>
          <w:sz w:val="32"/>
          <w:szCs w:val="32"/>
          <w:highlight w:val="none"/>
          <w:lang w:val="en-US" w:eastAsia="zh-CN"/>
          <w14:textFill>
            <w14:solidFill>
              <w14:schemeClr w14:val="tx1"/>
            </w14:solidFill>
          </w14:textFill>
        </w:rPr>
        <w:t>岚皋县教育体育局</w:t>
      </w:r>
    </w:p>
    <w:p>
      <w:pPr>
        <w:overflowPunct/>
        <w:topLinePunct w:val="0"/>
        <w:bidi w:val="0"/>
        <w:adjustRightInd/>
        <w:snapToGrid/>
        <w:spacing w:line="360" w:lineRule="auto"/>
        <w:ind w:left="0" w:leftChars="0" w:right="0" w:rightChars="0" w:firstLine="1928" w:firstLineChars="600"/>
        <w:rPr>
          <w:rFonts w:hint="default" w:ascii="宋体" w:eastAsia="宋体"/>
          <w:b/>
          <w:color w:val="000000" w:themeColor="text1"/>
          <w:sz w:val="32"/>
          <w:szCs w:val="32"/>
          <w:highlight w:val="none"/>
          <w:lang w:val="en-US"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采购代理机构：</w:t>
      </w:r>
      <w:r>
        <w:rPr>
          <w:rFonts w:hint="eastAsia" w:ascii="宋体" w:hAnsi="宋体"/>
          <w:b/>
          <w:color w:val="000000" w:themeColor="text1"/>
          <w:sz w:val="32"/>
          <w:szCs w:val="32"/>
          <w:highlight w:val="none"/>
          <w:lang w:val="en-US" w:eastAsia="zh-CN"/>
          <w14:textFill>
            <w14:solidFill>
              <w14:schemeClr w14:val="tx1"/>
            </w14:solidFill>
          </w14:textFill>
        </w:rPr>
        <w:t>岚皋县招投标服务中心</w:t>
      </w:r>
    </w:p>
    <w:p>
      <w:pPr>
        <w:overflowPunct/>
        <w:topLinePunct w:val="0"/>
        <w:bidi w:val="0"/>
        <w:adjustRightInd/>
        <w:snapToGrid/>
        <w:spacing w:line="360" w:lineRule="auto"/>
        <w:ind w:left="0" w:leftChars="0" w:right="0" w:rightChars="0" w:firstLine="2249" w:firstLineChars="700"/>
        <w:rPr>
          <w:rFonts w:ascii="宋体" w:hAnsi="宋体" w:cs="宋体"/>
          <w:b/>
          <w:bCs/>
          <w:color w:val="000000" w:themeColor="text1"/>
          <w:sz w:val="36"/>
          <w:szCs w:val="36"/>
          <w:highlight w:val="none"/>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0" w:num="1"/>
          <w:docGrid w:type="lines" w:linePitch="312" w:charSpace="0"/>
        </w:sectPr>
      </w:pPr>
      <w:r>
        <w:rPr>
          <w:rFonts w:hint="eastAsia" w:ascii="宋体"/>
          <w:b/>
          <w:color w:val="000000" w:themeColor="text1"/>
          <w:sz w:val="32"/>
          <w:szCs w:val="32"/>
          <w:highlight w:val="none"/>
          <w14:textFill>
            <w14:solidFill>
              <w14:schemeClr w14:val="tx1"/>
            </w14:solidFill>
          </w14:textFill>
        </w:rPr>
        <w:t>日</w:t>
      </w:r>
      <w:r>
        <w:rPr>
          <w:rFonts w:ascii="宋体"/>
          <w:b/>
          <w:color w:val="000000" w:themeColor="text1"/>
          <w:sz w:val="32"/>
          <w:szCs w:val="32"/>
          <w:highlight w:val="none"/>
          <w14:textFill>
            <w14:solidFill>
              <w14:schemeClr w14:val="tx1"/>
            </w14:solidFill>
          </w14:textFill>
        </w:rPr>
        <w:t xml:space="preserve">    </w:t>
      </w:r>
      <w:r>
        <w:rPr>
          <w:rFonts w:hint="eastAsia" w:ascii="宋体"/>
          <w:b/>
          <w:color w:val="000000" w:themeColor="text1"/>
          <w:sz w:val="32"/>
          <w:szCs w:val="32"/>
          <w:highlight w:val="none"/>
          <w14:textFill>
            <w14:solidFill>
              <w14:schemeClr w14:val="tx1"/>
            </w14:solidFill>
          </w14:textFill>
        </w:rPr>
        <w:t xml:space="preserve">   期：二〇二</w:t>
      </w:r>
      <w:r>
        <w:rPr>
          <w:rFonts w:hint="eastAsia" w:ascii="宋体"/>
          <w:b/>
          <w:color w:val="000000" w:themeColor="text1"/>
          <w:sz w:val="32"/>
          <w:szCs w:val="32"/>
          <w:highlight w:val="none"/>
          <w:lang w:val="en-US" w:eastAsia="zh-CN"/>
          <w14:textFill>
            <w14:solidFill>
              <w14:schemeClr w14:val="tx1"/>
            </w14:solidFill>
          </w14:textFill>
        </w:rPr>
        <w:t>五</w:t>
      </w:r>
      <w:r>
        <w:rPr>
          <w:rFonts w:hint="eastAsia" w:ascii="宋体"/>
          <w:b/>
          <w:color w:val="000000" w:themeColor="text1"/>
          <w:sz w:val="32"/>
          <w:szCs w:val="32"/>
          <w:highlight w:val="none"/>
          <w14:textFill>
            <w14:solidFill>
              <w14:schemeClr w14:val="tx1"/>
            </w14:solidFill>
          </w14:textFill>
        </w:rPr>
        <w:t>年</w:t>
      </w:r>
      <w:r>
        <w:rPr>
          <w:rFonts w:hint="eastAsia" w:ascii="宋体"/>
          <w:b/>
          <w:color w:val="000000" w:themeColor="text1"/>
          <w:sz w:val="32"/>
          <w:szCs w:val="32"/>
          <w:highlight w:val="none"/>
          <w:lang w:eastAsia="zh-CN"/>
          <w14:textFill>
            <w14:solidFill>
              <w14:schemeClr w14:val="tx1"/>
            </w14:solidFill>
          </w14:textFill>
        </w:rPr>
        <w:t>七</w:t>
      </w:r>
      <w:r>
        <w:rPr>
          <w:rFonts w:hint="eastAsia" w:ascii="宋体"/>
          <w:b/>
          <w:color w:val="000000" w:themeColor="text1"/>
          <w:sz w:val="32"/>
          <w:szCs w:val="32"/>
          <w:highlight w:val="none"/>
          <w14:textFill>
            <w14:solidFill>
              <w14:schemeClr w14:val="tx1"/>
            </w14:solidFill>
          </w14:textFill>
        </w:rPr>
        <w:t>月</w:t>
      </w:r>
    </w:p>
    <w:p>
      <w:pPr>
        <w:overflowPunct/>
        <w:topLinePunct w:val="0"/>
        <w:bidi w:val="0"/>
        <w:adjustRightInd/>
        <w:snapToGrid/>
        <w:spacing w:line="360" w:lineRule="auto"/>
        <w:ind w:left="0" w:leftChars="0" w:right="0" w:rightChars="0"/>
        <w:jc w:val="center"/>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8"/>
          <w:szCs w:val="24"/>
          <w:highlight w:val="none"/>
          <w14:textFill>
            <w14:solidFill>
              <w14:schemeClr w14:val="tx1"/>
            </w14:solidFill>
          </w14:textFill>
        </w:rPr>
        <w:t>特 别 提 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4、为了保证远程不见面开标顺利进行，供应商需使用配备音响和拾音设备的电脑提前一个小时登录网络开标大厅（陕西省安康市）自行调试（“不见面开标大厅”登录网址：</w:t>
      </w:r>
      <w:r>
        <w:rPr>
          <w:rFonts w:hint="eastAsia" w:ascii="宋体" w:hAnsi="宋体" w:cs="宋体"/>
          <w:bCs/>
          <w:color w:val="000000" w:themeColor="text1"/>
          <w:sz w:val="24"/>
          <w:szCs w:val="24"/>
          <w:highlight w:val="none"/>
          <w14:textFill>
            <w14:solidFill>
              <w14:schemeClr w14:val="tx1"/>
            </w14:solidFill>
          </w14:textFill>
        </w:rPr>
        <w:t>http://219.145.206.209/BidOpeningHall/bidopeninghallaction/hall/login</w:t>
      </w:r>
      <w:r>
        <w:rPr>
          <w:rFonts w:hint="eastAsia" w:asciiTheme="minorEastAsia" w:hAnsiTheme="minorEastAsia" w:eastAsiaTheme="minorEastAsia"/>
          <w:bCs/>
          <w:color w:val="000000" w:themeColor="text1"/>
          <w:sz w:val="24"/>
          <w:szCs w:val="24"/>
          <w:highlight w:val="none"/>
          <w14:textFill>
            <w14:solidFill>
              <w14:schemeClr w14:val="tx1"/>
            </w14:solidFill>
          </w14:textFill>
        </w:rPr>
        <w:t>）。并按照工作人员要求进行响应文件解密，远程观看开标直播。及时加入网络开标大厅公布的腾讯QQ号，以便澄清等情况处理。如遇困难，请拨打系统平台技术支持电话：4009980000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5、评审过程中，</w:t>
      </w:r>
      <w:r>
        <w:rPr>
          <w:rFonts w:hint="eastAsia" w:asciiTheme="minorEastAsia" w:hAnsiTheme="minorEastAsia" w:eastAsiaTheme="minorEastAsia"/>
          <w:bCs/>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bCs/>
          <w:color w:val="000000" w:themeColor="text1"/>
          <w:sz w:val="24"/>
          <w:szCs w:val="24"/>
          <w:highlight w:val="none"/>
          <w14:textFill>
            <w14:solidFill>
              <w14:schemeClr w14:val="tx1"/>
            </w14:solidFill>
          </w14:textFill>
        </w:rPr>
        <w:t>小组要求供应商提交多轮（最后）</w:t>
      </w:r>
      <w:r>
        <w:rPr>
          <w:rFonts w:hint="eastAsia" w:asciiTheme="minorEastAsia" w:hAnsiTheme="minorEastAsia" w:eastAsiaTheme="minorEastAsia"/>
          <w:bCs/>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bCs/>
          <w:color w:val="000000" w:themeColor="text1"/>
          <w:sz w:val="24"/>
          <w:szCs w:val="24"/>
          <w:highlight w:val="none"/>
          <w14:textFill>
            <w14:solidFill>
              <w14:schemeClr w14:val="tx1"/>
            </w14:solidFill>
          </w14:textFill>
        </w:rPr>
        <w:t>报价时，供应商须登录全国公共资源交易平台（陕西省）在交易系统中提交多轮（最后）报价，并用数字认证证书（CA锁）签章。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6、投标供应商需安装新点播放器，以便观看远程不见面开标直播画面（播放器下载链接为：https://download.bqpoint.com/download/downloadprodetail.html?SourceFrom=Down&amp;SoftGuid=55aa4e06-c384-4005-bcb9-48932d410fd4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s="Times New Roman" w:asciiTheme="minorEastAsia" w:hAnsiTheme="minorEastAsia" w:eastAsiaTheme="minorEastAsia"/>
          <w:b/>
          <w:bCs w:val="0"/>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b/>
          <w:bCs w:val="0"/>
          <w:color w:val="000000" w:themeColor="text1"/>
          <w:sz w:val="24"/>
          <w:szCs w:val="24"/>
          <w:highlight w:val="none"/>
          <w:lang w:val="en-US" w:eastAsia="zh-CN"/>
          <w14:textFill>
            <w14:solidFill>
              <w14:schemeClr w14:val="tx1"/>
            </w14:solidFill>
          </w14:textFill>
        </w:rPr>
        <w:t>8、</w:t>
      </w:r>
      <w:r>
        <w:rPr>
          <w:rFonts w:hint="eastAsia" w:cs="Times New Roman" w:asciiTheme="minorEastAsia" w:hAnsiTheme="minorEastAsia" w:eastAsiaTheme="minorEastAsia"/>
          <w:b/>
          <w:bCs w:val="0"/>
          <w:color w:val="000000" w:themeColor="text1"/>
          <w:sz w:val="24"/>
          <w:szCs w:val="24"/>
          <w:highlight w:val="none"/>
          <w14:textFill>
            <w14:solidFill>
              <w14:schemeClr w14:val="tx1"/>
            </w14:solidFill>
          </w14:textFill>
        </w:rPr>
        <w:t>供应商登记免费领取采购文件的，如不参与项目投标，应在递交投标(或响应)文件截止时间前一日以书面形式告知采购代理机构。</w:t>
      </w:r>
      <w:bookmarkStart w:id="0" w:name="_Toc385234427"/>
    </w:p>
    <w:p>
      <w:pPr>
        <w:overflowPunct/>
        <w:topLinePunct w:val="0"/>
        <w:bidi w:val="0"/>
        <w:adjustRightInd/>
        <w:snapToGrid/>
        <w:spacing w:line="360" w:lineRule="auto"/>
        <w:ind w:left="0" w:leftChars="0"/>
        <w:rPr>
          <w:rFonts w:hint="eastAsia" w:cs="Times New Roman" w:asciiTheme="minorEastAsia" w:hAnsiTheme="minorEastAsia" w:eastAsiaTheme="minorEastAsia"/>
          <w:b/>
          <w:bCs w:val="0"/>
          <w:color w:val="000000" w:themeColor="text1"/>
          <w:sz w:val="24"/>
          <w:szCs w:val="24"/>
          <w:highlight w:val="none"/>
          <w14:textFill>
            <w14:solidFill>
              <w14:schemeClr w14:val="tx1"/>
            </w14:solidFill>
          </w14:textFill>
        </w:rPr>
      </w:pPr>
    </w:p>
    <w:p>
      <w:pPr>
        <w:overflowPunct/>
        <w:topLinePunct w:val="0"/>
        <w:bidi w:val="0"/>
        <w:adjustRightInd/>
        <w:snapToGrid/>
        <w:spacing w:line="360" w:lineRule="auto"/>
        <w:ind w:left="0" w:leftChars="0" w:firstLine="0" w:firstLineChars="0"/>
        <w:rPr>
          <w:rFonts w:hint="eastAsia" w:ascii="Times New Roman" w:hAnsi="Times New Roman" w:eastAsia="宋体" w:cs="Times New Roman"/>
          <w:b/>
          <w:color w:val="000000" w:themeColor="text1"/>
          <w:lang w:val="en-US" w:eastAsia="zh-CN"/>
          <w14:textFill>
            <w14:solidFill>
              <w14:schemeClr w14:val="tx1"/>
            </w14:solidFill>
          </w14:textFill>
        </w:rPr>
      </w:pPr>
      <w:r>
        <w:rPr>
          <w:rFonts w:hint="eastAsia" w:ascii="Times New Roman" w:hAnsi="宋体" w:cs="Times New Roman"/>
          <w:b/>
          <w:color w:val="000000" w:themeColor="text1"/>
          <w14:textFill>
            <w14:solidFill>
              <w14:schemeClr w14:val="tx1"/>
            </w14:solidFill>
          </w14:textFill>
        </w:rPr>
        <w:t>格式</w:t>
      </w:r>
      <w:r>
        <w:rPr>
          <w:rFonts w:hint="eastAsia" w:ascii="Times New Roman" w:hAnsi="宋体" w:cs="Times New Roman"/>
          <w:b/>
          <w:color w:val="000000" w:themeColor="text1"/>
          <w:lang w:val="en-US" w:eastAsia="zh-CN"/>
          <w14:textFill>
            <w14:solidFill>
              <w14:schemeClr w14:val="tx1"/>
            </w14:solidFill>
          </w14:textFill>
        </w:rPr>
        <w:t>1</w:t>
      </w:r>
    </w:p>
    <w:p>
      <w:pPr>
        <w:overflowPunct/>
        <w:topLinePunct w:val="0"/>
        <w:bidi w:val="0"/>
        <w:adjustRightInd/>
        <w:snapToGrid/>
        <w:spacing w:line="360" w:lineRule="auto"/>
        <w:ind w:left="0" w:leftChars="0" w:firstLine="413" w:firstLineChars="196"/>
        <w:jc w:val="center"/>
        <w:outlineLvl w:val="9"/>
        <w:rPr>
          <w:rFonts w:ascii="Times New Roman" w:hAnsi="宋体" w:cs="宋体"/>
          <w:b/>
          <w:color w:val="000000" w:themeColor="text1"/>
          <w14:textFill>
            <w14:solidFill>
              <w14:schemeClr w14:val="tx1"/>
            </w14:solidFill>
          </w14:textFill>
        </w:rPr>
      </w:pPr>
    </w:p>
    <w:p>
      <w:pPr>
        <w:overflowPunct/>
        <w:topLinePunct w:val="0"/>
        <w:bidi w:val="0"/>
        <w:adjustRightInd/>
        <w:snapToGrid/>
        <w:spacing w:line="360" w:lineRule="auto"/>
        <w:ind w:left="0" w:leftChars="0" w:firstLine="590" w:firstLineChars="196"/>
        <w:jc w:val="center"/>
        <w:outlineLvl w:val="9"/>
        <w:rPr>
          <w:rFonts w:ascii="Times New Roman" w:hAnsi="宋体" w:cs="宋体"/>
          <w:b/>
          <w:color w:val="000000" w:themeColor="text1"/>
          <w:sz w:val="30"/>
          <w:szCs w:val="30"/>
          <w14:textFill>
            <w14:solidFill>
              <w14:schemeClr w14:val="tx1"/>
            </w14:solidFill>
          </w14:textFill>
        </w:rPr>
      </w:pPr>
      <w:r>
        <w:rPr>
          <w:rFonts w:hint="eastAsia" w:ascii="Times New Roman" w:hAnsi="宋体" w:cs="宋体"/>
          <w:b/>
          <w:color w:val="000000" w:themeColor="text1"/>
          <w:sz w:val="30"/>
          <w:szCs w:val="30"/>
          <w14:textFill>
            <w14:solidFill>
              <w14:schemeClr w14:val="tx1"/>
            </w14:solidFill>
          </w14:textFill>
        </w:rPr>
        <w:t>弃标告知函</w:t>
      </w:r>
    </w:p>
    <w:p>
      <w:pPr>
        <w:overflowPunct/>
        <w:topLinePunct w:val="0"/>
        <w:bidi w:val="0"/>
        <w:adjustRightInd/>
        <w:snapToGrid/>
        <w:spacing w:line="360" w:lineRule="auto"/>
        <w:ind w:left="0" w:leftChars="0" w:firstLine="369" w:firstLineChars="175"/>
        <w:jc w:val="left"/>
        <w:rPr>
          <w:rFonts w:ascii="Times New Roman" w:hAnsi="宋体" w:cs="Times New Roman"/>
          <w:b/>
          <w:bCs/>
          <w:color w:val="000000" w:themeColor="text1"/>
          <w14:textFill>
            <w14:solidFill>
              <w14:schemeClr w14:val="tx1"/>
            </w14:solidFill>
          </w14:textFill>
        </w:rPr>
      </w:pPr>
    </w:p>
    <w:p>
      <w:pPr>
        <w:overflowPunct/>
        <w:topLinePunct w:val="0"/>
        <w:bidi w:val="0"/>
        <w:adjustRightInd/>
        <w:snapToGrid/>
        <w:spacing w:line="360" w:lineRule="auto"/>
        <w:ind w:left="0" w:leftChars="0" w:firstLine="369" w:firstLineChars="175"/>
        <w:jc w:val="left"/>
        <w:rPr>
          <w:rFonts w:ascii="Times New Roman" w:hAnsi="宋体" w:cs="Times New Roman"/>
          <w:b/>
          <w:bCs/>
          <w:color w:val="000000" w:themeColor="text1"/>
          <w14:textFill>
            <w14:solidFill>
              <w14:schemeClr w14:val="tx1"/>
            </w14:solidFill>
          </w14:textFill>
        </w:rPr>
      </w:pPr>
    </w:p>
    <w:p>
      <w:pPr>
        <w:overflowPunct/>
        <w:topLinePunct w:val="0"/>
        <w:bidi w:val="0"/>
        <w:adjustRightInd/>
        <w:snapToGrid/>
        <w:spacing w:line="360" w:lineRule="auto"/>
        <w:ind w:left="0" w:leftChars="0"/>
        <w:jc w:val="left"/>
        <w:rPr>
          <w:rFonts w:hint="default" w:ascii="楷体" w:hAnsi="楷体" w:eastAsia="宋体" w:cs="楷体"/>
          <w:color w:val="000000" w:themeColor="text1"/>
          <w:u w:val="single"/>
          <w:lang w:val="en-US" w:eastAsia="zh-CN"/>
          <w14:textFill>
            <w14:solidFill>
              <w14:schemeClr w14:val="tx1"/>
            </w14:solidFill>
          </w14:textFill>
        </w:rPr>
      </w:pPr>
      <w:r>
        <w:rPr>
          <w:rFonts w:hint="eastAsia" w:ascii="楷体" w:hAnsi="楷体" w:eastAsia="宋体" w:cs="楷体"/>
          <w:color w:val="000000" w:themeColor="text1"/>
          <w:u w:val="single"/>
          <w:lang w:val="en-US" w:eastAsia="zh-CN"/>
          <w14:textFill>
            <w14:solidFill>
              <w14:schemeClr w14:val="tx1"/>
            </w14:solidFill>
          </w14:textFill>
        </w:rPr>
        <w:t>致：</w:t>
      </w:r>
      <w:r>
        <w:rPr>
          <w:rFonts w:hint="eastAsia" w:ascii="楷体" w:hAnsi="楷体" w:cs="楷体"/>
          <w:color w:val="000000" w:themeColor="text1"/>
          <w:u w:val="single"/>
          <w:lang w:val="en-US" w:eastAsia="zh-CN"/>
          <w14:textFill>
            <w14:solidFill>
              <w14:schemeClr w14:val="tx1"/>
            </w14:solidFill>
          </w14:textFill>
        </w:rPr>
        <w:t>岚皋县招投标服务中心</w:t>
      </w:r>
    </w:p>
    <w:p>
      <w:pPr>
        <w:overflowPunct/>
        <w:topLinePunct w:val="0"/>
        <w:bidi w:val="0"/>
        <w:adjustRightInd/>
        <w:snapToGrid/>
        <w:spacing w:line="360" w:lineRule="auto"/>
        <w:ind w:left="0" w:leftChars="0" w:firstLine="369" w:firstLineChars="175"/>
        <w:jc w:val="left"/>
        <w:rPr>
          <w:rFonts w:ascii="Times New Roman" w:hAnsi="宋体" w:cs="Times New Roman"/>
          <w:b/>
          <w:bCs/>
          <w:color w:val="000000" w:themeColor="text1"/>
          <w14:textFill>
            <w14:solidFill>
              <w14:schemeClr w14:val="tx1"/>
            </w14:solidFill>
          </w14:textFill>
        </w:rPr>
      </w:pPr>
    </w:p>
    <w:p>
      <w:pPr>
        <w:overflowPunct/>
        <w:topLinePunct w:val="0"/>
        <w:bidi w:val="0"/>
        <w:adjustRightInd/>
        <w:snapToGrid/>
        <w:spacing w:line="360" w:lineRule="auto"/>
        <w:ind w:left="0" w:leftChars="0" w:firstLine="369" w:firstLineChars="175"/>
        <w:jc w:val="left"/>
        <w:rPr>
          <w:rFonts w:ascii="Times New Roman" w:hAnsi="宋体" w:cs="Times New Roman"/>
          <w:b/>
          <w:bCs/>
          <w:color w:val="000000" w:themeColor="text1"/>
          <w14:textFill>
            <w14:solidFill>
              <w14:schemeClr w14:val="tx1"/>
            </w14:solidFill>
          </w14:textFill>
        </w:rPr>
      </w:pPr>
    </w:p>
    <w:p>
      <w:pPr>
        <w:overflowPunct/>
        <w:topLinePunct w:val="0"/>
        <w:bidi w:val="0"/>
        <w:adjustRightInd/>
        <w:snapToGrid/>
        <w:spacing w:line="360" w:lineRule="auto"/>
        <w:ind w:left="0" w:leftChars="0" w:firstLine="480"/>
        <w:jc w:val="left"/>
        <w:rPr>
          <w:rFonts w:ascii="楷体" w:hAnsi="楷体" w:cs="楷体"/>
          <w:color w:val="000000" w:themeColor="text1"/>
          <w14:textFill>
            <w14:solidFill>
              <w14:schemeClr w14:val="tx1"/>
            </w14:solidFill>
          </w14:textFill>
        </w:rPr>
      </w:pPr>
      <w:r>
        <w:rPr>
          <w:rFonts w:hint="eastAsia" w:ascii="楷体" w:hAnsi="楷体" w:cs="楷体"/>
          <w:color w:val="000000" w:themeColor="text1"/>
          <w14:textFill>
            <w14:solidFill>
              <w14:schemeClr w14:val="tx1"/>
            </w14:solidFill>
          </w14:textFill>
        </w:rPr>
        <w:t>我公司因</w:t>
      </w:r>
      <w:r>
        <w:rPr>
          <w:rFonts w:hint="eastAsia" w:ascii="楷体" w:hAnsi="楷体" w:cs="楷体"/>
          <w:color w:val="000000" w:themeColor="text1"/>
          <w:u w:val="single"/>
          <w14:textFill>
            <w14:solidFill>
              <w14:schemeClr w14:val="tx1"/>
            </w14:solidFill>
          </w14:textFill>
        </w:rPr>
        <w:t xml:space="preserve">            （原因概述）              </w:t>
      </w:r>
      <w:r>
        <w:rPr>
          <w:rFonts w:hint="eastAsia" w:ascii="楷体" w:hAnsi="楷体" w:cs="楷体"/>
          <w:color w:val="000000" w:themeColor="text1"/>
          <w14:textFill>
            <w14:solidFill>
              <w14:schemeClr w14:val="tx1"/>
            </w14:solidFill>
          </w14:textFill>
        </w:rPr>
        <w:t>，确定不参加</w:t>
      </w:r>
      <w:r>
        <w:rPr>
          <w:rFonts w:hint="eastAsia" w:ascii="楷体" w:hAnsi="楷体" w:cs="楷体"/>
          <w:color w:val="000000" w:themeColor="text1"/>
          <w:u w:val="single"/>
          <w14:textFill>
            <w14:solidFill>
              <w14:schemeClr w14:val="tx1"/>
            </w14:solidFill>
          </w14:textFill>
        </w:rPr>
        <w:t xml:space="preserve">               (采购项目名称、采购项目编号）           </w:t>
      </w:r>
      <w:r>
        <w:rPr>
          <w:rFonts w:hint="eastAsia" w:ascii="楷体" w:hAnsi="楷体" w:cs="楷体"/>
          <w:color w:val="000000" w:themeColor="text1"/>
          <w14:textFill>
            <w14:solidFill>
              <w14:schemeClr w14:val="tx1"/>
            </w14:solidFill>
          </w14:textFill>
        </w:rPr>
        <w:t>的投标。</w:t>
      </w:r>
    </w:p>
    <w:p>
      <w:pPr>
        <w:overflowPunct/>
        <w:topLinePunct w:val="0"/>
        <w:bidi w:val="0"/>
        <w:adjustRightInd/>
        <w:snapToGrid/>
        <w:spacing w:line="360" w:lineRule="auto"/>
        <w:ind w:left="0" w:leftChars="0" w:firstLine="369" w:firstLineChars="175"/>
        <w:jc w:val="left"/>
        <w:rPr>
          <w:rFonts w:ascii="楷体" w:hAnsi="楷体" w:cs="楷体"/>
          <w:b/>
          <w:bCs/>
          <w:color w:val="000000" w:themeColor="text1"/>
          <w14:textFill>
            <w14:solidFill>
              <w14:schemeClr w14:val="tx1"/>
            </w14:solidFill>
          </w14:textFill>
        </w:rPr>
      </w:pPr>
    </w:p>
    <w:p>
      <w:pPr>
        <w:overflowPunct/>
        <w:topLinePunct w:val="0"/>
        <w:bidi w:val="0"/>
        <w:adjustRightInd/>
        <w:snapToGrid/>
        <w:spacing w:line="360" w:lineRule="auto"/>
        <w:ind w:left="0" w:leftChars="0" w:firstLine="369" w:firstLineChars="175"/>
        <w:jc w:val="left"/>
        <w:rPr>
          <w:rFonts w:ascii="楷体" w:hAnsi="楷体" w:cs="楷体"/>
          <w:b/>
          <w:bCs/>
          <w:color w:val="000000" w:themeColor="text1"/>
          <w14:textFill>
            <w14:solidFill>
              <w14:schemeClr w14:val="tx1"/>
            </w14:solidFill>
          </w14:textFill>
        </w:rPr>
      </w:pPr>
    </w:p>
    <w:p>
      <w:pPr>
        <w:overflowPunct/>
        <w:topLinePunct w:val="0"/>
        <w:bidi w:val="0"/>
        <w:adjustRightInd/>
        <w:snapToGrid/>
        <w:spacing w:line="360" w:lineRule="auto"/>
        <w:ind w:left="0" w:leftChars="0" w:firstLine="369" w:firstLineChars="175"/>
        <w:jc w:val="left"/>
        <w:rPr>
          <w:rFonts w:ascii="楷体" w:hAnsi="楷体" w:cs="楷体"/>
          <w:b/>
          <w:bCs/>
          <w:color w:val="000000" w:themeColor="text1"/>
          <w14:textFill>
            <w14:solidFill>
              <w14:schemeClr w14:val="tx1"/>
            </w14:solidFill>
          </w14:textFill>
        </w:rPr>
      </w:pPr>
    </w:p>
    <w:p>
      <w:pPr>
        <w:overflowPunct/>
        <w:topLinePunct w:val="0"/>
        <w:bidi w:val="0"/>
        <w:adjustRightInd/>
        <w:snapToGrid/>
        <w:spacing w:line="360" w:lineRule="auto"/>
        <w:ind w:left="0" w:leftChars="0" w:firstLine="369" w:firstLineChars="175"/>
        <w:jc w:val="left"/>
        <w:rPr>
          <w:rFonts w:ascii="楷体" w:hAnsi="楷体" w:cs="楷体"/>
          <w:b/>
          <w:bCs/>
          <w:color w:val="000000" w:themeColor="text1"/>
          <w14:textFill>
            <w14:solidFill>
              <w14:schemeClr w14:val="tx1"/>
            </w14:solidFill>
          </w14:textFill>
        </w:rPr>
      </w:pPr>
    </w:p>
    <w:p>
      <w:pPr>
        <w:widowControl/>
        <w:overflowPunct/>
        <w:topLinePunct w:val="0"/>
        <w:bidi w:val="0"/>
        <w:adjustRightInd/>
        <w:snapToGrid/>
        <w:spacing w:line="360" w:lineRule="auto"/>
        <w:ind w:left="0" w:leftChars="0" w:firstLine="480"/>
        <w:jc w:val="right"/>
        <w:rPr>
          <w:rFonts w:ascii="楷体" w:hAnsi="楷体" w:cs="楷体"/>
          <w:color w:val="000000" w:themeColor="text1"/>
          <w:kern w:val="0"/>
          <w14:textFill>
            <w14:solidFill>
              <w14:schemeClr w14:val="tx1"/>
            </w14:solidFill>
          </w14:textFill>
        </w:rPr>
      </w:pPr>
      <w:r>
        <w:rPr>
          <w:rFonts w:hint="eastAsia" w:ascii="楷体" w:hAnsi="楷体" w:cs="楷体"/>
          <w:color w:val="000000" w:themeColor="text1"/>
          <w:kern w:val="0"/>
          <w14:textFill>
            <w14:solidFill>
              <w14:schemeClr w14:val="tx1"/>
            </w14:solidFill>
          </w14:textFill>
        </w:rPr>
        <w:t>供应商全称</w:t>
      </w:r>
      <w:r>
        <w:rPr>
          <w:rFonts w:hint="eastAsia" w:ascii="楷体" w:hAnsi="楷体" w:cs="楷体"/>
          <w:color w:val="000000" w:themeColor="text1"/>
          <w:kern w:val="0"/>
          <w:lang w:val="zh-CN"/>
          <w14:textFill>
            <w14:solidFill>
              <w14:schemeClr w14:val="tx1"/>
            </w14:solidFill>
          </w14:textFill>
        </w:rPr>
        <w:t>：</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（公章）</w:t>
      </w:r>
    </w:p>
    <w:p>
      <w:pPr>
        <w:widowControl/>
        <w:overflowPunct/>
        <w:topLinePunct w:val="0"/>
        <w:bidi w:val="0"/>
        <w:adjustRightInd/>
        <w:snapToGrid/>
        <w:spacing w:line="360" w:lineRule="auto"/>
        <w:ind w:left="0" w:leftChars="0" w:firstLine="480"/>
        <w:jc w:val="right"/>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法定代表人</w:t>
      </w:r>
      <w:r>
        <w:rPr>
          <w:rFonts w:hint="eastAsia" w:ascii="楷体" w:hAnsi="楷体" w:cs="楷体"/>
          <w:color w:val="000000" w:themeColor="text1"/>
          <w:kern w:val="0"/>
          <w14:textFill>
            <w14:solidFill>
              <w14:schemeClr w14:val="tx1"/>
            </w14:solidFill>
          </w14:textFill>
        </w:rPr>
        <w:t>或</w:t>
      </w:r>
      <w:r>
        <w:rPr>
          <w:rFonts w:hint="eastAsia" w:ascii="楷体" w:hAnsi="楷体" w:cs="楷体"/>
          <w:color w:val="000000" w:themeColor="text1"/>
          <w:kern w:val="0"/>
          <w:lang w:val="zh-CN"/>
          <w14:textFill>
            <w14:solidFill>
              <w14:schemeClr w14:val="tx1"/>
            </w14:solidFill>
          </w14:textFill>
        </w:rPr>
        <w:t>授权代表：</w:t>
      </w:r>
      <w:r>
        <w:rPr>
          <w:rFonts w:hint="eastAsia" w:ascii="楷体" w:hAnsi="楷体" w:cs="楷体"/>
          <w:color w:val="000000" w:themeColor="text1"/>
          <w:kern w:val="0"/>
          <w:u w:val="single"/>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 xml:space="preserve"> </w:t>
      </w:r>
      <w:r>
        <w:rPr>
          <w:rFonts w:hint="eastAsia" w:ascii="楷体" w:hAnsi="楷体" w:cs="楷体"/>
          <w:color w:val="000000" w:themeColor="text1"/>
          <w:kern w:val="0"/>
          <w14:textFill>
            <w14:solidFill>
              <w14:schemeClr w14:val="tx1"/>
            </w14:solidFill>
          </w14:textFill>
        </w:rPr>
        <w:t xml:space="preserve"> </w:t>
      </w:r>
      <w:r>
        <w:rPr>
          <w:rFonts w:hint="eastAsia" w:ascii="楷体" w:hAnsi="楷体" w:cs="楷体"/>
          <w:color w:val="000000" w:themeColor="text1"/>
          <w:kern w:val="0"/>
          <w:lang w:val="zh-CN"/>
          <w14:textFill>
            <w14:solidFill>
              <w14:schemeClr w14:val="tx1"/>
            </w14:solidFill>
          </w14:textFill>
        </w:rPr>
        <w:t>（签字）</w:t>
      </w:r>
    </w:p>
    <w:p>
      <w:pPr>
        <w:widowControl/>
        <w:overflowPunct/>
        <w:topLinePunct w:val="0"/>
        <w:bidi w:val="0"/>
        <w:adjustRightInd/>
        <w:snapToGrid/>
        <w:spacing w:line="360" w:lineRule="auto"/>
        <w:ind w:left="0" w:leftChars="0" w:firstLine="5250" w:firstLineChars="2500"/>
        <w:jc w:val="right"/>
        <w:rPr>
          <w:rFonts w:ascii="楷体" w:hAnsi="楷体" w:cs="楷体"/>
          <w:color w:val="000000" w:themeColor="text1"/>
          <w:kern w:val="0"/>
          <w:lang w:val="zh-CN"/>
          <w14:textFill>
            <w14:solidFill>
              <w14:schemeClr w14:val="tx1"/>
            </w14:solidFill>
          </w14:textFill>
        </w:rPr>
      </w:pPr>
      <w:r>
        <w:rPr>
          <w:rFonts w:hint="eastAsia" w:ascii="楷体" w:hAnsi="楷体" w:cs="楷体"/>
          <w:color w:val="000000" w:themeColor="text1"/>
          <w:kern w:val="0"/>
          <w:lang w:val="zh-CN"/>
          <w14:textFill>
            <w14:solidFill>
              <w14:schemeClr w14:val="tx1"/>
            </w14:solidFill>
          </w14:textFill>
        </w:rPr>
        <w:t xml:space="preserve"> 年       月      日</w:t>
      </w:r>
    </w:p>
    <w:p>
      <w:pPr>
        <w:overflowPunct/>
        <w:topLinePunct w:val="0"/>
        <w:bidi w:val="0"/>
        <w:adjustRightInd/>
        <w:snapToGrid/>
        <w:spacing w:line="360" w:lineRule="auto"/>
        <w:ind w:left="0" w:leftChars="0" w:firstLine="420"/>
        <w:rPr>
          <w:rFonts w:ascii="Times New Roman" w:hAnsi="Times New Roman" w:cs="Times New Roman"/>
          <w:color w:val="000000" w:themeColor="text1"/>
          <w:sz w:val="21"/>
          <w:szCs w:val="21"/>
          <w14:textFill>
            <w14:solidFill>
              <w14:schemeClr w14:val="tx1"/>
            </w14:solidFill>
          </w14:textFill>
        </w:rPr>
      </w:pPr>
    </w:p>
    <w:p>
      <w:pPr>
        <w:overflowPunct/>
        <w:topLinePunct w:val="0"/>
        <w:bidi w:val="0"/>
        <w:adjustRightInd/>
        <w:snapToGrid/>
        <w:spacing w:line="360" w:lineRule="auto"/>
        <w:ind w:left="0" w:leftChars="0" w:firstLine="420"/>
        <w:rPr>
          <w:rFonts w:hint="eastAsia" w:ascii="Times New Roman" w:hAnsi="Times New Roman" w:cs="Times New Roman"/>
          <w:color w:val="000000" w:themeColor="text1"/>
          <w:sz w:val="21"/>
          <w:szCs w:val="21"/>
          <w14:textFill>
            <w14:solidFill>
              <w14:schemeClr w14:val="tx1"/>
            </w14:solidFill>
          </w14:textFill>
        </w:rPr>
      </w:pPr>
    </w:p>
    <w:p>
      <w:pPr>
        <w:overflowPunct/>
        <w:topLinePunct w:val="0"/>
        <w:bidi w:val="0"/>
        <w:adjustRightInd/>
        <w:snapToGrid/>
        <w:spacing w:line="360" w:lineRule="auto"/>
        <w:ind w:left="0" w:leftChars="0" w:firstLine="420"/>
        <w:rPr>
          <w:rFonts w:hint="eastAsia" w:ascii="Times New Roman" w:hAnsi="Times New Roman" w:cs="Times New Roman"/>
          <w:color w:val="000000" w:themeColor="text1"/>
          <w:sz w:val="21"/>
          <w:szCs w:val="21"/>
          <w14:textFill>
            <w14:solidFill>
              <w14:schemeClr w14:val="tx1"/>
            </w14:solidFill>
          </w14:textFill>
        </w:rPr>
      </w:pPr>
    </w:p>
    <w:p>
      <w:pPr>
        <w:overflowPunct/>
        <w:topLinePunct w:val="0"/>
        <w:bidi w:val="0"/>
        <w:adjustRightInd/>
        <w:snapToGrid/>
        <w:spacing w:line="360" w:lineRule="auto"/>
        <w:ind w:left="0" w:leftChars="0" w:firstLine="420"/>
        <w:rPr>
          <w:rFonts w:hint="eastAsia" w:ascii="Times New Roman" w:hAnsi="Times New Roman" w:cs="Times New Roman"/>
          <w:color w:val="000000" w:themeColor="text1"/>
          <w:sz w:val="21"/>
          <w:szCs w:val="21"/>
          <w14:textFill>
            <w14:solidFill>
              <w14:schemeClr w14:val="tx1"/>
            </w14:solidFill>
          </w14:textFill>
        </w:rPr>
      </w:pPr>
    </w:p>
    <w:p>
      <w:pPr>
        <w:overflowPunct/>
        <w:topLinePunct w:val="0"/>
        <w:bidi w:val="0"/>
        <w:adjustRightInd/>
        <w:snapToGrid/>
        <w:spacing w:line="360" w:lineRule="auto"/>
        <w:ind w:left="0" w:leftChars="0" w:firstLine="42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说明：供应商登记免费领取</w:t>
      </w:r>
      <w:r>
        <w:rPr>
          <w:rFonts w:hint="eastAsia" w:cs="Times New Roman"/>
          <w:color w:val="000000" w:themeColor="text1"/>
          <w:sz w:val="21"/>
          <w:szCs w:val="21"/>
          <w:lang w:eastAsia="zh-CN"/>
          <w14:textFill>
            <w14:solidFill>
              <w14:schemeClr w14:val="tx1"/>
            </w14:solidFill>
          </w14:textFill>
        </w:rPr>
        <w:t>谈判</w:t>
      </w:r>
      <w:r>
        <w:rPr>
          <w:rFonts w:hint="eastAsia" w:ascii="Times New Roman" w:hAnsi="Times New Roman" w:cs="Times New Roman"/>
          <w:color w:val="000000" w:themeColor="text1"/>
          <w:sz w:val="21"/>
          <w:szCs w:val="21"/>
          <w14:textFill>
            <w14:solidFill>
              <w14:schemeClr w14:val="tx1"/>
            </w14:solidFill>
          </w14:textFill>
        </w:rPr>
        <w:t>文件的，如不参与项目</w:t>
      </w:r>
      <w:r>
        <w:rPr>
          <w:rFonts w:hint="eastAsia" w:cs="Times New Roman"/>
          <w:color w:val="000000" w:themeColor="text1"/>
          <w:sz w:val="21"/>
          <w:szCs w:val="21"/>
          <w:lang w:eastAsia="zh-CN"/>
          <w14:textFill>
            <w14:solidFill>
              <w14:schemeClr w14:val="tx1"/>
            </w14:solidFill>
          </w14:textFill>
        </w:rPr>
        <w:t>谈判</w:t>
      </w:r>
      <w:r>
        <w:rPr>
          <w:rFonts w:hint="eastAsia" w:ascii="Times New Roman" w:hAnsi="Times New Roman" w:cs="Times New Roman"/>
          <w:color w:val="000000" w:themeColor="text1"/>
          <w:sz w:val="21"/>
          <w:szCs w:val="21"/>
          <w14:textFill>
            <w14:solidFill>
              <w14:schemeClr w14:val="tx1"/>
            </w14:solidFill>
          </w14:textFill>
        </w:rPr>
        <w:t>，应在递交响应文件截止时间前一日以书面形式告知釆购代理机构；</w:t>
      </w:r>
    </w:p>
    <w:p>
      <w:pPr>
        <w:overflowPunct/>
        <w:topLinePunct w:val="0"/>
        <w:bidi w:val="0"/>
        <w:adjustRightInd/>
        <w:snapToGrid/>
        <w:spacing w:line="360" w:lineRule="auto"/>
        <w:ind w:left="0" w:leftChars="0" w:firstLine="420"/>
        <w:rPr>
          <w:rFonts w:hint="eastAsia"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注：领取本项目采购文件的供应商，如不参与</w:t>
      </w:r>
      <w:r>
        <w:rPr>
          <w:rFonts w:hint="eastAsia" w:cs="Times New Roman"/>
          <w:b/>
          <w:bCs/>
          <w:color w:val="000000" w:themeColor="text1"/>
          <w:sz w:val="21"/>
          <w:szCs w:val="21"/>
          <w:lang w:eastAsia="zh-CN"/>
          <w14:textFill>
            <w14:solidFill>
              <w14:schemeClr w14:val="tx1"/>
            </w14:solidFill>
          </w14:textFill>
        </w:rPr>
        <w:t>谈判</w:t>
      </w:r>
      <w:r>
        <w:rPr>
          <w:rFonts w:hint="eastAsia" w:ascii="Times New Roman" w:hAnsi="Times New Roman" w:cs="Times New Roman"/>
          <w:b/>
          <w:bCs/>
          <w:color w:val="000000" w:themeColor="text1"/>
          <w:sz w:val="21"/>
          <w:szCs w:val="21"/>
          <w14:textFill>
            <w14:solidFill>
              <w14:schemeClr w14:val="tx1"/>
            </w14:solidFill>
          </w14:textFill>
        </w:rPr>
        <w:t>，请在规定时间前将书面《弃标告知函》</w:t>
      </w:r>
      <w:r>
        <w:rPr>
          <w:rFonts w:hint="eastAsia" w:ascii="Times New Roman" w:hAnsi="Times New Roman" w:cs="Times New Roman"/>
          <w:b/>
          <w:bCs/>
          <w:color w:val="000000" w:themeColor="text1"/>
          <w:sz w:val="21"/>
          <w:szCs w:val="21"/>
          <w:lang w:val="en-US" w:eastAsia="zh-CN"/>
          <w14:textFill>
            <w14:solidFill>
              <w14:schemeClr w14:val="tx1"/>
            </w14:solidFill>
          </w14:textFill>
        </w:rPr>
        <w:t>发送</w:t>
      </w:r>
      <w:r>
        <w:rPr>
          <w:rFonts w:hint="eastAsia" w:ascii="Times New Roman" w:hAnsi="Times New Roman" w:cs="Times New Roman"/>
          <w:b/>
          <w:bCs/>
          <w:color w:val="000000" w:themeColor="text1"/>
          <w:sz w:val="21"/>
          <w:szCs w:val="21"/>
          <w14:textFill>
            <w14:solidFill>
              <w14:schemeClr w14:val="tx1"/>
            </w14:solidFill>
          </w14:textFill>
        </w:rPr>
        <w:t>至</w:t>
      </w:r>
      <w:r>
        <w:rPr>
          <w:rFonts w:hint="eastAsia" w:ascii="Times New Roman" w:hAnsi="Times New Roman" w:cs="Times New Roman"/>
          <w:b/>
          <w:bCs/>
          <w:color w:val="000000" w:themeColor="text1"/>
          <w:sz w:val="21"/>
          <w:szCs w:val="21"/>
          <w:lang w:val="en-US" w:eastAsia="zh-CN"/>
          <w14:textFill>
            <w14:solidFill>
              <w14:schemeClr w14:val="tx1"/>
            </w14:solidFill>
          </w14:textFill>
        </w:rPr>
        <w:t>代理机构</w:t>
      </w:r>
      <w:r>
        <w:rPr>
          <w:rFonts w:hint="eastAsia" w:ascii="Times New Roman" w:hAnsi="Times New Roman" w:cs="Times New Roman"/>
          <w:b/>
          <w:bCs/>
          <w:color w:val="000000" w:themeColor="text1"/>
          <w:sz w:val="21"/>
          <w:szCs w:val="21"/>
          <w14:textFill>
            <w14:solidFill>
              <w14:schemeClr w14:val="tx1"/>
            </w14:solidFill>
          </w14:textFill>
        </w:rPr>
        <w:t>邮箱（邮箱地址</w:t>
      </w:r>
      <w:r>
        <w:rPr>
          <w:rFonts w:hint="eastAsia" w:ascii="Times New Roman" w:hAnsi="Times New Roman" w:cs="Times New Roman"/>
          <w:b/>
          <w:bCs/>
          <w:color w:val="000000" w:themeColor="text1"/>
          <w:sz w:val="21"/>
          <w:szCs w:val="21"/>
          <w:lang w:val="en-US" w:eastAsia="zh-CN"/>
          <w14:textFill>
            <w14:solidFill>
              <w14:schemeClr w14:val="tx1"/>
            </w14:solidFill>
          </w14:textFill>
        </w:rPr>
        <w:t>:</w:t>
      </w:r>
      <w:r>
        <w:rPr>
          <w:rFonts w:hint="eastAsia" w:cs="Times New Roman"/>
          <w:b/>
          <w:bCs/>
          <w:color w:val="000000" w:themeColor="text1"/>
          <w:sz w:val="21"/>
          <w:szCs w:val="21"/>
          <w:lang w:val="en-US" w:eastAsia="zh-CN"/>
          <w14:textFill>
            <w14:solidFill>
              <w14:schemeClr w14:val="tx1"/>
            </w14:solidFill>
          </w14:textFill>
        </w:rPr>
        <w:t>284108250</w:t>
      </w:r>
      <w:r>
        <w:rPr>
          <w:rFonts w:hint="eastAsia" w:ascii="Times New Roman" w:hAnsi="Times New Roman" w:cs="Times New Roman"/>
          <w:b/>
          <w:bCs/>
          <w:color w:val="000000" w:themeColor="text1"/>
          <w:sz w:val="21"/>
          <w:szCs w:val="21"/>
          <w14:textFill>
            <w14:solidFill>
              <w14:schemeClr w14:val="tx1"/>
            </w14:solidFill>
          </w14:textFill>
        </w:rPr>
        <w:t>@qq.com</w:t>
      </w:r>
      <w:r>
        <w:rPr>
          <w:rFonts w:hint="eastAsia" w:cs="Times New Roman"/>
          <w:b/>
          <w:bCs/>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b/>
          <w:bCs/>
          <w:color w:val="000000" w:themeColor="text1"/>
          <w:sz w:val="21"/>
          <w:szCs w:val="21"/>
          <w14:textFill>
            <w14:solidFill>
              <w14:schemeClr w14:val="tx1"/>
            </w14:solidFill>
          </w14:textFill>
        </w:rPr>
        <w:t>联系电话：</w:t>
      </w:r>
      <w:r>
        <w:rPr>
          <w:rFonts w:hint="eastAsia" w:cs="Times New Roman"/>
          <w:b/>
          <w:bCs/>
          <w:color w:val="000000" w:themeColor="text1"/>
          <w:sz w:val="21"/>
          <w:szCs w:val="21"/>
          <w:lang w:val="en-US" w:eastAsia="zh-CN"/>
          <w14:textFill>
            <w14:solidFill>
              <w14:schemeClr w14:val="tx1"/>
            </w14:solidFill>
          </w14:textFill>
        </w:rPr>
        <w:t>15129158889</w:t>
      </w:r>
      <w:r>
        <w:rPr>
          <w:rFonts w:hint="eastAsia" w:ascii="Times New Roman" w:hAnsi="Times New Roman" w:cs="Times New Roman"/>
          <w:b/>
          <w:bCs/>
          <w:color w:val="000000" w:themeColor="text1"/>
          <w:sz w:val="21"/>
          <w:szCs w:val="21"/>
          <w14:textFill>
            <w14:solidFill>
              <w14:schemeClr w14:val="tx1"/>
            </w14:solidFill>
          </w14:textFill>
        </w:rPr>
        <w:t>）</w:t>
      </w:r>
    </w:p>
    <w:p>
      <w:pPr>
        <w:overflowPunct/>
        <w:topLinePunct w:val="0"/>
        <w:bidi w:val="0"/>
        <w:adjustRightInd/>
        <w:snapToGrid/>
        <w:spacing w:line="360" w:lineRule="auto"/>
        <w:ind w:left="0" w:leftChars="0"/>
        <w:rPr>
          <w:rFonts w:hint="eastAsia" w:ascii="宋体" w:hAnsi="宋体" w:cs="宋体"/>
          <w:b/>
          <w:bCs/>
          <w:color w:val="000000" w:themeColor="text1"/>
          <w:sz w:val="36"/>
          <w:szCs w:val="24"/>
          <w:highlight w:val="none"/>
          <w14:textFill>
            <w14:solidFill>
              <w14:schemeClr w14:val="tx1"/>
            </w14:solidFill>
          </w14:textFill>
        </w:rPr>
      </w:pPr>
      <w:r>
        <w:rPr>
          <w:rFonts w:hint="eastAsia" w:ascii="宋体" w:hAnsi="宋体" w:cs="宋体"/>
          <w:b/>
          <w:bCs/>
          <w:color w:val="000000" w:themeColor="text1"/>
          <w:sz w:val="36"/>
          <w:szCs w:val="24"/>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jc w:val="center"/>
        <w:rPr>
          <w:rFonts w:ascii="宋体" w:hAnsi="宋体" w:cs="宋体"/>
          <w:b/>
          <w:bCs/>
          <w:caps/>
          <w:color w:val="000000" w:themeColor="text1"/>
          <w:sz w:val="32"/>
          <w:szCs w:val="32"/>
          <w:highlight w:val="none"/>
          <w:shd w:val="clear" w:color="auto" w:fill="FFFFFF"/>
          <w14:textFill>
            <w14:solidFill>
              <w14:schemeClr w14:val="tx1"/>
            </w14:solidFill>
          </w14:textFill>
        </w:rPr>
      </w:pPr>
      <w:r>
        <w:rPr>
          <w:rFonts w:hint="eastAsia" w:ascii="宋体" w:hAnsi="宋体" w:cs="宋体"/>
          <w:b/>
          <w:color w:val="000000" w:themeColor="text1"/>
          <w:sz w:val="36"/>
          <w:szCs w:val="24"/>
          <w:highlight w:val="none"/>
          <w14:textFill>
            <w14:solidFill>
              <w14:schemeClr w14:val="tx1"/>
            </w14:solidFill>
          </w14:textFill>
        </w:rPr>
        <w:t>目  录</w:t>
      </w:r>
      <w:bookmarkEnd w:id="0"/>
      <w:bookmarkStart w:id="1" w:name="_Toc470876866"/>
      <w:bookmarkEnd w:id="1"/>
    </w:p>
    <w:p>
      <w:pPr>
        <w:overflowPunct/>
        <w:topLinePunct w:val="0"/>
        <w:bidi w:val="0"/>
        <w:adjustRightInd/>
        <w:snapToGrid/>
        <w:spacing w:line="360" w:lineRule="auto"/>
        <w:ind w:left="0" w:leftChars="0" w:right="0" w:rightChars="0"/>
        <w:rPr>
          <w:rFonts w:ascii="宋体" w:hAnsi="宋体" w:cs="宋体"/>
          <w:bCs/>
          <w:color w:val="000000" w:themeColor="text1"/>
          <w:sz w:val="36"/>
          <w:szCs w:val="36"/>
          <w:highlight w:val="none"/>
          <w14:textFill>
            <w14:solidFill>
              <w14:schemeClr w14:val="tx1"/>
            </w14:solidFill>
          </w14:textFill>
        </w:rPr>
      </w:pPr>
      <w:bookmarkStart w:id="2" w:name="_Toc470876867"/>
      <w:bookmarkStart w:id="3" w:name="_Toc326251048"/>
      <w:bookmarkStart w:id="4" w:name="_Toc453917613"/>
      <w:bookmarkStart w:id="5" w:name="_Toc453917520"/>
      <w:bookmarkStart w:id="6" w:name="_Toc385234428"/>
      <w:bookmarkStart w:id="7" w:name="_Toc453858057"/>
      <w:bookmarkStart w:id="8" w:name="_Toc1896"/>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fldChar w:fldCharType="begin"/>
      </w:r>
      <w:r>
        <w:rPr>
          <w:rFonts w:hint="eastAsia" w:ascii="宋体" w:hAnsi="宋体"/>
          <w:color w:val="000000" w:themeColor="text1"/>
          <w:kern w:val="0"/>
          <w:sz w:val="32"/>
          <w:szCs w:val="20"/>
          <w:highlight w:val="none"/>
          <w:lang w:eastAsia="zh-CN"/>
          <w14:textFill>
            <w14:solidFill>
              <w14:schemeClr w14:val="tx1"/>
            </w14:solidFill>
          </w14:textFill>
        </w:rPr>
        <w:instrText xml:space="preserve"> TOC \o "1-1" \u </w:instrText>
      </w:r>
      <w:r>
        <w:rPr>
          <w:rFonts w:hint="eastAsia" w:ascii="宋体" w:hAnsi="宋体"/>
          <w:color w:val="000000" w:themeColor="text1"/>
          <w:kern w:val="0"/>
          <w:sz w:val="32"/>
          <w:szCs w:val="20"/>
          <w:highlight w:val="none"/>
          <w:lang w:eastAsia="zh-CN"/>
          <w14:textFill>
            <w14:solidFill>
              <w14:schemeClr w14:val="tx1"/>
            </w14:solidFill>
          </w14:textFill>
        </w:rPr>
        <w:fldChar w:fldCharType="separate"/>
      </w:r>
      <w:r>
        <w:rPr>
          <w:rFonts w:hint="eastAsia" w:ascii="宋体" w:hAnsi="宋体"/>
          <w:color w:val="000000" w:themeColor="text1"/>
          <w:kern w:val="0"/>
          <w:sz w:val="32"/>
          <w:szCs w:val="20"/>
          <w:highlight w:val="none"/>
          <w:lang w:eastAsia="zh-CN"/>
          <w14:textFill>
            <w14:solidFill>
              <w14:schemeClr w14:val="tx1"/>
            </w14:solidFill>
          </w14:textFill>
        </w:rPr>
        <w:t>第一部分  竞争性谈判公告</w:t>
      </w:r>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t>第二部分  投标人须知前附表</w:t>
      </w:r>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t>第三部分</w:t>
      </w:r>
      <w:r>
        <w:rPr>
          <w:rFonts w:hint="eastAsia" w:ascii="宋体" w:hAnsi="宋体"/>
          <w:color w:val="000000" w:themeColor="text1"/>
          <w:kern w:val="0"/>
          <w:sz w:val="32"/>
          <w:szCs w:val="20"/>
          <w:highlight w:val="none"/>
          <w:lang w:val="en-US" w:eastAsia="zh-CN"/>
          <w14:textFill>
            <w14:solidFill>
              <w14:schemeClr w14:val="tx1"/>
            </w14:solidFill>
          </w14:textFill>
        </w:rPr>
        <w:t xml:space="preserve"> </w:t>
      </w:r>
      <w:r>
        <w:rPr>
          <w:rFonts w:hint="eastAsia" w:ascii="宋体" w:hAnsi="宋体"/>
          <w:color w:val="000000" w:themeColor="text1"/>
          <w:kern w:val="0"/>
          <w:sz w:val="32"/>
          <w:szCs w:val="20"/>
          <w:highlight w:val="none"/>
          <w:lang w:eastAsia="zh-CN"/>
          <w14:textFill>
            <w14:solidFill>
              <w14:schemeClr w14:val="tx1"/>
            </w14:solidFill>
          </w14:textFill>
        </w:rPr>
        <w:t xml:space="preserve"> 投标人须知</w:t>
      </w:r>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t xml:space="preserve">第四部分  </w:t>
      </w:r>
      <w:r>
        <w:rPr>
          <w:rFonts w:hint="eastAsia" w:ascii="宋体" w:hAnsi="宋体"/>
          <w:color w:val="000000" w:themeColor="text1"/>
          <w:kern w:val="0"/>
          <w:sz w:val="32"/>
          <w:szCs w:val="20"/>
          <w:highlight w:val="none"/>
          <w:lang w:val="en-US" w:eastAsia="zh-CN"/>
          <w14:textFill>
            <w14:solidFill>
              <w14:schemeClr w14:val="tx1"/>
            </w14:solidFill>
          </w14:textFill>
        </w:rPr>
        <w:t>采购</w:t>
      </w:r>
      <w:r>
        <w:rPr>
          <w:rFonts w:hint="eastAsia" w:ascii="宋体" w:hAnsi="宋体"/>
          <w:color w:val="000000" w:themeColor="text1"/>
          <w:kern w:val="0"/>
          <w:sz w:val="32"/>
          <w:szCs w:val="20"/>
          <w:highlight w:val="none"/>
          <w:lang w:eastAsia="zh-CN"/>
          <w14:textFill>
            <w14:solidFill>
              <w14:schemeClr w14:val="tx1"/>
            </w14:solidFill>
          </w14:textFill>
        </w:rPr>
        <w:t>内容及要求</w:t>
      </w:r>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t>第五部分  商务条款</w:t>
      </w:r>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t>第六部分  合同条款（格式）</w:t>
      </w:r>
    </w:p>
    <w:p>
      <w:pPr>
        <w:widowControl/>
        <w:tabs>
          <w:tab w:val="right" w:leader="dot" w:pos="9070"/>
        </w:tabs>
        <w:overflowPunct/>
        <w:topLinePunct w:val="0"/>
        <w:bidi w:val="0"/>
        <w:adjustRightInd/>
        <w:snapToGrid/>
        <w:spacing w:line="360" w:lineRule="auto"/>
        <w:ind w:left="0" w:leftChars="0" w:right="0" w:rightChars="0"/>
        <w:jc w:val="left"/>
        <w:rPr>
          <w:rFonts w:hint="default" w:ascii="宋体" w:hAnsi="宋体"/>
          <w:color w:val="000000" w:themeColor="text1"/>
          <w:kern w:val="0"/>
          <w:sz w:val="32"/>
          <w:szCs w:val="20"/>
          <w:highlight w:val="none"/>
          <w:lang w:val="en-US"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t>第七部分  响应文件格式</w:t>
      </w:r>
    </w:p>
    <w:p>
      <w:pPr>
        <w:widowControl/>
        <w:tabs>
          <w:tab w:val="right" w:leader="dot" w:pos="9070"/>
        </w:tabs>
        <w:overflowPunct/>
        <w:topLinePunct w:val="0"/>
        <w:bidi w:val="0"/>
        <w:adjustRightInd/>
        <w:snapToGrid/>
        <w:spacing w:line="360" w:lineRule="auto"/>
        <w:ind w:left="0" w:leftChars="0" w:right="0" w:rightChars="0"/>
        <w:jc w:val="left"/>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fldChar w:fldCharType="end"/>
      </w:r>
      <w:bookmarkStart w:id="9" w:name="_Toc78797016"/>
      <w:bookmarkStart w:id="10" w:name="_Hlk526783114"/>
    </w:p>
    <w:p>
      <w:pPr>
        <w:rPr>
          <w:rFonts w:hint="eastAsia" w:ascii="宋体" w:hAnsi="宋体"/>
          <w:color w:val="000000" w:themeColor="text1"/>
          <w:kern w:val="0"/>
          <w:sz w:val="32"/>
          <w:szCs w:val="20"/>
          <w:highlight w:val="none"/>
          <w:lang w:eastAsia="zh-CN"/>
          <w14:textFill>
            <w14:solidFill>
              <w14:schemeClr w14:val="tx1"/>
            </w14:solidFill>
          </w14:textFill>
        </w:rPr>
      </w:pPr>
      <w:r>
        <w:rPr>
          <w:rFonts w:hint="eastAsia" w:ascii="宋体" w:hAnsi="宋体"/>
          <w:color w:val="000000" w:themeColor="text1"/>
          <w:kern w:val="0"/>
          <w:sz w:val="32"/>
          <w:szCs w:val="20"/>
          <w:highlight w:val="none"/>
          <w:lang w:eastAsia="zh-CN"/>
          <w14:textFill>
            <w14:solidFill>
              <w14:schemeClr w14:val="tx1"/>
            </w14:solidFill>
          </w14:textFill>
        </w:rPr>
        <w:br w:type="page"/>
      </w:r>
    </w:p>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第一部分  </w:t>
      </w:r>
      <w:bookmarkEnd w:id="9"/>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竞争性谈判公告</w:t>
      </w:r>
    </w:p>
    <w:bookmarkEnd w:id="10"/>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bookmarkStart w:id="11" w:name="_Toc78797017"/>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岚皋县招投标服务中心受岚皋县教育体育局的委托，经政府采购管理部门批准，按照政府采购程序，拟就岚皋县中小学学生宿舍配套服务提升项目--设备采购进行竞争性谈判采购，诚邀符合资格条件的、有能力提供本项目所需货物和服务的供应商参加谈判。</w:t>
      </w:r>
    </w:p>
    <w:p>
      <w:pPr>
        <w:widowControl w:val="0"/>
        <w:numPr>
          <w:ilvl w:val="0"/>
          <w:numId w:val="1"/>
        </w:numPr>
        <w:topLinePunct w:val="0"/>
        <w:bidi w:val="0"/>
        <w:spacing w:line="360" w:lineRule="auto"/>
        <w:ind w:firstLine="482"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岚皋县中小学学生宿舍配套服务提升项目--设备采购</w:t>
      </w:r>
    </w:p>
    <w:p>
      <w:pPr>
        <w:widowControl w:val="0"/>
        <w:topLinePunct w:val="0"/>
        <w:bidi w:val="0"/>
        <w:spacing w:line="360" w:lineRule="auto"/>
        <w:ind w:firstLine="482" w:firstLineChars="200"/>
        <w:rPr>
          <w:rFonts w:hint="default"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二、采购项目编号：</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LGZBZX2025谈-01</w:t>
      </w:r>
    </w:p>
    <w:p>
      <w:pPr>
        <w:widowControl w:val="0"/>
        <w:topLinePunct w:val="0"/>
        <w:bidi w:val="0"/>
        <w:spacing w:line="360" w:lineRule="auto"/>
        <w:ind w:firstLine="482" w:firstLineChars="200"/>
        <w:rPr>
          <w:rFonts w:hint="default"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三、采购人名称：岚皋县教育体育局</w:t>
      </w:r>
    </w:p>
    <w:p>
      <w:pPr>
        <w:widowControl w:val="0"/>
        <w:topLinePunct w:val="0"/>
        <w:bidi w:val="0"/>
        <w:spacing w:line="360" w:lineRule="auto"/>
        <w:ind w:firstLine="960" w:firstLineChars="400"/>
        <w:rPr>
          <w:rFonts w:hint="default"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地      址：岚皋县城关镇堰溪巷</w:t>
      </w:r>
    </w:p>
    <w:p>
      <w:pPr>
        <w:widowControl w:val="0"/>
        <w:topLinePunct w:val="0"/>
        <w:bidi w:val="0"/>
        <w:spacing w:line="360" w:lineRule="auto"/>
        <w:ind w:firstLine="960" w:firstLineChars="400"/>
        <w:rPr>
          <w:rFonts w:hint="default"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联  系  人：刘华涛              联系方式：13509151543</w:t>
      </w:r>
    </w:p>
    <w:p>
      <w:pPr>
        <w:widowControl w:val="0"/>
        <w:topLinePunct w:val="0"/>
        <w:bidi w:val="0"/>
        <w:spacing w:line="360" w:lineRule="auto"/>
        <w:ind w:firstLine="482"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四、采购代理机构名称：</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岚皋县招投标服务中心</w:t>
      </w:r>
    </w:p>
    <w:p>
      <w:pPr>
        <w:widowControl w:val="0"/>
        <w:topLinePunct w:val="0"/>
        <w:bidi w:val="0"/>
        <w:spacing w:line="360" w:lineRule="auto"/>
        <w:ind w:firstLine="960" w:firstLineChars="4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 xml:space="preserve">地    址：岚皋县政务服务中心二楼   </w:t>
      </w:r>
    </w:p>
    <w:p>
      <w:pPr>
        <w:widowControl w:val="0"/>
        <w:topLinePunct w:val="0"/>
        <w:bidi w:val="0"/>
        <w:spacing w:line="360" w:lineRule="auto"/>
        <w:ind w:firstLine="960" w:firstLineChars="4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联系方式：0915-2517830</w:t>
      </w:r>
    </w:p>
    <w:p>
      <w:pPr>
        <w:widowControl w:val="0"/>
        <w:topLinePunct w:val="0"/>
        <w:bidi w:val="0"/>
        <w:spacing w:line="360" w:lineRule="auto"/>
        <w:ind w:firstLine="482" w:firstLineChars="200"/>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五、采购内容及要求：</w:t>
      </w:r>
    </w:p>
    <w:p>
      <w:pPr>
        <w:widowControl w:val="0"/>
        <w:topLinePunct w:val="0"/>
        <w:bidi w:val="0"/>
        <w:spacing w:line="360" w:lineRule="auto"/>
        <w:ind w:left="294" w:leftChars="140" w:firstLine="720" w:firstLineChars="300"/>
        <w:rPr>
          <w:rFonts w:hint="default"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1、项目概况：拟为全县21所寄宿制学校采购木质床架（含床垫）、床头柜、储物柜等设备。</w:t>
      </w:r>
    </w:p>
    <w:p>
      <w:pPr>
        <w:widowControl w:val="0"/>
        <w:topLinePunct w:val="0"/>
        <w:bidi w:val="0"/>
        <w:spacing w:line="360" w:lineRule="auto"/>
        <w:ind w:firstLine="960" w:firstLineChars="4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2、项目性质：财政资金</w:t>
      </w:r>
    </w:p>
    <w:p>
      <w:pPr>
        <w:widowControl w:val="0"/>
        <w:topLinePunct w:val="0"/>
        <w:bidi w:val="0"/>
        <w:spacing w:line="360" w:lineRule="auto"/>
        <w:ind w:firstLine="960" w:firstLineChars="400"/>
        <w:rPr>
          <w:rFonts w:hint="default"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3、采购预算：1251710.00元</w:t>
      </w:r>
    </w:p>
    <w:p>
      <w:pPr>
        <w:widowControl w:val="0"/>
        <w:topLinePunct w:val="0"/>
        <w:bidi w:val="0"/>
        <w:spacing w:line="360" w:lineRule="auto"/>
        <w:ind w:firstLine="482" w:firstLineChars="200"/>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六、供应商资质要求：</w:t>
      </w:r>
    </w:p>
    <w:p>
      <w:pPr>
        <w:widowControl w:val="0"/>
        <w:topLinePunct w:val="0"/>
        <w:bidi w:val="0"/>
        <w:spacing w:line="360" w:lineRule="auto"/>
        <w:ind w:firstLine="720" w:firstLineChars="3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除应具备《中华人民共和国政府采购法》第二十二条规定的条件外，还应具备以下条件：</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（1）具有独立承担民事责任能力的法人、其他组织或自然人，并出具合法有效的营业执照或法人证书等国家规定的相关证明，自然人参与的提供其身份证明；</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（2）法定代表人授权书（附法定代表人、被授权人身份证复印件）及被授权人身份证原件；（法定代表人参加，只提供本人身份证原件）；</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（3）参加本次谈判活动前近3年内，在经营活动中没有重大违法记录的书面声明原件，加盖供应商公章(成立不满三年的，按实际情况出具)；</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（4）供应商应在“信用中国”网站查询(www.creditc  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（5）财务状况报告：提供经审计的2023年度财务审计报告或开标前三个月内基本存款账户开户银行出具的资信证明(成立不足一年的公司提供资产负债表加盖单位公章即可)；</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（6）税收缴纳证明：自202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年01月01日以来已缴纳的至少三个月的缴税凭证。依法免税的供应商应提供相关文件证明；</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（7）社会保障资金缴纳证明：自202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01月01日以来已缴存的至少三个月的社会保障资金缴存单据或社保机构开具的社会保险参保缴费情况证明，单据或证明上应有社保机构或代收机构的公章。依法不需要缴纳社会保障资金的供应商应提供相关文件证明；</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小微企业声明函：本项目为专门面向中小微企业项目，供应商应为中型、小型、微型企业或监狱企业或残疾人福利性单位。供应商为中小微企业的，提供《中小微企业声明函》；本项目采购标的对应的中小微企业划分标准所属行业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制造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业；供应商为监狱企业的，应提供监狱企业的证明文件；供应商为残疾人福利性单位的，应提供《残疾人福利性单位声明函》（监狱企业或残疾人福利性单位视同小型、微型企业）。</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）声明函：本项目不接受联合体投标</w:t>
      </w:r>
    </w:p>
    <w:p>
      <w:pPr>
        <w:widowControl w:val="0"/>
        <w:topLinePunct w:val="0"/>
        <w:bidi w:val="0"/>
        <w:spacing w:line="360" w:lineRule="auto"/>
        <w:ind w:firstLine="482" w:firstLineChars="200"/>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七、采购项目需要落实的政府采购政策</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bookmarkStart w:id="12" w:name="OLE_LINK1"/>
      <w:bookmarkStart w:id="13" w:name="OLE_LINK2"/>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依据《中华人民共和国政府采购法》和《中华人民共和国政府采购法实施条例》的有关规定，落实政府采购政策，详见谈判文件。 （1）《政府采购促进中小企业发展管理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7）《财政部 发展改革委生态环境部市场监管总局关于调整优化节能产品、环境标志产品政府采购执行机制的通知》（财库〔2019〕9号）；（8）陕西省财政厅关于印发《陕西省中小企业政府采购信用融资办法》（陕财办采〔2018〕23号）。</w:t>
      </w:r>
      <w:bookmarkEnd w:id="12"/>
    </w:p>
    <w:bookmarkEnd w:id="13"/>
    <w:p>
      <w:pPr>
        <w:widowControl w:val="0"/>
        <w:topLinePunct w:val="0"/>
        <w:bidi w:val="0"/>
        <w:spacing w:line="360" w:lineRule="auto"/>
        <w:ind w:firstLine="482" w:firstLineChars="200"/>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八、文件获取时间、地点</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1、获取时间：2025年7月10日9:00至2025年7月14日18:00</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2、获取地点：安康市公共资源交易中心网络平台下载谈判文件</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3、文件售价：每套0.00元（人民币）</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注：（1）使用捆绑省交易平台的CA锁登录陕西省公共资源交易平台（陕西.安康）http://ak.sxggzyjy.cn，通过政府采购系统企业端进入，选择项目，点击我要投标，完善相关投标信息。</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供应商初次使用交易平台，须先完成诚信入库登记、CA锁认证及企业信息绑定。相关操作流程详见全国公共资源交易平台（陕西省）网站〖首页·〉服务指南·〉下载专区〗中的《陕西省公共资源交易中心政府采购项目投标指南》（CA 锁购买：安康市公共资源交易中心一楼窗口，联系电话：0915-2392914）。</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本项目采用不见面开标，电子化投标方式投标，相关操作流程详见全国公共资源交易平台网站下载（服务指南-下载专区）中的《陕西省公共资源交易中心政府采购项目投标指南》，电子招标文件技术支持：4009280095/4009980000.在文件获取规定时间内下载谈判文件将会提交不了投标文件，影响后续开评标活动,未进行线上操作，导致无法参与投标的，责任自负。</w:t>
      </w:r>
    </w:p>
    <w:p>
      <w:pPr>
        <w:widowControl w:val="0"/>
        <w:topLinePunct w:val="0"/>
        <w:bidi w:val="0"/>
        <w:spacing w:line="360" w:lineRule="auto"/>
        <w:ind w:firstLine="482" w:firstLineChars="200"/>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position w:val="0"/>
          <w:sz w:val="24"/>
          <w:szCs w:val="24"/>
          <w:lang w:val="en-US" w:eastAsia="zh-CN"/>
          <w14:textFill>
            <w14:solidFill>
              <w14:schemeClr w14:val="tx1"/>
            </w14:solidFill>
          </w14:textFill>
        </w:rPr>
        <w:t>九、文件递交截止时间及开标时间和地点</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1、文件递交截止时间：2025年7月18日下午14:00分</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2、投标地点：</w:t>
      </w:r>
      <w:r>
        <w:rPr>
          <w:rFonts w:hint="eastAsia" w:asciiTheme="minorEastAsia" w:hAnsiTheme="minorEastAsia" w:eastAsiaTheme="minorEastAsia" w:cstheme="minorEastAsia"/>
          <w:color w:val="000000" w:themeColor="text1"/>
          <w:spacing w:val="0"/>
          <w:w w:val="100"/>
          <w:position w:val="0"/>
          <w:sz w:val="24"/>
          <w:szCs w:val="24"/>
          <w:lang w:val="en-US" w:eastAsia="zh-CN" w:bidi="ar-SA"/>
          <w14:textFill>
            <w14:solidFill>
              <w14:schemeClr w14:val="tx1"/>
            </w14:solidFill>
          </w14:textFill>
        </w:rPr>
        <w:t>全国公共资源交易平台（陕西省·安康市）（网址：http://ak.sxggzyjy.cn/）</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3、开标时间：2025年7月18日下午14:00分</w:t>
      </w:r>
    </w:p>
    <w:p>
      <w:pPr>
        <w:widowControl w:val="0"/>
        <w:topLinePunct w:val="0"/>
        <w:bidi w:val="0"/>
        <w:spacing w:line="360" w:lineRule="auto"/>
        <w:ind w:firstLine="480" w:firstLineChars="200"/>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4、开标地点：</w:t>
      </w:r>
      <w:r>
        <w:rPr>
          <w:rFonts w:hint="eastAsia" w:asciiTheme="minorEastAsia" w:hAnsiTheme="minorEastAsia" w:eastAsiaTheme="minorEastAsia" w:cstheme="minorEastAsia"/>
          <w:color w:val="000000" w:themeColor="text1"/>
          <w:spacing w:val="0"/>
          <w:w w:val="100"/>
          <w:position w:val="0"/>
          <w:sz w:val="24"/>
          <w:szCs w:val="24"/>
          <w:lang w:val="en-US" w:eastAsia="zh-CN" w:bidi="ar-SA"/>
          <w14:textFill>
            <w14:solidFill>
              <w14:schemeClr w14:val="tx1"/>
            </w14:solidFill>
          </w14:textFill>
        </w:rPr>
        <w:t>安康市公共资源交易中心不见面开标大厅</w:t>
      </w:r>
    </w:p>
    <w:p>
      <w:pPr>
        <w:widowControl w:val="0"/>
        <w:topLinePunct w:val="0"/>
        <w:bidi w:val="0"/>
        <w:spacing w:line="360" w:lineRule="auto"/>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p>
    <w:p>
      <w:pPr>
        <w:widowControl w:val="0"/>
        <w:topLinePunct w:val="0"/>
        <w:bidi w:val="0"/>
        <w:spacing w:line="360" w:lineRule="auto"/>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 xml:space="preserve">                                              岚皋县招投标服务中心</w:t>
      </w:r>
    </w:p>
    <w:p>
      <w:pPr>
        <w:widowControl w:val="0"/>
        <w:topLinePunct w:val="0"/>
        <w:bidi w:val="0"/>
        <w:spacing w:line="360" w:lineRule="auto"/>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 xml:space="preserve">                                                 2025年7月9日</w:t>
      </w:r>
    </w:p>
    <w:p>
      <w:pPr>
        <w:wordWrap w:val="0"/>
        <w:overflowPunct/>
        <w:topLinePunct w:val="0"/>
        <w:bidi w:val="0"/>
        <w:adjustRightInd/>
        <w:snapToGrid/>
        <w:spacing w:line="360" w:lineRule="auto"/>
        <w:ind w:left="0" w:leftChars="0" w:right="0" w:rightChars="0"/>
        <w:jc w:val="righ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第二部分  投标人须知前附表</w:t>
      </w:r>
      <w:bookmarkEnd w:id="2"/>
      <w:bookmarkEnd w:id="3"/>
      <w:bookmarkEnd w:id="4"/>
      <w:bookmarkEnd w:id="5"/>
      <w:bookmarkEnd w:id="6"/>
      <w:bookmarkEnd w:id="7"/>
      <w:bookmarkEnd w:id="8"/>
      <w:bookmarkEnd w:id="11"/>
    </w:p>
    <w:p>
      <w:pPr>
        <w:keepNext/>
        <w:overflowPunct/>
        <w:topLinePunct w:val="0"/>
        <w:bidi w:val="0"/>
        <w:adjustRightInd/>
        <w:snapToGrid/>
        <w:spacing w:line="360" w:lineRule="auto"/>
        <w:ind w:left="0" w:leftChars="0" w:right="0" w:rightChars="0"/>
        <w:jc w:val="center"/>
        <w:rPr>
          <w:rFonts w:hint="eastAsia" w:ascii="宋体" w:hAnsi="宋体"/>
          <w:color w:val="000000" w:themeColor="text1"/>
          <w:sz w:val="28"/>
          <w:szCs w:val="24"/>
          <w:highlight w:val="none"/>
          <w14:textFill>
            <w14:solidFill>
              <w14:schemeClr w14:val="tx1"/>
            </w14:solidFill>
          </w14:textFill>
        </w:rPr>
      </w:pPr>
      <w:r>
        <w:rPr>
          <w:rFonts w:hint="eastAsia" w:ascii="宋体" w:hAnsi="宋体"/>
          <w:color w:val="000000" w:themeColor="text1"/>
          <w:sz w:val="28"/>
          <w:szCs w:val="24"/>
          <w:highlight w:val="none"/>
          <w:lang w:eastAsia="zh-CN"/>
          <w14:textFill>
            <w14:solidFill>
              <w14:schemeClr w14:val="tx1"/>
            </w14:solidFill>
          </w14:textFill>
        </w:rPr>
        <w:t>竞争性谈判</w:t>
      </w:r>
      <w:r>
        <w:rPr>
          <w:rFonts w:hint="eastAsia" w:ascii="宋体" w:hAnsi="宋体"/>
          <w:color w:val="000000" w:themeColor="text1"/>
          <w:sz w:val="28"/>
          <w:szCs w:val="24"/>
          <w:highlight w:val="none"/>
          <w14:textFill>
            <w14:solidFill>
              <w14:schemeClr w14:val="tx1"/>
            </w14:solidFill>
          </w14:textFill>
        </w:rPr>
        <w:t>须知前附表</w:t>
      </w:r>
    </w:p>
    <w:tbl>
      <w:tblPr>
        <w:tblStyle w:val="57"/>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679"/>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color w:val="000000" w:themeColor="text1"/>
                <w:sz w:val="24"/>
                <w:szCs w:val="24"/>
                <w:highlight w:val="none"/>
                <w14:textFill>
                  <w14:solidFill>
                    <w14:schemeClr w14:val="tx1"/>
                  </w14:solidFill>
                </w14:textFill>
              </w:rPr>
            </w:pPr>
            <w:bookmarkStart w:id="14" w:name="_Toc385234429"/>
            <w:bookmarkStart w:id="15" w:name="_Toc2285"/>
            <w:bookmarkStart w:id="16" w:name="_Toc453917614"/>
            <w:bookmarkStart w:id="17" w:name="_Toc453917521"/>
            <w:bookmarkStart w:id="18" w:name="_Toc470876868"/>
            <w:bookmarkStart w:id="19" w:name="_Toc453858058"/>
            <w:r>
              <w:rPr>
                <w:rFonts w:hint="eastAsia" w:ascii="宋体" w:hAnsi="宋体" w:eastAsia="宋体" w:cs="宋体"/>
                <w:b/>
                <w:color w:val="000000" w:themeColor="text1"/>
                <w:sz w:val="24"/>
                <w:szCs w:val="24"/>
                <w:highlight w:val="none"/>
                <w14:textFill>
                  <w14:solidFill>
                    <w14:schemeClr w14:val="tx1"/>
                  </w14:solidFill>
                </w14:textFill>
              </w:rPr>
              <w:t>项号</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内容</w:t>
            </w:r>
          </w:p>
        </w:tc>
        <w:tc>
          <w:tcPr>
            <w:tcW w:w="7571"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679" w:type="dxa"/>
            <w:vAlign w:val="center"/>
          </w:tcPr>
          <w:p>
            <w:pPr>
              <w:overflowPunct/>
              <w:topLinePunct w:val="0"/>
              <w:autoSpaceDE w:val="0"/>
              <w:autoSpaceDN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7571" w:type="dxa"/>
            <w:vAlign w:val="center"/>
          </w:tcPr>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default" w:ascii="宋体" w:hAnsi="宋体" w:cs="宋体"/>
                <w:cap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cs="宋体"/>
                <w:caps w:val="0"/>
                <w:color w:val="000000" w:themeColor="text1"/>
                <w:spacing w:val="0"/>
                <w:w w:val="100"/>
                <w:position w:val="0"/>
                <w:sz w:val="24"/>
                <w:szCs w:val="24"/>
                <w:highlight w:val="none"/>
                <w:lang w:eastAsia="zh-CN"/>
                <w14:textFill>
                  <w14:solidFill>
                    <w14:schemeClr w14:val="tx1"/>
                  </w14:solidFill>
                </w14:textFill>
              </w:rPr>
              <w:t>采购人：</w:t>
            </w: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岚皋县教育体育局</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default" w:ascii="宋体" w:hAnsi="宋体" w:cs="宋体"/>
                <w:cap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采购单位统一社会信用代码：11610925016055938Y</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default" w:ascii="宋体" w:hAnsi="宋体" w:cs="宋体"/>
                <w:cap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cs="宋体"/>
                <w:caps w:val="0"/>
                <w:color w:val="000000" w:themeColor="text1"/>
                <w:spacing w:val="0"/>
                <w:w w:val="100"/>
                <w:position w:val="0"/>
                <w:sz w:val="24"/>
                <w:szCs w:val="24"/>
                <w:highlight w:val="none"/>
                <w:lang w:eastAsia="zh-CN"/>
                <w14:textFill>
                  <w14:solidFill>
                    <w14:schemeClr w14:val="tx1"/>
                  </w14:solidFill>
                </w14:textFill>
              </w:rPr>
              <w:t>地  址：</w:t>
            </w: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岚皋县城关镇堰溪巷</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default" w:ascii="宋体" w:hAnsi="宋体" w:cs="宋体"/>
                <w:cap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cs="宋体"/>
                <w:caps w:val="0"/>
                <w:color w:val="000000" w:themeColor="text1"/>
                <w:spacing w:val="0"/>
                <w:w w:val="100"/>
                <w:position w:val="0"/>
                <w:sz w:val="24"/>
                <w:szCs w:val="24"/>
                <w:highlight w:val="none"/>
                <w:lang w:eastAsia="zh-CN"/>
                <w14:textFill>
                  <w14:solidFill>
                    <w14:schemeClr w14:val="tx1"/>
                  </w14:solidFill>
                </w14:textFill>
              </w:rPr>
              <w:t>联系人：</w:t>
            </w: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刘华涛</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aps w:val="0"/>
                <w:color w:val="000000" w:themeColor="text1"/>
                <w:spacing w:val="0"/>
                <w:w w:val="100"/>
                <w:position w:val="0"/>
                <w:sz w:val="24"/>
                <w:szCs w:val="24"/>
                <w:highlight w:val="none"/>
                <w:lang w:eastAsia="zh-CN"/>
                <w14:textFill>
                  <w14:solidFill>
                    <w14:schemeClr w14:val="tx1"/>
                  </w14:solidFill>
                </w14:textFill>
              </w:rPr>
              <w:t xml:space="preserve">电 </w:t>
            </w: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 xml:space="preserve"> 话：13509151543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79" w:type="dxa"/>
            <w:vAlign w:val="center"/>
          </w:tcPr>
          <w:p>
            <w:pPr>
              <w:overflowPunct/>
              <w:topLinePunct w:val="0"/>
              <w:autoSpaceDE w:val="0"/>
              <w:autoSpaceDN w:val="0"/>
              <w:bidi w:val="0"/>
              <w:adjustRightInd/>
              <w:snapToGrid/>
              <w:spacing w:line="360" w:lineRule="auto"/>
              <w:ind w:left="0" w:leftChars="0" w:right="0" w:rightChars="0"/>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p>
          <w:p>
            <w:pPr>
              <w:overflowPunct/>
              <w:topLinePunct w:val="0"/>
              <w:autoSpaceDE w:val="0"/>
              <w:autoSpaceDN w:val="0"/>
              <w:bidi w:val="0"/>
              <w:adjustRightInd/>
              <w:snapToGrid/>
              <w:spacing w:line="360" w:lineRule="auto"/>
              <w:ind w:left="0" w:leftChars="0" w:right="0" w:right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代理机构</w:t>
            </w:r>
          </w:p>
        </w:tc>
        <w:tc>
          <w:tcPr>
            <w:tcW w:w="7571" w:type="dxa"/>
            <w:vAlign w:val="center"/>
          </w:tcPr>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default" w:ascii="宋体" w:hAnsi="宋体" w:eastAsia="宋体" w:cs="宋体"/>
                <w:cap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岚皋县招投标服务中心</w:t>
            </w:r>
          </w:p>
          <w:p>
            <w:pPr>
              <w:widowControl w:val="0"/>
              <w:topLinePunct w:val="0"/>
              <w:bidi w:val="0"/>
              <w:spacing w:line="360" w:lineRule="auto"/>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 xml:space="preserve">地    址：岚皋县政务服务中心二楼   </w:t>
            </w:r>
          </w:p>
          <w:p>
            <w:pPr>
              <w:widowControl w:val="0"/>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联系方式：0915-2517830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571" w:type="dxa"/>
            <w:vAlign w:val="center"/>
          </w:tcPr>
          <w:p>
            <w:pPr>
              <w:overflowPunct/>
              <w:topLinePunct w:val="0"/>
              <w:bidi w:val="0"/>
              <w:adjustRightInd/>
              <w:snapToGrid/>
              <w:spacing w:line="360" w:lineRule="auto"/>
              <w:ind w:left="0" w:leftChars="0" w:right="0" w:right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岚皋县中小学学生宿舍配套服务提升项目--设备采购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采购方式</w:t>
            </w:r>
          </w:p>
        </w:tc>
        <w:tc>
          <w:tcPr>
            <w:tcW w:w="7571" w:type="dxa"/>
            <w:vAlign w:val="center"/>
          </w:tcPr>
          <w:p>
            <w:pPr>
              <w:pStyle w:val="188"/>
              <w:overflowPunct/>
              <w:topLinePunct w:val="0"/>
              <w:bidi w:val="0"/>
              <w:adjustRightInd/>
              <w:snapToGrid/>
              <w:spacing w:line="360" w:lineRule="auto"/>
              <w:ind w:left="0" w:leftChars="0" w:right="0" w:rightChars="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竞争性</w:t>
            </w:r>
            <w:r>
              <w:rPr>
                <w:rFonts w:hint="eastAsia" w:ascii="宋体" w:hAnsi="宋体" w:cs="宋体"/>
                <w:color w:val="000000" w:themeColor="text1"/>
                <w:sz w:val="24"/>
                <w:szCs w:val="24"/>
                <w:highlight w:val="none"/>
                <w:lang w:eastAsia="zh-CN"/>
                <w14:textFill>
                  <w14:solidFill>
                    <w14:schemeClr w14:val="tx1"/>
                  </w14:solidFill>
                </w14:textFill>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设备分配</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7571" w:type="dxa"/>
            <w:vAlign w:val="center"/>
          </w:tcPr>
          <w:p>
            <w:pPr>
              <w:keepNext w:val="0"/>
              <w:keepLines w:val="0"/>
              <w:widowControl/>
              <w:suppressLineNumbers w:val="0"/>
              <w:overflowPunct/>
              <w:topLinePunct w:val="0"/>
              <w:bidi w:val="0"/>
              <w:adjustRightInd/>
              <w:snapToGrid/>
              <w:spacing w:line="360" w:lineRule="auto"/>
              <w:ind w:left="0" w:leftChars="0" w:right="0" w:right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全县21所中小学（详见清单）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概况</w:t>
            </w:r>
          </w:p>
        </w:tc>
        <w:tc>
          <w:tcPr>
            <w:tcW w:w="7571" w:type="dxa"/>
            <w:vAlign w:val="center"/>
          </w:tcPr>
          <w:p>
            <w:pPr>
              <w:widowControl w:val="0"/>
              <w:numPr>
                <w:ilvl w:val="0"/>
                <w:numId w:val="0"/>
              </w:numPr>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岚皋县中小学学生宿舍配套服务提升项目--设备采购（详见清单）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679"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质保期</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shd w:val="clear" w:color="FFFFFF" w:fill="D9D9D9"/>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自验收合格之日起一年；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预算</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aps w:val="0"/>
                <w:color w:val="000000" w:themeColor="text1"/>
                <w:spacing w:val="0"/>
                <w:w w:val="100"/>
                <w:position w:val="0"/>
                <w:sz w:val="24"/>
                <w:szCs w:val="24"/>
                <w:highlight w:val="none"/>
                <w:lang w:eastAsia="zh-CN"/>
                <w14:textFill>
                  <w14:solidFill>
                    <w14:schemeClr w14:val="tx1"/>
                  </w14:solidFill>
                </w14:textFill>
              </w:rPr>
              <w:t>最高限价：</w:t>
            </w:r>
            <w:r>
              <w:rPr>
                <w:rFonts w:hint="eastAsia" w:ascii="宋体" w:hAnsi="宋体" w:cs="宋体"/>
                <w:caps w:val="0"/>
                <w:color w:val="000000" w:themeColor="text1"/>
                <w:spacing w:val="0"/>
                <w:w w:val="100"/>
                <w:position w:val="0"/>
                <w:sz w:val="24"/>
                <w:szCs w:val="24"/>
                <w:highlight w:val="none"/>
                <w:lang w:val="en-US" w:eastAsia="zh-CN"/>
                <w14:textFill>
                  <w14:solidFill>
                    <w14:schemeClr w14:val="tx1"/>
                  </w14:solidFill>
                </w14:textFill>
              </w:rPr>
              <w:t xml:space="preserve">1251710.00 </w:t>
            </w:r>
            <w:r>
              <w:rPr>
                <w:rFonts w:hint="eastAsia" w:ascii="宋体" w:hAnsi="宋体" w:eastAsia="宋体" w:cs="宋体"/>
                <w:color w:val="000000" w:themeColor="text1"/>
                <w:sz w:val="24"/>
                <w:szCs w:val="24"/>
                <w:highlight w:val="none"/>
                <w:lang w:eastAsia="zh-CN"/>
                <w14:textFill>
                  <w14:solidFill>
                    <w14:schemeClr w14:val="tx1"/>
                  </w14:solidFill>
                </w14:textFill>
              </w:rPr>
              <w:t>元</w:t>
            </w:r>
            <w:r>
              <w:rPr>
                <w:rFonts w:hint="eastAsia" w:ascii="宋体" w:hAnsi="宋体" w:eastAsia="宋体" w:cs="宋体"/>
                <w:b/>
                <w:bCs/>
                <w:cap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bCs/>
                <w:caps w:val="0"/>
                <w:color w:val="000000" w:themeColor="text1"/>
                <w:spacing w:val="0"/>
                <w:w w:val="100"/>
                <w:position w:val="0"/>
                <w:sz w:val="24"/>
                <w:szCs w:val="24"/>
                <w:highlight w:val="none"/>
                <w:lang w:val="en-US" w:eastAsia="zh-CN"/>
                <w14:textFill>
                  <w14:solidFill>
                    <w14:schemeClr w14:val="tx1"/>
                  </w14:solidFill>
                </w14:textFill>
              </w:rPr>
              <w:t>注：</w:t>
            </w:r>
            <w:r>
              <w:rPr>
                <w:rFonts w:hint="eastAsia" w:ascii="宋体" w:hAnsi="宋体" w:eastAsia="宋体" w:cs="宋体"/>
                <w:b/>
                <w:bCs/>
                <w:caps w:val="0"/>
                <w:color w:val="000000" w:themeColor="text1"/>
                <w:spacing w:val="0"/>
                <w:w w:val="100"/>
                <w:position w:val="0"/>
                <w:sz w:val="24"/>
                <w:szCs w:val="24"/>
                <w:highlight w:val="none"/>
                <w14:textFill>
                  <w14:solidFill>
                    <w14:schemeClr w14:val="tx1"/>
                  </w14:solidFill>
                </w14:textFill>
              </w:rPr>
              <w:t>投标人所报投标报价不得超出本项目最高限价，否则按无效文件处理</w:t>
            </w:r>
            <w:r>
              <w:rPr>
                <w:rFonts w:hint="eastAsia" w:ascii="宋体" w:hAnsi="宋体" w:eastAsia="宋体" w:cs="宋体"/>
                <w:b/>
                <w:bCs/>
                <w:caps w:val="0"/>
                <w:color w:val="000000" w:themeColor="text1"/>
                <w:spacing w:val="0"/>
                <w:w w:val="100"/>
                <w:positio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679" w:type="dxa"/>
            <w:vAlign w:val="center"/>
          </w:tcPr>
          <w:p>
            <w:pPr>
              <w:overflowPunct/>
              <w:topLinePunct w:val="0"/>
              <w:bidi w:val="0"/>
              <w:adjustRightInd/>
              <w:snapToGrid/>
              <w:spacing w:line="360" w:lineRule="auto"/>
              <w:ind w:left="0" w:leftChars="0" w:right="0" w:rightChars="0" w:firstLine="240" w:firstLineChars="1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批复文件</w:t>
            </w:r>
          </w:p>
        </w:tc>
        <w:tc>
          <w:tcPr>
            <w:tcW w:w="7571" w:type="dxa"/>
            <w:vAlign w:val="center"/>
          </w:tcPr>
          <w:p>
            <w:pPr>
              <w:keepNext w:val="0"/>
              <w:keepLines w:val="0"/>
              <w:widowControl/>
              <w:suppressLineNumbers w:val="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岚发改社会[2025]176号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工期要求</w:t>
            </w:r>
          </w:p>
        </w:tc>
        <w:tc>
          <w:tcPr>
            <w:tcW w:w="7571" w:type="dxa"/>
            <w:vAlign w:val="center"/>
          </w:tcPr>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w:t>
            </w:r>
            <w:r>
              <w:rPr>
                <w:rFonts w:hint="eastAsia" w:ascii="宋体" w:hAnsi="宋体" w:cs="宋体"/>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lang w:val="en-US" w:eastAsia="zh-CN"/>
                <w14:textFill>
                  <w14:solidFill>
                    <w14:schemeClr w14:val="tx1"/>
                  </w14:solidFill>
                </w14:textFill>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付款方式</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人资质要求</w:t>
            </w:r>
          </w:p>
        </w:tc>
        <w:tc>
          <w:tcPr>
            <w:tcW w:w="7571" w:type="dxa"/>
            <w:vAlign w:val="center"/>
          </w:tcPr>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1、基本资格条件：符合《中华人民共和国政府采购法》第二十二条的规定；供应商需具有独立法人资格，能够独立承担民事责任，有履行完成本项目能力，经营范围与所投内容相符；</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具有独立承担民事责任能力的法人、其他组织或自然人，并出具合法有效的</w:t>
            </w:r>
            <w:r>
              <w:rPr>
                <w:rFonts w:hint="eastAsia" w:ascii="宋体" w:hAnsi="宋体" w:cs="宋体"/>
                <w:color w:val="000000" w:themeColor="text1"/>
                <w:sz w:val="24"/>
                <w:szCs w:val="24"/>
                <w:lang w:eastAsia="zh-CN"/>
                <w14:textFill>
                  <w14:solidFill>
                    <w14:schemeClr w14:val="tx1"/>
                  </w14:solidFill>
                </w14:textFill>
              </w:rPr>
              <w:t>营业执照</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法人证书等国家规定的相关证</w:t>
            </w:r>
            <w:r>
              <w:rPr>
                <w:rFonts w:hint="eastAsia" w:ascii="宋体" w:hAnsi="宋体" w:eastAsia="宋体" w:cs="宋体"/>
                <w:color w:val="000000" w:themeColor="text1"/>
                <w:sz w:val="24"/>
                <w:szCs w:val="24"/>
                <w14:textFill>
                  <w14:solidFill>
                    <w14:schemeClr w14:val="tx1"/>
                  </w14:solidFill>
                </w14:textFill>
              </w:rPr>
              <w:t>明，自然人参与的提供其身份证明；</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法定代表人授权书（附法定代表人、被授权人身份证复印件）及被授权人身份证原件；（法定代表人参加，只提供本人身份证原件）；</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参加本次谈判活动前近3年内，在经营活动中没有重大违法记录的书面声明原件，加盖供应商公章(成立不满三年的，按实际情况出具)；</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（4）供应商应在“信用中国”网站查询(www.creditc</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（5）财务状况报告：</w:t>
            </w:r>
            <w:r>
              <w:rPr>
                <w:rFonts w:hint="eastAsia" w:ascii="宋体" w:hAnsi="宋体" w:eastAsia="宋体" w:cs="宋体"/>
                <w:color w:val="000000" w:themeColor="text1"/>
                <w:sz w:val="24"/>
                <w:szCs w:val="24"/>
                <w:lang w:eastAsia="zh-CN"/>
                <w14:textFill>
                  <w14:solidFill>
                    <w14:schemeClr w14:val="tx1"/>
                  </w14:solidFill>
                </w14:textFill>
              </w:rPr>
              <w:t>提供经审计的2023年度财务审计报告或开标前三个月内基本存款账户开户银行出具的资信证明</w:t>
            </w:r>
            <w:r>
              <w:rPr>
                <w:rFonts w:hint="eastAsia" w:ascii="宋体" w:hAnsi="宋体" w:eastAsia="宋体" w:cs="宋体"/>
                <w:color w:val="000000" w:themeColor="text1"/>
                <w:sz w:val="24"/>
                <w:szCs w:val="24"/>
                <w14:textFill>
                  <w14:solidFill>
                    <w14:schemeClr w14:val="tx1"/>
                  </w14:solidFill>
                </w14:textFill>
              </w:rPr>
              <w:t>(成立不足一年的公司提供资产负债表加盖单位公章即可)</w:t>
            </w:r>
            <w:r>
              <w:rPr>
                <w:rFonts w:hint="eastAsia" w:ascii="宋体" w:hAnsi="宋体" w:eastAsia="宋体" w:cs="宋体"/>
                <w:color w:val="000000" w:themeColor="text1"/>
                <w:sz w:val="24"/>
                <w:szCs w:val="24"/>
                <w:lang w:eastAsia="zh-CN"/>
                <w14:textFill>
                  <w14:solidFill>
                    <w14:schemeClr w14:val="tx1"/>
                  </w14:solidFill>
                </w14:textFill>
              </w:rPr>
              <w:t>；</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（6）税收缴纳证明：自</w:t>
            </w:r>
            <w:r>
              <w:rPr>
                <w:rFonts w:hint="eastAsia" w:ascii="宋体" w:hAnsi="宋体" w:eastAsia="宋体" w:cs="宋体"/>
                <w:color w:val="000000" w:themeColor="text1"/>
                <w:sz w:val="24"/>
                <w:szCs w:val="24"/>
                <w:lang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年01月01日</w:t>
            </w:r>
            <w:r>
              <w:rPr>
                <w:rFonts w:hint="eastAsia" w:ascii="宋体" w:hAnsi="宋体" w:eastAsia="宋体" w:cs="宋体"/>
                <w:color w:val="000000" w:themeColor="text1"/>
                <w:sz w:val="24"/>
                <w:szCs w:val="24"/>
                <w14:textFill>
                  <w14:solidFill>
                    <w14:schemeClr w14:val="tx1"/>
                  </w14:solidFill>
                </w14:textFill>
              </w:rPr>
              <w:t>以来已缴纳的至少三个月的缴税凭证。依法免税的供应商应提供相关文件证明</w:t>
            </w:r>
            <w:r>
              <w:rPr>
                <w:rFonts w:hint="eastAsia" w:ascii="宋体" w:hAnsi="宋体" w:eastAsia="宋体" w:cs="宋体"/>
                <w:color w:val="000000" w:themeColor="text1"/>
                <w:sz w:val="24"/>
                <w:szCs w:val="24"/>
                <w:lang w:eastAsia="zh-CN"/>
                <w14:textFill>
                  <w14:solidFill>
                    <w14:schemeClr w14:val="tx1"/>
                  </w14:solidFill>
                </w14:textFill>
              </w:rPr>
              <w:t>；</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（7）社会保障资金缴纳证明：自</w:t>
            </w:r>
            <w:r>
              <w:rPr>
                <w:rFonts w:hint="eastAsia" w:ascii="宋体" w:hAnsi="宋体" w:eastAsia="宋体" w:cs="宋体"/>
                <w:color w:val="000000" w:themeColor="text1"/>
                <w:sz w:val="24"/>
                <w:szCs w:val="24"/>
                <w:lang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年01月01日</w:t>
            </w:r>
            <w:r>
              <w:rPr>
                <w:rFonts w:hint="eastAsia" w:ascii="宋体" w:hAnsi="宋体" w:eastAsia="宋体" w:cs="宋体"/>
                <w:color w:val="000000" w:themeColor="text1"/>
                <w:sz w:val="24"/>
                <w:szCs w:val="24"/>
                <w14:textFill>
                  <w14:solidFill>
                    <w14:schemeClr w14:val="tx1"/>
                  </w14:solidFill>
                </w14:textFill>
              </w:rPr>
              <w:t>以来已缴存的至少三个月的社会保障资金缴存单据或社保机构开具的社会保险参保缴费情况证明，单据或证明上应有社保机构或代收机构的公章。依法不需要缴纳社会保障资金的供应商应提供相关文件证明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color w:val="000000" w:themeColor="text1"/>
                <w:sz w:val="24"/>
                <w:szCs w:val="24"/>
                <w:lang w:eastAsia="zh-CN"/>
                <w14:textFill>
                  <w14:solidFill>
                    <w14:schemeClr w14:val="tx1"/>
                  </w14:solidFill>
                </w14:textFill>
              </w:rPr>
              <w:t>；</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）中小微企业声明函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本项目为专门面向中小微企业项目，供应商应为中型、小型、微型企业或监狱企业或残疾人福利性单位。供应商为中小微企业的，提供《中小微企业声明函》；本项目采购标的对应的中小微企业划分标准所属行业为：</w:t>
            </w:r>
            <w:r>
              <w:rPr>
                <w:rFonts w:hint="eastAsia" w:ascii="宋体" w:hAnsi="宋体" w:cs="宋体"/>
                <w:color w:val="000000" w:themeColor="text1"/>
                <w:sz w:val="24"/>
                <w:szCs w:val="24"/>
                <w:lang w:val="en-US" w:eastAsia="zh-CN"/>
                <w14:textFill>
                  <w14:solidFill>
                    <w14:schemeClr w14:val="tx1"/>
                  </w14:solidFill>
                </w14:textFill>
              </w:rPr>
              <w:t>制造业</w:t>
            </w:r>
            <w:r>
              <w:rPr>
                <w:rFonts w:hint="eastAsia" w:ascii="宋体" w:hAnsi="宋体" w:eastAsia="宋体" w:cs="宋体"/>
                <w:color w:val="000000" w:themeColor="text1"/>
                <w:sz w:val="24"/>
                <w:szCs w:val="24"/>
                <w:lang w:eastAsia="zh-CN"/>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p>
            <w:pPr>
              <w:overflowPunct/>
              <w:topLinePunct w:val="0"/>
              <w:bidi w:val="0"/>
              <w:adjustRightInd/>
              <w:snapToGrid/>
              <w:spacing w:line="360" w:lineRule="auto"/>
              <w:ind w:left="0" w:leftChars="0" w:right="0" w:rightChars="0"/>
              <w:contextualSpacing/>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声明函：</w:t>
            </w:r>
            <w:r>
              <w:rPr>
                <w:rFonts w:hint="eastAsia" w:ascii="宋体" w:hAnsi="宋体" w:eastAsia="宋体" w:cs="宋体"/>
                <w:color w:val="000000" w:themeColor="text1"/>
                <w:sz w:val="24"/>
                <w:szCs w:val="24"/>
                <w:lang w:eastAsia="zh-CN"/>
                <w14:textFill>
                  <w14:solidFill>
                    <w14:schemeClr w14:val="tx1"/>
                  </w14:solidFill>
                </w14:textFill>
              </w:rPr>
              <w:t>本</w:t>
            </w:r>
            <w:r>
              <w:rPr>
                <w:rFonts w:hint="eastAsia" w:ascii="宋体" w:hAnsi="宋体" w:eastAsia="宋体" w:cs="宋体"/>
                <w:color w:val="000000" w:themeColor="text1"/>
                <w:sz w:val="24"/>
                <w:szCs w:val="24"/>
                <w:lang w:val="en-US" w:eastAsia="zh-CN"/>
                <w14:textFill>
                  <w14:solidFill>
                    <w14:schemeClr w14:val="tx1"/>
                  </w14:solidFill>
                </w14:textFill>
              </w:rPr>
              <w:t>项目</w:t>
            </w:r>
            <w:r>
              <w:rPr>
                <w:rFonts w:hint="eastAsia" w:ascii="宋体" w:hAnsi="宋体" w:eastAsia="宋体" w:cs="宋体"/>
                <w:color w:val="000000" w:themeColor="text1"/>
                <w:sz w:val="24"/>
                <w:szCs w:val="24"/>
                <w:lang w:eastAsia="zh-CN"/>
                <w14:textFill>
                  <w14:solidFill>
                    <w14:schemeClr w14:val="tx1"/>
                  </w14:solidFill>
                </w14:textFill>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资格审查方法</w:t>
            </w:r>
          </w:p>
        </w:tc>
        <w:tc>
          <w:tcPr>
            <w:tcW w:w="7571" w:type="dxa"/>
            <w:vAlign w:val="center"/>
          </w:tcPr>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7571" w:type="dxa"/>
            <w:vAlign w:val="center"/>
          </w:tcPr>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不组织，</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单位自行考察现场。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方式</w:t>
            </w:r>
          </w:p>
        </w:tc>
        <w:tc>
          <w:tcPr>
            <w:tcW w:w="7571" w:type="dxa"/>
            <w:vAlign w:val="center"/>
          </w:tcPr>
          <w:p>
            <w:pPr>
              <w:overflowPunct/>
              <w:topLinePunct w:val="0"/>
              <w:bidi w:val="0"/>
              <w:adjustRightInd/>
              <w:snapToGrid/>
              <w:spacing w:line="360" w:lineRule="auto"/>
              <w:ind w:left="0" w:leftChars="0" w:right="0" w:rightChars="0"/>
              <w:jc w:val="left"/>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有效期</w:t>
            </w:r>
          </w:p>
        </w:tc>
        <w:tc>
          <w:tcPr>
            <w:tcW w:w="7571" w:type="dxa"/>
            <w:vAlign w:val="center"/>
          </w:tcPr>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响应文件提交</w:t>
            </w:r>
            <w:r>
              <w:rPr>
                <w:rFonts w:hint="eastAsia" w:ascii="宋体" w:hAnsi="宋体" w:eastAsia="宋体" w:cs="宋体"/>
                <w:color w:val="000000" w:themeColor="text1"/>
                <w:sz w:val="24"/>
                <w:szCs w:val="24"/>
                <w:highlight w:val="none"/>
                <w14:textFill>
                  <w14:solidFill>
                    <w14:schemeClr w14:val="tx1"/>
                  </w14:solidFill>
                </w14:textFill>
              </w:rPr>
              <w:t>截止日期起90日历天。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保证金</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不收取（安财采管【2022】4号）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p>
        </w:tc>
        <w:tc>
          <w:tcPr>
            <w:tcW w:w="1679"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履约保证金</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不收取（安财采管【2022】4号）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预备会</w:t>
            </w:r>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（答疑会）</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w:t>
            </w:r>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的替代方案</w:t>
            </w:r>
          </w:p>
        </w:tc>
        <w:tc>
          <w:tcPr>
            <w:tcW w:w="7571" w:type="dxa"/>
            <w:vAlign w:val="center"/>
          </w:tcPr>
          <w:p>
            <w:pPr>
              <w:overflowPunct/>
              <w:topLinePunct w:val="0"/>
              <w:bidi w:val="0"/>
              <w:adjustRightInd/>
              <w:snapToGrid/>
              <w:spacing w:line="360" w:lineRule="auto"/>
              <w:ind w:left="0" w:leftChars="0" w:right="0" w:righ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人提交的替代方案不予考虑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文件份数</w:t>
            </w:r>
          </w:p>
        </w:tc>
        <w:tc>
          <w:tcPr>
            <w:tcW w:w="7571" w:type="dxa"/>
            <w:vAlign w:val="center"/>
          </w:tcPr>
          <w:p>
            <w:pPr>
              <w:keepNext w:val="0"/>
              <w:keepLines w:val="0"/>
              <w:pageBreakBefore w:val="0"/>
              <w:widowControl w:val="0"/>
              <w:shd w:val="clear"/>
              <w:kinsoku/>
              <w:wordWrap/>
              <w:overflowPunct/>
              <w:topLinePunct w:val="0"/>
              <w:bidi w:val="0"/>
              <w:adjustRightInd/>
              <w:snapToGrid/>
              <w:spacing w:line="360" w:lineRule="auto"/>
              <w:ind w:left="0" w:leftChars="0" w:right="0" w:rightChars="0"/>
              <w:jc w:val="both"/>
              <w:textAlignment w:val="auto"/>
              <w:rPr>
                <w:rFonts w:hint="eastAsia" w:ascii="宋体" w:hAnsi="宋体" w:eastAsia="宋体" w:cs="宋体"/>
                <w:cap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aps w:val="0"/>
                <w:color w:val="000000" w:themeColor="text1"/>
                <w:spacing w:val="0"/>
                <w:w w:val="100"/>
                <w:position w:val="0"/>
                <w:sz w:val="24"/>
                <w:szCs w:val="24"/>
                <w:highlight w:val="none"/>
                <w:lang w:val="en-US" w:eastAsia="zh-CN"/>
                <w14:textFill>
                  <w14:solidFill>
                    <w14:schemeClr w14:val="tx1"/>
                  </w14:solidFill>
                </w14:textFill>
              </w:rPr>
              <w:t>线上</w:t>
            </w:r>
            <w:r>
              <w:rPr>
                <w:rFonts w:hint="eastAsia" w:ascii="宋体" w:hAnsi="宋体" w:eastAsia="宋体" w:cs="宋体"/>
                <w:caps w:val="0"/>
                <w:color w:val="000000" w:themeColor="text1"/>
                <w:spacing w:val="0"/>
                <w:w w:val="100"/>
                <w:position w:val="0"/>
                <w:sz w:val="24"/>
                <w:szCs w:val="24"/>
                <w:highlight w:val="none"/>
                <w:lang w:eastAsia="zh-CN"/>
                <w14:textFill>
                  <w14:solidFill>
                    <w14:schemeClr w14:val="tx1"/>
                  </w14:solidFill>
                </w14:textFill>
              </w:rPr>
              <w:t>电子响应文件（*.SXSTF）</w:t>
            </w:r>
            <w:r>
              <w:rPr>
                <w:rFonts w:hint="eastAsia" w:ascii="宋体" w:hAnsi="宋体" w:eastAsia="宋体" w:cs="宋体"/>
                <w:caps w:val="0"/>
                <w:color w:val="000000" w:themeColor="text1"/>
                <w:spacing w:val="0"/>
                <w:w w:val="100"/>
                <w:position w:val="0"/>
                <w:sz w:val="24"/>
                <w:szCs w:val="24"/>
                <w:highlight w:val="none"/>
                <w:lang w:val="en-US" w:eastAsia="zh-CN"/>
                <w14:textFill>
                  <w14:solidFill>
                    <w14:schemeClr w14:val="tx1"/>
                  </w14:solidFill>
                </w14:textFill>
              </w:rPr>
              <w:t>壹份</w:t>
            </w:r>
          </w:p>
          <w:p>
            <w:pPr>
              <w:overflowPunct/>
              <w:topLinePunct w:val="0"/>
              <w:bidi w:val="0"/>
              <w:adjustRightInd/>
              <w:snapToGrid/>
              <w:spacing w:line="360" w:lineRule="auto"/>
              <w:ind w:left="0" w:leftChars="0" w:right="0" w:right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aps w:val="0"/>
                <w:color w:val="000000" w:themeColor="text1"/>
                <w:spacing w:val="0"/>
                <w:w w:val="100"/>
                <w:position w:val="0"/>
                <w:sz w:val="24"/>
                <w:szCs w:val="24"/>
                <w:highlight w:val="none"/>
                <w:lang w:val="en-US" w:eastAsia="zh-CN"/>
                <w14:textFill>
                  <w14:solidFill>
                    <w14:schemeClr w14:val="tx1"/>
                  </w14:solidFill>
                </w14:textFill>
              </w:rPr>
              <w:t>（注：开标结束后</w:t>
            </w:r>
            <w:r>
              <w:rPr>
                <w:rFonts w:hint="eastAsia" w:ascii="宋体" w:hAnsi="宋体" w:cs="宋体"/>
                <w:b/>
                <w:bCs/>
                <w:caps w:val="0"/>
                <w:color w:val="000000" w:themeColor="text1"/>
                <w:spacing w:val="0"/>
                <w:w w:val="100"/>
                <w:position w:val="0"/>
                <w:sz w:val="24"/>
                <w:szCs w:val="24"/>
                <w:highlight w:val="none"/>
                <w:lang w:val="en-US" w:eastAsia="zh-CN"/>
                <w14:textFill>
                  <w14:solidFill>
                    <w14:schemeClr w14:val="tx1"/>
                  </w14:solidFill>
                </w14:textFill>
              </w:rPr>
              <w:t>成交供应商无偿提交装订成册并加盖鲜章的纸质版文件2套及电子版U盘1份（投标人对所提供资料的电子版U盘与上传文件保持一致且对文件的真实性、合法性、准确性、完整性负责）</w:t>
            </w:r>
            <w:r>
              <w:rPr>
                <w:rFonts w:hint="eastAsia" w:ascii="宋体" w:hAnsi="宋体" w:eastAsia="宋体" w:cs="宋体"/>
                <w:b/>
                <w:bCs/>
                <w:caps w:val="0"/>
                <w:color w:val="000000" w:themeColor="text1"/>
                <w:spacing w:val="0"/>
                <w:w w:val="100"/>
                <w:position w:val="0"/>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响应文件递交截止时间与地点</w:t>
            </w:r>
          </w:p>
        </w:tc>
        <w:tc>
          <w:tcPr>
            <w:tcW w:w="7571"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文件递交截止时间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2025年7月18日下午14:00分</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文件的递交地址：</w:t>
            </w:r>
            <w:r>
              <w:rPr>
                <w:rFonts w:hint="eastAsia" w:ascii="宋体" w:hAnsi="宋体" w:eastAsia="宋体" w:cs="宋体"/>
                <w:color w:val="000000" w:themeColor="text1"/>
                <w:sz w:val="24"/>
                <w:szCs w:val="24"/>
                <w:highlight w:val="none"/>
                <w:lang w:eastAsia="zh-CN"/>
                <w14:textFill>
                  <w14:solidFill>
                    <w14:schemeClr w14:val="tx1"/>
                  </w14:solidFill>
                </w14:textFill>
              </w:rPr>
              <w:t>全国公共资源交易平台（陕西省.安康市）不见面开标大厅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会</w:t>
            </w:r>
          </w:p>
        </w:tc>
        <w:tc>
          <w:tcPr>
            <w:tcW w:w="7571"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pacing w:val="0"/>
                <w:w w:val="100"/>
                <w:position w:val="0"/>
                <w:sz w:val="24"/>
                <w:szCs w:val="24"/>
                <w:lang w:val="en-US" w:eastAsia="zh-CN"/>
                <w14:textFill>
                  <w14:solidFill>
                    <w14:schemeClr w14:val="tx1"/>
                  </w14:solidFill>
                </w14:textFill>
              </w:rPr>
              <w:t>2025年7月18日下午14:00分</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eastAsia="zh-CN"/>
                <w14:textFill>
                  <w14:solidFill>
                    <w14:schemeClr w14:val="tx1"/>
                  </w14:solidFill>
                </w14:textFill>
              </w:rPr>
              <w:t>全国公共资源交易平台（陕西省.安康市）不见面开标大厅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方法</w:t>
            </w:r>
          </w:p>
        </w:tc>
        <w:tc>
          <w:tcPr>
            <w:tcW w:w="7571" w:type="dxa"/>
            <w:vAlign w:val="center"/>
          </w:tcPr>
          <w:p>
            <w:pPr>
              <w:pStyle w:val="18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小组</w:t>
            </w:r>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的组建</w:t>
            </w:r>
          </w:p>
        </w:tc>
        <w:tc>
          <w:tcPr>
            <w:tcW w:w="7571" w:type="dxa"/>
            <w:vAlign w:val="center"/>
          </w:tcPr>
          <w:p>
            <w:pPr>
              <w:overflowPunct/>
              <w:topLinePunct w:val="0"/>
              <w:bidi w:val="0"/>
              <w:adjustRightInd/>
              <w:snapToGrid/>
              <w:spacing w:line="360" w:lineRule="auto"/>
              <w:ind w:left="0" w:leftChars="0" w:right="0" w:right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lang w:eastAsia="zh-CN"/>
                <w14:textFill>
                  <w14:solidFill>
                    <w14:schemeClr w14:val="tx1"/>
                  </w14:solidFill>
                </w14:textFill>
              </w:rPr>
              <w:t>小组构成：</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人，其中采购人代表1人，专家</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人；</w:t>
            </w:r>
          </w:p>
          <w:p>
            <w:pPr>
              <w:overflowPunct/>
              <w:topLinePunct w:val="0"/>
              <w:bidi w:val="0"/>
              <w:adjustRightInd/>
              <w:snapToGrid/>
              <w:spacing w:line="360" w:lineRule="auto"/>
              <w:ind w:left="0" w:leftChars="0" w:right="0" w:rightChars="0"/>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评标专家确定方式：从陕西省</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评标专家库</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服务费</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政府采购信用融资政策规定及办理流程</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为中小企业的，可依据《陕西省中小企业政府采购信用融资办法》（陕财办采(2018)23号)申请信用融资，供应商获得政府采购合同后，凭政府采购合同向银行提出隔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distribute"/>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本着“银企自愿，风险自担”的原则，中标（成交）单位为中小企业的可以自愿选择政府采购贷款进行融资，具体可登陆http:/wwmw.ccgp-shaanxi.gov.cn/zcdservice./zcd/shananxi(陕西省政府采购信用融资平台)查看办理。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20" w:name="_Toc78797018"/>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前期，由投标人自行负责协调现场周边社会关系，包括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现场地理位置、环境情况、道路、</w:t>
            </w:r>
            <w:r>
              <w:rPr>
                <w:rFonts w:hint="eastAsia" w:ascii="宋体" w:hAnsi="宋体" w:cs="宋体"/>
                <w:color w:val="000000" w:themeColor="text1"/>
                <w:sz w:val="24"/>
                <w:szCs w:val="24"/>
                <w:highlight w:val="none"/>
                <w:lang w:val="en-US" w:eastAsia="zh-CN"/>
                <w14:textFill>
                  <w14:solidFill>
                    <w14:schemeClr w14:val="tx1"/>
                  </w14:solidFill>
                </w14:textFill>
              </w:rPr>
              <w:t>基础建设</w:t>
            </w:r>
            <w:r>
              <w:rPr>
                <w:rFonts w:hint="eastAsia" w:ascii="宋体" w:hAnsi="宋体" w:eastAsia="宋体" w:cs="宋体"/>
                <w:color w:val="000000" w:themeColor="text1"/>
                <w:sz w:val="24"/>
                <w:szCs w:val="24"/>
                <w:highlight w:val="none"/>
                <w:lang w:eastAsia="zh-CN"/>
                <w14:textFill>
                  <w14:solidFill>
                    <w14:schemeClr w14:val="tx1"/>
                  </w14:solidFill>
                </w14:textFill>
              </w:rPr>
              <w:t>、装卸</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安装</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相关配套设施及</w:t>
            </w:r>
            <w:r>
              <w:rPr>
                <w:rFonts w:hint="eastAsia" w:ascii="宋体" w:hAnsi="宋体" w:eastAsia="宋体" w:cs="宋体"/>
                <w:color w:val="000000" w:themeColor="text1"/>
                <w:sz w:val="24"/>
                <w:szCs w:val="24"/>
                <w:highlight w:val="none"/>
                <w:lang w:eastAsia="zh-CN"/>
                <w14:textFill>
                  <w14:solidFill>
                    <w14:schemeClr w14:val="tx1"/>
                  </w14:solidFill>
                </w14:textFill>
              </w:rPr>
              <w:t>任何其他足以影响</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进度的任何情况等，在协调过程中产生的一切费用由投标人自行承担。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89"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cs="宋体"/>
                <w:b/>
                <w:bCs/>
                <w:color w:val="000000" w:themeColor="text1"/>
                <w:sz w:val="24"/>
                <w:szCs w:val="24"/>
                <w:highlight w:val="none"/>
                <w:lang w:val="en-US" w:eastAsia="zh-CN"/>
                <w14:textFill>
                  <w14:solidFill>
                    <w14:schemeClr w14:val="tx1"/>
                  </w14:solidFill>
                </w14:textFill>
              </w:rPr>
              <w:t>2</w:t>
            </w:r>
          </w:p>
        </w:tc>
        <w:tc>
          <w:tcPr>
            <w:tcW w:w="1679"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特别提醒</w:t>
            </w:r>
          </w:p>
        </w:tc>
        <w:tc>
          <w:tcPr>
            <w:tcW w:w="7571" w:type="dxa"/>
            <w:vAlign w:val="center"/>
          </w:tcPr>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 </w:t>
            </w:r>
          </w:p>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3、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 </w:t>
            </w:r>
          </w:p>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为了保证远程不见面开标顺利进行，供应商需使用配备音响和拾音设备的电脑提前一个小时登录网络开标大厅（陕西省安康市）自行调试（“不见面开标大厅”登录网址：http://219.145.206.209/BidOpeningHall/bidopeninghallaction/hall/login）。并按照工作人员要求进行响应文件解密，远程观看开标直播。及时加入网络开标大厅公布的腾讯 QQ 号，以便澄清等情况处理。如遇困难，请拨打系统平台技术支持电话：4009980000 。</w:t>
            </w:r>
          </w:p>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5、评审过程中，</w:t>
            </w:r>
            <w:r>
              <w:rPr>
                <w:rFonts w:hint="eastAsia" w:ascii="宋体" w:hAnsi="宋体" w:cs="宋体"/>
                <w:b/>
                <w:bCs/>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小组要求供应商提交多轮（最后）</w:t>
            </w:r>
            <w:r>
              <w:rPr>
                <w:rFonts w:hint="eastAsia" w:ascii="宋体" w:hAnsi="宋体" w:cs="宋体"/>
                <w:b/>
                <w:bCs/>
                <w:color w:val="000000" w:themeColor="text1"/>
                <w:sz w:val="24"/>
                <w:szCs w:val="24"/>
                <w:highlight w:val="none"/>
                <w:lang w:val="en-US" w:eastAsia="zh-CN"/>
                <w14:textFill>
                  <w14:solidFill>
                    <w14:schemeClr w14:val="tx1"/>
                  </w14:solidFill>
                </w14:textFill>
              </w:rPr>
              <w:t>谈判</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报价时，供应商须登录全国公共资源交易平台（陕西省）在交易系统中提交多轮（最后）报价，并用数字认证证书（CA 锁）签章。 </w:t>
            </w:r>
          </w:p>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6、投标供应商需安装新点播放器，以便观看远程不见面开标直播画面（播放器下载链接为：https://download.bqpoint.com/download/downloadprodetail.html?SourceFrom=Down&amp;SoftGuid=55aa4e06-c384-4005-bcb9-48932d410fd4</w:t>
            </w:r>
          </w:p>
          <w:p>
            <w:pPr>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589"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33</w:t>
            </w:r>
          </w:p>
        </w:tc>
        <w:tc>
          <w:tcPr>
            <w:tcW w:w="1679"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项目验收</w:t>
            </w:r>
          </w:p>
        </w:tc>
        <w:tc>
          <w:tcPr>
            <w:tcW w:w="7571" w:type="dxa"/>
            <w:vAlign w:val="center"/>
          </w:tcPr>
          <w:p>
            <w:pPr>
              <w:numPr>
                <w:ilvl w:val="0"/>
                <w:numId w:val="0"/>
              </w:numPr>
              <w:overflowPunct/>
              <w:topLinePunct w:val="0"/>
              <w:bidi w:val="0"/>
              <w:adjustRightInd/>
              <w:snapToGrid/>
              <w:spacing w:line="360" w:lineRule="auto"/>
              <w:ind w:right="0" w:rightChars="0"/>
              <w:jc w:val="left"/>
              <w:rPr>
                <w:rFonts w:hint="default"/>
                <w:color w:val="000000" w:themeColor="text1"/>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本项目将由相关专家组或本项目未中标的投标供应商、市场监管单位人员组成联合验收小组，逐一对本项目所有货物进行验收，如若发现中标供应商有不满足投标文件参数、或以次充好、弄虚作假等情况，将要求</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供应商应无条件</w:t>
            </w:r>
            <w:r>
              <w:rPr>
                <w:rFonts w:hint="eastAsia" w:ascii="宋体" w:hAnsi="宋体" w:cs="宋体"/>
                <w:b/>
                <w:bCs/>
                <w:color w:val="000000" w:themeColor="text1"/>
                <w:kern w:val="0"/>
                <w:sz w:val="24"/>
                <w:szCs w:val="24"/>
                <w:lang w:val="en-US" w:eastAsia="zh-CN" w:bidi="ar"/>
                <w14:textFill>
                  <w14:solidFill>
                    <w14:schemeClr w14:val="tx1"/>
                  </w14:solidFill>
                </w14:textFill>
              </w:rPr>
              <w:t>更换成合格商品（一次性）</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，并赔偿采购人相应的损失</w:t>
            </w:r>
            <w:r>
              <w:rPr>
                <w:rFonts w:hint="eastAsia" w:ascii="宋体" w:hAnsi="宋体" w:cs="宋体"/>
                <w:b/>
                <w:bCs/>
                <w:color w:val="000000" w:themeColor="text1"/>
                <w:kern w:val="0"/>
                <w:sz w:val="24"/>
                <w:szCs w:val="24"/>
                <w:lang w:val="en-US" w:eastAsia="zh-CN" w:bidi="ar"/>
                <w14:textFill>
                  <w14:solidFill>
                    <w14:schemeClr w14:val="tx1"/>
                  </w14:solidFill>
                </w14:textFill>
              </w:rPr>
              <w:t>。</w:t>
            </w:r>
          </w:p>
        </w:tc>
      </w:tr>
    </w:tbl>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第三部分  投标</w:t>
      </w:r>
      <w:r>
        <w:rPr>
          <w:rFonts w:hint="eastAsia" w:ascii="宋体" w:hAnsi="宋体" w:eastAsia="宋体" w:cs="宋体"/>
          <w:b/>
          <w:bCs/>
          <w:color w:val="000000" w:themeColor="text1"/>
          <w:sz w:val="32"/>
          <w:szCs w:val="32"/>
          <w:highlight w:val="none"/>
          <w14:textFill>
            <w14:solidFill>
              <w14:schemeClr w14:val="tx1"/>
            </w14:solidFill>
          </w14:textFill>
        </w:rPr>
        <w:t>人须知</w:t>
      </w:r>
      <w:bookmarkEnd w:id="14"/>
      <w:bookmarkEnd w:id="15"/>
      <w:bookmarkEnd w:id="16"/>
      <w:bookmarkEnd w:id="17"/>
      <w:bookmarkEnd w:id="18"/>
      <w:bookmarkEnd w:id="19"/>
      <w:bookmarkEnd w:id="20"/>
      <w:bookmarkStart w:id="21" w:name="_Toc453917615"/>
      <w:bookmarkStart w:id="22" w:name="_Toc453858059"/>
      <w:bookmarkStart w:id="23" w:name="_Toc453917522"/>
      <w:bookmarkStart w:id="24" w:name="_Toc385234430"/>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w:t>
      </w:r>
      <w:r>
        <w:rPr>
          <w:rFonts w:hint="eastAsia" w:ascii="宋体" w:hAnsi="宋体" w:cs="宋体"/>
          <w:b/>
          <w:bCs/>
          <w:color w:val="000000" w:themeColor="text1"/>
          <w:kern w:val="44"/>
          <w:sz w:val="24"/>
          <w:szCs w:val="24"/>
          <w:highlight w:val="none"/>
          <w14:textFill>
            <w14:solidFill>
              <w14:schemeClr w14:val="tx1"/>
            </w14:solidFill>
          </w14:textFill>
        </w:rPr>
        <w:t>总则</w:t>
      </w:r>
      <w:bookmarkEnd w:id="21"/>
      <w:bookmarkEnd w:id="22"/>
      <w:bookmarkEnd w:id="23"/>
      <w:bookmarkEnd w:id="24"/>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1.采购依据</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本次采购依据《中华人民共和国政府采购法》、《中华人民共和国政府采购法实施条例》、《政府采购竞争性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采购方式管理暂行办法》（财库〔2014〕214号)及国家现行有关法律法规执行。</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2.适用范围</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文件适用于本次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活动的全过程。</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3.合格投标人的资格条件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3.1</w:t>
      </w:r>
      <w:r>
        <w:rPr>
          <w:rFonts w:hint="eastAsia" w:ascii="宋体" w:hAnsi="宋体" w:cs="宋体"/>
          <w:color w:val="000000" w:themeColor="text1"/>
          <w:kern w:val="0"/>
          <w:sz w:val="24"/>
          <w:szCs w:val="20"/>
          <w:highlight w:val="none"/>
          <w14:textFill>
            <w14:solidFill>
              <w14:schemeClr w14:val="tx1"/>
            </w14:solidFill>
          </w14:textFill>
        </w:rPr>
        <w:t>依照《中华人民共和国公司法》注册、符合《中华人民共和国政府采购法》第二十二条要求具备的条件、并具备国家规定的相关该行业必备资质，</w:t>
      </w:r>
      <w:r>
        <w:rPr>
          <w:rFonts w:hint="eastAsia" w:ascii="宋体" w:hAnsi="宋体" w:cs="宋体"/>
          <w:color w:val="000000" w:themeColor="text1"/>
          <w:kern w:val="0"/>
          <w:sz w:val="24"/>
          <w:szCs w:val="24"/>
          <w:highlight w:val="none"/>
          <w14:textFill>
            <w14:solidFill>
              <w14:schemeClr w14:val="tx1"/>
            </w14:solidFill>
          </w14:textFill>
        </w:rPr>
        <w:t>具有本项目施工及实施能力，符合、承认并承诺履行本竞争性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文件各项规定的国内投标人均可参加报价。</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 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w:t>
      </w:r>
      <w:r>
        <w:rPr>
          <w:rFonts w:hint="eastAsia" w:ascii="宋体" w:hAnsi="宋体" w:cs="宋体"/>
          <w:b/>
          <w:color w:val="000000" w:themeColor="text1"/>
          <w:kern w:val="0"/>
          <w:sz w:val="24"/>
          <w:szCs w:val="20"/>
          <w:highlight w:val="none"/>
          <w14:textFill>
            <w14:solidFill>
              <w14:schemeClr w14:val="tx1"/>
            </w14:solidFill>
          </w14:textFill>
        </w:rPr>
        <w:t>资质要求</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0"/>
          <w:highlight w:val="none"/>
          <w14:textFill>
            <w14:solidFill>
              <w14:schemeClr w14:val="tx1"/>
            </w14:solidFill>
          </w14:textFill>
        </w:rPr>
      </w:pPr>
      <w:bookmarkStart w:id="25" w:name="_Toc29921"/>
      <w:r>
        <w:rPr>
          <w:rFonts w:hint="eastAsia" w:ascii="宋体" w:hAnsi="宋体" w:cs="宋体"/>
          <w:color w:val="000000" w:themeColor="text1"/>
          <w:kern w:val="0"/>
          <w:sz w:val="24"/>
          <w:szCs w:val="20"/>
          <w:highlight w:val="none"/>
          <w14:textFill>
            <w14:solidFill>
              <w14:schemeClr w14:val="tx1"/>
            </w14:solidFill>
          </w14:textFill>
        </w:rPr>
        <w:t>必备资格要求:</w:t>
      </w:r>
      <w:bookmarkEnd w:id="25"/>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具有独立承担民事责任能力的法人、其他组织或自然人，并出具合法有效的</w:t>
      </w:r>
      <w:r>
        <w:rPr>
          <w:rFonts w:hint="eastAsia" w:ascii="宋体" w:hAnsi="宋体" w:cs="宋体"/>
          <w:color w:val="000000" w:themeColor="text1"/>
          <w:kern w:val="0"/>
          <w:sz w:val="24"/>
          <w:szCs w:val="24"/>
          <w:highlight w:val="none"/>
          <w:lang w:eastAsia="zh-CN"/>
          <w14:textFill>
            <w14:solidFill>
              <w14:schemeClr w14:val="tx1"/>
            </w14:solidFill>
          </w14:textFill>
        </w:rPr>
        <w:t>营业执照</w:t>
      </w:r>
      <w:r>
        <w:rPr>
          <w:rFonts w:hint="eastAsia" w:ascii="宋体" w:hAnsi="宋体" w:cs="宋体"/>
          <w:color w:val="000000" w:themeColor="text1"/>
          <w:kern w:val="0"/>
          <w:sz w:val="24"/>
          <w:szCs w:val="24"/>
          <w:highlight w:val="none"/>
          <w14:textFill>
            <w14:solidFill>
              <w14:schemeClr w14:val="tx1"/>
            </w14:solidFill>
          </w14:textFill>
        </w:rPr>
        <w:t>或</w:t>
      </w:r>
      <w:r>
        <w:rPr>
          <w:rFonts w:hint="eastAsia" w:ascii="宋体" w:hAnsi="宋体" w:cs="宋体"/>
          <w:color w:val="000000" w:themeColor="text1"/>
          <w:kern w:val="0"/>
          <w:sz w:val="24"/>
          <w:szCs w:val="24"/>
          <w:highlight w:val="none"/>
          <w:lang w:eastAsia="zh-CN"/>
          <w14:textFill>
            <w14:solidFill>
              <w14:schemeClr w14:val="tx1"/>
            </w14:solidFill>
          </w14:textFill>
        </w:rPr>
        <w:t>法人证书等国家规定的相关证</w:t>
      </w:r>
      <w:r>
        <w:rPr>
          <w:rFonts w:hint="eastAsia" w:ascii="宋体" w:hAnsi="宋体" w:cs="宋体"/>
          <w:color w:val="000000" w:themeColor="text1"/>
          <w:kern w:val="0"/>
          <w:sz w:val="24"/>
          <w:szCs w:val="24"/>
          <w:highlight w:val="none"/>
          <w14:textFill>
            <w14:solidFill>
              <w14:schemeClr w14:val="tx1"/>
            </w14:solidFill>
          </w14:textFill>
        </w:rPr>
        <w:t>明，自然人参与的提供其身份证明；</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法定代表人授权书（附法定代表人、被授权人身份证复印件）及被授权人身份证原件；（法定代表人参加，只提供本人身份证原件）；</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cs="宋体"/>
          <w:color w:val="000000" w:themeColor="text1"/>
          <w:kern w:val="0"/>
          <w:sz w:val="24"/>
          <w:szCs w:val="24"/>
          <w:highlight w:val="none"/>
          <w14:textFill>
            <w14:solidFill>
              <w14:schemeClr w14:val="tx1"/>
            </w14:solidFill>
          </w14:textFill>
        </w:rPr>
        <w:t>参加本次谈判活动前近3年内，在经营活动中没有重大违法记录的书面声明原件，加盖供应商公章(成立不满三年的，按实际情况出具)；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（4）供应商应在“信用中国”网站查询(www.creditc</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（5）财务状况报告：</w:t>
      </w:r>
      <w:r>
        <w:rPr>
          <w:rFonts w:hint="eastAsia" w:ascii="宋体" w:hAnsi="宋体" w:cs="宋体"/>
          <w:color w:val="000000" w:themeColor="text1"/>
          <w:kern w:val="0"/>
          <w:sz w:val="24"/>
          <w:szCs w:val="24"/>
          <w:highlight w:val="none"/>
          <w:lang w:eastAsia="zh-CN"/>
          <w14:textFill>
            <w14:solidFill>
              <w14:schemeClr w14:val="tx1"/>
            </w14:solidFill>
          </w14:textFill>
        </w:rPr>
        <w:t>提供经审计的2023年度财务审计报告或开标前三个月内基本存款账户开户银行出具的资信证明</w:t>
      </w:r>
      <w:r>
        <w:rPr>
          <w:rFonts w:hint="eastAsia" w:ascii="宋体" w:hAnsi="宋体" w:cs="宋体"/>
          <w:color w:val="000000" w:themeColor="text1"/>
          <w:kern w:val="0"/>
          <w:sz w:val="24"/>
          <w:szCs w:val="24"/>
          <w:highlight w:val="none"/>
          <w14:textFill>
            <w14:solidFill>
              <w14:schemeClr w14:val="tx1"/>
            </w14:solidFill>
          </w14:textFill>
        </w:rPr>
        <w:t>(成立不足一年的公司提供资产负债表加盖单位公章即可)</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（6）税收缴纳证明：自</w:t>
      </w:r>
      <w:r>
        <w:rPr>
          <w:rFonts w:hint="eastAsia" w:ascii="宋体" w:hAnsi="宋体" w:cs="宋体"/>
          <w:color w:val="000000" w:themeColor="text1"/>
          <w:kern w:val="0"/>
          <w:sz w:val="24"/>
          <w:szCs w:val="24"/>
          <w:highlight w:val="none"/>
          <w:lang w:eastAsia="zh-CN"/>
          <w14:textFill>
            <w14:solidFill>
              <w14:schemeClr w14:val="tx1"/>
            </w14:solidFill>
          </w14:textFill>
        </w:rPr>
        <w:t>2024年01月01日</w:t>
      </w:r>
      <w:r>
        <w:rPr>
          <w:rFonts w:hint="eastAsia" w:ascii="宋体" w:hAnsi="宋体" w:cs="宋体"/>
          <w:color w:val="000000" w:themeColor="text1"/>
          <w:kern w:val="0"/>
          <w:sz w:val="24"/>
          <w:szCs w:val="24"/>
          <w:highlight w:val="none"/>
          <w14:textFill>
            <w14:solidFill>
              <w14:schemeClr w14:val="tx1"/>
            </w14:solidFill>
          </w14:textFill>
        </w:rPr>
        <w:t>以来已缴纳的至少三个月的缴税凭证。依法免税的供应商应提供相关文件证明</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（7）社会保障资金缴纳证明：自</w:t>
      </w:r>
      <w:r>
        <w:rPr>
          <w:rFonts w:hint="eastAsia" w:ascii="宋体" w:hAnsi="宋体" w:cs="宋体"/>
          <w:color w:val="000000" w:themeColor="text1"/>
          <w:kern w:val="0"/>
          <w:sz w:val="24"/>
          <w:szCs w:val="24"/>
          <w:highlight w:val="none"/>
          <w:lang w:eastAsia="zh-CN"/>
          <w14:textFill>
            <w14:solidFill>
              <w14:schemeClr w14:val="tx1"/>
            </w14:solidFill>
          </w14:textFill>
        </w:rPr>
        <w:t>2024年01月01日</w:t>
      </w:r>
      <w:r>
        <w:rPr>
          <w:rFonts w:hint="eastAsia" w:ascii="宋体" w:hAnsi="宋体" w:cs="宋体"/>
          <w:color w:val="000000" w:themeColor="text1"/>
          <w:kern w:val="0"/>
          <w:sz w:val="24"/>
          <w:szCs w:val="24"/>
          <w:highlight w:val="none"/>
          <w14:textFill>
            <w14:solidFill>
              <w14:schemeClr w14:val="tx1"/>
            </w14:solidFill>
          </w14:textFill>
        </w:rPr>
        <w:t>以来已缴存的至少三个月的社会保障资金缴存单据或社保机构开具的社会保险参保缴费情况证明，单据或证明上应有社保机构或代收机构的公章。依法不需要缴纳社会保障资金的供应商应提供相关文件证明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履行合同所必须的证明资料：具有履行合同所必需的设备和专业技术能力证明资料（提供书面承诺）</w:t>
      </w:r>
      <w:r>
        <w:rPr>
          <w:rFonts w:hint="eastAsia" w:ascii="宋体" w:hAnsi="宋体" w:cs="宋体"/>
          <w:color w:val="000000" w:themeColor="text1"/>
          <w:kern w:val="0"/>
          <w:sz w:val="24"/>
          <w:szCs w:val="24"/>
          <w:highlight w:val="none"/>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lang w:eastAsia="zh-CN"/>
          <w14:textFill>
            <w14:solidFill>
              <w14:schemeClr w14:val="tx1"/>
            </w14:solidFill>
          </w14:textFill>
        </w:rPr>
        <w:t>）中小微企业声明函</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本项目为专门面向中小微企业项目，供应商应为中型、小型、微型企业或监狱企业或残疾人福利性单位。供应商为中小微企业的，提供《中小微企业声明函》；</w:t>
      </w:r>
      <w:r>
        <w:rPr>
          <w:rFonts w:hint="eastAsia" w:ascii="宋体" w:hAnsi="宋体" w:cs="宋体"/>
          <w:color w:val="000000" w:themeColor="text1"/>
          <w:kern w:val="0"/>
          <w:sz w:val="24"/>
          <w:szCs w:val="24"/>
          <w:highlight w:val="none"/>
          <w:lang w:eastAsia="zh-CN"/>
          <w14:textFill>
            <w14:solidFill>
              <w14:schemeClr w14:val="tx1"/>
            </w14:solidFill>
          </w14:textFill>
        </w:rPr>
        <w:t>本项目采购标的对应的中小微企业划分标准所属行业为：</w:t>
      </w:r>
      <w:r>
        <w:rPr>
          <w:rFonts w:hint="eastAsia" w:ascii="宋体" w:hAnsi="宋体" w:cs="宋体"/>
          <w:color w:val="000000" w:themeColor="text1"/>
          <w:kern w:val="0"/>
          <w:sz w:val="24"/>
          <w:szCs w:val="24"/>
          <w:highlight w:val="none"/>
          <w:lang w:val="en-US" w:eastAsia="zh-CN"/>
          <w14:textFill>
            <w14:solidFill>
              <w14:schemeClr w14:val="tx1"/>
            </w14:solidFill>
          </w14:textFill>
        </w:rPr>
        <w:t>制造</w:t>
      </w:r>
      <w:r>
        <w:rPr>
          <w:rFonts w:hint="eastAsia" w:ascii="宋体" w:hAnsi="宋体" w:cs="宋体"/>
          <w:color w:val="000000" w:themeColor="text1"/>
          <w:kern w:val="0"/>
          <w:sz w:val="24"/>
          <w:szCs w:val="24"/>
          <w:highlight w:val="none"/>
          <w:lang w:eastAsia="zh-CN"/>
          <w14:textFill>
            <w14:solidFill>
              <w14:schemeClr w14:val="tx1"/>
            </w14:solidFill>
          </w14:textFill>
        </w:rPr>
        <w:t>业；</w:t>
      </w:r>
      <w:r>
        <w:rPr>
          <w:rFonts w:hint="eastAsia" w:ascii="宋体" w:hAnsi="宋体" w:cs="宋体"/>
          <w:color w:val="000000" w:themeColor="text1"/>
          <w:kern w:val="0"/>
          <w:sz w:val="24"/>
          <w:szCs w:val="24"/>
          <w:highlight w:val="none"/>
          <w:lang w:eastAsia="zh-CN"/>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声明函：</w:t>
      </w:r>
      <w:r>
        <w:rPr>
          <w:rFonts w:hint="eastAsia" w:ascii="宋体" w:hAnsi="宋体" w:cs="宋体"/>
          <w:color w:val="000000" w:themeColor="text1"/>
          <w:kern w:val="0"/>
          <w:sz w:val="24"/>
          <w:szCs w:val="24"/>
          <w:highlight w:val="none"/>
          <w:lang w:eastAsia="zh-CN"/>
          <w14:textFill>
            <w14:solidFill>
              <w14:schemeClr w14:val="tx1"/>
            </w14:solidFill>
          </w14:textFill>
        </w:rPr>
        <w:t>本</w:t>
      </w:r>
      <w:r>
        <w:rPr>
          <w:rFonts w:hint="eastAsia" w:ascii="宋体" w:hAnsi="宋体" w:cs="宋体"/>
          <w:color w:val="000000" w:themeColor="text1"/>
          <w:kern w:val="0"/>
          <w:sz w:val="24"/>
          <w:szCs w:val="24"/>
          <w:highlight w:val="none"/>
          <w:lang w:val="en-US" w:eastAsia="zh-CN"/>
          <w14:textFill>
            <w14:solidFill>
              <w14:schemeClr w14:val="tx1"/>
            </w14:solidFill>
          </w14:textFill>
        </w:rPr>
        <w:t>项目</w:t>
      </w:r>
      <w:r>
        <w:rPr>
          <w:rFonts w:hint="eastAsia" w:ascii="宋体" w:hAnsi="宋体" w:cs="宋体"/>
          <w:color w:val="000000" w:themeColor="text1"/>
          <w:kern w:val="0"/>
          <w:sz w:val="24"/>
          <w:szCs w:val="24"/>
          <w:highlight w:val="none"/>
          <w:lang w:eastAsia="zh-CN"/>
          <w14:textFill>
            <w14:solidFill>
              <w14:schemeClr w14:val="tx1"/>
            </w14:solidFill>
          </w14:textFill>
        </w:rPr>
        <w:t>不接受联合体投标</w:t>
      </w:r>
    </w:p>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3.4投标人如有下列情形之一的按废标处理：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（1）为采购人不具有独立法人资格的附属机构（单位）；</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（2）为本采购项目提供采购代理服务的；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（3）与本采购项目的采购代理机构同为一个法定代表人的；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（4）与本采购项目采购代理机构相互控股或参股的；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（5）与本采购项目采购代理机构相互任职或工作的；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（6）被责令停业的；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（7）被暂停或取消投标资格的；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（8）被省级或采购项目备案地司法部门或建设行政主管部门作行政处罚（或不良行为记录），但不在其行政处罚期（或不良行为记录期）内的除外。</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 xml:space="preserve">4.报价费用  </w:t>
      </w:r>
      <w:r>
        <w:rPr>
          <w:rFonts w:hint="eastAsia" w:ascii="宋体" w:hAnsi="宋体" w:cs="宋体"/>
          <w:color w:val="000000" w:themeColor="text1"/>
          <w:kern w:val="0"/>
          <w:sz w:val="24"/>
          <w:szCs w:val="24"/>
          <w:highlight w:val="none"/>
          <w14:textFill>
            <w14:solidFill>
              <w14:schemeClr w14:val="tx1"/>
            </w14:solidFill>
          </w14:textFill>
        </w:rPr>
        <w:t>投标人应当承担参与本次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活动发生的相关费用，代理机构和</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kern w:val="0"/>
          <w:sz w:val="24"/>
          <w:szCs w:val="24"/>
          <w:highlight w:val="none"/>
          <w14:textFill>
            <w14:solidFill>
              <w14:schemeClr w14:val="tx1"/>
            </w14:solidFill>
          </w14:textFill>
        </w:rPr>
        <w:t>人在任何情况下均无义务和责任承担这些费用。</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 xml:space="preserve">5.通知  </w:t>
      </w:r>
      <w:r>
        <w:rPr>
          <w:rFonts w:hint="eastAsia" w:ascii="宋体" w:hAnsi="宋体" w:cs="宋体"/>
          <w:color w:val="000000" w:themeColor="text1"/>
          <w:kern w:val="0"/>
          <w:sz w:val="24"/>
          <w:szCs w:val="24"/>
          <w:highlight w:val="none"/>
          <w14:textFill>
            <w14:solidFill>
              <w14:schemeClr w14:val="tx1"/>
            </w14:solidFill>
          </w14:textFill>
        </w:rPr>
        <w:t>对与本项目有关的通知，代理机构将以书面(包括书面材料、信函、传真、电子邮件等，下同)或以在本次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公告刊登的媒体上发布公告的形式送达所有已登记备案并领取了竞争性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文件的投标人，联系方式以投标人的登记为准。收到通知的投标人应书面方式立即予以回复确认。因登记有误或传真线路故障导致通知延迟送达或无法送达，</w:t>
      </w:r>
      <w:bookmarkStart w:id="26" w:name="_Toc453917523"/>
      <w:bookmarkStart w:id="27" w:name="_Toc326251051"/>
      <w:bookmarkStart w:id="28" w:name="_Toc453917616"/>
      <w:bookmarkStart w:id="29" w:name="_Toc453858060"/>
      <w:bookmarkStart w:id="30" w:name="_Toc385234431"/>
      <w:r>
        <w:rPr>
          <w:rFonts w:hint="eastAsia" w:ascii="宋体" w:hAnsi="宋体" w:cs="宋体"/>
          <w:color w:val="000000" w:themeColor="text1"/>
          <w:kern w:val="0"/>
          <w:sz w:val="24"/>
          <w:szCs w:val="24"/>
          <w:highlight w:val="none"/>
          <w14:textFill>
            <w14:solidFill>
              <w14:schemeClr w14:val="tx1"/>
            </w14:solidFill>
          </w14:textFill>
        </w:rPr>
        <w:t>代理机构不承担相关责任。</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 xml:space="preserve">6.其他  </w:t>
      </w:r>
      <w:r>
        <w:rPr>
          <w:rFonts w:hint="eastAsia" w:ascii="宋体" w:hAnsi="宋体" w:cs="宋体"/>
          <w:color w:val="000000" w:themeColor="text1"/>
          <w:kern w:val="0"/>
          <w:sz w:val="24"/>
          <w:szCs w:val="24"/>
          <w:highlight w:val="none"/>
          <w14:textFill>
            <w14:solidFill>
              <w14:schemeClr w14:val="tx1"/>
            </w14:solidFill>
          </w14:textFill>
        </w:rPr>
        <w:t>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文件以下简称“</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响应文件以下简称“响应文件”。</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文件的解释权归采购代理机构。如发现竞争性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文件内容中与现行的法律法规不相符合的情况，以现行的法律法规为准。</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44"/>
          <w:sz w:val="24"/>
          <w:szCs w:val="24"/>
          <w:highlight w:val="none"/>
          <w14:textFill>
            <w14:solidFill>
              <w14:schemeClr w14:val="tx1"/>
            </w14:solidFill>
          </w14:textFill>
        </w:rPr>
        <w:t>二、</w:t>
      </w:r>
      <w:r>
        <w:rPr>
          <w:rFonts w:hint="eastAsia" w:ascii="宋体" w:hAnsi="宋体" w:cs="宋体"/>
          <w:b/>
          <w:bCs/>
          <w:color w:val="000000" w:themeColor="text1"/>
          <w:kern w:val="44"/>
          <w:sz w:val="24"/>
          <w:szCs w:val="24"/>
          <w:highlight w:val="none"/>
          <w:lang w:eastAsia="zh-CN"/>
          <w14:textFill>
            <w14:solidFill>
              <w14:schemeClr w14:val="tx1"/>
            </w14:solidFill>
          </w14:textFill>
        </w:rPr>
        <w:t>谈判</w:t>
      </w:r>
      <w:r>
        <w:rPr>
          <w:rFonts w:hint="eastAsia" w:ascii="宋体" w:hAnsi="宋体" w:cs="宋体"/>
          <w:b/>
          <w:bCs/>
          <w:color w:val="000000" w:themeColor="text1"/>
          <w:kern w:val="44"/>
          <w:sz w:val="24"/>
          <w:szCs w:val="24"/>
          <w:highlight w:val="none"/>
          <w14:textFill>
            <w14:solidFill>
              <w14:schemeClr w14:val="tx1"/>
            </w14:solidFill>
          </w14:textFill>
        </w:rPr>
        <w:t>文件</w:t>
      </w:r>
      <w:bookmarkEnd w:id="26"/>
      <w:bookmarkEnd w:id="27"/>
      <w:bookmarkEnd w:id="28"/>
      <w:bookmarkEnd w:id="29"/>
      <w:bookmarkEnd w:id="30"/>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文件的内容</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文件由下列七部分内容组成：</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第一部分 </w:t>
      </w:r>
      <w:r>
        <w:rPr>
          <w:rFonts w:hint="eastAsia" w:ascii="宋体" w:hAnsi="宋体" w:cs="宋体"/>
          <w:color w:val="000000" w:themeColor="text1"/>
          <w:sz w:val="24"/>
          <w:szCs w:val="24"/>
          <w:highlight w:val="none"/>
          <w:lang w:eastAsia="zh-CN"/>
          <w14:textFill>
            <w14:solidFill>
              <w14:schemeClr w14:val="tx1"/>
            </w14:solidFill>
          </w14:textFill>
        </w:rPr>
        <w:t>竞争性谈判公告</w:t>
      </w:r>
      <w:r>
        <w:rPr>
          <w:rFonts w:hint="eastAsia" w:ascii="宋体" w:hAnsi="宋体" w:cs="宋体"/>
          <w:color w:val="000000" w:themeColor="text1"/>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第二部分 投标人须知前附表；</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第三部分 投标人须知；</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第四部分 内容及要求；</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第五部分 商务条款；</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第六部分 合同条款；</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第七部分 响应文件格式。</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1.2投标人应详细阅读</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文件的全部内容。如果不能按照</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文件要求提交全部资料或者不能对</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文件在各方面的要求都做出实质性响应，可能导致报价被拒绝或无效报价处理。</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文件的澄清和修改</w:t>
      </w:r>
    </w:p>
    <w:p>
      <w:pPr>
        <w:overflowPunct/>
        <w:topLinePunct w:val="0"/>
        <w:bidi w:val="0"/>
        <w:adjustRightInd/>
        <w:snapToGrid/>
        <w:spacing w:line="360" w:lineRule="auto"/>
        <w:ind w:left="0" w:leftChars="0" w:right="0" w:rightChars="0"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2.1提交首次响应文件截止之日前，招标代理机构可以用更正公告（或变更公告）的方式对已发出的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文件进行必要的澄清或者修改，并将在指定的信息发布媒体上发布。</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2.2更正公告（或变更公告）的内容可能影响响应文件编制的，采购代理机构将在提交首次响应文件截止之日5日前发布更正公告（或变更公告）或补充通知，并以书面形式通知所有接收</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文件的投标人，不足5日的，将顺延提交首次响应文件截止之日。</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2.3更正公告（或变更公告）作为</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文件的组成部分，对所有投标人均具有约束力。</w:t>
      </w:r>
      <w:bookmarkStart w:id="31" w:name="_Toc453917617"/>
      <w:bookmarkStart w:id="32" w:name="_Toc453917524"/>
      <w:bookmarkStart w:id="33" w:name="_Toc453858061"/>
      <w:bookmarkStart w:id="34" w:name="_Toc385234432"/>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44"/>
          <w:sz w:val="24"/>
          <w:szCs w:val="24"/>
          <w:highlight w:val="none"/>
          <w14:textFill>
            <w14:solidFill>
              <w14:schemeClr w14:val="tx1"/>
            </w14:solidFill>
          </w14:textFill>
        </w:rPr>
        <w:t>三、</w:t>
      </w:r>
      <w:bookmarkEnd w:id="31"/>
      <w:bookmarkEnd w:id="32"/>
      <w:bookmarkEnd w:id="33"/>
      <w:bookmarkEnd w:id="34"/>
      <w:r>
        <w:rPr>
          <w:rFonts w:hint="eastAsia" w:ascii="宋体" w:hAnsi="宋体" w:cs="宋体"/>
          <w:b/>
          <w:bCs/>
          <w:color w:val="000000" w:themeColor="text1"/>
          <w:kern w:val="44"/>
          <w:sz w:val="24"/>
          <w:szCs w:val="24"/>
          <w:highlight w:val="none"/>
          <w14:textFill>
            <w14:solidFill>
              <w14:schemeClr w14:val="tx1"/>
            </w14:solidFill>
          </w14:textFill>
        </w:rPr>
        <w:t>竞争性</w:t>
      </w:r>
      <w:r>
        <w:rPr>
          <w:rFonts w:hint="eastAsia" w:ascii="宋体" w:hAnsi="宋体" w:cs="宋体"/>
          <w:b/>
          <w:bCs/>
          <w:color w:val="000000" w:themeColor="text1"/>
          <w:kern w:val="44"/>
          <w:sz w:val="24"/>
          <w:szCs w:val="24"/>
          <w:highlight w:val="none"/>
          <w:lang w:eastAsia="zh-CN"/>
          <w14:textFill>
            <w14:solidFill>
              <w14:schemeClr w14:val="tx1"/>
            </w14:solidFill>
          </w14:textFill>
        </w:rPr>
        <w:t>谈判</w:t>
      </w:r>
      <w:r>
        <w:rPr>
          <w:rFonts w:hint="eastAsia" w:ascii="宋体" w:hAnsi="宋体" w:cs="宋体"/>
          <w:b/>
          <w:bCs/>
          <w:color w:val="000000" w:themeColor="text1"/>
          <w:kern w:val="44"/>
          <w:sz w:val="24"/>
          <w:szCs w:val="24"/>
          <w:highlight w:val="none"/>
          <w14:textFill>
            <w14:solidFill>
              <w14:schemeClr w14:val="tx1"/>
            </w14:solidFill>
          </w14:textFill>
        </w:rPr>
        <w:t>响应文件及编制要求</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1.响应文件的语言和计量单位</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1.1投标人提交的资格证明文件、商务技术文件，包括技术资料等中的说明以及投标人与代理机构就有关报价的所有来往函件，均应使用中文简体字。</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1.2响应文件所使用的计量单位，必须使用国家法定计量单位。</w:t>
      </w:r>
    </w:p>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2.编制要求</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2.1</w:t>
      </w:r>
      <w:r>
        <w:rPr>
          <w:rFonts w:hint="eastAsia" w:ascii="宋体" w:hAnsi="宋体" w:cs="宋体"/>
          <w:color w:val="000000" w:themeColor="text1"/>
          <w:kern w:val="0"/>
          <w:sz w:val="24"/>
          <w:szCs w:val="24"/>
          <w:highlight w:val="none"/>
          <w14:textFill>
            <w14:solidFill>
              <w14:schemeClr w14:val="tx1"/>
            </w14:solidFill>
          </w14:textFill>
        </w:rPr>
        <w:t>投标人应认真阅读</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文件的所有内容，严格按照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文件的要求编制和提供竞争性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响应文件，并保证所提供的全部资料的真实性，使竞争性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文件作出实质性响应。如果投标人在竞争性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响应文件中没有按照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文件要求提交全部资料或者</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响应文件没有对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文件在各方面都做出实质性响应，其</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将被拒绝。</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2.2</w:t>
      </w:r>
      <w:r>
        <w:rPr>
          <w:rFonts w:hint="eastAsia" w:ascii="宋体" w:hAnsi="宋体" w:cs="宋体"/>
          <w:color w:val="000000" w:themeColor="text1"/>
          <w:kern w:val="0"/>
          <w:sz w:val="24"/>
          <w:szCs w:val="24"/>
          <w:highlight w:val="none"/>
          <w14:textFill>
            <w14:solidFill>
              <w14:schemeClr w14:val="tx1"/>
            </w14:solidFill>
          </w14:textFill>
        </w:rPr>
        <w:t>投标人提交的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响应文件（包括施工方案）以及投标人与招标代理机构就有关</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的所有来往函电均应以中文书写。</w:t>
      </w:r>
    </w:p>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2.3文件的制作和签名</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2.3.1本项目采用电子化投标及远程不见面开标方式。</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2.3.2编制电子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响应文件时，应使用最新发布的电子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文件及专用制作工具进行编制。并使用数字认证证书（CA）对电子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响应文件进行签署、加密、递交及开标时解密等相关操作。</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响应文件中需要加盖法定代表人私章的地方，请使用“法人CA”进行签章；需要加盖供应商公章的地方，请使用“企业 CA”进行盖章。加密和解密应当使用同一 CA，否则将会导致解密失败。</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文件下载</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文件（*.SXSZF）；</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文件（*.SXSCF），使用旧版电子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文件制作的电子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响应文件，系统将拒绝接收。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文件需要使用专用软件打开、浏览</w:t>
      </w:r>
    </w:p>
    <w:p>
      <w:pPr>
        <w:overflowPunct/>
        <w:topLinePunct w:val="0"/>
        <w:bidi w:val="0"/>
        <w:adjustRightInd/>
        <w:snapToGrid/>
        <w:spacing w:line="360" w:lineRule="auto"/>
        <w:ind w:left="0" w:leftChars="0" w:right="0" w:rightChars="0" w:firstLine="436"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pacing w:val="-11"/>
          <w:kern w:val="0"/>
          <w:sz w:val="24"/>
          <w:szCs w:val="24"/>
          <w:highlight w:val="none"/>
          <w14:textFill>
            <w14:solidFill>
              <w14:schemeClr w14:val="tx1"/>
            </w14:solidFill>
          </w14:textFill>
        </w:rPr>
        <w:t>投标人登录全国公共资源交易平台（陕西省）网站[服务指南-下载专区]免费下载《陕西省公共资源交易平台政府采购电子标书制作工具(V8.0.0.44)》</w:t>
      </w:r>
      <w:r>
        <w:rPr>
          <w:rFonts w:hint="eastAsia" w:ascii="宋体" w:hAnsi="宋体" w:cs="宋体"/>
          <w:color w:val="000000" w:themeColor="text1"/>
          <w:kern w:val="0"/>
          <w:sz w:val="24"/>
          <w:szCs w:val="24"/>
          <w:highlight w:val="none"/>
          <w14:textFill>
            <w14:solidFill>
              <w14:schemeClr w14:val="tx1"/>
            </w14:solidFill>
          </w14:textFill>
        </w:rPr>
        <w:t>，下</w:t>
      </w:r>
      <w:r>
        <w:rPr>
          <w:rFonts w:hint="eastAsia" w:ascii="宋体" w:hAnsi="宋体" w:cs="宋体"/>
          <w:color w:val="000000" w:themeColor="text1"/>
          <w:spacing w:val="-20"/>
          <w:kern w:val="0"/>
          <w:sz w:val="24"/>
          <w:szCs w:val="24"/>
          <w:highlight w:val="none"/>
          <w14:textFill>
            <w14:solidFill>
              <w14:schemeClr w14:val="tx1"/>
            </w14:solidFill>
          </w14:textFill>
        </w:rPr>
        <w:t>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"http://www.sxggzyjy.cn/fwzn/004003/20180827/c8c8fb15-a7cc-4011-a244-806289d7cf3b.html"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14:textFill>
            <w14:solidFill>
              <w14:schemeClr w14:val="tx1"/>
            </w14:solidFill>
          </w14:textFill>
        </w:rPr>
        <w:t>http://www.sxggzyjy.cn/fwzn/004003/20180827/c8c8fb15-a7cc-4011-a244-806289d7cf3b.html</w:t>
      </w:r>
      <w:r>
        <w:rPr>
          <w:rFonts w:hint="eastAsia"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，并升级至最新版本，使用该客户端可以打开电子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文件。软件操作手册详见全国公共资源交易平台（陕西省）网站[服务指南-下载专区]中的《陕西省公共资源交易（政府采购类）</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响应文件制作软件操作手册》,下载网址：</w:t>
      </w:r>
    </w:p>
    <w:p>
      <w:pPr>
        <w:overflowPunct/>
        <w:topLinePunct w:val="0"/>
        <w:bidi w:val="0"/>
        <w:adjustRightInd/>
        <w:snapToGrid/>
        <w:spacing w:line="360" w:lineRule="auto"/>
        <w:ind w:left="0" w:leftChars="0" w:right="0" w:rightChars="0" w:firstLine="420" w:firstLineChars="200"/>
        <w:rPr>
          <w:rFonts w:ascii="宋体" w:hAnsi="宋体" w:cs="宋体"/>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"http://www.sxggzyjy.cn/fwzn/004003/20170821/c3afa05b-f5e6-4e64-9fb0-e397ef73413d.html"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14:textFill>
            <w14:solidFill>
              <w14:schemeClr w14:val="tx1"/>
            </w14:solidFill>
          </w14:textFill>
        </w:rPr>
        <w:t>http://www.sxggzyjy.cn/fwzn/004003/20170821/c3afa05b-f5e6-4e64-9fb0-e397ef73413d.html</w:t>
      </w:r>
      <w:r>
        <w:rPr>
          <w:rFonts w:hint="eastAsia"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（3）制作电子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电子</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响应文件同样需要使用上述专用软件进行编制。若</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响应文件签章后，导出的 PDF 文件里看不到签章，请尝试使用查看</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响应文件工具打开未加密的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响应文件重新导出。在编制过程中，如有技术性问题，请先翻阅操作手册或致电软件开发商，技术支持热线：4009280095、4009980000。</w:t>
      </w:r>
    </w:p>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3.竞争性</w:t>
      </w:r>
      <w:r>
        <w:rPr>
          <w:rFonts w:hint="eastAsia" w:ascii="宋体" w:hAnsi="宋体" w:cs="宋体"/>
          <w:b/>
          <w:bCs/>
          <w:color w:val="000000" w:themeColor="text1"/>
          <w:kern w:val="0"/>
          <w:sz w:val="24"/>
          <w:szCs w:val="24"/>
          <w:highlight w:val="none"/>
          <w:lang w:eastAsia="zh-CN"/>
          <w14:textFill>
            <w14:solidFill>
              <w14:schemeClr w14:val="tx1"/>
            </w14:solidFill>
          </w14:textFill>
        </w:rPr>
        <w:t>谈判</w:t>
      </w:r>
      <w:r>
        <w:rPr>
          <w:rFonts w:hint="eastAsia" w:ascii="宋体" w:hAnsi="宋体" w:cs="宋体"/>
          <w:b/>
          <w:bCs/>
          <w:color w:val="000000" w:themeColor="text1"/>
          <w:kern w:val="0"/>
          <w:sz w:val="24"/>
          <w:szCs w:val="24"/>
          <w:highlight w:val="none"/>
          <w14:textFill>
            <w14:solidFill>
              <w14:schemeClr w14:val="tx1"/>
            </w14:solidFill>
          </w14:textFill>
        </w:rPr>
        <w:t>响应文件构成和格式</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3.1</w:t>
      </w:r>
      <w:r>
        <w:rPr>
          <w:rFonts w:hint="eastAsia" w:ascii="宋体" w:hAnsi="宋体" w:cs="宋体"/>
          <w:color w:val="000000" w:themeColor="text1"/>
          <w:kern w:val="0"/>
          <w:sz w:val="24"/>
          <w:szCs w:val="24"/>
          <w:highlight w:val="none"/>
          <w14:textFill>
            <w14:solidFill>
              <w14:schemeClr w14:val="tx1"/>
            </w14:solidFill>
          </w14:textFill>
        </w:rPr>
        <w:t xml:space="preserve"> 本项目采用电子化评审系统。</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3.2</w:t>
      </w:r>
      <w:r>
        <w:rPr>
          <w:rFonts w:hint="eastAsia" w:ascii="宋体" w:hAnsi="宋体" w:cs="宋体"/>
          <w:color w:val="000000" w:themeColor="text1"/>
          <w:kern w:val="0"/>
          <w:sz w:val="24"/>
          <w:szCs w:val="24"/>
          <w:highlight w:val="none"/>
          <w14:textFill>
            <w14:solidFill>
              <w14:schemeClr w14:val="tx1"/>
            </w14:solidFill>
          </w14:textFill>
        </w:rPr>
        <w:t>投标人应按照第七部分提供的格式编写竞争性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响应文件，不得缺少</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文件要求填写的表格或提交的资料。</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w:t>
      </w:r>
      <w:r>
        <w:rPr>
          <w:rFonts w:hint="eastAsia" w:ascii="宋体" w:hAnsi="宋体" w:cs="宋体"/>
          <w:b/>
          <w:color w:val="000000" w:themeColor="text1"/>
          <w:sz w:val="24"/>
          <w:szCs w:val="24"/>
          <w:highlight w:val="none"/>
          <w:lang w:eastAsia="zh-CN"/>
          <w14:textFill>
            <w14:solidFill>
              <w14:schemeClr w14:val="tx1"/>
            </w14:solidFill>
          </w14:textFill>
        </w:rPr>
        <w:t>谈判</w:t>
      </w:r>
      <w:r>
        <w:rPr>
          <w:rFonts w:hint="eastAsia" w:ascii="宋体" w:hAnsi="宋体" w:cs="宋体"/>
          <w:b/>
          <w:color w:val="000000" w:themeColor="text1"/>
          <w:sz w:val="24"/>
          <w:szCs w:val="24"/>
          <w:highlight w:val="none"/>
          <w14:textFill>
            <w14:solidFill>
              <w14:schemeClr w14:val="tx1"/>
            </w14:solidFill>
          </w14:textFill>
        </w:rPr>
        <w:t>报价</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4.1本项目的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报价采用本须知前附表规定的承包方式进行报价。</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报价为投标人充分考虑</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文件的各项条款和所掌握的市场情况及本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的实际情况，根据企业自身情况自主做出的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报价。</w:t>
      </w:r>
    </w:p>
    <w:p>
      <w:pPr>
        <w:overflowPunct/>
        <w:topLinePunct w:val="0"/>
        <w:bidi w:val="0"/>
        <w:adjustRightInd/>
        <w:snapToGrid/>
        <w:spacing w:line="360" w:lineRule="auto"/>
        <w:ind w:left="0" w:leftChars="0" w:right="0" w:rightChars="0"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4.3投标人的投标报价，包含本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范围及工期的全部项目，不得以任何理由重复或缺项，作为投标人计算单价或总价的依据。</w:t>
      </w:r>
      <w:r>
        <w:rPr>
          <w:rFonts w:hint="eastAsia" w:ascii="宋体" w:hAnsi="宋体" w:cs="宋体"/>
          <w:b/>
          <w:bCs/>
          <w:color w:val="000000" w:themeColor="text1"/>
          <w:sz w:val="24"/>
          <w:szCs w:val="24"/>
          <w:highlight w:val="none"/>
          <w14:textFill>
            <w14:solidFill>
              <w14:schemeClr w14:val="tx1"/>
            </w14:solidFill>
          </w14:textFill>
        </w:rPr>
        <w:t>投标人所报投标报价不得超出本项目最高限价，否则按无效文件处理。</w:t>
      </w:r>
    </w:p>
    <w:p>
      <w:pPr>
        <w:overflowPunct/>
        <w:topLinePunct w:val="0"/>
        <w:bidi w:val="0"/>
        <w:adjustRightInd/>
        <w:snapToGrid/>
        <w:spacing w:line="360" w:lineRule="auto"/>
        <w:ind w:left="0" w:leftChars="0" w:right="0" w:rightChars="0"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4.4本</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的施工地点为本须知前附表所述，除非合同中另有规定，投标人在报价中所报的单价和合价，以及</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报价汇总表中的价格均包括完成该项目的</w:t>
      </w:r>
      <w:r>
        <w:rPr>
          <w:rFonts w:hint="eastAsia" w:ascii="宋体" w:hAnsi="宋体" w:cs="宋体"/>
          <w:b/>
          <w:bCs/>
          <w:color w:val="000000" w:themeColor="text1"/>
          <w:sz w:val="24"/>
          <w:szCs w:val="24"/>
          <w:highlight w:val="none"/>
          <w14:textFill>
            <w14:solidFill>
              <w14:schemeClr w14:val="tx1"/>
            </w14:solidFill>
          </w14:textFill>
        </w:rPr>
        <w:t>成本、利润、税金、风险费、赶工费、政策性文件规定费用等所有费用。</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投标人应按采购人提供的施工内容并结合现场踏勘的实际情况列出的拟完成本项目填报单价和合价。每一个项目只允许有一个报价。任何有选择的报价将不予接受。投标人未填写单价或合价的项目，在实施后，采购人将不予以支付，并视为该项费用已包括在其他有价款的项目单价或合价内。</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投标人可先行到现场踏勘，以充分了解施工现场地理位置、环境情况、道路、存储空间、装卸限制以及任何其他足以影响投标报价的情况，任何因忽视或误解工地情况而导致的索赔或工期延长申请将不被批准。凡因投标人对</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文件阅读疏忽或误解，或因对施工现场、施工环境、市场行情等了解不清而造成的后果和风险，由投标人负责。在施工期间，要协调施工现场周边社会关系，不得以协调不力而影响</w:t>
      </w:r>
      <w:r>
        <w:rPr>
          <w:rFonts w:hint="eastAsia" w:ascii="宋体" w:hAnsi="宋体" w:cs="宋体"/>
          <w:color w:val="000000" w:themeColor="text1"/>
          <w:sz w:val="24"/>
          <w:szCs w:val="24"/>
          <w:highlight w:val="none"/>
          <w:lang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进度，所发生的一切费用应在报价时加以考虑。</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投标人不得以低于成本的报价参加投标。当</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小组认为某个投标人的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价或者某些分项报价明显不合理或者低于成本，有可能影响</w:t>
      </w:r>
      <w:r>
        <w:rPr>
          <w:rFonts w:hint="eastAsia" w:ascii="宋体" w:hAnsi="宋体" w:cs="宋体"/>
          <w:color w:val="000000" w:themeColor="text1"/>
          <w:sz w:val="24"/>
          <w:szCs w:val="24"/>
          <w:highlight w:val="none"/>
          <w:lang w:eastAsia="zh-CN"/>
          <w14:textFill>
            <w14:solidFill>
              <w14:schemeClr w14:val="tx1"/>
            </w14:solidFill>
          </w14:textFill>
        </w:rPr>
        <w:t>项目</w:t>
      </w:r>
      <w:r>
        <w:rPr>
          <w:rFonts w:hint="eastAsia" w:ascii="宋体" w:hAnsi="宋体" w:cs="宋体"/>
          <w:color w:val="000000" w:themeColor="text1"/>
          <w:sz w:val="24"/>
          <w:szCs w:val="24"/>
          <w:highlight w:val="none"/>
          <w14:textFill>
            <w14:solidFill>
              <w14:schemeClr w14:val="tx1"/>
            </w14:solidFill>
          </w14:textFill>
        </w:rPr>
        <w:t>质量和不能诚信履约的，可要求该投标人在规定的期限内提供书面文件予以解释说明，并提交相关证明材料；否则，</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小组认定该投标人以低于成本报价竞标，其投标应作废标处理。</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5.</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货币</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5.1投标人提供报价以人民币为货币单位。</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6.响应文件填写说明</w:t>
      </w:r>
    </w:p>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6.1</w:t>
      </w:r>
      <w:r>
        <w:rPr>
          <w:rFonts w:hint="eastAsia" w:ascii="宋体" w:hAnsi="宋体" w:cs="宋体"/>
          <w:color w:val="000000" w:themeColor="text1"/>
          <w:kern w:val="0"/>
          <w:sz w:val="24"/>
          <w:szCs w:val="24"/>
          <w:highlight w:val="none"/>
          <w14:textFill>
            <w14:solidFill>
              <w14:schemeClr w14:val="tx1"/>
            </w14:solidFill>
          </w14:textFill>
        </w:rPr>
        <w:t>投标人应详细阅读</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文件的全部内容。竞争性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响应文件应对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文件中的内容做出实质性和完整性的响应</w:t>
      </w:r>
      <w:r>
        <w:rPr>
          <w:rFonts w:hint="eastAsia" w:ascii="宋体" w:hAnsi="宋体" w:cs="宋体"/>
          <w:b/>
          <w:bCs/>
          <w:color w:val="000000" w:themeColor="text1"/>
          <w:kern w:val="0"/>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 xml:space="preserve">6.2 </w:t>
      </w:r>
      <w:r>
        <w:rPr>
          <w:rFonts w:hint="eastAsia" w:ascii="宋体" w:hAnsi="宋体" w:cs="宋体"/>
          <w:color w:val="000000" w:themeColor="text1"/>
          <w:kern w:val="0"/>
          <w:sz w:val="24"/>
          <w:szCs w:val="24"/>
          <w:highlight w:val="none"/>
          <w14:textFill>
            <w14:solidFill>
              <w14:schemeClr w14:val="tx1"/>
            </w14:solidFill>
          </w14:textFill>
        </w:rPr>
        <w:t>投标人未提供技术资料或提供资料不详的，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小组有权决定是否通知投标人限期进行书面解释或提供相关证明材料。该投标人在规定时间内未做出解释、作出的解释不合理或不能提供证明材料的，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小组有权作无效报价处理。</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6.3</w:t>
      </w:r>
      <w:r>
        <w:rPr>
          <w:rFonts w:hint="eastAsia" w:ascii="宋体" w:hAnsi="宋体" w:cs="宋体"/>
          <w:color w:val="000000" w:themeColor="text1"/>
          <w:kern w:val="0"/>
          <w:sz w:val="24"/>
          <w:szCs w:val="24"/>
          <w:highlight w:val="none"/>
          <w14:textFill>
            <w14:solidFill>
              <w14:schemeClr w14:val="tx1"/>
            </w14:solidFill>
          </w14:textFill>
        </w:rPr>
        <w:t>投标人必须保证竞争性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响应文件所提供的全部资料真实可靠，并接受</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小组对其中任何资料进一步审查的要求。</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6.4</w:t>
      </w:r>
      <w:r>
        <w:rPr>
          <w:rFonts w:hint="eastAsia" w:ascii="宋体" w:hAnsi="宋体" w:cs="宋体"/>
          <w:color w:val="000000" w:themeColor="text1"/>
          <w:kern w:val="0"/>
          <w:sz w:val="24"/>
          <w:szCs w:val="24"/>
          <w:highlight w:val="none"/>
          <w14:textFill>
            <w14:solidFill>
              <w14:schemeClr w14:val="tx1"/>
            </w14:solidFill>
          </w14:textFill>
        </w:rPr>
        <w:t>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响应文件应字迹清楚、内容齐全、不得涂改或增删。如有修改和增删，必须加盖投标人公章及法定代表人或其授权代表签字或盖章。因竞争性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响应文件字迹模糊或表达不清所引起的不利后果由投标人自行承担。</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6.5</w:t>
      </w:r>
      <w:r>
        <w:rPr>
          <w:rFonts w:hint="eastAsia" w:ascii="宋体" w:hAnsi="宋体" w:cs="宋体"/>
          <w:color w:val="000000" w:themeColor="text1"/>
          <w:kern w:val="0"/>
          <w:sz w:val="24"/>
          <w:szCs w:val="24"/>
          <w:highlight w:val="none"/>
          <w14:textFill>
            <w14:solidFill>
              <w14:schemeClr w14:val="tx1"/>
            </w14:solidFill>
          </w14:textFill>
        </w:rPr>
        <w:t>投标人之间不得相互串通报价，不得妨碍其他投标人的公平竞争，不得损害采购单位或者其他投标人的合法权益。</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7.响应文件的有效期</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7.1竞争性</w:t>
      </w:r>
      <w:r>
        <w:rPr>
          <w:rFonts w:hint="eastAsia" w:ascii="宋体" w:hAnsi="宋体" w:cs="宋体"/>
          <w:b/>
          <w:bCs/>
          <w:color w:val="000000" w:themeColor="text1"/>
          <w:kern w:val="0"/>
          <w:sz w:val="24"/>
          <w:szCs w:val="24"/>
          <w:highlight w:val="none"/>
          <w:lang w:eastAsia="zh-CN"/>
          <w14:textFill>
            <w14:solidFill>
              <w14:schemeClr w14:val="tx1"/>
            </w14:solidFill>
          </w14:textFill>
        </w:rPr>
        <w:t>谈判</w:t>
      </w:r>
      <w:r>
        <w:rPr>
          <w:rFonts w:hint="eastAsia" w:ascii="宋体" w:hAnsi="宋体" w:cs="宋体"/>
          <w:b/>
          <w:bCs/>
          <w:color w:val="000000" w:themeColor="text1"/>
          <w:kern w:val="0"/>
          <w:sz w:val="24"/>
          <w:szCs w:val="24"/>
          <w:highlight w:val="none"/>
          <w14:textFill>
            <w14:solidFill>
              <w14:schemeClr w14:val="tx1"/>
            </w14:solidFill>
          </w14:textFill>
        </w:rPr>
        <w:t>响应文件有效期为</w:t>
      </w:r>
      <w:r>
        <w:rPr>
          <w:rFonts w:hint="eastAsia" w:ascii="宋体" w:hAnsi="宋体" w:cs="宋体"/>
          <w:b/>
          <w:bCs/>
          <w:color w:val="000000" w:themeColor="text1"/>
          <w:kern w:val="0"/>
          <w:sz w:val="24"/>
          <w:szCs w:val="24"/>
          <w:highlight w:val="none"/>
          <w:lang w:eastAsia="zh-CN"/>
          <w14:textFill>
            <w14:solidFill>
              <w14:schemeClr w14:val="tx1"/>
            </w14:solidFill>
          </w14:textFill>
        </w:rPr>
        <w:t>谈判</w:t>
      </w:r>
      <w:r>
        <w:rPr>
          <w:rFonts w:hint="eastAsia" w:ascii="宋体" w:hAnsi="宋体" w:cs="宋体"/>
          <w:b/>
          <w:bCs/>
          <w:color w:val="000000" w:themeColor="text1"/>
          <w:kern w:val="0"/>
          <w:sz w:val="24"/>
          <w:szCs w:val="24"/>
          <w:highlight w:val="none"/>
          <w14:textFill>
            <w14:solidFill>
              <w14:schemeClr w14:val="tx1"/>
            </w14:solidFill>
          </w14:textFill>
        </w:rPr>
        <w:t>之日起九十（90）个日历日</w:t>
      </w:r>
      <w:r>
        <w:rPr>
          <w:rFonts w:hint="eastAsia" w:ascii="宋体" w:hAnsi="宋体" w:cs="宋体"/>
          <w:color w:val="000000" w:themeColor="text1"/>
          <w:kern w:val="0"/>
          <w:sz w:val="24"/>
          <w:szCs w:val="24"/>
          <w:highlight w:val="none"/>
          <w14:textFill>
            <w14:solidFill>
              <w14:schemeClr w14:val="tx1"/>
            </w14:solidFill>
          </w14:textFill>
        </w:rPr>
        <w:t>（成交单位的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响应文件有效期与合同有效期一致）。投标人的竞争性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响应文件有效期比</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文件规定短的将被视为非响应性而予以拒绝。</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7.2</w:t>
      </w:r>
      <w:r>
        <w:rPr>
          <w:rFonts w:hint="eastAsia" w:ascii="宋体" w:hAnsi="宋体" w:cs="宋体"/>
          <w:color w:val="000000" w:themeColor="text1"/>
          <w:kern w:val="0"/>
          <w:sz w:val="24"/>
          <w:szCs w:val="24"/>
          <w:highlight w:val="none"/>
          <w14:textFill>
            <w14:solidFill>
              <w14:schemeClr w14:val="tx1"/>
            </w14:solidFill>
          </w14:textFill>
        </w:rPr>
        <w:t>在特殊情况下，在原竞争性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响应文件有效期期满之前，采购单位可征得投标人同意延长竞争性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响应文件有效期。这种要求与答复均应为书面形式提交。</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8.响应文件的签署及其他规定</w:t>
      </w:r>
      <w:bookmarkStart w:id="35" w:name="_Toc453917618"/>
      <w:bookmarkStart w:id="36" w:name="_Toc453858062"/>
      <w:bookmarkStart w:id="37" w:name="_Toc385234433"/>
      <w:bookmarkStart w:id="38" w:name="_Toc453917525"/>
    </w:p>
    <w:p>
      <w:pPr>
        <w:overflowPunct/>
        <w:topLinePunct w:val="0"/>
        <w:bidi w:val="0"/>
        <w:adjustRightInd/>
        <w:snapToGrid/>
        <w:spacing w:line="360" w:lineRule="auto"/>
        <w:ind w:left="0" w:leftChars="0" w:right="0" w:rightChars="0" w:firstLine="480"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w:t>
      </w:r>
      <w:r>
        <w:rPr>
          <w:rFonts w:hint="eastAsia" w:ascii="宋体" w:hAnsi="宋体" w:cs="宋体"/>
          <w:b/>
          <w:bCs/>
          <w:color w:val="000000" w:themeColor="text1"/>
          <w:kern w:val="0"/>
          <w:sz w:val="24"/>
          <w:szCs w:val="24"/>
          <w:highlight w:val="none"/>
          <w:u w:val="single"/>
          <w14:textFill>
            <w14:solidFill>
              <w14:schemeClr w14:val="tx1"/>
            </w14:solidFill>
          </w14:textFill>
        </w:rPr>
        <w:t>投标人应提交电子</w:t>
      </w:r>
      <w:r>
        <w:rPr>
          <w:rFonts w:hint="eastAsia" w:ascii="宋体" w:hAnsi="宋体" w:cs="宋体"/>
          <w:b/>
          <w:bCs/>
          <w:color w:val="000000" w:themeColor="text1"/>
          <w:kern w:val="0"/>
          <w:sz w:val="24"/>
          <w:szCs w:val="24"/>
          <w:highlight w:val="none"/>
          <w:u w:val="single"/>
          <w:lang w:eastAsia="zh-CN"/>
          <w14:textFill>
            <w14:solidFill>
              <w14:schemeClr w14:val="tx1"/>
            </w14:solidFill>
          </w14:textFill>
        </w:rPr>
        <w:t>谈判</w:t>
      </w:r>
      <w:r>
        <w:rPr>
          <w:rFonts w:hint="eastAsia" w:ascii="宋体" w:hAnsi="宋体" w:cs="宋体"/>
          <w:b/>
          <w:bCs/>
          <w:color w:val="000000" w:themeColor="text1"/>
          <w:kern w:val="0"/>
          <w:sz w:val="24"/>
          <w:szCs w:val="24"/>
          <w:highlight w:val="none"/>
          <w:u w:val="single"/>
          <w14:textFill>
            <w14:solidFill>
              <w14:schemeClr w14:val="tx1"/>
            </w14:solidFill>
          </w14:textFill>
        </w:rPr>
        <w:t>响应文件壹份（*.SXSTF）。</w:t>
      </w:r>
    </w:p>
    <w:p>
      <w:pPr>
        <w:overflowPunct/>
        <w:topLinePunct w:val="0"/>
        <w:bidi w:val="0"/>
        <w:adjustRightInd/>
        <w:snapToGrid/>
        <w:spacing w:line="360" w:lineRule="auto"/>
        <w:ind w:left="0" w:leftChars="0" w:right="0" w:rightChars="0" w:firstLine="480"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8.2竞争性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响应文件按</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文件要求加盖投标人公章并由法定代表人或委托代理人签字或盖章。由委托代理人签字或盖章的，在竞争性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响应文件中须同时提供法定代表人授权委托书。</w:t>
      </w:r>
    </w:p>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8.3竞争性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响应文件字迹应清晰易于辨认。</w:t>
      </w:r>
    </w:p>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8.4除投标人对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响应文件错处做必要修改外，</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响应文件不得行间插字、涂改和增删，如有修改错漏处，必须由投标人的法人或其授权代表在修改处签字后才有效。</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8.5</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响应文件因表述不清所引起的后果由投标人负责。</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44"/>
          <w:sz w:val="24"/>
          <w:szCs w:val="24"/>
          <w:highlight w:val="none"/>
          <w14:textFill>
            <w14:solidFill>
              <w14:schemeClr w14:val="tx1"/>
            </w14:solidFill>
          </w14:textFill>
        </w:rPr>
        <w:t>四、响应文件的提交</w:t>
      </w:r>
      <w:bookmarkEnd w:id="35"/>
      <w:bookmarkEnd w:id="36"/>
      <w:bookmarkEnd w:id="37"/>
      <w:bookmarkEnd w:id="38"/>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1、供应商必须在</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文件规定的响应文件递交截止时间之前，将响应文件上传至全国公共资源交易平台（陕西省安康市）；</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2、响应文件递交截止时间系统将自动关闭上传通道；</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3、本项目不接受邮寄或现场递交的纸质响应文件；</w:t>
      </w:r>
    </w:p>
    <w:p>
      <w:pPr>
        <w:overflowPunct/>
        <w:topLinePunct w:val="0"/>
        <w:bidi w:val="0"/>
        <w:adjustRightInd/>
        <w:snapToGrid/>
        <w:spacing w:line="360" w:lineRule="auto"/>
        <w:ind w:left="0" w:leftChars="0" w:right="0" w:rightChars="0"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4、电子</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响应文件递交与解密</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4.1电子文件递交</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响应文件可于提交</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w:t>
      </w:r>
      <w:r>
        <w:rPr>
          <w:color w:val="000000" w:themeColor="text1"/>
          <w:highlight w:val="none"/>
          <w14:textFill>
            <w14:solidFill>
              <w14:schemeClr w14:val="tx1"/>
            </w14:solidFill>
          </w14:textFill>
        </w:rPr>
        <w:t xml:space="preserve"> </w:t>
      </w:r>
      <w:r>
        <w:rPr>
          <w:rFonts w:ascii="宋体" w:hAnsi="宋体" w:cs="宋体"/>
          <w:bCs/>
          <w:color w:val="000000" w:themeColor="text1"/>
          <w:kern w:val="0"/>
          <w:sz w:val="24"/>
          <w:szCs w:val="24"/>
          <w:highlight w:val="none"/>
          <w14:textFill>
            <w14:solidFill>
              <w14:schemeClr w14:val="tx1"/>
            </w14:solidFill>
          </w14:textFill>
        </w:rPr>
        <w:t>]</w:t>
      </w:r>
      <w:r>
        <w:rPr>
          <w:rFonts w:hint="eastAsia" w:ascii="宋体" w:hAnsi="宋体" w:cs="宋体"/>
          <w:bCs/>
          <w:color w:val="000000" w:themeColor="text1"/>
          <w:kern w:val="0"/>
          <w:sz w:val="24"/>
          <w:szCs w:val="24"/>
          <w:highlight w:val="none"/>
          <w14:textFill>
            <w14:solidFill>
              <w14:schemeClr w14:val="tx1"/>
            </w14:solidFill>
          </w14:textFill>
        </w:rPr>
        <w:t>，点击[项目流程]，在打开的[项目管理]对话框中选择[上传响应文件]，上传加密的电子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响应文件（*.SXSTF），上传成功后，电子化平台将予以记录。</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4.2电子文件的开启和解密</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开标时，按照工作人员要求进行远程解密，使用电子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响应文件加密时所用的数字认证证书（CA锁）自行解密电子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响应文件（超过系统默认解密时间未解密成功的视为解密失败，其</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5.提交响应文件截止时间</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bookmarkStart w:id="39" w:name="_Hlk528998909"/>
      <w:r>
        <w:rPr>
          <w:rFonts w:hint="eastAsia" w:ascii="宋体" w:hAnsi="宋体" w:cs="宋体"/>
          <w:color w:val="000000" w:themeColor="text1"/>
          <w:kern w:val="0"/>
          <w:sz w:val="24"/>
          <w:szCs w:val="24"/>
          <w:highlight w:val="none"/>
          <w14:textFill>
            <w14:solidFill>
              <w14:schemeClr w14:val="tx1"/>
            </w14:solidFill>
          </w14:textFill>
        </w:rPr>
        <w:t>5.1电子竞争性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响应文件须按照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文件规定的时间上传至全国公共资源交易平台（陕西省安康市），在提交竞争性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响应文件截止时间以后，系统将拒绝接收投标人的电子竞争性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5.2参加报价的投标人代表须在不见面开标系统中签到，相关操作流程详见全国公共资源交易平台（陕西省）网站【首页.服务指南.下载专区】中的《陕西省公共资源交易政府采购项目远程不见面开标操作手册（供应商版）》。</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5.3采购代理机构可以按本须知第二项“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文件”第2条规定，通知因修改竞争性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文件而适当延长</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截止期。在此情况下，采购单位和投标人受</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截止期制约的所有权利和义务均应延长至新的截止期。</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6．竞争性</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响应文件有效性</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响应文件有下列情况之一者将视为无效：</w:t>
      </w:r>
      <w:bookmarkStart w:id="40" w:name="_Toc453858063"/>
      <w:bookmarkStart w:id="41" w:name="_Toc453917619"/>
      <w:bookmarkStart w:id="42" w:name="_Toc385234434"/>
      <w:bookmarkStart w:id="43" w:name="_Toc453917526"/>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（1）未加盖投标人公章和法定代表人或其授权代表签字或盖章的；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（2）未按竞争性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文件要求提交资格证明文件或未通过竞争性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响应文件有效性审查的；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（3）提交的竞争性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响应文件有效期短于竞争性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文件规定有效期的；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（4）未按</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小组要求对竞争性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响应文件进行澄清（说明或者更正）的；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小组对竞争性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响应文件评审后，认为在有效性、完整性和响应程度方面没有实质性响应竞争性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w:t>
      </w:r>
      <w:r>
        <w:rPr>
          <w:rFonts w:hint="eastAsia" w:ascii="宋体" w:hAnsi="宋体" w:cs="宋体"/>
          <w:color w:val="000000" w:themeColor="text1"/>
          <w:sz w:val="24"/>
          <w:highlight w:val="none"/>
          <w14:textFill>
            <w14:solidFill>
              <w14:schemeClr w14:val="tx1"/>
            </w14:solidFill>
          </w14:textFill>
        </w:rPr>
        <w:t>或有重大缺项漏项,明显不符合技术规格、技术标准的要求的；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（6）重新提交的竞争性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响应文件没有实质性响应竞争性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（7）投标单位针对同一项目递交两份或多份内容不同的竞争性</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响应文件，未书面声明哪一份是有效的或出现选择性报价的；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报价大于项目预算（或大于等于最高限价），或者</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报价与市场价偏离较大，低于成本，形成不正当竞争的；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14:textFill>
            <w14:solidFill>
              <w14:schemeClr w14:val="tx1"/>
            </w14:solidFill>
          </w14:textFill>
        </w:rPr>
        <w:t>“信用中国”网站(www.creditchina.gov.cn)、中国政府采购网(www.ccgp.gov.cn )查询到相关主体失信记录的（截止时间点为</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文件发出至</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（10）不符合现行法律法规和竞争性</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文件规定的其他实质性要求的。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7、有下列情形之一的，视为投标人串通投标，其投标无效：</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（1）不同投标人的竞争性</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响应文件由同一单位或者个人编制；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（2）不同投标人委托同一单位或个人办理</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事宜；</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（3）不同投标人的竞争性</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响应文件载明的项目管理成员或者联系人员为同一人；</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（4）不同投标人的竞争性</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响应文件异常一致或者</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报价呈规律性差异；</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（5）不同投标人的竞争性</w:t>
      </w: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cs="宋体"/>
          <w:color w:val="000000" w:themeColor="text1"/>
          <w:sz w:val="24"/>
          <w:highlight w:val="none"/>
          <w14:textFill>
            <w14:solidFill>
              <w14:schemeClr w14:val="tx1"/>
            </w14:solidFill>
          </w14:textFill>
        </w:rPr>
        <w:t>响应文件互相混传；</w:t>
      </w:r>
    </w:p>
    <w:bookmarkEnd w:id="39"/>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（6）在电子评标过程中，对各投标人电子响应文件进行雷同性分析中，不同投标人的文件制作机器码或文件创建标识码为同一编码。</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8．</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响应文件的修改和撤回</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8.1投标人在递交</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响应文件后，</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截止时间前，可以修改或撤回其</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8.2在</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截止日期之后，投标人不得对其</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响应文件做任何修改。从</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截止期始至</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文件确定的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响应文件有效期期满这段时间内，投标人不得撤回其</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w:t>
      </w:r>
      <w:r>
        <w:rPr>
          <w:rFonts w:ascii="宋体" w:hAnsi="宋体" w:cs="宋体"/>
          <w:color w:val="000000" w:themeColor="text1"/>
          <w:sz w:val="24"/>
          <w:szCs w:val="24"/>
          <w:highlight w:val="none"/>
          <w14:textFill>
            <w14:solidFill>
              <w14:schemeClr w14:val="tx1"/>
            </w14:solidFill>
          </w14:textFill>
        </w:rPr>
        <w:t>否则</w:t>
      </w:r>
      <w:r>
        <w:rPr>
          <w:rFonts w:hint="eastAsia" w:ascii="宋体" w:hAnsi="宋体" w:cs="宋体"/>
          <w:color w:val="000000" w:themeColor="text1"/>
          <w:kern w:val="0"/>
          <w:sz w:val="24"/>
          <w:szCs w:val="24"/>
          <w:highlight w:val="none"/>
          <w14:textFill>
            <w14:solidFill>
              <w14:schemeClr w14:val="tx1"/>
            </w14:solidFill>
          </w14:textFill>
        </w:rPr>
        <w:t>投标人</w:t>
      </w:r>
      <w:r>
        <w:rPr>
          <w:rFonts w:ascii="宋体" w:hAnsi="宋体" w:cs="宋体"/>
          <w:color w:val="000000" w:themeColor="text1"/>
          <w:sz w:val="24"/>
          <w:szCs w:val="24"/>
          <w:highlight w:val="none"/>
          <w14:textFill>
            <w14:solidFill>
              <w14:schemeClr w14:val="tx1"/>
            </w14:solidFill>
          </w14:textFill>
        </w:rPr>
        <w:t>的失信行为将被纳入诚信记录。</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五、</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与评审</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响应文件开启和评审</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1.1采购代理机构组织</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、评审工作，</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整个过程接受监督部门的监督。</w:t>
      </w:r>
    </w:p>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1.2首先由各投标人提前至少1小时登录远程开标大厅，并调试设备至正常状态。开标时，按照工作人员要求进行远程解密，使用电子</w:t>
      </w:r>
      <w:r>
        <w:rPr>
          <w:rFonts w:hint="eastAsia" w:ascii="宋体" w:hAnsi="宋体" w:cs="宋体"/>
          <w:b/>
          <w:bCs/>
          <w:color w:val="000000" w:themeColor="text1"/>
          <w:kern w:val="0"/>
          <w:sz w:val="24"/>
          <w:szCs w:val="24"/>
          <w:highlight w:val="none"/>
          <w:lang w:eastAsia="zh-CN"/>
          <w14:textFill>
            <w14:solidFill>
              <w14:schemeClr w14:val="tx1"/>
            </w14:solidFill>
          </w14:textFill>
        </w:rPr>
        <w:t>谈判</w:t>
      </w:r>
      <w:r>
        <w:rPr>
          <w:rFonts w:hint="eastAsia" w:ascii="宋体" w:hAnsi="宋体" w:cs="宋体"/>
          <w:b/>
          <w:bCs/>
          <w:color w:val="000000" w:themeColor="text1"/>
          <w:kern w:val="0"/>
          <w:sz w:val="24"/>
          <w:szCs w:val="24"/>
          <w:highlight w:val="none"/>
          <w14:textFill>
            <w14:solidFill>
              <w14:schemeClr w14:val="tx1"/>
            </w14:solidFill>
          </w14:textFill>
        </w:rPr>
        <w:t>响应文件加密时所用的数字认证证书（CA锁）自行解密电子</w:t>
      </w:r>
      <w:r>
        <w:rPr>
          <w:rFonts w:hint="eastAsia" w:ascii="宋体" w:hAnsi="宋体" w:cs="宋体"/>
          <w:b/>
          <w:bCs/>
          <w:color w:val="000000" w:themeColor="text1"/>
          <w:kern w:val="0"/>
          <w:sz w:val="24"/>
          <w:szCs w:val="24"/>
          <w:highlight w:val="none"/>
          <w:lang w:eastAsia="zh-CN"/>
          <w14:textFill>
            <w14:solidFill>
              <w14:schemeClr w14:val="tx1"/>
            </w14:solidFill>
          </w14:textFill>
        </w:rPr>
        <w:t>谈判</w:t>
      </w:r>
      <w:r>
        <w:rPr>
          <w:rFonts w:hint="eastAsia" w:ascii="宋体" w:hAnsi="宋体" w:cs="宋体"/>
          <w:b/>
          <w:bCs/>
          <w:color w:val="000000" w:themeColor="text1"/>
          <w:kern w:val="0"/>
          <w:sz w:val="24"/>
          <w:szCs w:val="24"/>
          <w:highlight w:val="none"/>
          <w14:textFill>
            <w14:solidFill>
              <w14:schemeClr w14:val="tx1"/>
            </w14:solidFill>
          </w14:textFill>
        </w:rPr>
        <w:t>响应文件，投标单位需在解密时间规定内完成标书解密。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1.3采购代理机构将对在整个</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会议现场、评审过程进行摄像及文字记录，并存档备查。</w:t>
      </w:r>
    </w:p>
    <w:p>
      <w:pPr>
        <w:overflowPunct/>
        <w:topLinePunct w:val="0"/>
        <w:bidi w:val="0"/>
        <w:adjustRightInd/>
        <w:snapToGrid/>
        <w:spacing w:line="360" w:lineRule="auto"/>
        <w:ind w:left="0" w:leftChars="0" w:right="0" w:rightChars="0"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1.4评审时，由采购人或采购代理机构对递交</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响应文件的各供应商在“信用中国”网站( www.creditchina.gov.cn)、中国政府采购网( www.ccgp.gov.cn )等信用主体网站进行信用查询（查询时间点为竞争性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pPr>
        <w:overflowPunct/>
        <w:topLinePunct w:val="0"/>
        <w:bidi w:val="0"/>
        <w:adjustRightInd/>
        <w:snapToGrid/>
        <w:spacing w:line="360" w:lineRule="auto"/>
        <w:ind w:left="0" w:leftChars="0" w:right="0" w:rightChars="0" w:firstLine="482"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1.5在开标环节出现下列情况之一的，其电子</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响应文件视为无效文件：</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（1）供应商拒绝对电子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响应文件进行解密的；</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（2）因供应商自身原因（如未带CA锁、或所带CA锁与制作电子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响应文件使用的CA锁不一致、或沿用旧版</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文件编制</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响应文件等情形），导致在规定时间内无法解密</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响应文件的；</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（3）上传的电子</w:t>
      </w:r>
      <w:r>
        <w:rPr>
          <w:rFonts w:hint="eastAsia" w:ascii="宋体" w:hAnsi="宋体" w:cs="宋体"/>
          <w:bCs/>
          <w:color w:val="000000" w:themeColor="text1"/>
          <w:kern w:val="0"/>
          <w:sz w:val="24"/>
          <w:szCs w:val="24"/>
          <w:highlight w:val="none"/>
          <w:lang w:eastAsia="zh-CN"/>
          <w14:textFill>
            <w14:solidFill>
              <w14:schemeClr w14:val="tx1"/>
            </w14:solidFill>
          </w14:textFill>
        </w:rPr>
        <w:t>谈判</w:t>
      </w:r>
      <w:r>
        <w:rPr>
          <w:rFonts w:hint="eastAsia" w:ascii="宋体" w:hAnsi="宋体" w:cs="宋体"/>
          <w:bCs/>
          <w:color w:val="000000" w:themeColor="text1"/>
          <w:kern w:val="0"/>
          <w:sz w:val="24"/>
          <w:szCs w:val="24"/>
          <w:highlight w:val="none"/>
          <w14:textFill>
            <w14:solidFill>
              <w14:schemeClr w14:val="tx1"/>
            </w14:solidFill>
          </w14:textFill>
        </w:rPr>
        <w:t>响应文件无法打开的；</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（4）政府采购法律法规规定的其他无效情形。</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1.5特殊情形下的应急处置</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1）在开标、评审过程中，如因停电、断网、电子化系统故障等特殊原因导致电子化开、评标无法正常进行时，将按照《安康市公共资源交易平台电子化交易应急处置管理办法（试行）》执行。《安康市公共资源交易平台电子化交易应急处置管理办法（试行）》链接：</w:t>
      </w:r>
    </w:p>
    <w:p>
      <w:pPr>
        <w:overflowPunct/>
        <w:topLinePunct w:val="0"/>
        <w:bidi w:val="0"/>
        <w:adjustRightInd/>
        <w:snapToGrid/>
        <w:spacing w:line="360" w:lineRule="auto"/>
        <w:ind w:left="0" w:leftChars="0" w:right="0" w:rightChars="0" w:firstLine="420" w:firstLineChars="200"/>
        <w:rPr>
          <w:rFonts w:ascii="宋体" w:hAnsi="宋体" w:cs="宋体"/>
          <w:bCs/>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"http://ak.sxggzyjy.cn/xwzx/002002/20210730/71d9e716-cb77-45ad-b689-f7d151fb8a85.html"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kern w:val="0"/>
          <w:sz w:val="24"/>
          <w:szCs w:val="24"/>
          <w:highlight w:val="none"/>
          <w14:textFill>
            <w14:solidFill>
              <w14:schemeClr w14:val="tx1"/>
            </w14:solidFill>
          </w14:textFill>
        </w:rPr>
        <w:t>http://ak.sxggzyjy.cn/xwzx/002002/20210730/71d9e716-cb77-45ad-b689-f7d151fb8a85.html</w:t>
      </w:r>
      <w:r>
        <w:rPr>
          <w:rFonts w:hint="eastAsia" w:ascii="宋体" w:hAnsi="宋体" w:cs="宋体"/>
          <w:bCs/>
          <w:color w:val="000000" w:themeColor="text1"/>
          <w:kern w:val="0"/>
          <w:sz w:val="24"/>
          <w:szCs w:val="24"/>
          <w:highlight w:val="none"/>
          <w14:textFill>
            <w14:solidFill>
              <w14:schemeClr w14:val="tx1"/>
            </w14:solidFill>
          </w14:textFill>
        </w:rPr>
        <w:fldChar w:fldCharType="end"/>
      </w:r>
    </w:p>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（2）因投标人（含供应商、投标人、竞买人等）自身问题，电脑遭遇网络堵塞、病毒入侵、硬件故障或者数字证书遗失、遗忘等原因导致不能正常参与电子交易活动的，后果由</w:t>
      </w:r>
      <w:r>
        <w:rPr>
          <w:rFonts w:hint="eastAsia" w:ascii="宋体" w:hAnsi="宋体" w:cs="宋体"/>
          <w:color w:val="000000" w:themeColor="text1"/>
          <w:sz w:val="24"/>
          <w:szCs w:val="24"/>
          <w:highlight w:val="none"/>
          <w14:textFill>
            <w14:solidFill>
              <w14:schemeClr w14:val="tx1"/>
            </w14:solidFill>
          </w14:textFill>
        </w:rPr>
        <w:t>投标人承担。</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小组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kern w:val="0"/>
          <w:sz w:val="24"/>
          <w:szCs w:val="24"/>
          <w:highlight w:val="none"/>
          <w14:textFill>
            <w14:solidFill>
              <w14:schemeClr w14:val="tx1"/>
            </w14:solidFill>
          </w14:textFill>
        </w:rPr>
        <w:t>单位将按照《中华人民共和国政府采购法》、《政府采购竞争性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采购方式管理暂行办法》等有关规定组建</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小组由</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kern w:val="0"/>
          <w:sz w:val="24"/>
          <w:szCs w:val="24"/>
          <w:highlight w:val="none"/>
          <w14:textFill>
            <w14:solidFill>
              <w14:schemeClr w14:val="tx1"/>
            </w14:solidFill>
          </w14:textFill>
        </w:rPr>
        <w:t>人代表及评审专家组成，评审专家从政府采购专家库中随机抽取产生。</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2.3</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小组负责</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工作，对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响应文件进行审查和评估，并向</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kern w:val="0"/>
          <w:sz w:val="24"/>
          <w:szCs w:val="24"/>
          <w:highlight w:val="none"/>
          <w14:textFill>
            <w14:solidFill>
              <w14:schemeClr w14:val="tx1"/>
            </w14:solidFill>
          </w14:textFill>
        </w:rPr>
        <w:t>单位提交书面提交评审报告，推荐成交候选人。</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2.4文件开启后，直到向成交的投标人授予承包合同为止，凡与审查、澄清、评价和比较</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的有关资料及授标意见等内容，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小组均不得向其他投标人及与</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无关的其他人透露。</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办法及内容</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3.1</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原则：</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（1）坚持</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机会均等，信息公开，公平竞争的原则。</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（2）坚持竞争性、经济实效性和公平性原则。</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（3）综合评估，择优选择技术方案优、业绩好、服务有保证的成交单位。</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 xml:space="preserve">程序： </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的全过程分为第一次报价、</w:t>
      </w:r>
      <w:r>
        <w:rPr>
          <w:rFonts w:hint="eastAsia" w:ascii="宋体" w:hAnsi="宋体" w:cs="宋体"/>
          <w:color w:val="000000" w:themeColor="text1"/>
          <w:kern w:val="0"/>
          <w:sz w:val="24"/>
          <w:szCs w:val="24"/>
          <w:highlight w:val="none"/>
          <w:lang w:val="en-US" w:eastAsia="zh-CN"/>
          <w14:textFill>
            <w14:solidFill>
              <w14:schemeClr w14:val="tx1"/>
            </w14:solidFill>
          </w14:textFill>
        </w:rPr>
        <w:t>资格性审查、</w:t>
      </w:r>
      <w:r>
        <w:rPr>
          <w:rFonts w:hint="eastAsia" w:ascii="宋体" w:hAnsi="宋体" w:cs="宋体"/>
          <w:color w:val="000000" w:themeColor="text1"/>
          <w:kern w:val="0"/>
          <w:sz w:val="24"/>
          <w:szCs w:val="24"/>
          <w:highlight w:val="none"/>
          <w14:textFill>
            <w14:solidFill>
              <w14:schemeClr w14:val="tx1"/>
            </w14:solidFill>
          </w14:textFill>
        </w:rPr>
        <w:t>符合性审查、</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过程、最后报价、最终评审</w:t>
      </w:r>
      <w:r>
        <w:rPr>
          <w:rFonts w:hint="eastAsia" w:ascii="宋体" w:hAnsi="宋体" w:cs="宋体"/>
          <w:color w:val="000000" w:themeColor="text1"/>
          <w:kern w:val="0"/>
          <w:sz w:val="24"/>
          <w:szCs w:val="24"/>
          <w:highlight w:val="none"/>
          <w:lang w:val="en-US" w:eastAsia="zh-CN"/>
          <w14:textFill>
            <w14:solidFill>
              <w14:schemeClr w14:val="tx1"/>
            </w14:solidFill>
          </w14:textFill>
        </w:rPr>
        <w:t>六</w:t>
      </w:r>
      <w:r>
        <w:rPr>
          <w:rFonts w:hint="eastAsia" w:ascii="宋体" w:hAnsi="宋体" w:cs="宋体"/>
          <w:color w:val="000000" w:themeColor="text1"/>
          <w:kern w:val="0"/>
          <w:sz w:val="24"/>
          <w:szCs w:val="24"/>
          <w:highlight w:val="none"/>
          <w14:textFill>
            <w14:solidFill>
              <w14:schemeClr w14:val="tx1"/>
            </w14:solidFill>
          </w14:textFill>
        </w:rPr>
        <w:t>个阶段。第一次报价与最后报价均采取集中报价形式。</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3.2.1</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报价依据规定均不予以公布。</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3.2.2符合性评审：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响应文件的有效性、完整性和响应程度进行审查，出现下列情况的按无效文件处理。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（1）资质有效性评审：本次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所要求的必备资质证明文件，缺其中一项或某项达不到</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要求，均按无效文件处理。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（2）各投标人未经过正常渠道购买竞争性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文件，或参加</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的各投标人名称与购买</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文件时登记的单位名称不符。</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（3）投标人未提供法定代表人授权书（法定代表人直接参加</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的除外）或授权书不符合竞争性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文件要求的。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响应文件要求加盖投标人公章或签字处未执行文件规定、</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响应文件有效期或有效期未能达到竞争性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文件的要求的。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（5）提供虚假证明（包括第三方提供的虚假证明、证件），开具虚假业绩，除按无效文件处理外，按有关规定进行相应的处罚。</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方案出现严重漏项，造成系统缺陷，已影响到该项目的实施。</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（7）在重大项目履约过程中有不良记录，不能按期履约的。</w:t>
      </w:r>
    </w:p>
    <w:p>
      <w:pPr>
        <w:overflowPunct/>
        <w:topLinePunct w:val="0"/>
        <w:bidi w:val="0"/>
        <w:adjustRightInd/>
        <w:snapToGrid/>
        <w:spacing w:line="360" w:lineRule="auto"/>
        <w:ind w:left="0" w:leftChars="0" w:right="0" w:rightChars="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firstLine="482" w:firstLineChars="200"/>
        <w:rPr>
          <w:rFonts w:hint="eastAsia"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附：</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资格性审查</w:t>
      </w:r>
      <w:r>
        <w:rPr>
          <w:rFonts w:hint="eastAsia" w:ascii="宋体" w:hAnsi="宋体" w:cs="宋体"/>
          <w:b/>
          <w:bCs/>
          <w:color w:val="000000" w:themeColor="text1"/>
          <w:kern w:val="0"/>
          <w:sz w:val="24"/>
          <w:szCs w:val="24"/>
          <w:highlight w:val="none"/>
          <w14:textFill>
            <w14:solidFill>
              <w14:schemeClr w14:val="tx1"/>
            </w14:solidFill>
          </w14:textFill>
        </w:rPr>
        <w:t>标准</w:t>
      </w:r>
    </w:p>
    <w:tbl>
      <w:tblPr>
        <w:tblStyle w:val="57"/>
        <w:tblW w:w="9579"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5"/>
        <w:gridCol w:w="1265"/>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6" w:hRule="atLeast"/>
        </w:trPr>
        <w:tc>
          <w:tcPr>
            <w:tcW w:w="885"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资</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格</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性</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审</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查</w:t>
            </w: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评审因素</w:t>
            </w:r>
          </w:p>
        </w:tc>
        <w:tc>
          <w:tcPr>
            <w:tcW w:w="7429"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94"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有效的主体资格证明</w:t>
            </w:r>
          </w:p>
        </w:tc>
        <w:tc>
          <w:tcPr>
            <w:tcW w:w="7429"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Times New Roman" w:hAnsi="宋体" w:eastAsia="宋体" w:cs="宋体"/>
                <w:color w:val="000000" w:themeColor="text1"/>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具有独立承担民事责任能力的法人、其他组织或自然人，并出具合法有效的</w:t>
            </w:r>
            <w:r>
              <w:rPr>
                <w:rFonts w:hint="eastAsia" w:hAnsi="宋体" w:cs="宋体"/>
                <w:color w:val="000000" w:themeColor="text1"/>
                <w:sz w:val="24"/>
                <w:szCs w:val="24"/>
                <w:highlight w:val="none"/>
                <w:lang w:eastAsia="zh-CN"/>
                <w14:textFill>
                  <w14:solidFill>
                    <w14:schemeClr w14:val="tx1"/>
                  </w14:solidFill>
                </w14:textFill>
              </w:rPr>
              <w:t>营业执照</w:t>
            </w:r>
            <w:r>
              <w:rPr>
                <w:rFonts w:hint="eastAsia" w:ascii="Times New Roman" w:hAnsi="宋体" w:eastAsia="宋体" w:cs="宋体"/>
                <w:color w:val="000000" w:themeColor="text1"/>
                <w:sz w:val="24"/>
                <w:szCs w:val="24"/>
                <w:highlight w:val="none"/>
                <w14:textFill>
                  <w14:solidFill>
                    <w14:schemeClr w14:val="tx1"/>
                  </w14:solidFill>
                </w14:textFill>
              </w:rPr>
              <w:t>或</w:t>
            </w:r>
            <w:r>
              <w:rPr>
                <w:rFonts w:hint="eastAsia" w:hAnsi="宋体" w:cs="宋体"/>
                <w:color w:val="000000" w:themeColor="text1"/>
                <w:sz w:val="24"/>
                <w:szCs w:val="24"/>
                <w:highlight w:val="none"/>
                <w:lang w:eastAsia="zh-CN"/>
                <w14:textFill>
                  <w14:solidFill>
                    <w14:schemeClr w14:val="tx1"/>
                  </w14:solidFill>
                </w14:textFill>
              </w:rPr>
              <w:t>法人证书等国家规定的相关证</w:t>
            </w:r>
            <w:r>
              <w:rPr>
                <w:rFonts w:hint="eastAsia" w:ascii="Times New Roman" w:hAnsi="宋体" w:eastAsia="宋体" w:cs="宋体"/>
                <w:color w:val="000000" w:themeColor="text1"/>
                <w:sz w:val="24"/>
                <w:szCs w:val="24"/>
                <w:highlight w:val="none"/>
                <w14:textFill>
                  <w14:solidFill>
                    <w14:schemeClr w14:val="tx1"/>
                  </w14:solidFill>
                </w14:textFill>
              </w:rPr>
              <w:t>明，自然人参与的提供其身份证明</w:t>
            </w:r>
            <w:r>
              <w:rPr>
                <w:rFonts w:hint="eastAsia" w:ascii="Times New Roman"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2"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法人授权委托书</w:t>
            </w:r>
          </w:p>
        </w:tc>
        <w:tc>
          <w:tcPr>
            <w:tcW w:w="7429"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Times New Roman" w:hAnsi="宋体" w:eastAsia="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法定代表人授权书（附法定代表人、被授权人身份证复印件）及被授权人身份证原件；（法定代表人参加，只提供本人身份证原件）</w:t>
            </w:r>
            <w:r>
              <w:rPr>
                <w:rFonts w:hint="eastAsia" w:ascii="Times New Roman"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2"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lang w:val="en-US" w:eastAsia="zh-CN"/>
                <w14:textFill>
                  <w14:solidFill>
                    <w14:schemeClr w14:val="tx1"/>
                  </w14:solidFill>
                </w14:textFill>
              </w:rPr>
              <w:t>无重大违纪声明</w:t>
            </w:r>
          </w:p>
        </w:tc>
        <w:tc>
          <w:tcPr>
            <w:tcW w:w="742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参加本次谈判活动前近3年内，在经营活动中没有重大违法记录的书面声明原件，加盖供应商公章(成立不满三年的，按实际情况出具)</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9"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highlight w:val="none"/>
                <w14:textFill>
                  <w14:solidFill>
                    <w14:schemeClr w14:val="tx1"/>
                  </w14:solidFill>
                </w14:textFill>
              </w:rPr>
              <w:t>信用要求</w:t>
            </w:r>
          </w:p>
        </w:tc>
        <w:tc>
          <w:tcPr>
            <w:tcW w:w="742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供应商应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2"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财务状况报告</w:t>
            </w:r>
          </w:p>
        </w:tc>
        <w:tc>
          <w:tcPr>
            <w:tcW w:w="7429" w:type="dxa"/>
            <w:vAlign w:val="center"/>
          </w:tcPr>
          <w:p>
            <w:pPr>
              <w:pStyle w:val="4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提供经审计的2023年度财务审计报告或开标前三个月内基本存款账户开户银行出具的资信证明(成立不足一年的公司提供资产负债表加盖单位公章即可)；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46"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社会保障资金缴纳证明</w:t>
            </w:r>
          </w:p>
        </w:tc>
        <w:tc>
          <w:tcPr>
            <w:tcW w:w="7429"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自2024年01月01日</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以来已缴存的至少三个月的社会保障资金缴存单据或社保机构开具的社会保险参保缴费情况证明，单据或证明上应有社保机构或代收机构的公章。依法不需要缴纳社会保障资金的供应商应提供相关文件证明；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2"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税收缴纳证明</w:t>
            </w:r>
          </w:p>
        </w:tc>
        <w:tc>
          <w:tcPr>
            <w:tcW w:w="742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自2024年01月01日</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以来已缴纳的至少三个月的缴税凭证。依法免税的供应商应提供相关文件证明；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2"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中小微企业声明函</w:t>
            </w:r>
          </w:p>
        </w:tc>
        <w:tc>
          <w:tcPr>
            <w:tcW w:w="7429"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本项目为专门面向中小微企业项目，供应商应为中型、小型、微型企业或监狱企业或残疾人福利性单位。供应商为中小微企业的，提供《中小微企业声明函》</w:t>
            </w:r>
            <w:r>
              <w:rPr>
                <w:rFonts w:hint="eastAsia" w:ascii="宋体" w:hAnsi="宋体" w:cs="宋体"/>
                <w:color w:val="000000" w:themeColor="text1"/>
                <w:kern w:val="0"/>
                <w:sz w:val="24"/>
                <w:szCs w:val="24"/>
                <w:highlight w:val="none"/>
                <w:lang w:eastAsia="zh-CN"/>
                <w14:textFill>
                  <w14:solidFill>
                    <w14:schemeClr w14:val="tx1"/>
                  </w14:solidFill>
                </w14:textFill>
              </w:rPr>
              <w:t>；本项目采购标的对应的中小微企业划分标准所属行业为：</w:t>
            </w:r>
            <w:r>
              <w:rPr>
                <w:rFonts w:hint="eastAsia" w:ascii="宋体" w:hAnsi="宋体" w:cs="宋体"/>
                <w:color w:val="000000" w:themeColor="text1"/>
                <w:kern w:val="0"/>
                <w:sz w:val="24"/>
                <w:szCs w:val="24"/>
                <w:highlight w:val="none"/>
                <w:lang w:val="en-US" w:eastAsia="zh-CN"/>
                <w14:textFill>
                  <w14:solidFill>
                    <w14:schemeClr w14:val="tx1"/>
                  </w14:solidFill>
                </w14:textFill>
              </w:rPr>
              <w:t>制造</w:t>
            </w:r>
            <w:r>
              <w:rPr>
                <w:rFonts w:hint="eastAsia" w:ascii="宋体" w:hAnsi="宋体" w:cs="宋体"/>
                <w:color w:val="000000" w:themeColor="text1"/>
                <w:kern w:val="0"/>
                <w:sz w:val="24"/>
                <w:szCs w:val="24"/>
                <w:highlight w:val="none"/>
                <w:lang w:eastAsia="zh-CN"/>
                <w14:textFill>
                  <w14:solidFill>
                    <w14:schemeClr w14:val="tx1"/>
                  </w14:solidFill>
                </w14:textFill>
              </w:rPr>
              <w:t>业；</w:t>
            </w:r>
            <w:r>
              <w:rPr>
                <w:rFonts w:hint="eastAsia" w:ascii="宋体" w:hAnsi="宋体" w:cs="宋体"/>
                <w:color w:val="000000" w:themeColor="text1"/>
                <w:kern w:val="0"/>
                <w:sz w:val="24"/>
                <w:szCs w:val="24"/>
                <w:highlight w:val="none"/>
                <w:lang w:eastAsia="zh-CN"/>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6" w:hRule="atLeast"/>
        </w:trPr>
        <w:tc>
          <w:tcPr>
            <w:tcW w:w="885"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ascii="宋体" w:hAnsi="宋体" w:cs="宋体"/>
                <w:color w:val="000000" w:themeColor="text1"/>
                <w:kern w:val="0"/>
                <w:sz w:val="24"/>
                <w:szCs w:val="24"/>
                <w:highlight w:val="none"/>
                <w14:textFill>
                  <w14:solidFill>
                    <w14:schemeClr w14:val="tx1"/>
                  </w14:solidFill>
                </w14:textFill>
              </w:rPr>
            </w:pPr>
          </w:p>
        </w:tc>
        <w:tc>
          <w:tcPr>
            <w:tcW w:w="1265"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声明函</w:t>
            </w:r>
          </w:p>
        </w:tc>
        <w:tc>
          <w:tcPr>
            <w:tcW w:w="7429"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本项目不接受联合体投标</w:t>
            </w:r>
          </w:p>
        </w:tc>
      </w:tr>
    </w:tbl>
    <w:p>
      <w:pPr>
        <w:overflowPunct/>
        <w:topLinePunct w:val="0"/>
        <w:bidi w:val="0"/>
        <w:adjustRightInd/>
        <w:snapToGrid/>
        <w:spacing w:line="360" w:lineRule="auto"/>
        <w:ind w:left="0" w:leftChars="0" w:right="0" w:rightChars="0" w:firstLine="482" w:firstLineChars="200"/>
        <w:rPr>
          <w:rFonts w:hint="eastAsia" w:eastAsia="宋体"/>
          <w:color w:val="000000" w:themeColor="text1"/>
          <w:lang w:val="en-US" w:eastAsia="zh-CN"/>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附：符合性审查标</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准</w:t>
      </w:r>
    </w:p>
    <w:tbl>
      <w:tblPr>
        <w:tblStyle w:val="57"/>
        <w:tblW w:w="9617" w:type="dxa"/>
        <w:tblInd w:w="6" w:type="dxa"/>
        <w:tblLayout w:type="fixed"/>
        <w:tblCellMar>
          <w:top w:w="15" w:type="dxa"/>
          <w:left w:w="15" w:type="dxa"/>
          <w:bottom w:w="15" w:type="dxa"/>
          <w:right w:w="15" w:type="dxa"/>
        </w:tblCellMar>
      </w:tblPr>
      <w:tblGrid>
        <w:gridCol w:w="837"/>
        <w:gridCol w:w="1780"/>
        <w:gridCol w:w="7000"/>
      </w:tblGrid>
      <w:tr>
        <w:tblPrEx>
          <w:tblLayout w:type="fixed"/>
          <w:tblCellMar>
            <w:top w:w="15" w:type="dxa"/>
            <w:left w:w="15" w:type="dxa"/>
            <w:bottom w:w="15" w:type="dxa"/>
            <w:right w:w="15" w:type="dxa"/>
          </w:tblCellMar>
        </w:tblPrEx>
        <w:trPr>
          <w:trHeight w:val="499" w:hRule="atLeast"/>
        </w:trPr>
        <w:tc>
          <w:tcPr>
            <w:tcW w:w="837" w:type="dxa"/>
            <w:vMerge w:val="restart"/>
            <w:tcBorders>
              <w:top w:val="single" w:color="000000" w:sz="4" w:space="0"/>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符</w:t>
            </w:r>
          </w:p>
          <w:p>
            <w:pPr>
              <w:overflowPunct/>
              <w:topLinePunct w:val="0"/>
              <w:bidi w:val="0"/>
              <w:adjustRightInd/>
              <w:snapToGrid/>
              <w:spacing w:line="360" w:lineRule="auto"/>
              <w:ind w:left="0" w:leftChars="0" w:right="0" w:rightChars="0"/>
              <w:jc w:val="center"/>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合</w:t>
            </w:r>
          </w:p>
          <w:p>
            <w:pPr>
              <w:overflowPunct/>
              <w:topLinePunct w:val="0"/>
              <w:bidi w:val="0"/>
              <w:adjustRightInd/>
              <w:snapToGrid/>
              <w:spacing w:line="360" w:lineRule="auto"/>
              <w:ind w:left="0" w:leftChars="0" w:right="0" w:rightChars="0"/>
              <w:jc w:val="center"/>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性</w:t>
            </w:r>
          </w:p>
          <w:p>
            <w:pPr>
              <w:overflowPunct/>
              <w:topLinePunct w:val="0"/>
              <w:bidi w:val="0"/>
              <w:adjustRightInd/>
              <w:snapToGrid/>
              <w:spacing w:line="360" w:lineRule="auto"/>
              <w:ind w:left="0" w:leftChars="0" w:right="0" w:rightChars="0"/>
              <w:jc w:val="center"/>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审</w:t>
            </w:r>
          </w:p>
          <w:p>
            <w:pPr>
              <w:overflowPunct/>
              <w:topLinePunct w:val="0"/>
              <w:bidi w:val="0"/>
              <w:adjustRightInd/>
              <w:snapToGrid/>
              <w:spacing w:line="360" w:lineRule="auto"/>
              <w:ind w:left="0" w:leftChars="0" w:right="0" w:righ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查</w:t>
            </w: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评审因素</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评审标准</w:t>
            </w:r>
          </w:p>
        </w:tc>
      </w:tr>
      <w:tr>
        <w:tblPrEx>
          <w:tblLayout w:type="fixed"/>
          <w:tblCellMar>
            <w:top w:w="15" w:type="dxa"/>
            <w:left w:w="15" w:type="dxa"/>
            <w:bottom w:w="15" w:type="dxa"/>
            <w:right w:w="15" w:type="dxa"/>
          </w:tblCellMar>
        </w:tblPrEx>
        <w:trPr>
          <w:trHeight w:val="959" w:hRule="atLeast"/>
        </w:trPr>
        <w:tc>
          <w:tcPr>
            <w:tcW w:w="837" w:type="dxa"/>
            <w:vMerge w:val="continue"/>
            <w:tcBorders>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196"/>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jc w:val="center"/>
              <w:textAlignment w:val="baseline"/>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4"/>
                <w:szCs w:val="24"/>
                <w:lang w:val="en-US" w:eastAsia="en-US" w:bidi="ar-SA"/>
                <w14:textFill>
                  <w14:solidFill>
                    <w14:schemeClr w14:val="tx1"/>
                  </w14:solidFill>
                </w14:textFill>
              </w:rPr>
              <w:t>响应文件项目名称、项目编号</w:t>
            </w:r>
          </w:p>
        </w:tc>
        <w:tc>
          <w:tcPr>
            <w:tcW w:w="7000" w:type="dxa"/>
            <w:tcBorders>
              <w:top w:val="single" w:color="000000" w:sz="4" w:space="0"/>
              <w:left w:val="single" w:color="000000" w:sz="4" w:space="0"/>
              <w:bottom w:val="single" w:color="000000" w:sz="4" w:space="0"/>
              <w:right w:val="single" w:color="000000" w:sz="4" w:space="0"/>
            </w:tcBorders>
            <w:vAlign w:val="top"/>
          </w:tcPr>
          <w:p>
            <w:pPr>
              <w:pStyle w:val="196"/>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jc w:val="left"/>
              <w:textAlignment w:val="baseline"/>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cs="宋体"/>
                <w:snapToGrid w:val="0"/>
                <w:color w:val="000000" w:themeColor="text1"/>
                <w:spacing w:val="0"/>
                <w:w w:val="100"/>
                <w:kern w:val="0"/>
                <w:position w:val="0"/>
                <w:sz w:val="24"/>
                <w:szCs w:val="24"/>
                <w:lang w:val="en-US" w:eastAsia="zh-CN" w:bidi="ar-SA"/>
                <w14:textFill>
                  <w14:solidFill>
                    <w14:schemeClr w14:val="tx1"/>
                  </w14:solidFill>
                </w14:textFill>
              </w:rPr>
              <w:t>谈判</w:t>
            </w:r>
            <w:r>
              <w:rPr>
                <w:rFonts w:hint="eastAsia" w:ascii="宋体" w:hAnsi="宋体" w:eastAsia="宋体" w:cs="宋体"/>
                <w:snapToGrid w:val="0"/>
                <w:color w:val="000000" w:themeColor="text1"/>
                <w:spacing w:val="0"/>
                <w:w w:val="100"/>
                <w:kern w:val="0"/>
                <w:position w:val="0"/>
                <w:sz w:val="24"/>
                <w:szCs w:val="24"/>
                <w:lang w:val="en-US" w:eastAsia="en-US" w:bidi="ar-SA"/>
                <w14:textFill>
                  <w14:solidFill>
                    <w14:schemeClr w14:val="tx1"/>
                  </w14:solidFill>
                </w14:textFill>
              </w:rPr>
              <w:t>响应文件以下三处的项目名称、项目编号与本项目完全一致且无遗漏：封面、响应函、法定代表人授权委托书；</w:t>
            </w:r>
          </w:p>
        </w:tc>
      </w:tr>
      <w:tr>
        <w:tblPrEx>
          <w:tblLayout w:type="fixed"/>
          <w:tblCellMar>
            <w:top w:w="15" w:type="dxa"/>
            <w:left w:w="15" w:type="dxa"/>
            <w:bottom w:w="15" w:type="dxa"/>
            <w:right w:w="15" w:type="dxa"/>
          </w:tblCellMar>
        </w:tblPrEx>
        <w:trPr>
          <w:trHeight w:val="1418" w:hRule="atLeast"/>
        </w:trPr>
        <w:tc>
          <w:tcPr>
            <w:tcW w:w="837" w:type="dxa"/>
            <w:vMerge w:val="continue"/>
            <w:tcBorders>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响应文件签署盖章</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highlight w:val="none"/>
                <w14:textFill>
                  <w14:solidFill>
                    <w14:schemeClr w14:val="tx1"/>
                  </w14:solidFill>
                </w14:textFill>
              </w:rPr>
              <w:t>响应文件由法定代表人或其委托代理人签字或盖章并加盖单位公章，响应文件不得行间插字、涂改和增删，如有修改错漏处，必须由供应商的法人或其授权代表在修改处签字并加盖公章后才有效。</w:t>
            </w:r>
          </w:p>
        </w:tc>
      </w:tr>
      <w:tr>
        <w:tblPrEx>
          <w:tblLayout w:type="fixed"/>
          <w:tblCellMar>
            <w:top w:w="15" w:type="dxa"/>
            <w:left w:w="15" w:type="dxa"/>
            <w:bottom w:w="15" w:type="dxa"/>
            <w:right w:w="15" w:type="dxa"/>
          </w:tblCellMar>
        </w:tblPrEx>
        <w:trPr>
          <w:trHeight w:val="499" w:hRule="atLeast"/>
        </w:trPr>
        <w:tc>
          <w:tcPr>
            <w:tcW w:w="837" w:type="dxa"/>
            <w:vMerge w:val="continue"/>
            <w:tcBorders>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响应文件组成及格式</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left"/>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符合“响应文件格式”的要求</w:t>
            </w:r>
          </w:p>
        </w:tc>
      </w:tr>
      <w:tr>
        <w:tblPrEx>
          <w:tblLayout w:type="fixed"/>
          <w:tblCellMar>
            <w:top w:w="15" w:type="dxa"/>
            <w:left w:w="15" w:type="dxa"/>
            <w:bottom w:w="15" w:type="dxa"/>
            <w:right w:w="15" w:type="dxa"/>
          </w:tblCellMar>
        </w:tblPrEx>
        <w:trPr>
          <w:trHeight w:val="2337" w:hRule="atLeast"/>
        </w:trPr>
        <w:tc>
          <w:tcPr>
            <w:tcW w:w="837" w:type="dxa"/>
            <w:vMerge w:val="continue"/>
            <w:tcBorders>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hAnsi="宋体" w:cs="Times New Roman"/>
                <w:color w:val="000000" w:themeColor="text1"/>
                <w:sz w:val="24"/>
                <w:szCs w:val="24"/>
                <w:highlight w:val="none"/>
                <w:lang w:eastAsia="zh-CN"/>
                <w14:textFill>
                  <w14:solidFill>
                    <w14:schemeClr w14:val="tx1"/>
                  </w14:solidFill>
                </w14:textFill>
              </w:rPr>
              <w:t>谈判</w:t>
            </w:r>
            <w:r>
              <w:rPr>
                <w:rFonts w:hint="eastAsia" w:ascii="Times New Roman" w:hAnsi="宋体" w:eastAsia="宋体" w:cs="Times New Roman"/>
                <w:color w:val="000000" w:themeColor="text1"/>
                <w:sz w:val="24"/>
                <w:szCs w:val="24"/>
                <w:highlight w:val="none"/>
                <w14:textFill>
                  <w14:solidFill>
                    <w14:schemeClr w14:val="tx1"/>
                  </w14:solidFill>
                </w14:textFill>
              </w:rPr>
              <w:t>报价</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rPr>
                <w:rFonts w:hint="eastAsia" w:ascii="Times New Roman" w:hAnsi="宋体" w:eastAsia="宋体" w:cs="Times New Roman"/>
                <w:color w:val="000000" w:themeColor="text1"/>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同时满足以下条款：</w:t>
            </w:r>
          </w:p>
          <w:p>
            <w:pPr>
              <w:overflowPunct/>
              <w:topLinePunct w:val="0"/>
              <w:bidi w:val="0"/>
              <w:adjustRightInd/>
              <w:snapToGrid/>
              <w:spacing w:line="360" w:lineRule="auto"/>
              <w:ind w:left="0" w:leftChars="0" w:right="0" w:rightChars="0"/>
              <w:rPr>
                <w:rFonts w:hint="eastAsia" w:ascii="Times New Roman" w:hAnsi="宋体" w:eastAsia="宋体" w:cs="Times New Roman"/>
                <w:color w:val="000000" w:themeColor="text1"/>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（1）</w:t>
            </w:r>
            <w:r>
              <w:rPr>
                <w:rFonts w:hint="eastAsia" w:hAnsi="宋体" w:cs="Times New Roman"/>
                <w:color w:val="000000" w:themeColor="text1"/>
                <w:sz w:val="24"/>
                <w:szCs w:val="24"/>
                <w:highlight w:val="none"/>
                <w:lang w:eastAsia="zh-CN"/>
                <w14:textFill>
                  <w14:solidFill>
                    <w14:schemeClr w14:val="tx1"/>
                  </w14:solidFill>
                </w14:textFill>
              </w:rPr>
              <w:t>谈判</w:t>
            </w:r>
            <w:r>
              <w:rPr>
                <w:rFonts w:hint="eastAsia" w:ascii="Times New Roman" w:hAnsi="宋体" w:eastAsia="宋体" w:cs="Times New Roman"/>
                <w:color w:val="000000" w:themeColor="text1"/>
                <w:sz w:val="24"/>
                <w:szCs w:val="24"/>
                <w:highlight w:val="none"/>
                <w14:textFill>
                  <w14:solidFill>
                    <w14:schemeClr w14:val="tx1"/>
                  </w14:solidFill>
                </w14:textFill>
              </w:rPr>
              <w:t>报价符合唯一性要求；</w:t>
            </w:r>
          </w:p>
          <w:p>
            <w:pPr>
              <w:overflowPunct/>
              <w:topLinePunct w:val="0"/>
              <w:bidi w:val="0"/>
              <w:adjustRightInd/>
              <w:snapToGrid/>
              <w:spacing w:line="360" w:lineRule="auto"/>
              <w:ind w:left="0" w:leftChars="0" w:right="0" w:rightChars="0"/>
              <w:rPr>
                <w:rFonts w:hint="eastAsia" w:ascii="Times New Roman" w:hAnsi="宋体" w:eastAsia="宋体" w:cs="Times New Roman"/>
                <w:color w:val="000000" w:themeColor="text1"/>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（2）第一次</w:t>
            </w:r>
            <w:r>
              <w:rPr>
                <w:rFonts w:hint="eastAsia" w:hAnsi="宋体" w:cs="Times New Roman"/>
                <w:color w:val="000000" w:themeColor="text1"/>
                <w:sz w:val="24"/>
                <w:szCs w:val="24"/>
                <w:highlight w:val="none"/>
                <w:lang w:eastAsia="zh-CN"/>
                <w14:textFill>
                  <w14:solidFill>
                    <w14:schemeClr w14:val="tx1"/>
                  </w14:solidFill>
                </w14:textFill>
              </w:rPr>
              <w:t>谈判</w:t>
            </w:r>
            <w:r>
              <w:rPr>
                <w:rFonts w:hint="eastAsia" w:ascii="Times New Roman" w:hAnsi="宋体" w:eastAsia="宋体" w:cs="Times New Roman"/>
                <w:color w:val="000000" w:themeColor="text1"/>
                <w:sz w:val="24"/>
                <w:szCs w:val="24"/>
                <w:highlight w:val="none"/>
                <w14:textFill>
                  <w14:solidFill>
                    <w14:schemeClr w14:val="tx1"/>
                  </w14:solidFill>
                </w14:textFill>
              </w:rPr>
              <w:t>报价表填写符合要求；</w:t>
            </w:r>
          </w:p>
          <w:p>
            <w:pPr>
              <w:overflowPunct/>
              <w:topLinePunct w:val="0"/>
              <w:bidi w:val="0"/>
              <w:adjustRightInd/>
              <w:snapToGrid/>
              <w:spacing w:line="360" w:lineRule="auto"/>
              <w:ind w:left="0" w:leftChars="0" w:right="0" w:rightChars="0"/>
              <w:rPr>
                <w:rFonts w:hint="eastAsia" w:ascii="Times New Roman" w:hAnsi="宋体" w:eastAsia="宋体" w:cs="Times New Roman"/>
                <w:color w:val="000000" w:themeColor="text1"/>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（3）报价货币符合</w:t>
            </w:r>
            <w:r>
              <w:rPr>
                <w:rFonts w:hint="eastAsia" w:hAnsi="宋体" w:cs="Times New Roman"/>
                <w:color w:val="000000" w:themeColor="text1"/>
                <w:sz w:val="24"/>
                <w:szCs w:val="24"/>
                <w:highlight w:val="none"/>
                <w:lang w:eastAsia="zh-CN"/>
                <w14:textFill>
                  <w14:solidFill>
                    <w14:schemeClr w14:val="tx1"/>
                  </w14:solidFill>
                </w14:textFill>
              </w:rPr>
              <w:t>谈判</w:t>
            </w:r>
            <w:r>
              <w:rPr>
                <w:rFonts w:hint="eastAsia" w:ascii="Times New Roman" w:hAnsi="宋体" w:eastAsia="宋体" w:cs="Times New Roman"/>
                <w:color w:val="000000" w:themeColor="text1"/>
                <w:sz w:val="24"/>
                <w:szCs w:val="24"/>
                <w:highlight w:val="none"/>
                <w14:textFill>
                  <w14:solidFill>
                    <w14:schemeClr w14:val="tx1"/>
                  </w14:solidFill>
                </w14:textFill>
              </w:rPr>
              <w:t>文件要求；</w:t>
            </w:r>
          </w:p>
          <w:p>
            <w:pPr>
              <w:overflowPunct/>
              <w:topLinePunct w:val="0"/>
              <w:bidi w:val="0"/>
              <w:adjustRightInd/>
              <w:snapToGrid/>
              <w:spacing w:line="360" w:lineRule="auto"/>
              <w:ind w:left="0" w:leftChars="0" w:right="0" w:rightChars="0"/>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Times New Roman"/>
                <w:color w:val="000000" w:themeColor="text1"/>
                <w:sz w:val="24"/>
                <w:szCs w:val="24"/>
                <w:highlight w:val="none"/>
                <w14:textFill>
                  <w14:solidFill>
                    <w14:schemeClr w14:val="tx1"/>
                  </w14:solidFill>
                </w14:textFill>
              </w:rPr>
              <w:t>（4）未超出采购预算或</w:t>
            </w:r>
            <w:r>
              <w:rPr>
                <w:rFonts w:hint="eastAsia" w:hAnsi="宋体" w:cs="Times New Roman"/>
                <w:color w:val="000000" w:themeColor="text1"/>
                <w:sz w:val="24"/>
                <w:szCs w:val="24"/>
                <w:highlight w:val="none"/>
                <w:lang w:eastAsia="zh-CN"/>
                <w14:textFill>
                  <w14:solidFill>
                    <w14:schemeClr w14:val="tx1"/>
                  </w14:solidFill>
                </w14:textFill>
              </w:rPr>
              <w:t>谈判</w:t>
            </w:r>
            <w:r>
              <w:rPr>
                <w:rFonts w:hint="eastAsia" w:ascii="Times New Roman" w:hAnsi="宋体" w:eastAsia="宋体" w:cs="Times New Roman"/>
                <w:color w:val="000000" w:themeColor="text1"/>
                <w:sz w:val="24"/>
                <w:szCs w:val="24"/>
                <w:highlight w:val="none"/>
                <w14:textFill>
                  <w14:solidFill>
                    <w14:schemeClr w14:val="tx1"/>
                  </w14:solidFill>
                </w14:textFill>
              </w:rPr>
              <w:t>文件规定的最高限价；</w:t>
            </w:r>
          </w:p>
        </w:tc>
      </w:tr>
      <w:tr>
        <w:tblPrEx>
          <w:tblLayout w:type="fixed"/>
          <w:tblCellMar>
            <w:top w:w="15" w:type="dxa"/>
            <w:left w:w="15" w:type="dxa"/>
            <w:bottom w:w="15" w:type="dxa"/>
            <w:right w:w="15" w:type="dxa"/>
          </w:tblCellMar>
        </w:tblPrEx>
        <w:trPr>
          <w:trHeight w:val="499" w:hRule="atLeast"/>
        </w:trPr>
        <w:tc>
          <w:tcPr>
            <w:tcW w:w="837" w:type="dxa"/>
            <w:vMerge w:val="continue"/>
            <w:tcBorders>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投标内容、投标有效期</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left"/>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符合</w:t>
            </w:r>
            <w:r>
              <w:rPr>
                <w:rFonts w:hint="eastAsia" w:hAnsi="宋体" w:cs="宋体"/>
                <w:color w:val="000000" w:themeColor="text1"/>
                <w:sz w:val="24"/>
                <w:szCs w:val="24"/>
                <w:highlight w:val="none"/>
                <w:lang w:eastAsia="zh-CN"/>
                <w14:textFill>
                  <w14:solidFill>
                    <w14:schemeClr w14:val="tx1"/>
                  </w14:solidFill>
                </w14:textFill>
              </w:rPr>
              <w:t>谈判</w:t>
            </w:r>
            <w:r>
              <w:rPr>
                <w:rFonts w:hint="eastAsia" w:ascii="Times New Roman" w:hAnsi="宋体" w:eastAsia="宋体" w:cs="宋体"/>
                <w:color w:val="000000" w:themeColor="text1"/>
                <w:sz w:val="24"/>
                <w:szCs w:val="24"/>
                <w:highlight w:val="none"/>
                <w14:textFill>
                  <w14:solidFill>
                    <w14:schemeClr w14:val="tx1"/>
                  </w14:solidFill>
                </w14:textFill>
              </w:rPr>
              <w:t>文件规定</w:t>
            </w:r>
          </w:p>
        </w:tc>
      </w:tr>
      <w:tr>
        <w:tblPrEx>
          <w:tblLayout w:type="fixed"/>
          <w:tblCellMar>
            <w:top w:w="15" w:type="dxa"/>
            <w:left w:w="15" w:type="dxa"/>
            <w:bottom w:w="15" w:type="dxa"/>
            <w:right w:w="15" w:type="dxa"/>
          </w:tblCellMar>
        </w:tblPrEx>
        <w:trPr>
          <w:trHeight w:val="499" w:hRule="atLeast"/>
        </w:trPr>
        <w:tc>
          <w:tcPr>
            <w:tcW w:w="837" w:type="dxa"/>
            <w:vMerge w:val="continue"/>
            <w:tcBorders>
              <w:left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交货</w:t>
            </w:r>
            <w:r>
              <w:rPr>
                <w:rFonts w:hint="eastAsia" w:ascii="Times New Roman" w:hAnsi="宋体" w:eastAsia="宋体" w:cs="宋体"/>
                <w:color w:val="000000" w:themeColor="text1"/>
                <w:sz w:val="24"/>
                <w:szCs w:val="24"/>
                <w:highlight w:val="none"/>
                <w14:textFill>
                  <w14:solidFill>
                    <w14:schemeClr w14:val="tx1"/>
                  </w14:solidFill>
                </w14:textFill>
              </w:rPr>
              <w:t>期、质量</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left"/>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符合</w:t>
            </w:r>
            <w:r>
              <w:rPr>
                <w:rFonts w:hint="eastAsia" w:hAnsi="宋体" w:cs="宋体"/>
                <w:color w:val="000000" w:themeColor="text1"/>
                <w:sz w:val="24"/>
                <w:szCs w:val="24"/>
                <w:highlight w:val="none"/>
                <w:lang w:eastAsia="zh-CN"/>
                <w14:textFill>
                  <w14:solidFill>
                    <w14:schemeClr w14:val="tx1"/>
                  </w14:solidFill>
                </w14:textFill>
              </w:rPr>
              <w:t>谈判</w:t>
            </w:r>
            <w:r>
              <w:rPr>
                <w:rFonts w:hint="eastAsia" w:ascii="Times New Roman" w:hAnsi="宋体" w:eastAsia="宋体" w:cs="宋体"/>
                <w:color w:val="000000" w:themeColor="text1"/>
                <w:sz w:val="24"/>
                <w:szCs w:val="24"/>
                <w:highlight w:val="none"/>
                <w14:textFill>
                  <w14:solidFill>
                    <w14:schemeClr w14:val="tx1"/>
                  </w14:solidFill>
                </w14:textFill>
              </w:rPr>
              <w:t>文件规定</w:t>
            </w:r>
          </w:p>
        </w:tc>
      </w:tr>
      <w:tr>
        <w:tblPrEx>
          <w:tblLayout w:type="fixed"/>
          <w:tblCellMar>
            <w:top w:w="15" w:type="dxa"/>
            <w:left w:w="15" w:type="dxa"/>
            <w:bottom w:w="15" w:type="dxa"/>
            <w:right w:w="15" w:type="dxa"/>
          </w:tblCellMar>
        </w:tblPrEx>
        <w:trPr>
          <w:trHeight w:val="1428" w:hRule="atLeast"/>
        </w:trPr>
        <w:tc>
          <w:tcPr>
            <w:tcW w:w="837" w:type="dxa"/>
            <w:vMerge w:val="continue"/>
            <w:tcBorders>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p>
        </w:tc>
        <w:tc>
          <w:tcPr>
            <w:tcW w:w="178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center"/>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其他</w:t>
            </w:r>
          </w:p>
        </w:tc>
        <w:tc>
          <w:tcPr>
            <w:tcW w:w="7000" w:type="dxa"/>
            <w:tcBorders>
              <w:top w:val="single" w:color="000000" w:sz="4" w:space="0"/>
              <w:left w:val="single" w:color="000000" w:sz="4" w:space="0"/>
              <w:bottom w:val="single" w:color="000000" w:sz="4" w:space="0"/>
              <w:right w:val="single" w:color="000000" w:sz="4" w:space="0"/>
            </w:tcBorders>
            <w:vAlign w:val="center"/>
          </w:tcPr>
          <w:p>
            <w:pPr>
              <w:overflowPunct/>
              <w:topLinePunct w:val="0"/>
              <w:bidi w:val="0"/>
              <w:adjustRightInd/>
              <w:snapToGrid/>
              <w:spacing w:line="360" w:lineRule="auto"/>
              <w:ind w:left="0" w:leftChars="0" w:right="0" w:rightChars="0"/>
              <w:jc w:val="left"/>
              <w:rPr>
                <w:rFonts w:ascii="宋体" w:hAnsi="宋体" w:cs="宋体"/>
                <w:color w:val="000000" w:themeColor="text1"/>
                <w:kern w:val="0"/>
                <w:sz w:val="24"/>
                <w:szCs w:val="24"/>
                <w:highlight w:val="none"/>
                <w14:textFill>
                  <w14:solidFill>
                    <w14:schemeClr w14:val="tx1"/>
                  </w14:solidFill>
                </w14:textFill>
              </w:rPr>
            </w:pPr>
            <w:r>
              <w:rPr>
                <w:rFonts w:hint="eastAsia" w:ascii="Times New Roman" w:hAnsi="宋体" w:eastAsia="宋体" w:cs="宋体"/>
                <w:color w:val="000000" w:themeColor="text1"/>
                <w:sz w:val="24"/>
                <w:szCs w:val="24"/>
                <w:highlight w:val="none"/>
                <w14:textFill>
                  <w14:solidFill>
                    <w14:schemeClr w14:val="tx1"/>
                  </w14:solidFill>
                </w14:textFill>
              </w:rPr>
              <w:t>完全理解并接受法律法规和</w:t>
            </w:r>
            <w:r>
              <w:rPr>
                <w:rFonts w:hint="eastAsia" w:hAnsi="宋体" w:cs="宋体"/>
                <w:color w:val="000000" w:themeColor="text1"/>
                <w:sz w:val="24"/>
                <w:szCs w:val="24"/>
                <w:highlight w:val="none"/>
                <w:lang w:eastAsia="zh-CN"/>
                <w14:textFill>
                  <w14:solidFill>
                    <w14:schemeClr w14:val="tx1"/>
                  </w14:solidFill>
                </w14:textFill>
              </w:rPr>
              <w:t>谈判</w:t>
            </w:r>
            <w:r>
              <w:rPr>
                <w:rFonts w:hint="eastAsia" w:ascii="Times New Roman" w:hAnsi="宋体" w:eastAsia="宋体" w:cs="宋体"/>
                <w:color w:val="000000" w:themeColor="text1"/>
                <w:sz w:val="24"/>
                <w:szCs w:val="24"/>
                <w:highlight w:val="none"/>
                <w14:textFill>
                  <w14:solidFill>
                    <w14:schemeClr w14:val="tx1"/>
                  </w14:solidFill>
                </w14:textFill>
              </w:rPr>
              <w:t>文件对供应商的各项须知、规约要求和责任义务，没有出现法律法规或</w:t>
            </w:r>
            <w:r>
              <w:rPr>
                <w:rFonts w:hint="eastAsia" w:hAnsi="宋体" w:cs="宋体"/>
                <w:color w:val="000000" w:themeColor="text1"/>
                <w:sz w:val="24"/>
                <w:szCs w:val="24"/>
                <w:highlight w:val="none"/>
                <w:lang w:eastAsia="zh-CN"/>
                <w14:textFill>
                  <w14:solidFill>
                    <w14:schemeClr w14:val="tx1"/>
                  </w14:solidFill>
                </w14:textFill>
              </w:rPr>
              <w:t>谈判</w:t>
            </w:r>
            <w:r>
              <w:rPr>
                <w:rFonts w:hint="eastAsia" w:ascii="Times New Roman" w:hAnsi="宋体" w:eastAsia="宋体" w:cs="宋体"/>
                <w:color w:val="000000" w:themeColor="text1"/>
                <w:sz w:val="24"/>
                <w:szCs w:val="24"/>
                <w:highlight w:val="none"/>
                <w14:textFill>
                  <w14:solidFill>
                    <w14:schemeClr w14:val="tx1"/>
                  </w14:solidFill>
                </w14:textFill>
              </w:rPr>
              <w:t>文件明确规定的其他被视为“无效响应”的情形。</w:t>
            </w:r>
          </w:p>
        </w:tc>
      </w:tr>
    </w:tbl>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3.2.3</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小组在对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响应文件的有效性、完整性和响应程度进行审查时，可以要求投标人对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响应文件中含义不明确、同类问题表述不一致或者有明显文字和计算错误的内容等作出必要的澄清、说明或者更正。投标人的澄清、说明或者更正不得超出</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响应文件的范围或者改变</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 xml:space="preserve">响应文件的实质性内容。 </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小组要求投标人澄清、说明或者更正</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响应文件应当以书面形式作出。投标人的澄清、说明或者更正应当由法定代表人或其授权代表签字或者加盖公章。由授权代表签字的，应当附法定代表人授权书。</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过程</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小组所有成员应当与单一投标人分别进行</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，并给予所有参加</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的投标人平等的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 xml:space="preserve">机会。 </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（2）在</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过程中，</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小组可以根据</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文件和</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情况实质性变动采购需求中的技术、施工要求以及合同草案条款，但不得变动</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文件中的其他内容。实质性变动的内容，须经</w:t>
      </w:r>
      <w:r>
        <w:rPr>
          <w:rFonts w:hint="eastAsia" w:ascii="宋体" w:hAnsi="宋体" w:cs="宋体"/>
          <w:color w:val="000000" w:themeColor="text1"/>
          <w:sz w:val="24"/>
          <w:szCs w:val="24"/>
          <w:highlight w:val="none"/>
          <w14:textFill>
            <w14:solidFill>
              <w14:schemeClr w14:val="tx1"/>
            </w14:solidFill>
          </w14:textFill>
        </w:rPr>
        <w:t>采购</w:t>
      </w:r>
      <w:r>
        <w:rPr>
          <w:rFonts w:hint="eastAsia" w:ascii="宋体" w:hAnsi="宋体" w:cs="宋体"/>
          <w:color w:val="000000" w:themeColor="text1"/>
          <w:kern w:val="0"/>
          <w:sz w:val="24"/>
          <w:szCs w:val="24"/>
          <w:highlight w:val="none"/>
          <w14:textFill>
            <w14:solidFill>
              <w14:schemeClr w14:val="tx1"/>
            </w14:solidFill>
          </w14:textFill>
        </w:rPr>
        <w:t>人代表确认。</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（3）对</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文件作出的实质性变动是</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文件的有效组成部分，</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小组应当及时以书面形式同时通知所有参加</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的投标人。</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（4）投标人应当按照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文件的变动情况和</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小组的要求重新提交</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响应文件，并由其法定代表人或授权代表签字或者加盖公章。由授权代表签字的，应当附法定代表人授权书。</w:t>
      </w:r>
      <w:bookmarkEnd w:id="40"/>
      <w:bookmarkEnd w:id="41"/>
      <w:bookmarkEnd w:id="42"/>
      <w:bookmarkEnd w:id="43"/>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4.最后报价</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4.1</w:t>
      </w:r>
      <w:r>
        <w:rPr>
          <w:rFonts w:ascii="宋体" w:hAnsi="宋体" w:cs="宋体"/>
          <w:b/>
          <w:bCs/>
          <w:color w:val="000000" w:themeColor="text1"/>
          <w:sz w:val="24"/>
          <w:szCs w:val="24"/>
          <w:highlight w:val="none"/>
          <w14:textFill>
            <w14:solidFill>
              <w14:schemeClr w14:val="tx1"/>
            </w14:solidFill>
          </w14:textFill>
        </w:rPr>
        <w:t>竞争性</w:t>
      </w:r>
      <w:r>
        <w:rPr>
          <w:rFonts w:hint="eastAsia" w:ascii="宋体" w:hAnsi="宋体" w:cs="宋体"/>
          <w:b/>
          <w:bCs/>
          <w:color w:val="000000" w:themeColor="text1"/>
          <w:sz w:val="24"/>
          <w:szCs w:val="24"/>
          <w:highlight w:val="none"/>
          <w:lang w:eastAsia="zh-CN"/>
          <w14:textFill>
            <w14:solidFill>
              <w14:schemeClr w14:val="tx1"/>
            </w14:solidFill>
          </w14:textFill>
        </w:rPr>
        <w:t>谈判</w:t>
      </w:r>
      <w:r>
        <w:rPr>
          <w:rFonts w:ascii="宋体" w:hAnsi="宋体" w:cs="宋体"/>
          <w:b/>
          <w:bCs/>
          <w:color w:val="000000" w:themeColor="text1"/>
          <w:sz w:val="24"/>
          <w:szCs w:val="24"/>
          <w:highlight w:val="none"/>
          <w14:textFill>
            <w14:solidFill>
              <w14:schemeClr w14:val="tx1"/>
            </w14:solidFill>
          </w14:textFill>
        </w:rPr>
        <w:t>文件能够详细列明采购标的技术、</w:t>
      </w:r>
      <w:r>
        <w:rPr>
          <w:rFonts w:hint="eastAsia" w:ascii="宋体" w:hAnsi="宋体" w:cs="宋体"/>
          <w:b/>
          <w:bCs/>
          <w:color w:val="000000" w:themeColor="text1"/>
          <w:sz w:val="24"/>
          <w:szCs w:val="24"/>
          <w:highlight w:val="none"/>
          <w14:textFill>
            <w14:solidFill>
              <w14:schemeClr w14:val="tx1"/>
            </w14:solidFill>
          </w14:textFill>
        </w:rPr>
        <w:t>施工</w:t>
      </w:r>
      <w:r>
        <w:rPr>
          <w:rFonts w:ascii="宋体" w:hAnsi="宋体" w:cs="宋体"/>
          <w:b/>
          <w:bCs/>
          <w:color w:val="000000" w:themeColor="text1"/>
          <w:sz w:val="24"/>
          <w:szCs w:val="24"/>
          <w:highlight w:val="none"/>
          <w14:textFill>
            <w14:solidFill>
              <w14:schemeClr w14:val="tx1"/>
            </w14:solidFill>
          </w14:textFill>
        </w:rPr>
        <w:t>要求的，</w:t>
      </w:r>
      <w:r>
        <w:rPr>
          <w:rFonts w:hint="eastAsia" w:ascii="宋体" w:hAnsi="宋体" w:cs="宋体"/>
          <w:b/>
          <w:bCs/>
          <w:color w:val="000000" w:themeColor="text1"/>
          <w:sz w:val="24"/>
          <w:szCs w:val="24"/>
          <w:highlight w:val="none"/>
          <w:lang w:eastAsia="zh-CN"/>
          <w14:textFill>
            <w14:solidFill>
              <w14:schemeClr w14:val="tx1"/>
            </w14:solidFill>
          </w14:textFill>
        </w:rPr>
        <w:t>谈判</w:t>
      </w:r>
      <w:r>
        <w:rPr>
          <w:rFonts w:ascii="宋体" w:hAnsi="宋体" w:cs="宋体"/>
          <w:b/>
          <w:bCs/>
          <w:color w:val="000000" w:themeColor="text1"/>
          <w:sz w:val="24"/>
          <w:szCs w:val="24"/>
          <w:highlight w:val="none"/>
          <w14:textFill>
            <w14:solidFill>
              <w14:schemeClr w14:val="tx1"/>
            </w14:solidFill>
          </w14:textFill>
        </w:rPr>
        <w:t>结束后，所有实质性响应的投标人应使用企业CA（主锁，否则无法完成网络报价）登录全国公共资源交易中心平台（陕西省）(</w:t>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INCLUDEPICTURE \d "C:\\Users\\pc\\AppData\\Roaming\\Tencent\\QQ\\Temp\\%W@GJ$ACOF(TYDYECOKVDYB.png"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"C:\\Users\\pc\\AppData\\Roaming\\Tencent\\QQ\\Temp\\%25W@GJ$ACOF(TYDYECOKVDYB.png"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"C:\\Users\\pc\\AppData\\Roaming\\Tencent\\QQ\\Temp\\%25W@GJ$ACOF(TYDYECOKVDYB.png"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"C:\\Users\\pc\\AppData\\Roaming\\Tencent\\QQ\\Temp\\%25W@GJ$ACOF(TYDYECOKVDYB.png"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"C:\\Users\\pc\\AppData\\Roaming\\Tencent\\QQ\\Temp\\%25W@GJ$ACOF(TYDYECOKVDYB.png"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fldChar w:fldCharType="begin"/>
      </w:r>
      <w:r>
        <w:rPr>
          <w:rFonts w:ascii="宋体" w:hAnsi="宋体" w:cs="宋体"/>
          <w:b/>
          <w:bCs/>
          <w:color w:val="000000" w:themeColor="text1"/>
          <w:sz w:val="24"/>
          <w:szCs w:val="24"/>
          <w:highlight w:val="none"/>
          <w14:textFill>
            <w14:solidFill>
              <w14:schemeClr w14:val="tx1"/>
            </w14:solidFill>
          </w14:textFill>
        </w:rPr>
        <w:instrText xml:space="preserve"> INCLUDEPICTURE  "C:\\Users\\pc\\AppData\\Roaming\\Tencent\\QQ\\Temp\\%25W@GJ$ACOF(TYDYECOKVDYB.png" \* MERGEFORMATINET </w:instrText>
      </w:r>
      <w:r>
        <w:rPr>
          <w:rFonts w:ascii="宋体" w:hAnsi="宋体" w:cs="宋体"/>
          <w:b/>
          <w:bCs/>
          <w:color w:val="000000" w:themeColor="text1"/>
          <w:sz w:val="24"/>
          <w:szCs w:val="24"/>
          <w:highlight w:val="none"/>
          <w14:textFill>
            <w14:solidFill>
              <w14:schemeClr w14:val="tx1"/>
            </w14:solidFill>
          </w14:textFill>
        </w:rPr>
        <w:fldChar w:fldCharType="separate"/>
      </w:r>
      <w:r>
        <w:rPr>
          <w:rFonts w:ascii="宋体" w:hAnsi="宋体" w:cs="宋体"/>
          <w:b/>
          <w:bCs/>
          <w:color w:val="000000" w:themeColor="text1"/>
          <w:sz w:val="24"/>
          <w:szCs w:val="24"/>
          <w:highlight w:val="none"/>
          <w14:textFill>
            <w14:solidFill>
              <w14:schemeClr w14:val="tx1"/>
            </w14:solidFill>
          </w14:textFill>
        </w:rPr>
        <w:drawing>
          <wp:inline distT="0" distB="0" distL="114300" distR="114300">
            <wp:extent cx="189865" cy="146685"/>
            <wp:effectExtent l="0" t="0" r="635"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r:link="rId12"/>
                    <a:stretch>
                      <a:fillRect/>
                    </a:stretch>
                  </pic:blipFill>
                  <pic:spPr>
                    <a:xfrm>
                      <a:off x="0" y="0"/>
                      <a:ext cx="189865" cy="146685"/>
                    </a:xfrm>
                    <a:prstGeom prst="rect">
                      <a:avLst/>
                    </a:prstGeom>
                    <a:noFill/>
                    <a:ln>
                      <a:noFill/>
                    </a:ln>
                  </pic:spPr>
                </pic:pic>
              </a:graphicData>
            </a:graphic>
          </wp:inline>
        </w:drawing>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fldChar w:fldCharType="end"/>
      </w:r>
      <w:r>
        <w:rPr>
          <w:rFonts w:ascii="宋体" w:hAnsi="宋体" w:cs="宋体"/>
          <w:b/>
          <w:bCs/>
          <w:color w:val="000000" w:themeColor="text1"/>
          <w:sz w:val="24"/>
          <w:szCs w:val="24"/>
          <w:highlight w:val="none"/>
          <w14:textFill>
            <w14:solidFill>
              <w14:schemeClr w14:val="tx1"/>
            </w14:solidFill>
          </w14:textFill>
        </w:rPr>
        <w:t>http://xxxq.sxggzyiy.cn/)上选择“电子交易平台一陕西政府采购交易系统一企业端”进行登录，登录后选择“交易乙方”身份进入，进入菜单“采购业务-我的项目-项目流程-网络报价，在规定时间（系统默认二次报价时间为</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ascii="宋体" w:hAnsi="宋体" w:cs="宋体"/>
          <w:b/>
          <w:bCs/>
          <w:color w:val="000000" w:themeColor="text1"/>
          <w:sz w:val="24"/>
          <w:szCs w:val="24"/>
          <w:highlight w:val="none"/>
          <w14:textFill>
            <w14:solidFill>
              <w14:schemeClr w14:val="tx1"/>
            </w14:solidFill>
          </w14:textFill>
        </w:rPr>
        <w:t>分钟）内提交最后报价。</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4.2</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文件不能详细列明采购项目的的技术、施工要求，需经</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由投标人提供最终施工方案的，</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结束后，</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小组应当按照少数服从多数的原则投票推荐3家以上投标人的施工方案，并要求其在规定时间内提交最后报价。</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4.3最后报价是投标人</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响应文件的有效组成部分。</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4.4通过符合性评审的投标人，方可进入最后报价。</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5.</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响应文件的详细评审</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5.1</w:t>
      </w:r>
      <w:r>
        <w:rPr>
          <w:rFonts w:hint="eastAsia" w:ascii="宋体" w:hAnsi="宋体" w:eastAsia="宋体" w:cs="Times New Roman"/>
          <w:color w:val="000000" w:themeColor="text1"/>
          <w:sz w:val="24"/>
          <w14:textFill>
            <w14:solidFill>
              <w14:schemeClr w14:val="tx1"/>
            </w14:solidFill>
          </w14:textFill>
        </w:rPr>
        <w:t>按照《中华人民共和国政府采购法》、《中华人民共和国政府采购法实施条例》和《政府采购货物和服务招标投标管理办法》</w:t>
      </w: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《政府采购非招标采购方式管理办法》</w:t>
      </w:r>
      <w:r>
        <w:rPr>
          <w:rFonts w:hint="eastAsia" w:ascii="宋体" w:hAnsi="宋体" w:eastAsia="宋体" w:cs="Times New Roman"/>
          <w:color w:val="000000" w:themeColor="text1"/>
          <w:sz w:val="24"/>
          <w14:textFill>
            <w14:solidFill>
              <w14:schemeClr w14:val="tx1"/>
            </w14:solidFill>
          </w14:textFill>
        </w:rPr>
        <w:t>的规定，本次评</w:t>
      </w:r>
      <w:r>
        <w:rPr>
          <w:rFonts w:hint="eastAsia" w:ascii="宋体" w:hAnsi="宋体" w:eastAsia="宋体" w:cs="Times New Roman"/>
          <w:color w:val="000000" w:themeColor="text1"/>
          <w:sz w:val="24"/>
          <w:highlight w:val="none"/>
          <w14:textFill>
            <w14:solidFill>
              <w14:schemeClr w14:val="tx1"/>
            </w14:solidFill>
          </w14:textFill>
        </w:rPr>
        <w:t>审采用</w:t>
      </w:r>
      <w:r>
        <w:rPr>
          <w:rFonts w:hint="eastAsia" w:ascii="宋体" w:hAnsi="宋体" w:eastAsia="宋体" w:cs="Times New Roman"/>
          <w:b w:val="0"/>
          <w:bCs w:val="0"/>
          <w:color w:val="000000" w:themeColor="text1"/>
          <w:sz w:val="24"/>
          <w:highlight w:val="none"/>
          <w14:textFill>
            <w14:solidFill>
              <w14:schemeClr w14:val="tx1"/>
            </w14:solidFill>
          </w14:textFill>
        </w:rPr>
        <w:t>最低评标价法，即在全</w:t>
      </w:r>
      <w:r>
        <w:rPr>
          <w:rFonts w:hint="eastAsia" w:ascii="宋体" w:hAnsi="宋体" w:eastAsia="宋体" w:cs="Times New Roman"/>
          <w:color w:val="000000" w:themeColor="text1"/>
          <w:sz w:val="24"/>
          <w:highlight w:val="none"/>
          <w14:textFill>
            <w14:solidFill>
              <w14:schemeClr w14:val="tx1"/>
            </w14:solidFill>
          </w14:textFill>
        </w:rPr>
        <w:t>部满足谈判文件实质性要求前提下，且最后报价最低的原则确定成交供应商并依次排</w:t>
      </w:r>
      <w:r>
        <w:rPr>
          <w:rFonts w:hint="eastAsia" w:ascii="宋体" w:hAnsi="宋体" w:eastAsia="宋体" w:cs="Times New Roman"/>
          <w:b w:val="0"/>
          <w:bCs w:val="0"/>
          <w:color w:val="000000" w:themeColor="text1"/>
          <w:sz w:val="24"/>
          <w:highlight w:val="none"/>
          <w14:textFill>
            <w14:solidFill>
              <w14:schemeClr w14:val="tx1"/>
            </w14:solidFill>
          </w14:textFill>
        </w:rPr>
        <w:t>序。</w:t>
      </w:r>
    </w:p>
    <w:p>
      <w:pPr>
        <w:overflowPunct/>
        <w:topLinePunct w:val="0"/>
        <w:bidi w:val="0"/>
        <w:adjustRightInd/>
        <w:snapToGrid/>
        <w:spacing w:line="360" w:lineRule="auto"/>
        <w:ind w:left="0" w:leftChars="0" w:right="0" w:rightChars="0" w:firstLine="482" w:firstLineChars="200"/>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6.评标办法：最低评标价法。</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6.1本项目非单一产品采购项目，须根据采购项目技术构成、履约能力、施工价格比重等合理确定施工单位，本项目评标办法为</w:t>
      </w:r>
      <w:r>
        <w:rPr>
          <w:rFonts w:hint="eastAsia" w:ascii="宋体" w:hAnsi="宋体" w:eastAsia="宋体" w:cs="Times New Roman"/>
          <w:b w:val="0"/>
          <w:bCs w:val="0"/>
          <w:color w:val="000000" w:themeColor="text1"/>
          <w:sz w:val="24"/>
          <w:highlight w:val="none"/>
          <w14:textFill>
            <w14:solidFill>
              <w14:schemeClr w14:val="tx1"/>
            </w14:solidFill>
          </w14:textFill>
        </w:rPr>
        <w:t>最低评标价法</w:t>
      </w:r>
      <w:r>
        <w:rPr>
          <w:rFonts w:hint="eastAsia" w:ascii="宋体" w:hAnsi="宋体" w:cs="宋体"/>
          <w:color w:val="000000" w:themeColor="text1"/>
          <w:kern w:val="0"/>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6.4投标人的竞争性</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响应文件中须提供相关的证明材料。如果发现有弄虚作假的，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小组将取消其投标资格。</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7.本项目需要落实的政府采购政策</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7.1投标企业政府采购政策</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）《政府采购促进中小企业发展管理办法》（财库〔2020〕46号）；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（2）《财政部司法部关于政府采购支持监狱企业发展有关问题的通知》（财库〔2014〕68号）；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（3）《国务院办公厅关于建立政府强制采购节能产品制度的通知》（国办发〔2007〕51号）；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（4）《节能产品政府采购实施意见》（财库[2004]185号）；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（5）《环境标志产品政府采购实施的意见》（财库[2006]90号）；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（6）《三部门联合发布关于促进残疾人就业政府采购政策的通知》（财库〔2017〕141号）；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（7）《财政部发展改革委生态环境部 市场监管总局关于调整优化节能产品、环境标志产品政府采购执行机制的通知》（财库〔2019〕9号）；</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（8）陕西省财政厅关于印发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《陕西省中小企业政府采购信用融资办法》（陕财办采〔2018〕23号）</w:t>
      </w:r>
      <w:r>
        <w:rPr>
          <w:rFonts w:hint="eastAsia" w:cs="宋体"/>
          <w:i w:val="0"/>
          <w:iCs w:val="0"/>
          <w:caps w:val="0"/>
          <w:color w:val="000000" w:themeColor="text1"/>
          <w:spacing w:val="0"/>
          <w:sz w:val="24"/>
          <w:szCs w:val="24"/>
          <w:shd w:val="clear" w:fill="FFFFFF"/>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hint="eastAsia"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（9）其他需要落实的政府采购政策</w:t>
      </w:r>
      <w:r>
        <w:rPr>
          <w:rFonts w:hint="eastAsia" w:cs="宋体"/>
          <w:i w:val="0"/>
          <w:iCs w:val="0"/>
          <w:caps w:val="0"/>
          <w:color w:val="000000" w:themeColor="text1"/>
          <w:spacing w:val="0"/>
          <w:sz w:val="24"/>
          <w:szCs w:val="24"/>
          <w:shd w:val="clear" w:fill="FFFFFF"/>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w:t>
      </w:r>
      <w:r>
        <w:rPr>
          <w:rFonts w:hint="eastAsia" w:ascii="宋体" w:hAnsi="宋体" w:cs="宋体"/>
          <w:bCs/>
          <w:color w:val="000000" w:themeColor="text1"/>
          <w:kern w:val="0"/>
          <w:sz w:val="24"/>
          <w:szCs w:val="24"/>
          <w:highlight w:val="none"/>
          <w:lang w:val="en-US" w:eastAsia="zh-CN"/>
          <w14:textFill>
            <w14:solidFill>
              <w14:schemeClr w14:val="tx1"/>
            </w14:solidFill>
          </w14:textFill>
        </w:rPr>
        <w:t>2</w:t>
      </w:r>
      <w:r>
        <w:rPr>
          <w:rFonts w:hint="eastAsia" w:ascii="宋体" w:hAnsi="宋体" w:cs="宋体"/>
          <w:bCs/>
          <w:color w:val="000000" w:themeColor="text1"/>
          <w:kern w:val="0"/>
          <w:sz w:val="24"/>
          <w:szCs w:val="24"/>
          <w:highlight w:val="none"/>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pPr>
        <w:overflowPunct/>
        <w:topLinePunct w:val="0"/>
        <w:bidi w:val="0"/>
        <w:adjustRightInd/>
        <w:snapToGrid/>
        <w:spacing w:line="360" w:lineRule="auto"/>
        <w:ind w:left="0" w:leftChars="0" w:right="0" w:rightChars="0" w:firstLine="480"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7.</w:t>
      </w:r>
      <w:r>
        <w:rPr>
          <w:rFonts w:hint="eastAsia" w:ascii="宋体" w:hAnsi="宋体" w:cs="宋体"/>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Cs/>
          <w:color w:val="000000" w:themeColor="text1"/>
          <w:kern w:val="0"/>
          <w:sz w:val="24"/>
          <w:szCs w:val="24"/>
          <w:highlight w:val="none"/>
          <w14:textFill>
            <w14:solidFill>
              <w14:schemeClr w14:val="tx1"/>
            </w14:solidFill>
          </w14:textFill>
        </w:rPr>
        <w:t>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 http://www.ccgp-shaanxi.gov.cn/zcdservice/zcd/shananxi（陕西省政府采购信用融资平台）查看办理。</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8.确定成交候选投标人</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8.1本次采用</w:t>
      </w:r>
      <w:r>
        <w:rPr>
          <w:rFonts w:hint="eastAsia" w:ascii="宋体" w:hAnsi="宋体" w:cs="宋体"/>
          <w:b/>
          <w:color w:val="000000" w:themeColor="text1"/>
          <w:kern w:val="0"/>
          <w:sz w:val="24"/>
          <w:szCs w:val="24"/>
          <w:highlight w:val="none"/>
          <w14:textFill>
            <w14:solidFill>
              <w14:schemeClr w14:val="tx1"/>
            </w14:solidFill>
          </w14:textFill>
        </w:rPr>
        <w:t>最低评标价法</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小组按照公开、公平、公正、诚信的原则对待每位投标人，在全部满足</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文件实质性要求前提下，按评审结果由高至低排序推荐3名成交候选投标人，并编写评审报告。</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8.2采购人根据</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小组评审报告和采购代理机构的《报送评审结果的函》推荐的候选投标人，确定成交单位，并出具《定标复函》。</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9.</w:t>
      </w:r>
      <w:r>
        <w:rPr>
          <w:rFonts w:hint="eastAsia" w:ascii="宋体" w:hAnsi="宋体" w:cs="宋体"/>
          <w:b/>
          <w:color w:val="000000" w:themeColor="text1"/>
          <w:kern w:val="0"/>
          <w:sz w:val="24"/>
          <w:szCs w:val="24"/>
          <w:highlight w:val="none"/>
          <w:lang w:eastAsia="zh-CN"/>
          <w14:textFill>
            <w14:solidFill>
              <w14:schemeClr w14:val="tx1"/>
            </w14:solidFill>
          </w14:textFill>
        </w:rPr>
        <w:t>谈判</w:t>
      </w:r>
      <w:r>
        <w:rPr>
          <w:rFonts w:hint="eastAsia" w:ascii="宋体" w:hAnsi="宋体" w:cs="宋体"/>
          <w:b/>
          <w:color w:val="000000" w:themeColor="text1"/>
          <w:kern w:val="0"/>
          <w:sz w:val="24"/>
          <w:szCs w:val="24"/>
          <w:highlight w:val="none"/>
          <w14:textFill>
            <w14:solidFill>
              <w14:schemeClr w14:val="tx1"/>
            </w14:solidFill>
          </w14:textFill>
        </w:rPr>
        <w:t>保密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9.1在</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期间，任何人不得透露与</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有关的其他投标人的技术资料、价格和其他信息。</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9.2在</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期间，投标人企图影响代理机构或</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小组的任何活动，将导致报价被拒绝，并承担相应的法律责任。</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9.3</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结束后，参与评审的所有人员不得带走与法律法规要求违背的任何资料。</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bookmarkStart w:id="44" w:name="_Toc453858064"/>
      <w:bookmarkStart w:id="45" w:name="_Toc453917527"/>
      <w:bookmarkStart w:id="46" w:name="_Toc385234435"/>
      <w:bookmarkStart w:id="47" w:name="_Toc453917620"/>
      <w:r>
        <w:rPr>
          <w:rFonts w:hint="eastAsia" w:ascii="宋体" w:hAnsi="宋体" w:cs="宋体"/>
          <w:b/>
          <w:bCs/>
          <w:color w:val="000000" w:themeColor="text1"/>
          <w:kern w:val="44"/>
          <w:sz w:val="24"/>
          <w:szCs w:val="24"/>
          <w:highlight w:val="none"/>
          <w14:textFill>
            <w14:solidFill>
              <w14:schemeClr w14:val="tx1"/>
            </w14:solidFill>
          </w14:textFill>
        </w:rPr>
        <w:t>六、签订合同</w:t>
      </w:r>
      <w:bookmarkEnd w:id="44"/>
      <w:bookmarkEnd w:id="45"/>
      <w:bookmarkEnd w:id="46"/>
      <w:bookmarkEnd w:id="47"/>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1.成交通知</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1.1成交单位确定之日起2个工作日内,代理机构将在刊登本次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公告的媒体上发布成交公告，并同时以书面形式向成交单位发出成交通知书。成交通知书对采购人和成交单位具有同等法律效力。成交通知书发出以后，采购人改变成交结果或者成交单位放弃成交，应当承担相应的法律责任。</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1.2 代理机构对未成交的投标人不作未成交原因的解释。</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1.3 成交通知书是合同的组成部分。</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2.成交服务费</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不收取</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3.签订合同</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bookmarkStart w:id="48" w:name="_Toc385234436"/>
      <w:bookmarkStart w:id="49" w:name="_Toc453917528"/>
      <w:bookmarkStart w:id="50" w:name="_Toc453858065"/>
      <w:bookmarkStart w:id="51" w:name="_Toc453917621"/>
      <w:r>
        <w:rPr>
          <w:rFonts w:hint="eastAsia" w:ascii="宋体" w:hAnsi="宋体" w:cs="宋体"/>
          <w:color w:val="000000" w:themeColor="text1"/>
          <w:kern w:val="0"/>
          <w:sz w:val="24"/>
          <w:szCs w:val="24"/>
          <w:highlight w:val="none"/>
          <w14:textFill>
            <w14:solidFill>
              <w14:schemeClr w14:val="tx1"/>
            </w14:solidFill>
          </w14:textFill>
        </w:rPr>
        <w:t>3.1成交单位应在接到成交通知书之日起30日历日内按照竞争性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文件、响应文件及评审过程中的有关澄清、说明或者补正文件的内容与采购人签订合同。成交单位不得再与采购人签订背离合同实质性内容的其它协议或声明。</w:t>
      </w:r>
    </w:p>
    <w:p>
      <w:pPr>
        <w:overflowPunct/>
        <w:topLinePunct w:val="0"/>
        <w:bidi w:val="0"/>
        <w:adjustRightInd/>
        <w:snapToGrid/>
        <w:spacing w:line="360" w:lineRule="auto"/>
        <w:ind w:left="0" w:leftChars="0" w:right="0" w:rightChars="0" w:firstLine="480" w:firstLineChars="200"/>
        <w:rPr>
          <w:rFonts w:ascii="新宋体" w:hAnsi="新宋体" w:eastAsia="新宋体" w:cs="新宋体"/>
          <w:color w:val="000000" w:themeColor="text1"/>
          <w:kern w:val="0"/>
          <w:sz w:val="24"/>
          <w:szCs w:val="24"/>
          <w:highlight w:val="none"/>
          <w14:textFill>
            <w14:solidFill>
              <w14:schemeClr w14:val="tx1"/>
            </w14:solidFill>
          </w14:textFill>
        </w:rPr>
      </w:pPr>
      <w:r>
        <w:rPr>
          <w:rFonts w:hint="eastAsia" w:ascii="新宋体" w:hAnsi="新宋体" w:eastAsia="新宋体" w:cs="新宋体"/>
          <w:color w:val="000000" w:themeColor="text1"/>
          <w:kern w:val="0"/>
          <w:sz w:val="24"/>
          <w:szCs w:val="24"/>
          <w:highlight w:val="none"/>
          <w14:textFill>
            <w14:solidFill>
              <w14:schemeClr w14:val="tx1"/>
            </w14:solidFill>
          </w14:textFill>
        </w:rPr>
        <w:t>3.2采购单位在授予合同时有权在10%的幅度内对</w:t>
      </w:r>
      <w:r>
        <w:rPr>
          <w:rFonts w:hint="eastAsia" w:ascii="新宋体" w:hAnsi="新宋体" w:eastAsia="新宋体" w:cs="新宋体"/>
          <w:color w:val="000000" w:themeColor="text1"/>
          <w:kern w:val="0"/>
          <w:sz w:val="24"/>
          <w:szCs w:val="24"/>
          <w:highlight w:val="none"/>
          <w:lang w:eastAsia="zh-CN"/>
          <w14:textFill>
            <w14:solidFill>
              <w14:schemeClr w14:val="tx1"/>
            </w14:solidFill>
          </w14:textFill>
        </w:rPr>
        <w:t>谈判</w:t>
      </w:r>
      <w:r>
        <w:rPr>
          <w:rFonts w:hint="eastAsia" w:ascii="新宋体" w:hAnsi="新宋体" w:eastAsia="新宋体" w:cs="新宋体"/>
          <w:color w:val="000000" w:themeColor="text1"/>
          <w:kern w:val="0"/>
          <w:sz w:val="24"/>
          <w:szCs w:val="24"/>
          <w:highlight w:val="none"/>
          <w14:textFill>
            <w14:solidFill>
              <w14:schemeClr w14:val="tx1"/>
            </w14:solidFill>
          </w14:textFill>
        </w:rPr>
        <w:t>文件规定的</w:t>
      </w:r>
      <w:r>
        <w:rPr>
          <w:rFonts w:hint="eastAsia" w:ascii="新宋体" w:hAnsi="新宋体" w:eastAsia="新宋体" w:cs="新宋体"/>
          <w:color w:val="000000" w:themeColor="text1"/>
          <w:kern w:val="0"/>
          <w:sz w:val="24"/>
          <w:szCs w:val="24"/>
          <w:highlight w:val="none"/>
          <w:lang w:eastAsia="zh-CN"/>
          <w14:textFill>
            <w14:solidFill>
              <w14:schemeClr w14:val="tx1"/>
            </w14:solidFill>
          </w14:textFill>
        </w:rPr>
        <w:t>项目</w:t>
      </w:r>
      <w:r>
        <w:rPr>
          <w:rFonts w:hint="eastAsia" w:ascii="新宋体" w:hAnsi="新宋体" w:eastAsia="新宋体" w:cs="新宋体"/>
          <w:color w:val="000000" w:themeColor="text1"/>
          <w:kern w:val="0"/>
          <w:sz w:val="24"/>
          <w:szCs w:val="24"/>
          <w:highlight w:val="none"/>
          <w14:textFill>
            <w14:solidFill>
              <w14:schemeClr w14:val="tx1"/>
            </w14:solidFill>
          </w14:textFill>
        </w:rPr>
        <w:t>数量和服务予以增加或减少，但不得对单价或其它的实质性条款和条件做任何改变。</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3.3如果成交人没有按照上述第六项“签订合同”第3.1条规定执行，采购单位将有充分理由取消该成交决定，</w:t>
      </w:r>
      <w:r>
        <w:rPr>
          <w:rFonts w:ascii="宋体" w:hAnsi="宋体" w:cs="宋体"/>
          <w:color w:val="000000" w:themeColor="text1"/>
          <w:sz w:val="24"/>
          <w:szCs w:val="24"/>
          <w:highlight w:val="none"/>
          <w14:textFill>
            <w14:solidFill>
              <w14:schemeClr w14:val="tx1"/>
            </w14:solidFill>
          </w14:textFill>
        </w:rPr>
        <w:t>将依法向</w:t>
      </w:r>
      <w:r>
        <w:rPr>
          <w:rFonts w:hint="eastAsia" w:ascii="宋体" w:hAnsi="宋体" w:cs="宋体"/>
          <w:color w:val="000000" w:themeColor="text1"/>
          <w:sz w:val="24"/>
          <w:szCs w:val="24"/>
          <w:highlight w:val="none"/>
          <w14:textFill>
            <w14:solidFill>
              <w14:schemeClr w14:val="tx1"/>
            </w14:solidFill>
          </w14:textFill>
        </w:rPr>
        <w:t>成交单位</w:t>
      </w:r>
      <w:r>
        <w:rPr>
          <w:rFonts w:ascii="宋体" w:hAnsi="宋体" w:cs="宋体"/>
          <w:color w:val="000000" w:themeColor="text1"/>
          <w:sz w:val="24"/>
          <w:szCs w:val="24"/>
          <w:highlight w:val="none"/>
          <w14:textFill>
            <w14:solidFill>
              <w14:schemeClr w14:val="tx1"/>
            </w14:solidFill>
          </w14:textFill>
        </w:rPr>
        <w:t>提出赔偿，并将</w:t>
      </w:r>
      <w:r>
        <w:rPr>
          <w:rFonts w:hint="eastAsia" w:ascii="宋体" w:hAnsi="宋体" w:cs="宋体"/>
          <w:color w:val="000000" w:themeColor="text1"/>
          <w:sz w:val="24"/>
          <w:szCs w:val="24"/>
          <w:highlight w:val="none"/>
          <w14:textFill>
            <w14:solidFill>
              <w14:schemeClr w14:val="tx1"/>
            </w14:solidFill>
          </w14:textFill>
        </w:rPr>
        <w:t>成交单位</w:t>
      </w:r>
      <w:r>
        <w:rPr>
          <w:rFonts w:ascii="宋体" w:hAnsi="宋体" w:cs="宋体"/>
          <w:color w:val="000000" w:themeColor="text1"/>
          <w:sz w:val="24"/>
          <w:szCs w:val="24"/>
          <w:highlight w:val="none"/>
          <w14:textFill>
            <w14:solidFill>
              <w14:schemeClr w14:val="tx1"/>
            </w14:solidFill>
          </w14:textFill>
        </w:rPr>
        <w:t>的失信行为纳入诚信记录。</w:t>
      </w:r>
      <w:r>
        <w:rPr>
          <w:rFonts w:hint="eastAsia" w:ascii="宋体" w:hAnsi="宋体" w:cs="宋体"/>
          <w:color w:val="000000" w:themeColor="text1"/>
          <w:kern w:val="0"/>
          <w:sz w:val="24"/>
          <w:szCs w:val="24"/>
          <w:highlight w:val="none"/>
          <w14:textFill>
            <w14:solidFill>
              <w14:schemeClr w14:val="tx1"/>
            </w14:solidFill>
          </w14:textFill>
        </w:rPr>
        <w:t>在此情况下，采购单位可将合同授予</w:t>
      </w:r>
      <w:r>
        <w:rPr>
          <w:rFonts w:hint="eastAsia" w:ascii="宋体" w:hAnsi="宋体" w:cs="宋体"/>
          <w:b/>
          <w:color w:val="000000" w:themeColor="text1"/>
          <w:kern w:val="0"/>
          <w:sz w:val="24"/>
          <w:szCs w:val="24"/>
          <w:highlight w:val="none"/>
          <w14:textFill>
            <w14:solidFill>
              <w14:schemeClr w14:val="tx1"/>
            </w14:solidFill>
          </w14:textFill>
        </w:rPr>
        <w:t>最低评标价法</w:t>
      </w:r>
      <w:r>
        <w:rPr>
          <w:rFonts w:hint="eastAsia" w:ascii="宋体" w:hAnsi="宋体" w:cs="宋体"/>
          <w:color w:val="000000" w:themeColor="text1"/>
          <w:kern w:val="0"/>
          <w:sz w:val="24"/>
          <w:szCs w:val="24"/>
          <w:highlight w:val="none"/>
          <w14:textFill>
            <w14:solidFill>
              <w14:schemeClr w14:val="tx1"/>
            </w14:solidFill>
          </w14:textFill>
        </w:rPr>
        <w:t>排序名列下一个的投标人，或重新招标。</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44"/>
          <w:sz w:val="24"/>
          <w:szCs w:val="24"/>
          <w:highlight w:val="none"/>
          <w14:textFill>
            <w14:solidFill>
              <w14:schemeClr w14:val="tx1"/>
            </w14:solidFill>
          </w14:textFill>
        </w:rPr>
        <w:t>七、保密和披露</w:t>
      </w:r>
      <w:bookmarkEnd w:id="48"/>
      <w:bookmarkEnd w:id="49"/>
      <w:bookmarkEnd w:id="50"/>
      <w:bookmarkEnd w:id="51"/>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1</w:t>
      </w:r>
      <w:r>
        <w:rPr>
          <w:rFonts w:hint="eastAsia" w:ascii="宋体" w:hAnsi="宋体" w:cs="宋体"/>
          <w:b/>
          <w:color w:val="000000" w:themeColor="text1"/>
          <w:kern w:val="0"/>
          <w:sz w:val="24"/>
          <w:szCs w:val="24"/>
          <w:highlight w:val="none"/>
          <w14:textFill>
            <w14:solidFill>
              <w14:schemeClr w14:val="tx1"/>
            </w14:solidFill>
          </w14:textFill>
        </w:rPr>
        <w:t>.保密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投标人自领取</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文件之日起，须承诺承担对本采购项目的保密义务，不得将因本次</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cs="宋体"/>
          <w:color w:val="000000" w:themeColor="text1"/>
          <w:kern w:val="0"/>
          <w:sz w:val="24"/>
          <w:szCs w:val="24"/>
          <w:highlight w:val="none"/>
          <w14:textFill>
            <w14:solidFill>
              <w14:schemeClr w14:val="tx1"/>
            </w14:solidFill>
          </w14:textFill>
        </w:rPr>
        <w:t>获得的信息向第三人外传。</w:t>
      </w:r>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2</w:t>
      </w:r>
      <w:r>
        <w:rPr>
          <w:rFonts w:hint="eastAsia" w:ascii="宋体" w:hAnsi="宋体" w:cs="宋体"/>
          <w:b/>
          <w:color w:val="000000" w:themeColor="text1"/>
          <w:kern w:val="0"/>
          <w:sz w:val="24"/>
          <w:szCs w:val="24"/>
          <w:highlight w:val="none"/>
          <w14:textFill>
            <w14:solidFill>
              <w14:schemeClr w14:val="tx1"/>
            </w14:solidFill>
          </w14:textFill>
        </w:rPr>
        <w:t>.披露</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2.1代理机构有权将投标人提供的所有资料向有关政府部门或评审标书的有关人员披露。</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2.2在代理机构认为适当时、国家机关调查、审查、审计时以及其他符合法律规定的情形下，代理机构无须事先征求投标人/成交人同意而可以披露关于采购过程、合同文本、签署情况的资料、投标人/成交人的名称及地址、响应文件的有关信息以及补充条款等，但应当在合理的必要范围内。对任何已经公布过的内容或与之内容相同的资料，以及投标人/成交人已经泄露或公开的，无须再承担保密责任。</w:t>
      </w:r>
      <w:bookmarkStart w:id="52" w:name="_Toc453858066"/>
      <w:bookmarkStart w:id="53" w:name="_Toc385234437"/>
      <w:bookmarkStart w:id="54" w:name="_Toc453917622"/>
      <w:bookmarkStart w:id="55" w:name="_Toc453917529"/>
    </w:p>
    <w:bookmarkEnd w:id="52"/>
    <w:bookmarkEnd w:id="53"/>
    <w:bookmarkEnd w:id="54"/>
    <w:bookmarkEnd w:id="55"/>
    <w:p>
      <w:pPr>
        <w:numPr>
          <w:ilvl w:val="0"/>
          <w:numId w:val="2"/>
        </w:numPr>
        <w:overflowPunct/>
        <w:topLinePunct w:val="0"/>
        <w:bidi w:val="0"/>
        <w:adjustRightInd/>
        <w:snapToGrid/>
        <w:spacing w:line="360" w:lineRule="auto"/>
        <w:ind w:left="0" w:leftChars="0" w:right="0" w:rightChars="0" w:firstLine="482" w:firstLineChars="200"/>
        <w:rPr>
          <w:rFonts w:hint="eastAsia" w:ascii="宋体" w:hAnsi="宋体" w:cs="宋体"/>
          <w:b/>
          <w:bCs/>
          <w:color w:val="000000" w:themeColor="text1"/>
          <w:kern w:val="44"/>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质疑</w:t>
      </w:r>
      <w:r>
        <w:rPr>
          <w:rFonts w:hint="eastAsia" w:ascii="宋体" w:hAnsi="宋体" w:cs="宋体"/>
          <w:b/>
          <w:bCs/>
          <w:color w:val="000000" w:themeColor="text1"/>
          <w:kern w:val="44"/>
          <w:sz w:val="24"/>
          <w:szCs w:val="24"/>
          <w:highlight w:val="none"/>
          <w14:textFill>
            <w14:solidFill>
              <w14:schemeClr w14:val="tx1"/>
            </w14:solidFill>
          </w14:textFill>
        </w:rPr>
        <w:t>与投诉</w:t>
      </w:r>
      <w:bookmarkStart w:id="56" w:name="_Toc453858067"/>
      <w:bookmarkStart w:id="57" w:name="_Toc453917530"/>
      <w:bookmarkStart w:id="58" w:name="_Toc453917623"/>
      <w:bookmarkStart w:id="59" w:name="_Toc385234438"/>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w:t>
      </w:r>
      <w:r>
        <w:rPr>
          <w:rFonts w:hint="eastAsia" w:ascii="宋体" w:hAnsi="宋体" w:cs="宋体"/>
          <w:color w:val="000000" w:themeColor="text1"/>
          <w:kern w:val="0"/>
          <w:sz w:val="24"/>
          <w:szCs w:val="24"/>
          <w:highlight w:val="none"/>
          <w:lang w:val="en-US" w:eastAsia="zh-CN"/>
          <w14:textFill>
            <w14:solidFill>
              <w14:schemeClr w14:val="tx1"/>
            </w14:solidFill>
          </w14:textFill>
        </w:rPr>
        <w:t>评标</w:t>
      </w:r>
      <w:r>
        <w:rPr>
          <w:rFonts w:hint="eastAsia" w:ascii="宋体" w:hAnsi="宋体" w:cs="宋体"/>
          <w:color w:val="000000" w:themeColor="text1"/>
          <w:kern w:val="0"/>
          <w:sz w:val="24"/>
          <w:szCs w:val="24"/>
          <w:highlight w:val="none"/>
          <w14:textFill>
            <w14:solidFill>
              <w14:schemeClr w14:val="tx1"/>
            </w14:solidFill>
          </w14:textFill>
        </w:rPr>
        <w:t>办法等），应向采购人提出质疑；</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（2）提出质疑的供应商应当是参与本项目采购活动的供应商。</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（3）潜在供应商已依法获取其可质疑的采购文件的，可以对该文件提出质疑。对采购文件提出质疑的，应当在获取采购文件（以供应商填写报名登记表的时间为准）起7个工作日内提出。</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（4）供应商提出质疑应当提交质疑函和必要的证明材料，质疑函应包括下列内容：</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① 供应商的姓名或者名称、地址、邮编、联系人及联系电话；</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② 质疑项目的名称、编号；</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③ 具体、明确的质疑事项和与质疑事项相关的请求；</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④ 事实依据；</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⑤ 必要的法律依据；</w:t>
      </w:r>
    </w:p>
    <w:p>
      <w:pPr>
        <w:overflowPunct/>
        <w:topLinePunct w:val="0"/>
        <w:bidi w:val="0"/>
        <w:adjustRightInd/>
        <w:snapToGrid/>
        <w:spacing w:line="360" w:lineRule="auto"/>
        <w:ind w:left="0" w:leftChars="0" w:right="0" w:rightChars="0"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⑥ 提出质疑的日期。</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（5）供应商为自然人的，应当由本人签字；供应商为法人或者其他组织的，应当由法定代表人、主要负责人，</w:t>
      </w:r>
      <w:r>
        <w:rPr>
          <w:rFonts w:hint="eastAsia" w:ascii="宋体" w:hAnsi="宋体" w:eastAsia="宋体" w:cs="宋体"/>
          <w:color w:val="000000" w:themeColor="text1"/>
          <w:spacing w:val="0"/>
          <w:w w:val="100"/>
          <w:position w:val="0"/>
          <w:sz w:val="24"/>
          <w:szCs w:val="24"/>
          <w14:textFill>
            <w14:solidFill>
              <w14:schemeClr w14:val="tx1"/>
            </w14:solidFill>
          </w14:textFill>
        </w:rPr>
        <w:t>或者其授权代表签字或者盖章并加盖公章。</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（6）供应商可以委托代理人进行质疑和投诉。其授权委托书应当载明代理人的姓名或者名称、代理事项、具体权限、期限和相关事项。供应商为自然人的，应当由本人签字</w:t>
      </w:r>
      <w:r>
        <w:rPr>
          <w:rFonts w:hint="eastAsia" w:ascii="宋体" w:hAnsi="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供应商为法人或者其他组织的，应当由法定代表人、主要负责人签字或者盖章并加盖公章。</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（7）采购人负责供应商质疑答复。采购人委托采购代理机构采购的，采购代理机构在委托授权范围内作出答复。</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（8）接收质疑函的方式和联系方式：</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1.1采购人联系方式：</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联系人：</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卢先生</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电  话：</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19591652225</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地  址：</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岚皋县城关镇堰溪巷</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1.2代理机构联系方式</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联系人：</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谢女士</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联系电话：</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15129158889</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联系邮箱</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274108250</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@qq</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.com</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联系地址：</w:t>
      </w:r>
      <w:r>
        <w:rPr>
          <w:rFonts w:hint="eastAsia" w:ascii="宋体" w:hAnsi="宋体" w:cs="宋体"/>
          <w:color w:val="000000" w:themeColor="text1"/>
          <w:spacing w:val="0"/>
          <w:w w:val="100"/>
          <w:position w:val="0"/>
          <w:sz w:val="24"/>
          <w:szCs w:val="24"/>
          <w:lang w:val="en-US" w:eastAsia="zh-CN"/>
          <w14:textFill>
            <w14:solidFill>
              <w14:schemeClr w14:val="tx1"/>
            </w14:solidFill>
          </w14:textFill>
        </w:rPr>
        <w:t>岚皋县招投标服务中心二楼</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rightChars="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2.投诉。投标人和其他厉害关系人认为本次招标采购活动违反法律、法规和规章规定的，有权向有关行政监督机构投诉。</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有下列情形之一的，属于无效质疑，采购代理机构和采购人不予受理：</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1）质疑供应商不是参与本次政府采购项目的供应商；</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2）质疑供应商与质疑事项不存在利害关系的；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3）未在法定期限内提出质疑的；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4）质疑未以书面形式提出，或质疑函主要内容构成不完整的；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5）质疑函没有合法有效的签字、盖章或授权的；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6）以非法手段取得证据、材料的；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7）质疑答复后，同一质疑人就同一事项再次提出质疑的；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8）不符合法律、法规、规章和政府采购监管机构规定的其他条件的。</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29.2 投诉</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（2）投诉人投诉时，应当提交投诉书和必要的证明材料，并按照被投诉采购人、采购代理机构（以下简称被投诉人）和与投诉事项有关的供应商数量提供投诉书的副本。投诉书应当包括下列内容：</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①投诉人和被投诉人的姓名或者名称、通讯地址、邮编、联系人及联系电话；</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②质疑和质疑答复情况说明及相关证明材料；</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③具体、明确的投诉事项和与投诉事项相关的投诉请求；</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④事实依据；</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⑤法律依据；</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⑥提起投诉的日期。</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（3）投诉人为自然人的，应当由本人签字；投诉人为法人或者其他组织的，应当由法定代表人、主要负责人，或者其授权代表签字或者盖章，并加盖公章。</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（4）投诉人提起投诉应当符合下列条件：</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①提起投诉前已依法进行质疑；</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②投诉书内容符合《政府采购质疑和投诉办法》（财政部令第94号令）的规定；</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③在投诉有效期限内提起投诉；</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④同一投诉事项未经财政部门投诉处理；</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⑤财政部规定的其他条件。</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（5）供应商投诉的事项不得超出已质疑事项的范围，但基于质疑答复内容提出的投诉</w:t>
      </w:r>
    </w:p>
    <w:p>
      <w:pPr>
        <w:keepNext w:val="0"/>
        <w:keepLines w:val="0"/>
        <w:pageBreakBefore w:val="0"/>
        <w:widowControl w:val="0"/>
        <w:shd w:val="clear"/>
        <w:kinsoku w:val="0"/>
        <w:wordWrap/>
        <w:overflowPunct/>
        <w:topLinePunct w:val="0"/>
        <w:autoSpaceDE w:val="0"/>
        <w:autoSpaceDN w:val="0"/>
        <w:bidi w:val="0"/>
        <w:adjustRightInd/>
        <w:snapToGrid/>
        <w:spacing w:line="360" w:lineRule="auto"/>
        <w:ind w:left="0" w:leftChars="0" w:right="0" w:firstLine="480"/>
        <w:jc w:val="both"/>
        <w:textAlignment w:val="baseline"/>
        <w:rPr>
          <w:rFonts w:hint="eastAsia" w:ascii="宋体" w:hAnsi="宋体" w:cs="宋体"/>
          <w:b/>
          <w:bCs/>
          <w:color w:val="000000" w:themeColor="text1"/>
          <w:kern w:val="44"/>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事项除外。</w:t>
      </w:r>
    </w:p>
    <w:p>
      <w:pPr>
        <w:overflowPunct/>
        <w:topLinePunct w:val="0"/>
        <w:bidi w:val="0"/>
        <w:adjustRightInd/>
        <w:snapToGrid/>
        <w:spacing w:line="360" w:lineRule="auto"/>
        <w:ind w:left="0" w:leftChars="0" w:right="0" w:rightChars="0"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44"/>
          <w:sz w:val="24"/>
          <w:szCs w:val="24"/>
          <w:highlight w:val="none"/>
          <w14:textFill>
            <w14:solidFill>
              <w14:schemeClr w14:val="tx1"/>
            </w14:solidFill>
          </w14:textFill>
        </w:rPr>
        <w:t>九、投标人违规处罚</w:t>
      </w:r>
      <w:bookmarkEnd w:id="56"/>
      <w:bookmarkEnd w:id="57"/>
      <w:bookmarkEnd w:id="58"/>
      <w:bookmarkEnd w:id="59"/>
    </w:p>
    <w:p>
      <w:pPr>
        <w:overflowPunct/>
        <w:topLinePunct w:val="0"/>
        <w:bidi w:val="0"/>
        <w:adjustRightInd/>
        <w:snapToGrid/>
        <w:spacing w:line="360" w:lineRule="auto"/>
        <w:ind w:left="0" w:leftChars="0" w:right="0" w:rightChars="0"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本项目如果发生下列情况采购代理机构将报请监督管理机构批准变更招标方式或重新组织招标：</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bookmarkStart w:id="60" w:name="_Toc470876869"/>
      <w:bookmarkStart w:id="61" w:name="_Toc326251060"/>
      <w:bookmarkStart w:id="62" w:name="_Toc385234440"/>
      <w:bookmarkStart w:id="63" w:name="_Toc453858068"/>
      <w:bookmarkStart w:id="64" w:name="_Toc453917531"/>
      <w:bookmarkStart w:id="65" w:name="_Toc453917624"/>
      <w:r>
        <w:rPr>
          <w:rFonts w:hint="eastAsia" w:ascii="宋体" w:hAnsi="宋体" w:cs="宋体"/>
          <w:color w:val="000000" w:themeColor="text1"/>
          <w:sz w:val="24"/>
          <w:szCs w:val="24"/>
          <w:highlight w:val="none"/>
          <w14:textFill>
            <w14:solidFill>
              <w14:schemeClr w14:val="tx1"/>
            </w14:solidFill>
          </w14:textFill>
        </w:rPr>
        <w:t>（1）有效投标人不足三家；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小组三分之二以上的评委认定所有投标报价存在价格不实的现象；</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（3）有证据证明有围标现象的发生。</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（4）因重大变故，招标任务取消的。</w:t>
      </w:r>
    </w:p>
    <w:bookmarkEnd w:id="60"/>
    <w:bookmarkEnd w:id="61"/>
    <w:bookmarkEnd w:id="62"/>
    <w:bookmarkEnd w:id="63"/>
    <w:bookmarkEnd w:id="64"/>
    <w:bookmarkEnd w:id="65"/>
    <w:p>
      <w:pPr>
        <w:overflowPunct/>
        <w:topLinePunct w:val="0"/>
        <w:bidi w:val="0"/>
        <w:adjustRightInd/>
        <w:snapToGrid/>
        <w:spacing w:line="360" w:lineRule="auto"/>
        <w:ind w:left="0" w:leftChars="0" w:right="0" w:rightChars="0" w:firstLine="482" w:firstLineChars="200"/>
        <w:rPr>
          <w:rFonts w:ascii="宋体" w:hAnsi="宋体" w:cs="宋体"/>
          <w:b/>
          <w:bCs/>
          <w:color w:val="000000" w:themeColor="text1"/>
          <w:sz w:val="24"/>
          <w:szCs w:val="24"/>
          <w:highlight w:val="none"/>
          <w14:textFill>
            <w14:solidFill>
              <w14:schemeClr w14:val="tx1"/>
            </w14:solidFill>
          </w14:textFill>
        </w:rPr>
      </w:pPr>
      <w:bookmarkStart w:id="66" w:name="_Toc17312"/>
      <w:bookmarkStart w:id="67" w:name="_Hlk526840937"/>
      <w:bookmarkStart w:id="68" w:name="_Toc175644061"/>
      <w:bookmarkStart w:id="69" w:name="_Toc326251061"/>
      <w:bookmarkStart w:id="70" w:name="_Toc385234441"/>
      <w:r>
        <w:rPr>
          <w:rFonts w:hint="eastAsia" w:ascii="宋体" w:hAnsi="宋体" w:cs="宋体"/>
          <w:b/>
          <w:bCs/>
          <w:color w:val="000000" w:themeColor="text1"/>
          <w:sz w:val="24"/>
          <w:szCs w:val="24"/>
          <w:highlight w:val="none"/>
          <w14:textFill>
            <w14:solidFill>
              <w14:schemeClr w14:val="tx1"/>
            </w14:solidFill>
          </w14:textFill>
        </w:rPr>
        <w:t>2.投标人有下列情形之一的，成交无效，同时代理机构将提请政府采购监管部门，依据政府采购法律法规的规定作出处理。</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（1）提供虚假材料谋取成交的；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（2）采取不正当手段诋毁、排挤其他投标人的；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（3）与采购人、其他投标人恶意串通的；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（4）投标截止时间后投标人撤回其报价的；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期间，影响代理机构或</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小组正常</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（6）成交后未按本竞争性</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文件要求签约或与采购人订立背离合同实质性内容的其它协议的；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（7）投标人未按竞争性</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文件规定和合同约定履行义务的。</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（8）法律法规规定的其它事项。</w:t>
      </w:r>
    </w:p>
    <w:bookmarkEnd w:id="66"/>
    <w:p>
      <w:pPr>
        <w:overflowPunct/>
        <w:topLinePunct w:val="0"/>
        <w:bidi w:val="0"/>
        <w:adjustRightInd/>
        <w:snapToGrid/>
        <w:spacing w:line="360" w:lineRule="auto"/>
        <w:ind w:left="0" w:leftChars="0" w:right="0" w:rightChars="0"/>
        <w:rPr>
          <w:rFonts w:ascii="宋体" w:hAnsi="宋体" w:cs="宋体"/>
          <w:color w:val="000000" w:themeColor="text1"/>
          <w:sz w:val="32"/>
          <w:szCs w:val="32"/>
          <w:highlight w:val="none"/>
          <w14:textFill>
            <w14:solidFill>
              <w14:schemeClr w14:val="tx1"/>
            </w14:solidFill>
          </w14:textFill>
        </w:rPr>
      </w:pPr>
      <w:bookmarkStart w:id="71" w:name="_Toc78797019"/>
      <w:r>
        <w:rPr>
          <w:rFonts w:hint="eastAsia" w:ascii="宋体" w:hAnsi="宋体" w:cs="宋体"/>
          <w:color w:val="000000" w:themeColor="text1"/>
          <w:sz w:val="32"/>
          <w:szCs w:val="32"/>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第四部分 </w:t>
      </w:r>
      <w:bookmarkEnd w:id="71"/>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采购内容与要求</w:t>
      </w:r>
      <w:bookmarkEnd w:id="67"/>
      <w:bookmarkEnd w:id="68"/>
      <w:bookmarkEnd w:id="69"/>
      <w:bookmarkEnd w:id="70"/>
      <w:bookmarkStart w:id="72" w:name="_Toc3251"/>
      <w:bookmarkStart w:id="73" w:name="_Toc326251062"/>
      <w:bookmarkStart w:id="74" w:name="_Toc86202633"/>
      <w:bookmarkStart w:id="75" w:name="_Toc175644062"/>
    </w:p>
    <w:p>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kern w:val="1"/>
          <w:sz w:val="24"/>
          <w:szCs w:val="22"/>
          <w:highlight w:val="none"/>
          <w:lang w:eastAsia="zh-CN"/>
          <w14:textFill>
            <w14:solidFill>
              <w14:schemeClr w14:val="tx1"/>
            </w14:solidFill>
          </w14:textFill>
        </w:rPr>
      </w:pPr>
      <w:r>
        <w:rPr>
          <w:rFonts w:hint="eastAsia" w:ascii="宋体" w:hAnsi="宋体" w:eastAsia="宋体" w:cs="宋体"/>
          <w:color w:val="000000" w:themeColor="text1"/>
          <w:kern w:val="1"/>
          <w:sz w:val="24"/>
          <w:szCs w:val="22"/>
          <w:lang w:val="en-US" w:eastAsia="zh-CN" w:bidi="ar-SA"/>
          <w14:textFill>
            <w14:solidFill>
              <w14:schemeClr w14:val="tx1"/>
            </w14:solidFill>
          </w14:textFill>
        </w:rPr>
        <w:t>一、</w:t>
      </w:r>
      <w:r>
        <w:rPr>
          <w:rFonts w:hint="eastAsia" w:ascii="宋体" w:hAnsi="宋体" w:eastAsia="宋体" w:cs="宋体"/>
          <w:color w:val="000000" w:themeColor="text1"/>
          <w:kern w:val="1"/>
          <w:sz w:val="24"/>
          <w:szCs w:val="22"/>
          <w:highlight w:val="none"/>
          <w:lang w:eastAsia="zh-CN"/>
          <w14:textFill>
            <w14:solidFill>
              <w14:schemeClr w14:val="tx1"/>
            </w14:solidFill>
          </w14:textFill>
        </w:rPr>
        <w:t>采购内容：</w:t>
      </w:r>
    </w:p>
    <w:p>
      <w:pPr>
        <w:keepNext w:val="0"/>
        <w:keepLines w:val="0"/>
        <w:pageBreakBefore w:val="0"/>
        <w:numPr>
          <w:ilvl w:val="0"/>
          <w:numId w:val="3"/>
        </w:numPr>
        <w:tabs>
          <w:tab w:val="left" w:pos="0"/>
          <w:tab w:val="left" w:pos="36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kern w:val="1"/>
          <w:sz w:val="24"/>
          <w:szCs w:val="22"/>
          <w:highlight w:val="none"/>
          <w:lang w:eastAsia="zh-CN"/>
          <w14:textFill>
            <w14:solidFill>
              <w14:schemeClr w14:val="tx1"/>
            </w14:solidFill>
          </w14:textFill>
        </w:rPr>
      </w:pPr>
      <w:r>
        <w:rPr>
          <w:rFonts w:hint="eastAsia" w:ascii="宋体" w:hAnsi="宋体" w:eastAsia="宋体" w:cs="宋体"/>
          <w:color w:val="000000" w:themeColor="text1"/>
          <w:kern w:val="1"/>
          <w:sz w:val="24"/>
          <w:szCs w:val="22"/>
          <w:highlight w:val="none"/>
          <w:lang w:val="en-US" w:eastAsia="zh-CN"/>
          <w14:textFill>
            <w14:solidFill>
              <w14:schemeClr w14:val="tx1"/>
            </w14:solidFill>
          </w14:textFill>
        </w:rPr>
        <w:t>项目</w:t>
      </w:r>
      <w:r>
        <w:rPr>
          <w:rFonts w:hint="eastAsia" w:ascii="宋体" w:hAnsi="宋体" w:eastAsia="宋体" w:cs="宋体"/>
          <w:color w:val="000000" w:themeColor="text1"/>
          <w:kern w:val="1"/>
          <w:sz w:val="24"/>
          <w:szCs w:val="22"/>
          <w:highlight w:val="none"/>
          <w:lang w:eastAsia="zh-CN"/>
          <w14:textFill>
            <w14:solidFill>
              <w14:schemeClr w14:val="tx1"/>
            </w14:solidFill>
          </w14:textFill>
        </w:rPr>
        <w:t>质量要求与验收依据</w:t>
      </w:r>
    </w:p>
    <w:p>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需</w:t>
      </w:r>
      <w:r>
        <w:rPr>
          <w:rFonts w:hint="eastAsia" w:ascii="宋体" w:hAnsi="宋体" w:eastAsia="宋体" w:cs="宋体"/>
          <w:color w:val="000000" w:themeColor="text1"/>
          <w:kern w:val="0"/>
          <w:sz w:val="24"/>
          <w:szCs w:val="24"/>
          <w:lang w:val="en-US" w:eastAsia="zh-CN" w:bidi="ar"/>
          <w14:textFill>
            <w14:solidFill>
              <w14:schemeClr w14:val="tx1"/>
            </w14:solidFill>
          </w14:textFill>
        </w:rPr>
        <w:t>符合国家</w:t>
      </w:r>
      <w:r>
        <w:rPr>
          <w:rFonts w:hint="eastAsia" w:ascii="宋体" w:hAnsi="宋体" w:cs="宋体"/>
          <w:color w:val="000000" w:themeColor="text1"/>
          <w:kern w:val="0"/>
          <w:sz w:val="24"/>
          <w:szCs w:val="24"/>
          <w:lang w:val="en-US" w:eastAsia="zh-CN" w:bidi="ar"/>
          <w14:textFill>
            <w14:solidFill>
              <w14:schemeClr w14:val="tx1"/>
            </w14:solidFill>
          </w14:textFill>
        </w:rPr>
        <w:t>相</w:t>
      </w:r>
      <w:r>
        <w:rPr>
          <w:rFonts w:hint="eastAsia" w:ascii="宋体" w:hAnsi="宋体" w:eastAsia="宋体" w:cs="宋体"/>
          <w:color w:val="000000" w:themeColor="text1"/>
          <w:kern w:val="0"/>
          <w:sz w:val="24"/>
          <w:szCs w:val="24"/>
          <w:lang w:val="en-US" w:eastAsia="zh-CN" w:bidi="ar"/>
          <w14:textFill>
            <w14:solidFill>
              <w14:schemeClr w14:val="tx1"/>
            </w14:solidFill>
          </w14:textFill>
        </w:rPr>
        <w:t>关技术规范和标准；</w:t>
      </w:r>
    </w:p>
    <w:p>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w:t>
      </w:r>
      <w:r>
        <w:rPr>
          <w:rFonts w:hint="eastAsia" w:ascii="宋体" w:hAnsi="宋体" w:eastAsia="宋体" w:cs="宋体"/>
          <w:color w:val="000000" w:themeColor="text1"/>
          <w:kern w:val="1"/>
          <w:sz w:val="24"/>
          <w:szCs w:val="22"/>
          <w:highlight w:val="none"/>
          <w:lang w:val="en-US" w:eastAsia="zh-CN"/>
          <w14:textFill>
            <w14:solidFill>
              <w14:schemeClr w14:val="tx1"/>
            </w14:solidFill>
          </w14:textFill>
        </w:rPr>
        <w:t>采购</w:t>
      </w:r>
      <w:r>
        <w:rPr>
          <w:rFonts w:hint="eastAsia" w:ascii="宋体" w:hAnsi="宋体" w:eastAsia="宋体" w:cs="宋体"/>
          <w:color w:val="000000" w:themeColor="text1"/>
          <w:kern w:val="0"/>
          <w:sz w:val="24"/>
          <w:szCs w:val="24"/>
          <w:lang w:val="en-US" w:eastAsia="zh-CN" w:bidi="ar"/>
          <w14:textFill>
            <w14:solidFill>
              <w14:schemeClr w14:val="tx1"/>
            </w14:solidFill>
          </w14:textFill>
        </w:rPr>
        <w:t>清单</w:t>
      </w:r>
      <w:r>
        <w:rPr>
          <w:rFonts w:hint="eastAsia" w:ascii="宋体" w:hAnsi="宋体" w:cs="宋体"/>
          <w:color w:val="000000" w:themeColor="text1"/>
          <w:kern w:val="0"/>
          <w:sz w:val="24"/>
          <w:szCs w:val="24"/>
          <w:lang w:val="en-US" w:eastAsia="zh-CN" w:bidi="ar"/>
          <w14:textFill>
            <w14:solidFill>
              <w14:schemeClr w14:val="tx1"/>
            </w14:solidFill>
          </w14:textFill>
        </w:rPr>
        <w:t>（见下表）</w:t>
      </w:r>
      <w:r>
        <w:rPr>
          <w:rFonts w:hint="default"/>
          <w:color w:val="000000" w:themeColor="text1"/>
          <w:lang w:val="en-US" w:eastAsia="zh-CN"/>
          <w14:textFill>
            <w14:solidFill>
              <w14:schemeClr w14:val="tx1"/>
            </w14:solidFill>
          </w14:textFill>
        </w:rPr>
        <w:br w:type="page"/>
      </w:r>
    </w:p>
    <w:tbl>
      <w:tblPr>
        <w:tblStyle w:val="57"/>
        <w:tblW w:w="919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866"/>
        <w:gridCol w:w="1239"/>
        <w:gridCol w:w="4992"/>
        <w:gridCol w:w="756"/>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9"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b/>
                <w:bCs/>
                <w:i w:val="0"/>
                <w:iCs w:val="0"/>
                <w:color w:val="000000" w:themeColor="text1"/>
                <w:sz w:val="20"/>
                <w:szCs w:val="20"/>
                <w:u w:val="none"/>
                <w:lang w:val="en-US"/>
                <w14:textFill>
                  <w14:solidFill>
                    <w14:schemeClr w14:val="tx1"/>
                  </w14:solidFill>
                </w14:textFill>
              </w:rPr>
            </w:pPr>
            <w:bookmarkStart w:id="76" w:name="_Toc78797020"/>
            <w:r>
              <w:rPr>
                <w:rFonts w:hint="eastAsia" w:ascii="宋体" w:hAnsi="宋体"/>
                <w:b/>
                <w:color w:val="000000" w:themeColor="text1"/>
                <w:kern w:val="0"/>
                <w:sz w:val="32"/>
                <w:szCs w:val="32"/>
                <w:lang w:eastAsia="zh-CN"/>
                <w14:textFill>
                  <w14:solidFill>
                    <w14:schemeClr w14:val="tx1"/>
                  </w14:solidFill>
                </w14:textFill>
              </w:rPr>
              <w:t>岚皋县中小学学生宿舍配套服务提升项目--设备采购</w:t>
            </w:r>
            <w:r>
              <w:rPr>
                <w:rFonts w:hint="eastAsia" w:ascii="宋体" w:hAnsi="宋体"/>
                <w:b/>
                <w:color w:val="000000" w:themeColor="text1"/>
                <w:kern w:val="0"/>
                <w:sz w:val="32"/>
                <w:szCs w:val="32"/>
                <w:lang w:val="en-US" w:eastAsia="zh-CN"/>
                <w14:textFill>
                  <w14:solidFill>
                    <w14:schemeClr w14:val="tx1"/>
                  </w14:solidFill>
                </w14:textFill>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城关中学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铁质八人制衣柜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佐龙中学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铁质八人制衣柜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石门中学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铁质六制衣柜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民主中学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铁质八人制衣柜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花里中学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城关九年制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铁质八人制衣柜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官员九年制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大道九年制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滔河九年制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p>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铁质八人制柜子</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民主小学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铁佛小学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佐龙小学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办公桌</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木制办公桌</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1.尺寸：1000*500*750mm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2.材质：实木，厚度≥25mm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柏杨小学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铁质六制衣柜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堰门小学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小镇小学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实木双人床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2.材质规格：主材采用樟子松全实木，辅材采用杉木，床板采用厚度≥12mm的杉木，所有木材均无死节、开裂、虫眼、钝楞、腐朽；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同时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采用大头冒螺丝凹槽加固，高精度细砂砂光，楞角经过圆弧度处理，自然、圆润；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6.根据需要设置矩形梯，宽度500mm；</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红光小学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存衣柜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防水防潮材质</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2.材质:ABS塑料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3.厚度：≥2mm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1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七一小学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名称</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类别</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规格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实木单人床</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1.尺寸：2000*900*1100（靠板）/500mm，床脚规格≥68*70mm，床边≥120*28mm、床子≥50*30mm（不少于</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4.床垫采用全天然山棕丝，厚度50mm，规格同床尺寸一致；</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床头柜</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实木床头柜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1.尺寸：400*400*500mm；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2.床头柜面1.2厚加边至2.7厚松木；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柜子</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铁质四人制衣柜</w:t>
            </w:r>
          </w:p>
        </w:tc>
        <w:tc>
          <w:tcPr>
            <w:tcW w:w="4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1.尺寸：1200*500*2000mm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2.材质：≥1.4mm铁皮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3.锁具：采用优质锁具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r>
    </w:tbl>
    <w:p>
      <w:pPr>
        <w:ind w:firstLine="321" w:firstLineChars="100"/>
        <w:rPr>
          <w:rFonts w:hint="eastAsia"/>
          <w:color w:val="000000" w:themeColor="text1"/>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tbl>
      <w:tblPr>
        <w:tblStyle w:val="57"/>
        <w:tblW w:w="9433" w:type="dxa"/>
        <w:tblInd w:w="0" w:type="dxa"/>
        <w:shd w:val="clear" w:color="auto" w:fill="auto"/>
        <w:tblLayout w:type="fixed"/>
        <w:tblCellMar>
          <w:top w:w="0" w:type="dxa"/>
          <w:left w:w="0" w:type="dxa"/>
          <w:bottom w:w="0" w:type="dxa"/>
          <w:right w:w="0" w:type="dxa"/>
        </w:tblCellMar>
      </w:tblPr>
      <w:tblGrid>
        <w:gridCol w:w="1153"/>
        <w:gridCol w:w="960"/>
        <w:gridCol w:w="3510"/>
        <w:gridCol w:w="3810"/>
      </w:tblGrid>
      <w:tr>
        <w:tblPrEx>
          <w:shd w:val="clear" w:color="auto" w:fill="auto"/>
          <w:tblLayout w:type="fixed"/>
          <w:tblCellMar>
            <w:top w:w="0" w:type="dxa"/>
            <w:left w:w="0" w:type="dxa"/>
            <w:bottom w:w="0" w:type="dxa"/>
            <w:right w:w="0" w:type="dxa"/>
          </w:tblCellMar>
        </w:tblPrEx>
        <w:trPr>
          <w:trHeight w:val="780" w:hRule="atLeast"/>
        </w:trPr>
        <w:tc>
          <w:tcPr>
            <w:tcW w:w="9433"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u w:val="none"/>
                <w14:textFill>
                  <w14:solidFill>
                    <w14:schemeClr w14:val="tx1"/>
                  </w14:solidFill>
                </w14:textFill>
              </w:rPr>
            </w:pPr>
            <w:r>
              <w:rPr>
                <w:rFonts w:hint="eastAsia" w:ascii="宋体" w:hAnsi="宋体" w:eastAsia="宋体" w:cs="宋体"/>
                <w:b/>
                <w:i w:val="0"/>
                <w:color w:val="000000" w:themeColor="text1"/>
                <w:kern w:val="0"/>
                <w:sz w:val="28"/>
                <w:szCs w:val="28"/>
                <w:u w:val="none"/>
                <w:lang w:val="en-US" w:eastAsia="zh-CN" w:bidi="ar"/>
                <w14:textFill>
                  <w14:solidFill>
                    <w14:schemeClr w14:val="tx1"/>
                  </w14:solidFill>
                </w14:textFill>
              </w:rPr>
              <w:t>岚皋县中小学学生宿舍配套服务改造项目设备参数及效果图</w:t>
            </w:r>
          </w:p>
        </w:tc>
      </w:tr>
      <w:tr>
        <w:tblPrEx>
          <w:tblLayout w:type="fixed"/>
          <w:tblCellMar>
            <w:top w:w="0" w:type="dxa"/>
            <w:left w:w="0" w:type="dxa"/>
            <w:bottom w:w="0" w:type="dxa"/>
            <w:right w:w="0" w:type="dxa"/>
          </w:tblCellMar>
        </w:tblPrEx>
        <w:trPr>
          <w:trHeight w:val="54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产品名称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效果图</w:t>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参数型号</w:t>
            </w:r>
          </w:p>
        </w:tc>
      </w:tr>
      <w:tr>
        <w:tblPrEx>
          <w:tblLayout w:type="fixed"/>
          <w:tblCellMar>
            <w:top w:w="0" w:type="dxa"/>
            <w:left w:w="0" w:type="dxa"/>
            <w:bottom w:w="0" w:type="dxa"/>
            <w:right w:w="0" w:type="dxa"/>
          </w:tblCellMar>
        </w:tblPrEx>
        <w:trPr>
          <w:trHeight w:val="55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实木双人床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9525</wp:posOffset>
                  </wp:positionH>
                  <wp:positionV relativeFrom="paragraph">
                    <wp:posOffset>828675</wp:posOffset>
                  </wp:positionV>
                  <wp:extent cx="2028825" cy="1533525"/>
                  <wp:effectExtent l="0" t="0" r="9525" b="9525"/>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link="rId13"/>
                          <a:stretch>
                            <a:fillRect/>
                          </a:stretch>
                        </pic:blipFill>
                        <pic:spPr>
                          <a:xfrm>
                            <a:off x="0" y="0"/>
                            <a:ext cx="2028825" cy="1533525"/>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1.尺寸：2000*900*1750mm，床脚规格≥68*70mm，床边≥120*28mm，床子≥50*30mm（不少于10根）；</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2.材质规格：材质规格：主材采用樟子松全实木，辅材采用杉木，床板采用厚度≥12mm的杉木，所有木材均无死节、开裂、虫眼、钝楞、腐朽；</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加工工艺：床架整体采用榫卯结构，局部采用链接螺杆加强固定，易松动床脚和横档采用榫卯进槽结构，床挡插入床脚深度≥10mm,同时采用大头冒螺丝凹槽加固，高精度细砂砂光，楞角经过圆弧度处理，自然、圆润；</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5.床垫采用全天然山棕丝，厚度50mm，规格同床尺寸一致；</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6.根据需要设置矩形梯，宽度500mm；</w:t>
            </w:r>
          </w:p>
        </w:tc>
      </w:tr>
      <w:tr>
        <w:tblPrEx>
          <w:shd w:val="clear" w:color="auto" w:fill="auto"/>
          <w:tblLayout w:type="fixed"/>
          <w:tblCellMar>
            <w:top w:w="0" w:type="dxa"/>
            <w:left w:w="0" w:type="dxa"/>
            <w:bottom w:w="0" w:type="dxa"/>
            <w:right w:w="0" w:type="dxa"/>
          </w:tblCellMar>
        </w:tblPrEx>
        <w:trPr>
          <w:trHeight w:val="326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实木单人床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57150</wp:posOffset>
                  </wp:positionH>
                  <wp:positionV relativeFrom="paragraph">
                    <wp:posOffset>533400</wp:posOffset>
                  </wp:positionV>
                  <wp:extent cx="1781175" cy="1123950"/>
                  <wp:effectExtent l="0" t="0" r="9525" b="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link="rId14"/>
                          <a:stretch>
                            <a:fillRect/>
                          </a:stretch>
                        </pic:blipFill>
                        <pic:spPr>
                          <a:xfrm>
                            <a:off x="0" y="0"/>
                            <a:ext cx="1781175" cy="1123950"/>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1.尺寸：2000*900*1100（靠板）/500mm，床脚规格≥68*70mm，床边≥120*28mm、床子≥50*30mm（不少于10根）；</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2.材质：实木橡胶木，四周无钝角，床屏、床尾50mm，所有木材均无死节、开裂、虫眼、钝楞、腐朽；</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3.采用环保实木净味油漆喷涂，四底三面，表面纹理清晰无颗粒，无气泡，无渣点，颜色均匀；整体经过防潮、防腐、防虫、脱脂等化学处理，结构稳定、经久耐用，所有拐角处圆弧处理，无尖锐棱角；</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4.床垫采用全天然山棕丝，厚度50mm，规格同床尺寸一致；</w:t>
            </w:r>
          </w:p>
        </w:tc>
      </w:tr>
      <w:tr>
        <w:tblPrEx>
          <w:tblLayout w:type="fixed"/>
          <w:tblCellMar>
            <w:top w:w="0" w:type="dxa"/>
            <w:left w:w="0" w:type="dxa"/>
            <w:bottom w:w="0" w:type="dxa"/>
            <w:right w:w="0" w:type="dxa"/>
          </w:tblCellMar>
        </w:tblPrEx>
        <w:trPr>
          <w:trHeight w:val="384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床头柜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个</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190500</wp:posOffset>
                  </wp:positionH>
                  <wp:positionV relativeFrom="paragraph">
                    <wp:posOffset>523875</wp:posOffset>
                  </wp:positionV>
                  <wp:extent cx="1247775" cy="1543050"/>
                  <wp:effectExtent l="0" t="0" r="9525" b="0"/>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link="rId15"/>
                          <a:stretch>
                            <a:fillRect/>
                          </a:stretch>
                        </pic:blipFill>
                        <pic:spPr>
                          <a:xfrm>
                            <a:off x="0" y="0"/>
                            <a:ext cx="1247775" cy="1543050"/>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1.尺寸：400*400*500mm；</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2.床头柜面1.2厚加边至2.7厚松木；</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3.床头柜侧板1.4厚松木，抽屉底板，背板为5厚多层板，抽邦1.4厚杉木；</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4.油漆：采用环保实木净味油漆喷涂，四底三面，表面纹理清晰无颗粒，无气泡，无渣点，颜色均匀；整体经过防潮、防腐、防虫、脱脂等化学处理，结构稳定、经久耐用，所有拐角处圆弧处理，无尖锐棱角；</w:t>
            </w:r>
          </w:p>
        </w:tc>
      </w:tr>
      <w:tr>
        <w:tblPrEx>
          <w:tblLayout w:type="fixed"/>
          <w:tblCellMar>
            <w:top w:w="0" w:type="dxa"/>
            <w:left w:w="0" w:type="dxa"/>
            <w:bottom w:w="0" w:type="dxa"/>
            <w:right w:w="0" w:type="dxa"/>
          </w:tblCellMar>
        </w:tblPrEx>
        <w:trPr>
          <w:trHeight w:val="222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床垫</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张</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257175</wp:posOffset>
                  </wp:positionH>
                  <wp:positionV relativeFrom="paragraph">
                    <wp:posOffset>257175</wp:posOffset>
                  </wp:positionV>
                  <wp:extent cx="1333500" cy="895350"/>
                  <wp:effectExtent l="0" t="0" r="0" b="0"/>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link="rId16"/>
                          <a:stretch>
                            <a:fillRect/>
                          </a:stretch>
                        </pic:blipFill>
                        <pic:spPr>
                          <a:xfrm>
                            <a:off x="0" y="0"/>
                            <a:ext cx="1333500" cy="895350"/>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1；采用全天然山棕丝，厚度5公分，经过高温脱糖杀菌处理，破坏尘螨生存环境，全物理压制，减少虫菌滋生，软硬适中，回弹性强，不易变形。</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2，规格同床的尺寸一致</w:t>
            </w:r>
          </w:p>
        </w:tc>
      </w:tr>
      <w:tr>
        <w:tblPrEx>
          <w:tblLayout w:type="fixed"/>
          <w:tblCellMar>
            <w:top w:w="0" w:type="dxa"/>
            <w:left w:w="0" w:type="dxa"/>
            <w:bottom w:w="0" w:type="dxa"/>
            <w:right w:w="0" w:type="dxa"/>
          </w:tblCellMar>
        </w:tblPrEx>
        <w:trPr>
          <w:trHeight w:val="222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四人制柜子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套</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228600</wp:posOffset>
                  </wp:positionH>
                  <wp:positionV relativeFrom="paragraph">
                    <wp:posOffset>66675</wp:posOffset>
                  </wp:positionV>
                  <wp:extent cx="1257300" cy="1257300"/>
                  <wp:effectExtent l="0" t="0" r="0" b="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link="rId17"/>
                          <a:stretch>
                            <a:fillRect/>
                          </a:stretch>
                        </pic:blipFill>
                        <pic:spPr>
                          <a:xfrm>
                            <a:off x="0" y="0"/>
                            <a:ext cx="1257300" cy="1257300"/>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1.尺寸：1200*500*2000mm</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2.材质：≥1.4mm铁皮</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3.锁具：采用优质锁具</w:t>
            </w:r>
          </w:p>
        </w:tc>
      </w:tr>
      <w:tr>
        <w:tblPrEx>
          <w:tblLayout w:type="fixed"/>
          <w:tblCellMar>
            <w:top w:w="0" w:type="dxa"/>
            <w:left w:w="0" w:type="dxa"/>
            <w:bottom w:w="0" w:type="dxa"/>
            <w:right w:w="0" w:type="dxa"/>
          </w:tblCellMar>
        </w:tblPrEx>
        <w:trPr>
          <w:trHeight w:val="222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六人制柜子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套</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19050</wp:posOffset>
                  </wp:positionV>
                  <wp:extent cx="1371600" cy="1381125"/>
                  <wp:effectExtent l="0" t="0" r="0" b="9525"/>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link="rId18"/>
                          <a:stretch>
                            <a:fillRect/>
                          </a:stretch>
                        </pic:blipFill>
                        <pic:spPr>
                          <a:xfrm>
                            <a:off x="0" y="0"/>
                            <a:ext cx="1371600" cy="1381125"/>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1.尺寸：1200*500*2000mm</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2.材质：≥1.4mm铁皮</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3.锁具：采用优质锁具</w:t>
            </w:r>
          </w:p>
        </w:tc>
      </w:tr>
      <w:tr>
        <w:tblPrEx>
          <w:tblLayout w:type="fixed"/>
          <w:tblCellMar>
            <w:top w:w="0" w:type="dxa"/>
            <w:left w:w="0" w:type="dxa"/>
            <w:bottom w:w="0" w:type="dxa"/>
            <w:right w:w="0" w:type="dxa"/>
          </w:tblCellMar>
        </w:tblPrEx>
        <w:trPr>
          <w:trHeight w:val="222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八人制柜子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套</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single"/>
                <w14:textFill>
                  <w14:solidFill>
                    <w14:schemeClr w14:val="tx1"/>
                  </w14:solidFill>
                </w14:textFill>
              </w:rPr>
            </w:pPr>
            <w:r>
              <w:rPr>
                <w:rFonts w:hint="eastAsia" w:ascii="宋体" w:hAnsi="宋体" w:eastAsia="宋体" w:cs="宋体"/>
                <w:i w:val="0"/>
                <w:color w:val="000000" w:themeColor="text1"/>
                <w:kern w:val="0"/>
                <w:sz w:val="22"/>
                <w:szCs w:val="22"/>
                <w:u w:val="singl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200025</wp:posOffset>
                  </wp:positionH>
                  <wp:positionV relativeFrom="paragraph">
                    <wp:posOffset>38100</wp:posOffset>
                  </wp:positionV>
                  <wp:extent cx="1323975" cy="1323975"/>
                  <wp:effectExtent l="0" t="0" r="9525" b="9525"/>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link="rId19"/>
                          <a:stretch>
                            <a:fillRect/>
                          </a:stretch>
                        </pic:blipFill>
                        <pic:spPr>
                          <a:xfrm>
                            <a:off x="0" y="0"/>
                            <a:ext cx="1323975" cy="1323975"/>
                          </a:xfrm>
                          <a:prstGeom prst="rect">
                            <a:avLst/>
                          </a:prstGeom>
                          <a:noFill/>
                          <a:ln>
                            <a:noFill/>
                          </a:ln>
                        </pic:spPr>
                      </pic:pic>
                    </a:graphicData>
                  </a:graphic>
                </wp:anchor>
              </w:drawing>
            </w:r>
          </w:p>
        </w:tc>
        <w:tc>
          <w:tcPr>
            <w:tcW w:w="3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1.尺寸：1200*500*2000mm</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2.材质：≥1.4mm铁皮</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3.锁具：采用优质锁具</w:t>
            </w:r>
          </w:p>
        </w:tc>
      </w:tr>
    </w:tbl>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cs="宋体"/>
          <w:b/>
          <w:bCs/>
          <w:color w:val="000000" w:themeColor="text1"/>
          <w:sz w:val="32"/>
          <w:szCs w:val="32"/>
          <w:highlight w:val="none"/>
          <w14:textFill>
            <w14:solidFill>
              <w14:schemeClr w14:val="tx1"/>
            </w14:solidFill>
          </w14:textFill>
        </w:rPr>
      </w:pPr>
    </w:p>
    <w:p>
      <w:pPr>
        <w:overflowPunct/>
        <w:topLinePunct w:val="0"/>
        <w:bidi w:val="0"/>
        <w:adjustRightInd/>
        <w:snapToGrid/>
        <w:spacing w:line="360" w:lineRule="auto"/>
        <w:ind w:left="0" w:leftChars="0" w:right="0" w:rightChars="0" w:firstLine="643" w:firstLineChars="200"/>
        <w:jc w:val="center"/>
        <w:outlineLvl w:val="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第五部分  商务条款</w:t>
      </w:r>
      <w:bookmarkEnd w:id="72"/>
      <w:bookmarkEnd w:id="76"/>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bookmarkStart w:id="77" w:name="_Toc24868"/>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一、交货、安装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合同签订后</w:t>
      </w:r>
      <w:r>
        <w:rPr>
          <w:rFonts w:hint="eastAsia" w:ascii="宋体" w:hAnsi="宋体" w:cs="宋体"/>
          <w:b/>
          <w:bCs/>
          <w:color w:val="000000" w:themeColor="text1"/>
          <w:kern w:val="0"/>
          <w:sz w:val="24"/>
          <w:szCs w:val="24"/>
          <w:lang w:val="en-US" w:eastAsia="zh-CN" w:bidi="ar"/>
          <w14:textFill>
            <w14:solidFill>
              <w14:schemeClr w14:val="tx1"/>
            </w14:solidFill>
          </w14:textFill>
        </w:rPr>
        <w:t xml:space="preserve"> 45</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日历天。</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二、交货地点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采购人指定卸货地点。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三、质保期：自验收合格之日起一年。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四、包装、运输、安装及培训要求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1、包装：应采取防潮、防晒、防腐蚀、防震动及防止其它损坏的必要措施。成交人应承担由于其包装或防护措施不妥而引起的货物锈蚀、损坏和丢失等任何损失造成的责任或费用。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2、运输：选择运输风险小、运费低、距离短的运输路线。运杂费一次包死在总价内，包括生产厂到供货现场所需的装卸、运输（含保险费）、现场保管费、二次倒运费等费用。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3、安装：成交人负责所有设备的安装工作，所有费用一次包死在总价内，且安装标准应符合国家有关安全技术标准。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四、验收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1、成交人对最终的产品质量负全责。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2、验收依据：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2.1 符合采购单位与中标单位签订的合同；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2.2 符合招、投标文件的技术要求、商务要求；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2.3 符合产品原样本技术数据；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2.4 符合国家有关技术规范和标准；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五、价格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（一）合同总价包括：管理费、运输费、搬运费、安装调试费、利润、税金、保险等的一切费用。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（二）合同有效期内，合同单价一次包死，不受国家政策性调价或原材料价格变化及外汇汇率变化的影响，并作为最终结算的唯一依据。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（三）结算方式：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设备验收合格且正常</w:t>
      </w:r>
      <w:r>
        <w:rPr>
          <w:rFonts w:hint="eastAsia" w:ascii="宋体" w:hAnsi="宋体" w:cs="宋体"/>
          <w:color w:val="000000" w:themeColor="text1"/>
          <w:sz w:val="24"/>
          <w:lang w:val="en-US" w:eastAsia="zh-CN"/>
          <w14:textFill>
            <w14:solidFill>
              <w14:schemeClr w14:val="tx1"/>
            </w14:solidFill>
          </w14:textFill>
        </w:rPr>
        <w:t>使用</w:t>
      </w:r>
      <w:r>
        <w:rPr>
          <w:rFonts w:hint="eastAsia" w:ascii="宋体" w:hAnsi="宋体" w:eastAsia="宋体" w:cs="宋体"/>
          <w:color w:val="000000" w:themeColor="text1"/>
          <w:sz w:val="24"/>
          <w:lang w:val="en-US" w:eastAsia="zh-CN"/>
          <w14:textFill>
            <w14:solidFill>
              <w14:schemeClr w14:val="tx1"/>
            </w14:solidFill>
          </w14:textFill>
        </w:rPr>
        <w:t>后，一个月以内支付采购金额的100%，按“岚财发〔2022〕20号”文件规定要求，不收取质保金，双方约定质保按国家规定执行，质保期内乙方免费维修或更换。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七、质量保证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、货物的设计、制造应遵照行业的现行规范和标准。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、所有货物及辅材必须是未使用过的，是用最新工艺生产的最新产品，质量优良、渠道正当，配置合理。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、供应商应承诺在质量保证期内免费提供货物维修、更换零部件等服务，质量保证期后以优惠价提供上述服务。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val="en-US" w:eastAsia="zh-CN" w:bidi="ar"/>
          <w14:textFill>
            <w14:solidFill>
              <w14:schemeClr w14:val="tx1"/>
            </w14:solidFill>
          </w14:textFill>
        </w:rPr>
        <w:t>、采购人只对中标人提出质量服务要求，所有涉及货物制造商的有关事项均由中标人负责。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、在质保期内正常使用中出现故障需提供免费维修。设备验收合格后免费保修1年</w:t>
      </w:r>
      <w:r>
        <w:rPr>
          <w:rFonts w:hint="eastAsia" w:ascii="宋体" w:hAnsi="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八、违约责任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1、按《中华人民共和国民法典》中的相关条款执行。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2、未按合同要求提供货物或货物质量不能满足技术要求，采购人有权终止合同，同时报请政府采购管理部门对其违约行为进行追究。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九、技术服务：</w:t>
      </w:r>
      <w:r>
        <w:rPr>
          <w:rFonts w:hint="eastAsia" w:ascii="宋体" w:hAnsi="宋体" w:eastAsia="宋体" w:cs="宋体"/>
          <w:color w:val="000000" w:themeColor="text1"/>
          <w:kern w:val="0"/>
          <w:sz w:val="24"/>
          <w:szCs w:val="24"/>
          <w:lang w:val="en-US" w:eastAsia="zh-CN" w:bidi="ar"/>
          <w14:textFill>
            <w14:solidFill>
              <w14:schemeClr w14:val="tx1"/>
            </w14:solidFill>
          </w14:textFill>
        </w:rPr>
        <w:t>供货时提供以下技术资料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1、装箱清单；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2、产品合格证；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3、其他资料按照技术参数要求提供。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十、合同实施：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1、成交人应在合同签订后7个日历日内安排人员与使用单位就供应、安装调试等工作进行安排、部署。</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2、若因成交人未能在交货、安装、调试期限内完成合同规定的义务，由此对采购人造成的延误和一切损失，由成交人承担和赔偿。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十一、合同争议的解决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1、合同执行中发生争议的，当事人双方应协商解决，协议达不成一致时，按《中华人民共和国民法典》中的相关条款可向采购人所在地人民法院提起诉讼。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2、未按合同要求提供产品或产品质量不能满足技术要求，采购人有权终止合同，并对供方违约行为进行追究，同时按《政府采购法》的有关规定进行处罚。</w:t>
      </w:r>
    </w:p>
    <w:p>
      <w:pPr>
        <w:overflowPunct/>
        <w:topLinePunct w:val="0"/>
        <w:bidi w:val="0"/>
        <w:adjustRightInd/>
        <w:snapToGrid/>
        <w:spacing w:line="360" w:lineRule="auto"/>
        <w:ind w:left="0" w:leftChars="0" w:right="0" w:rightChars="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br w:type="page"/>
      </w:r>
    </w:p>
    <w:p>
      <w:pPr>
        <w:widowControl/>
        <w:overflowPunct/>
        <w:topLinePunct w:val="0"/>
        <w:bidi w:val="0"/>
        <w:adjustRightInd/>
        <w:snapToGrid/>
        <w:spacing w:line="360" w:lineRule="auto"/>
        <w:ind w:left="0" w:leftChars="0" w:right="0" w:rightChars="0"/>
        <w:jc w:val="center"/>
        <w:outlineLvl w:val="0"/>
        <w:rPr>
          <w:rFonts w:ascii="宋体" w:hAnsi="宋体" w:cs="宋体"/>
          <w:b/>
          <w:color w:val="000000" w:themeColor="text1"/>
          <w:sz w:val="32"/>
          <w:szCs w:val="32"/>
          <w:highlight w:val="none"/>
          <w14:textFill>
            <w14:solidFill>
              <w14:schemeClr w14:val="tx1"/>
            </w14:solidFill>
          </w14:textFill>
        </w:rPr>
      </w:pPr>
      <w:bookmarkStart w:id="78" w:name="_Toc78797021"/>
      <w:r>
        <w:rPr>
          <w:rFonts w:hint="eastAsia" w:ascii="宋体" w:hAnsi="宋体" w:cs="宋体"/>
          <w:b/>
          <w:color w:val="000000" w:themeColor="text1"/>
          <w:sz w:val="32"/>
          <w:szCs w:val="32"/>
          <w:highlight w:val="none"/>
          <w14:textFill>
            <w14:solidFill>
              <w14:schemeClr w14:val="tx1"/>
            </w14:solidFill>
          </w14:textFill>
        </w:rPr>
        <w:t>第六部分  合同条款（格式）</w:t>
      </w:r>
      <w:bookmarkEnd w:id="77"/>
      <w:bookmarkEnd w:id="78"/>
    </w:p>
    <w:p>
      <w:pPr>
        <w:pStyle w:val="18"/>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bookmarkStart w:id="79" w:name="_Toc17223"/>
      <w:bookmarkStart w:id="80" w:name="_Toc78797022"/>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依据《中华人民共和国政府采购法》、《中华人民共和国民法典》及其他有关法律、法规之规定，签订本        合同。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甲方（采购人）：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乙方（中标人）：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第一条 采购内容、供货范围：（根据甲方最终采购具体（包括技术资料）内容及供货范围填写）。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采购内容：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交货期：合同签订之日起 30个工作日内完成供货。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质保期：经采购人最终验收合格之日起不少于 1 年原厂免费质保。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交货地点：各项目实施学校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第二条 包装、运输要求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2.1 中标人负责办理将货物运抵采购人指定交货地点的一切运输事项，完成招标文件中关于产品的相关工作。所有费用一次性计入投标总价。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2.2 中标人须提供货物运至合同规定的最终目的地所需要的包装，以防止货物在转运中损坏或变质。应采取防潮、防晒、防锈、防震动及防止其它损坏的必要保护措施，从而保护货物能够经受多次搬运、装卸及长途运输。中标人应承担由于其包装或防护措施不妥而引起的货物锈蚀、损坏和丢失等任何损失造成的责任或费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第三条 验收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本项目将由相关专家组或本项目未中标的投标供应商、市场监管单位人员组成联合验收小组，逐一对本项目所有货物进行验收，如若发现中标供应商有不满足投标文件参数、或以次充好、弄虚作假等情况，将要求</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供应商应无条件</w:t>
      </w:r>
      <w:r>
        <w:rPr>
          <w:rFonts w:hint="eastAsia" w:ascii="宋体" w:hAnsi="宋体" w:cs="宋体"/>
          <w:b/>
          <w:bCs/>
          <w:color w:val="000000" w:themeColor="text1"/>
          <w:kern w:val="0"/>
          <w:sz w:val="24"/>
          <w:szCs w:val="24"/>
          <w:lang w:val="en-US" w:eastAsia="zh-CN" w:bidi="ar"/>
          <w14:textFill>
            <w14:solidFill>
              <w14:schemeClr w14:val="tx1"/>
            </w14:solidFill>
          </w14:textFill>
        </w:rPr>
        <w:t>更换成合格商品（一次性）</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，并赔偿采购人相应的损失</w:t>
      </w:r>
      <w:r>
        <w:rPr>
          <w:rFonts w:hint="eastAsia" w:ascii="宋体" w:hAnsi="宋体" w:cs="宋体"/>
          <w:b/>
          <w:bCs/>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3.2</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其内容包括确认产品的产地、规格、和数量，对其产品技术指标、性能参数是否达到现行国家有关验收规范“合格”标准进行逐项检查(技术指标、性能参数)。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.验收标准：按招标文件、投标文件及澄清函等技术指标进行验收。各项指标均应符合验收标准及要求。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验收合格后，填写验收单，双方签字生效。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cs="宋体"/>
          <w:color w:val="000000" w:themeColor="text1"/>
          <w:kern w:val="0"/>
          <w:sz w:val="24"/>
          <w:szCs w:val="24"/>
          <w:lang w:val="en-US" w:eastAsia="zh-CN" w:bidi="ar"/>
          <w14:textFill>
            <w14:solidFill>
              <w14:schemeClr w14:val="tx1"/>
            </w14:solidFill>
          </w14:textFill>
        </w:rPr>
        <w:t>5</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.验收依据：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a)合同文本；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b)招标文件、投标文件及澄清函；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c)国家和行业制定的相应的标准和规范（产品检测报告）；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d)产品验收清单（产品合格证、使用说明书、质量保修卡、产品说明书、其它合格及证明文件、保修证明和其它应具有的单证）。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3.7 争议解决：合同争议的解决：合同执行中发生争议的，当事人双方应协商解决，协商达不成一致时，可向项目所在地行政仲裁机关申请仲裁或者向人民法院提请诉讼。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第四条 质保服务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（1）经采购人最终验收合格之日起不少于2年原厂免费质保。若乙方承诺的质保时间超过招标文件要求的，按其承诺时间质保。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（2）乙方承诺的质保期起始时间为终验合格之日。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（3）所有产品质量必须符合国家有关规范和相关政策。所有产品及辅材必须是未使用过的新产品，质量优良、渠道正当，配置合理。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（4）质保期出现的质量问题（如需更换零部件）由乙方负责解决并承担所有费用。质保期后如需更换零部件，乙方应以优惠价提供。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服务方式：中标人承诺质量保证期内免费提供货物技术培训等服务，技术响应时间≤1小时，技术人员抵达现场时间≤4小时,遇到紧急突发事件远程无法解决，应在24小时内到达现场并解决问题。费用由中标人负责。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（6）所提供的服务内容应严格按国家最新发布的规范标准执行，符合采购人宣传理念及要求，如发生质量问题由供应商承担全部责任。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第五条 合同价款、款项支付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5.1 本项目合同价款为: (大写)：     人民币；（￥：     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5.2 本合同执行期间合同总价不变， 该价格已经包含本合同第一条约定的所有费用。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5.3 支付方式：合同签订后10日内，支付合同总金额的40%；所有设备完成供货且安装调试完毕经采购人最终验收合格起10日内，支付合同总金额剩余的60%。中标人承诺的质保期内仍须按原有承诺承担相关质保义务，否则采购人将追究中标人的相关法律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5.4 货款支付单位为：岚皋县教育体育局；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双方协商协定，乙方必须开具真实有效的正式发票，以公对公转账方式支付。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第六条、技术支持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提供全年 7×24 小时的技术咨询服务。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第七条 履约保证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7.1 所采购的货物须是符合本次采购的质量要求。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7.2 本项目质量验收达到工作要求，一次性验收合格。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7.3 所有货物及辅材须是未使用过的，是最新生产的最新产品，质量优良、渠道正当，配置合理。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7.4 投标文件响应内容是否符合国家法律法规，是否对招标文件提出的要求和条件作出明确响应，并且提供了相应的支持证明文件。凡是投标文件的商务或技术部分与招标文件的要求之间存在负偏离（即不能满足招标文件要求）的，必须在投标文件的“商务响应偏离表”和“技术响应偏离表”中予以反映，否则在中标后一律不予考虑；如果在投标文件的“商务响应偏离表”和“技术响应偏离表”之外发现与招标文件响应存在负偏离的，则评标委员会将作出对投标单位不利的评估。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7.5 采购人与中标人应该当在中标（成交）通知书发出之日起二十五日内，按照招标文件确定的事项签订政府采购合同。中标（成交）通知书对采购人和中标人均具有法律效力。中标（成交）通知书发出后，采购人改变中标、成交结果的，或者中标人放弃中标（成交）项目的，应当依法承担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7.6 合同签订之日起30个工作日内完成供货，每推迟一天，承担采购总金额 0.5‰的违约金。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7.7 采购人只对中标单位提出质量服务要求，所有涉及货物制造商的有关事项均由中标单位负责。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7.8 供货方的投标文件为签订正式书面合同书不可分割的部分，供货方应履行相应的责任。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第八条 指定履约人员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甲方指定 （姓名） 代表甲方检验、接受货物，签收（或送达）合同履行资料。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乙方指定 （姓名） 代表乙方交付货物，签收（或送达）合同履行资料。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上述指定人员如需变更，应以书面形式于变更之日通知对方。 非指定人员签署的履行资料，在结算时甲方不予认可。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第九条 风险承担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乙方承担系统货物验收完成前的灭失、毁损等一切风险。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第十条 违约条款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依据《中华人民共和国民法典》、《中华人民共和国政府采购法》的相关条款和本合同约定，中标单位未全面履行合同义务或者发生违约，采购人会同招标代理机构有权终止合同，依法向中标单位进行经济索赔，并报请政府采购监督管理机关进行相应的行政处罚。采购人违约的，应当赔偿给中标单位造成的经济损失。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合同一经签订，不得擅自变更、中止或者终止合同。对确需变更、调整或者中止、 终止合同的，应按规定履行相应的手续。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第十一条 合同订立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11.1 订立时间：          年       月      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11.2 订立地点：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11.3 本合同一式  肆  份，具有同等法律效力，双方各执  贰  份，各方签字盖章后生效，合同执行完毕自动失效。（合同的服务承诺则长期有效）。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采购人：   （公章）                中标人：   （公章）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地  址：                           地  址：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邮政编码：                         邮政编码：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法定代表人或其授权                 法定代表人或其授权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的代理人：（签字或盖章）           的代理人：（签字或盖章）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开户银行：                         开户银行：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账号：                             账号：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电话：                             电话：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传真：                             传真：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电子邮箱：                         电子邮箱：            </w:t>
      </w:r>
      <w:r>
        <w:rPr>
          <w:rFonts w:hint="eastAsia" w:ascii="宋体" w:hAnsi="宋体" w:cs="宋体"/>
          <w:color w:val="000000" w:themeColor="text1"/>
          <w:sz w:val="32"/>
          <w:szCs w:val="32"/>
          <w:highlight w:val="none"/>
          <w14:textFill>
            <w14:solidFill>
              <w14:schemeClr w14:val="tx1"/>
            </w14:solidFill>
          </w14:textFill>
        </w:rPr>
        <w:t xml:space="preserve">     </w:t>
      </w:r>
    </w:p>
    <w:p>
      <w:pPr>
        <w:overflowPunct/>
        <w:topLinePunct w:val="0"/>
        <w:bidi w:val="0"/>
        <w:adjustRightInd/>
        <w:snapToGrid/>
        <w:spacing w:line="360" w:lineRule="auto"/>
        <w:ind w:left="0" w:leftChars="0"/>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firstLine="643" w:firstLineChars="200"/>
        <w:jc w:val="center"/>
        <w:outlineLvl w:val="0"/>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第七部分  响应文件格式</w:t>
      </w:r>
      <w:bookmarkEnd w:id="79"/>
      <w:bookmarkEnd w:id="80"/>
    </w:p>
    <w:p>
      <w:pPr>
        <w:overflowPunct/>
        <w:topLinePunct w:val="0"/>
        <w:bidi w:val="0"/>
        <w:adjustRightInd/>
        <w:snapToGrid/>
        <w:spacing w:line="360" w:lineRule="auto"/>
        <w:ind w:left="0" w:leftChars="0" w:right="0" w:rightChars="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一、投标人提交响应文件须知</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1、投标人编制</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响应文件前，请详细阅读</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文件，根据</w:t>
      </w:r>
      <w:r>
        <w:rPr>
          <w:rFonts w:hint="eastAsia" w:ascii="宋体" w:hAnsi="宋体" w:cs="宋体"/>
          <w:color w:val="000000" w:themeColor="text1"/>
          <w:sz w:val="24"/>
          <w:highlight w:val="none"/>
          <w:lang w:val="en-US" w:eastAsia="zh-CN"/>
          <w14:textFill>
            <w14:solidFill>
              <w14:schemeClr w14:val="tx1"/>
            </w14:solidFill>
          </w14:textFill>
        </w:rPr>
        <w:t>岚皋县找投保服务中心</w:t>
      </w:r>
      <w:r>
        <w:rPr>
          <w:rFonts w:hint="eastAsia" w:ascii="宋体" w:hAnsi="宋体" w:cs="宋体"/>
          <w:color w:val="000000" w:themeColor="text1"/>
          <w:sz w:val="24"/>
          <w:szCs w:val="24"/>
          <w:highlight w:val="none"/>
          <w14:textFill>
            <w14:solidFill>
              <w14:schemeClr w14:val="tx1"/>
            </w14:solidFill>
          </w14:textFill>
        </w:rPr>
        <w:t>提供的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响应文件格式，理解文件中的每一项要求。</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响应文件的编制应按照样本格式提供的内容，做出逐一明确的答复；投标人认为有必要，还可以做其它补充说明。</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3、全部编制后，按</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文件要求加盖印章并及时将电子响应文件（*.SXSTF）于投标截止时间前任意时间段登录全国公共资源交易平台（陕西省·安康市）网站进行提交，逾期系统将拒绝接收。</w:t>
      </w:r>
    </w:p>
    <w:p>
      <w:pPr>
        <w:overflowPunct/>
        <w:topLinePunct w:val="0"/>
        <w:bidi w:val="0"/>
        <w:adjustRightInd/>
        <w:snapToGrid/>
        <w:spacing w:line="360" w:lineRule="auto"/>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4、未按</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文件提供的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响应文件格式制作的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响应文件或</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响应文件中没有按照</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文件要求提交全部资料或者</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响应文件没有对</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文件在各方面都做出实质性响应的，</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小组将按最不利于投标人的原则对</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响应文件做出评判，因此导致废标或未中标，投标人自行承担责任。</w:t>
      </w:r>
    </w:p>
    <w:bookmarkEnd w:id="73"/>
    <w:bookmarkEnd w:id="74"/>
    <w:bookmarkEnd w:id="75"/>
    <w:p>
      <w:pPr>
        <w:overflowPunct/>
        <w:topLinePunct w:val="0"/>
        <w:bidi w:val="0"/>
        <w:adjustRightInd/>
        <w:snapToGrid/>
        <w:spacing w:line="360" w:lineRule="auto"/>
        <w:ind w:left="0" w:leftChars="0" w:right="0" w:rightChars="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pacing w:val="20"/>
          <w:sz w:val="24"/>
          <w:szCs w:val="24"/>
          <w:highlight w:val="none"/>
          <w14:textFill>
            <w14:solidFill>
              <w14:schemeClr w14:val="tx1"/>
            </w14:solidFill>
          </w14:textFill>
        </w:rPr>
        <w:br w:type="page"/>
      </w:r>
    </w:p>
    <w:p>
      <w:pPr>
        <w:pStyle w:val="61"/>
        <w:overflowPunct/>
        <w:topLinePunct w:val="0"/>
        <w:bidi w:val="0"/>
        <w:adjustRightInd/>
        <w:snapToGrid/>
        <w:spacing w:line="360" w:lineRule="auto"/>
        <w:ind w:left="0" w:leftChars="0" w:right="0" w:rightChars="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项目编号：</w:t>
      </w:r>
      <w:r>
        <w:rPr>
          <w:rFonts w:hint="eastAsia" w:hAnsi="宋体"/>
          <w:b/>
          <w:color w:val="000000" w:themeColor="text1"/>
          <w:sz w:val="28"/>
          <w:szCs w:val="28"/>
          <w14:textFill>
            <w14:solidFill>
              <w14:schemeClr w14:val="tx1"/>
            </w14:solidFill>
          </w14:textFill>
        </w:rPr>
        <w:t>LGZBZX202</w:t>
      </w:r>
      <w:r>
        <w:rPr>
          <w:rFonts w:hint="eastAsia" w:hAnsi="宋体"/>
          <w:b/>
          <w:color w:val="000000" w:themeColor="text1"/>
          <w:sz w:val="28"/>
          <w:szCs w:val="28"/>
          <w:lang w:val="en-US" w:eastAsia="zh-CN"/>
          <w14:textFill>
            <w14:solidFill>
              <w14:schemeClr w14:val="tx1"/>
            </w14:solidFill>
          </w14:textFill>
        </w:rPr>
        <w:t>5谈</w:t>
      </w:r>
      <w:r>
        <w:rPr>
          <w:rFonts w:hint="eastAsia" w:hAnsi="宋体"/>
          <w:b/>
          <w:color w:val="000000" w:themeColor="text1"/>
          <w:sz w:val="28"/>
          <w:szCs w:val="28"/>
          <w14:textFill>
            <w14:solidFill>
              <w14:schemeClr w14:val="tx1"/>
            </w14:solidFill>
          </w14:textFill>
        </w:rPr>
        <w:t>-</w:t>
      </w:r>
      <w:r>
        <w:rPr>
          <w:rFonts w:hint="eastAsia" w:hAnsi="宋体"/>
          <w:b/>
          <w:color w:val="000000" w:themeColor="text1"/>
          <w:sz w:val="28"/>
          <w:szCs w:val="28"/>
          <w:lang w:val="en-US" w:eastAsia="zh-CN"/>
          <w14:textFill>
            <w14:solidFill>
              <w14:schemeClr w14:val="tx1"/>
            </w14:solidFill>
          </w14:textFill>
        </w:rPr>
        <w:t>01</w:t>
      </w:r>
    </w:p>
    <w:p>
      <w:pPr>
        <w:overflowPunct/>
        <w:topLinePunct w:val="0"/>
        <w:autoSpaceDE w:val="0"/>
        <w:autoSpaceDN w:val="0"/>
        <w:bidi w:val="0"/>
        <w:adjustRightInd/>
        <w:snapToGrid/>
        <w:spacing w:line="360" w:lineRule="auto"/>
        <w:ind w:left="0" w:leftChars="0" w:right="0" w:rightChars="0"/>
        <w:jc w:val="left"/>
        <w:rPr>
          <w:rFonts w:hint="eastAsia" w:ascii="宋体" w:hAnsi="宋体"/>
          <w:b/>
          <w:color w:val="000000" w:themeColor="text1"/>
          <w:sz w:val="52"/>
          <w:highlight w:val="none"/>
          <w14:textFill>
            <w14:solidFill>
              <w14:schemeClr w14:val="tx1"/>
            </w14:solidFill>
          </w14:textFill>
        </w:rPr>
      </w:pPr>
    </w:p>
    <w:p>
      <w:pPr>
        <w:overflowPunct/>
        <w:topLinePunct w:val="0"/>
        <w:bidi w:val="0"/>
        <w:adjustRightInd/>
        <w:snapToGrid/>
        <w:spacing w:line="360" w:lineRule="auto"/>
        <w:ind w:left="0" w:leftChars="0" w:right="0" w:rightChars="0"/>
        <w:jc w:val="both"/>
        <w:rPr>
          <w:rFonts w:hint="eastAsia" w:ascii="Copperplate Gothic Bold" w:hAnsi="Copperplate Gothic Bold"/>
          <w:color w:val="000000" w:themeColor="text1"/>
          <w:sz w:val="44"/>
          <w:highlight w:val="none"/>
          <w14:textFill>
            <w14:solidFill>
              <w14:schemeClr w14:val="tx1"/>
            </w14:solidFill>
          </w14:textFill>
        </w:rPr>
      </w:pPr>
    </w:p>
    <w:p>
      <w:pPr>
        <w:overflowPunct/>
        <w:topLinePunct w:val="0"/>
        <w:bidi w:val="0"/>
        <w:adjustRightInd/>
        <w:snapToGrid/>
        <w:spacing w:line="360" w:lineRule="auto"/>
        <w:ind w:left="0" w:leftChars="0" w:right="0" w:rightChars="0"/>
        <w:jc w:val="center"/>
        <w:rPr>
          <w:rFonts w:hint="eastAsia" w:ascii="宋体" w:hAnsi="宋体" w:eastAsia="宋体"/>
          <w:b/>
          <w:color w:val="000000" w:themeColor="text1"/>
          <w:sz w:val="32"/>
          <w:szCs w:val="18"/>
          <w:highlight w:val="none"/>
          <w:lang w:eastAsia="zh-CN"/>
          <w14:textFill>
            <w14:solidFill>
              <w14:schemeClr w14:val="tx1"/>
            </w14:solidFill>
          </w14:textFill>
        </w:rPr>
      </w:pPr>
      <w:r>
        <w:rPr>
          <w:rFonts w:hint="eastAsia" w:ascii="宋体" w:hAnsi="宋体"/>
          <w:b/>
          <w:color w:val="000000" w:themeColor="text1"/>
          <w:sz w:val="52"/>
          <w:szCs w:val="28"/>
          <w:highlight w:val="none"/>
          <w:lang w:eastAsia="zh-CN"/>
          <w14:textFill>
            <w14:solidFill>
              <w14:schemeClr w14:val="tx1"/>
            </w14:solidFill>
          </w14:textFill>
        </w:rPr>
        <w:t>岚皋县中小学学生宿舍配套服务提升项目--设备采购</w:t>
      </w:r>
    </w:p>
    <w:p>
      <w:pPr>
        <w:overflowPunct/>
        <w:topLinePunct w:val="0"/>
        <w:bidi w:val="0"/>
        <w:adjustRightInd/>
        <w:snapToGrid/>
        <w:spacing w:line="360" w:lineRule="auto"/>
        <w:ind w:left="0" w:leftChars="0" w:right="0" w:rightChars="0"/>
        <w:jc w:val="center"/>
        <w:rPr>
          <w:rFonts w:hint="eastAsia" w:ascii="宋体" w:hAnsi="宋体" w:cs="Times New Roman"/>
          <w:b/>
          <w:color w:val="000000" w:themeColor="text1"/>
          <w:sz w:val="52"/>
          <w:szCs w:val="28"/>
          <w:highlight w:val="none"/>
          <w:lang w:val="en-US" w:eastAsia="zh-CN"/>
          <w14:textFill>
            <w14:solidFill>
              <w14:schemeClr w14:val="tx1"/>
            </w14:solidFill>
          </w14:textFill>
        </w:rPr>
      </w:pPr>
    </w:p>
    <w:p>
      <w:pPr>
        <w:overflowPunct/>
        <w:topLinePunct w:val="0"/>
        <w:bidi w:val="0"/>
        <w:adjustRightInd/>
        <w:snapToGrid/>
        <w:spacing w:line="360" w:lineRule="auto"/>
        <w:ind w:left="0" w:leftChars="0" w:right="0" w:rightChars="0"/>
        <w:jc w:val="center"/>
        <w:rPr>
          <w:rFonts w:hint="eastAsia" w:ascii="宋体" w:hAnsi="宋体" w:cs="Times New Roman"/>
          <w:b/>
          <w:color w:val="000000" w:themeColor="text1"/>
          <w:sz w:val="52"/>
          <w:szCs w:val="28"/>
          <w:highlight w:val="none"/>
          <w:lang w:eastAsia="zh-CN"/>
          <w14:textFill>
            <w14:solidFill>
              <w14:schemeClr w14:val="tx1"/>
            </w14:solidFill>
          </w14:textFill>
        </w:rPr>
      </w:pPr>
      <w:r>
        <w:rPr>
          <w:rFonts w:hint="eastAsia" w:ascii="宋体" w:hAnsi="宋体" w:cs="Times New Roman"/>
          <w:b/>
          <w:color w:val="000000" w:themeColor="text1"/>
          <w:sz w:val="52"/>
          <w:szCs w:val="28"/>
          <w:highlight w:val="none"/>
          <w:lang w:val="en-US" w:eastAsia="zh-CN"/>
          <w14:textFill>
            <w14:solidFill>
              <w14:schemeClr w14:val="tx1"/>
            </w14:solidFill>
          </w14:textFill>
        </w:rPr>
        <w:t>竞争性</w:t>
      </w:r>
      <w:r>
        <w:rPr>
          <w:rFonts w:hint="eastAsia" w:ascii="宋体" w:hAnsi="宋体" w:cs="Times New Roman"/>
          <w:b/>
          <w:color w:val="000000" w:themeColor="text1"/>
          <w:sz w:val="52"/>
          <w:szCs w:val="28"/>
          <w:highlight w:val="none"/>
          <w:lang w:eastAsia="zh-CN"/>
          <w14:textFill>
            <w14:solidFill>
              <w14:schemeClr w14:val="tx1"/>
            </w14:solidFill>
          </w14:textFill>
        </w:rPr>
        <w:t>谈判响应文件</w:t>
      </w:r>
    </w:p>
    <w:p>
      <w:pPr>
        <w:overflowPunct/>
        <w:topLinePunct w:val="0"/>
        <w:autoSpaceDE w:val="0"/>
        <w:autoSpaceDN w:val="0"/>
        <w:bidi w:val="0"/>
        <w:adjustRightInd/>
        <w:snapToGrid/>
        <w:spacing w:line="360" w:lineRule="auto"/>
        <w:ind w:left="0" w:leftChars="0" w:right="0" w:rightChars="0"/>
        <w:rPr>
          <w:rFonts w:hint="eastAsia" w:ascii="宋体" w:hAnsi="宋体"/>
          <w:b/>
          <w:color w:val="000000" w:themeColor="text1"/>
          <w:sz w:val="28"/>
          <w:highlight w:val="none"/>
          <w14:textFill>
            <w14:solidFill>
              <w14:schemeClr w14:val="tx1"/>
            </w14:solidFill>
          </w14:textFill>
        </w:rPr>
      </w:pPr>
    </w:p>
    <w:p>
      <w:pPr>
        <w:overflowPunct/>
        <w:topLinePunct w:val="0"/>
        <w:bidi w:val="0"/>
        <w:adjustRightInd/>
        <w:snapToGrid/>
        <w:spacing w:line="360" w:lineRule="auto"/>
        <w:ind w:left="0" w:leftChars="0" w:right="0" w:rightChars="0"/>
        <w:rPr>
          <w:rFonts w:hint="eastAsia" w:ascii="宋体" w:hAnsi="宋体"/>
          <w:b/>
          <w:color w:val="000000" w:themeColor="text1"/>
          <w:sz w:val="30"/>
          <w:highlight w:val="none"/>
          <w14:textFill>
            <w14:solidFill>
              <w14:schemeClr w14:val="tx1"/>
            </w14:solidFill>
          </w14:textFill>
        </w:rPr>
      </w:pPr>
    </w:p>
    <w:p>
      <w:pPr>
        <w:overflowPunct/>
        <w:topLinePunct w:val="0"/>
        <w:bidi w:val="0"/>
        <w:adjustRightInd/>
        <w:snapToGrid/>
        <w:spacing w:line="360" w:lineRule="auto"/>
        <w:ind w:left="0" w:leftChars="0" w:right="0" w:rightChars="0"/>
        <w:rPr>
          <w:rFonts w:hint="eastAsia" w:ascii="宋体" w:hAnsi="宋体"/>
          <w:b/>
          <w:color w:val="000000" w:themeColor="text1"/>
          <w:sz w:val="30"/>
          <w:highlight w:val="none"/>
          <w14:textFill>
            <w14:solidFill>
              <w14:schemeClr w14:val="tx1"/>
            </w14:solidFill>
          </w14:textFill>
        </w:rPr>
      </w:pPr>
    </w:p>
    <w:p>
      <w:pPr>
        <w:overflowPunct/>
        <w:topLinePunct w:val="0"/>
        <w:bidi w:val="0"/>
        <w:adjustRightInd/>
        <w:snapToGrid/>
        <w:spacing w:line="360" w:lineRule="auto"/>
        <w:ind w:left="0" w:leftChars="0" w:right="0" w:rightChars="0"/>
        <w:jc w:val="left"/>
        <w:rPr>
          <w:rFonts w:hint="eastAsia" w:ascii="宋体" w:hAnsi="宋体"/>
          <w:b/>
          <w:color w:val="000000" w:themeColor="text1"/>
          <w:sz w:val="30"/>
          <w:highlight w:val="none"/>
          <w14:textFill>
            <w14:solidFill>
              <w14:schemeClr w14:val="tx1"/>
            </w14:solidFill>
          </w14:textFill>
        </w:rPr>
      </w:pPr>
    </w:p>
    <w:p>
      <w:pPr>
        <w:overflowPunct/>
        <w:topLinePunct w:val="0"/>
        <w:bidi w:val="0"/>
        <w:adjustRightInd/>
        <w:snapToGrid/>
        <w:spacing w:line="360" w:lineRule="auto"/>
        <w:ind w:left="0" w:leftChars="0" w:right="0" w:rightChars="0"/>
        <w:rPr>
          <w:rFonts w:hint="eastAsia"/>
          <w:color w:val="000000" w:themeColor="text1"/>
          <w:highlight w:val="none"/>
          <w14:textFill>
            <w14:solidFill>
              <w14:schemeClr w14:val="tx1"/>
            </w14:solidFill>
          </w14:textFill>
        </w:rPr>
      </w:pPr>
    </w:p>
    <w:p>
      <w:pPr>
        <w:overflowPunct/>
        <w:topLinePunct w:val="0"/>
        <w:bidi w:val="0"/>
        <w:adjustRightInd/>
        <w:snapToGrid/>
        <w:spacing w:line="360" w:lineRule="auto"/>
        <w:ind w:left="0" w:leftChars="0" w:right="0" w:rightChars="0" w:firstLine="450"/>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供应商名称：</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（盖章）</w:t>
      </w:r>
    </w:p>
    <w:p>
      <w:pPr>
        <w:overflowPunct/>
        <w:topLinePunct w:val="0"/>
        <w:bidi w:val="0"/>
        <w:adjustRightInd/>
        <w:snapToGrid/>
        <w:spacing w:line="360" w:lineRule="auto"/>
        <w:ind w:left="0" w:leftChars="0" w:right="0" w:rightChars="0" w:firstLine="450"/>
        <w:rPr>
          <w:rFonts w:hint="default" w:ascii="宋体" w:hAnsi="宋体" w:eastAsia="宋体"/>
          <w:color w:val="000000" w:themeColor="text1"/>
          <w:sz w:val="30"/>
          <w:highlight w:val="non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联系电话：</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邮编：</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pPr>
        <w:overflowPunct/>
        <w:topLinePunct w:val="0"/>
        <w:bidi w:val="0"/>
        <w:adjustRightInd/>
        <w:snapToGrid/>
        <w:spacing w:line="360" w:lineRule="auto"/>
        <w:ind w:left="0" w:leftChars="0" w:right="0" w:rightChars="0" w:firstLine="450"/>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法定代表人：</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（签字</w:t>
      </w:r>
      <w:r>
        <w:rPr>
          <w:rFonts w:hint="eastAsia" w:ascii="宋体" w:hAnsi="宋体"/>
          <w:color w:val="000000" w:themeColor="text1"/>
          <w:sz w:val="30"/>
          <w:highlight w:val="none"/>
          <w:lang w:val="en-US" w:eastAsia="zh-CN"/>
          <w14:textFill>
            <w14:solidFill>
              <w14:schemeClr w14:val="tx1"/>
            </w14:solidFill>
          </w14:textFill>
        </w:rPr>
        <w:t>或盖章</w:t>
      </w:r>
      <w:r>
        <w:rPr>
          <w:rFonts w:hint="eastAsia" w:ascii="宋体" w:hAnsi="宋体"/>
          <w:color w:val="000000" w:themeColor="text1"/>
          <w:sz w:val="30"/>
          <w:highlight w:val="none"/>
          <w14:textFill>
            <w14:solidFill>
              <w14:schemeClr w14:val="tx1"/>
            </w14:solidFill>
          </w14:textFill>
        </w:rPr>
        <w:t>）</w:t>
      </w:r>
    </w:p>
    <w:p>
      <w:pPr>
        <w:overflowPunct/>
        <w:topLinePunct w:val="0"/>
        <w:bidi w:val="0"/>
        <w:adjustRightInd/>
        <w:snapToGrid/>
        <w:spacing w:line="360" w:lineRule="auto"/>
        <w:ind w:left="0" w:leftChars="0" w:right="0" w:rightChars="0" w:firstLine="450"/>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委托代理人：</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u w:val="single"/>
          <w:lang w:val="en-US" w:eastAsia="zh-CN"/>
          <w14:textFill>
            <w14:solidFill>
              <w14:schemeClr w14:val="tx1"/>
            </w14:solidFill>
          </w14:textFill>
        </w:rPr>
        <w:t xml:space="preserve"> </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（签字）</w:t>
      </w:r>
    </w:p>
    <w:p>
      <w:pPr>
        <w:overflowPunct/>
        <w:topLinePunct w:val="0"/>
        <w:bidi w:val="0"/>
        <w:adjustRightInd/>
        <w:snapToGrid/>
        <w:spacing w:line="360" w:lineRule="auto"/>
        <w:ind w:left="0" w:leftChars="0" w:right="0" w:rightChars="0" w:firstLine="450"/>
        <w:jc w:val="left"/>
        <w:rPr>
          <w:rFonts w:hint="default" w:ascii="宋体" w:hAnsi="宋体" w:eastAsia="宋体"/>
          <w:color w:val="000000" w:themeColor="text1"/>
          <w:sz w:val="30"/>
          <w:highlight w:val="none"/>
          <w:u w:val="single"/>
          <w:lang w:val="en-US" w:eastAsia="zh-CN"/>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联系电话：</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u w:val="single"/>
          <w:lang w:val="en-US" w:eastAsia="zh-CN"/>
          <w14:textFill>
            <w14:solidFill>
              <w14:schemeClr w14:val="tx1"/>
            </w14:solidFill>
          </w14:textFill>
        </w:rPr>
        <w:t xml:space="preserve">    </w:t>
      </w:r>
    </w:p>
    <w:p>
      <w:pPr>
        <w:overflowPunct/>
        <w:topLinePunct w:val="0"/>
        <w:bidi w:val="0"/>
        <w:adjustRightInd/>
        <w:snapToGrid/>
        <w:spacing w:line="360" w:lineRule="auto"/>
        <w:ind w:left="0" w:leftChars="0" w:right="0" w:rightChars="0" w:firstLine="450"/>
        <w:rPr>
          <w:rFonts w:hint="eastAsia" w:ascii="宋体" w:hAnsi="宋体"/>
          <w:color w:val="000000" w:themeColor="text1"/>
          <w:sz w:val="30"/>
          <w:highlight w:val="none"/>
          <w14:textFill>
            <w14:solidFill>
              <w14:schemeClr w14:val="tx1"/>
            </w14:solidFill>
          </w14:textFill>
        </w:rPr>
      </w:pPr>
      <w:r>
        <w:rPr>
          <w:rFonts w:hint="eastAsia" w:ascii="宋体" w:hAnsi="宋体"/>
          <w:color w:val="000000" w:themeColor="text1"/>
          <w:sz w:val="30"/>
          <w:highlight w:val="none"/>
          <w14:textFill>
            <w14:solidFill>
              <w14:schemeClr w14:val="tx1"/>
            </w14:solidFill>
          </w14:textFill>
        </w:rPr>
        <w:t>日    期：</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年</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月</w:t>
      </w:r>
      <w:r>
        <w:rPr>
          <w:rFonts w:hint="eastAsia" w:ascii="宋体" w:hAnsi="宋体"/>
          <w:color w:val="000000" w:themeColor="text1"/>
          <w:sz w:val="30"/>
          <w:highlight w:val="none"/>
          <w:u w:val="single"/>
          <w14:textFill>
            <w14:solidFill>
              <w14:schemeClr w14:val="tx1"/>
            </w14:solidFill>
          </w14:textFill>
        </w:rPr>
        <w:t xml:space="preserve">      </w:t>
      </w:r>
      <w:r>
        <w:rPr>
          <w:rFonts w:hint="eastAsia" w:ascii="宋体" w:hAnsi="宋体"/>
          <w:color w:val="000000" w:themeColor="text1"/>
          <w:sz w:val="30"/>
          <w:highlight w:val="none"/>
          <w14:textFill>
            <w14:solidFill>
              <w14:schemeClr w14:val="tx1"/>
            </w14:solidFill>
          </w14:textFill>
        </w:rPr>
        <w:t>日</w:t>
      </w:r>
    </w:p>
    <w:p>
      <w:pPr>
        <w:overflowPunct/>
        <w:topLinePunct w:val="0"/>
        <w:bidi w:val="0"/>
        <w:adjustRightInd/>
        <w:snapToGrid/>
        <w:spacing w:line="360" w:lineRule="auto"/>
        <w:ind w:left="0" w:leftChars="0" w:right="0" w:rightChars="0"/>
        <w:rPr>
          <w:rFonts w:hint="eastAsia"/>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目</w:t>
      </w:r>
      <w:r>
        <w:rPr>
          <w:b/>
          <w:color w:val="000000" w:themeColor="text1"/>
          <w:sz w:val="48"/>
          <w:szCs w:val="48"/>
          <w:highlight w:val="none"/>
          <w14:textFill>
            <w14:solidFill>
              <w14:schemeClr w14:val="tx1"/>
            </w14:solidFill>
          </w14:textFill>
        </w:rPr>
        <w:t xml:space="preserve">   </w:t>
      </w:r>
      <w:r>
        <w:rPr>
          <w:rFonts w:hint="eastAsia"/>
          <w:b/>
          <w:color w:val="000000" w:themeColor="text1"/>
          <w:sz w:val="48"/>
          <w:szCs w:val="48"/>
          <w:highlight w:val="none"/>
          <w14:textFill>
            <w14:solidFill>
              <w14:schemeClr w14:val="tx1"/>
            </w14:solidFill>
          </w14:textFill>
        </w:rPr>
        <w:t>录</w:t>
      </w:r>
    </w:p>
    <w:p>
      <w:pPr>
        <w:overflowPunct/>
        <w:topLinePunct w:val="0"/>
        <w:bidi w:val="0"/>
        <w:adjustRightInd/>
        <w:snapToGrid/>
        <w:spacing w:line="360" w:lineRule="auto"/>
        <w:ind w:left="0" w:leftChars="0" w:right="0" w:rightChars="0" w:firstLine="450"/>
        <w:rPr>
          <w:rFonts w:hint="eastAsia" w:ascii="宋体" w:hAnsi="宋体"/>
          <w:color w:val="000000" w:themeColor="text1"/>
          <w:sz w:val="30"/>
          <w:szCs w:val="22"/>
          <w:highlight w:val="none"/>
          <w14:textFill>
            <w14:solidFill>
              <w14:schemeClr w14:val="tx1"/>
            </w14:solidFill>
          </w14:textFill>
        </w:rPr>
      </w:pPr>
    </w:p>
    <w:p>
      <w:pPr>
        <w:pStyle w:val="24"/>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第一章   </w:t>
      </w:r>
      <w:r>
        <w:rPr>
          <w:rFonts w:hint="eastAsia" w:hAnsi="宋体" w:cs="宋体"/>
          <w:b/>
          <w:bCs/>
          <w:color w:val="000000" w:themeColor="text1"/>
          <w:sz w:val="28"/>
          <w:szCs w:val="28"/>
          <w:highlight w:val="none"/>
          <w:lang w:eastAsia="zh-CN"/>
          <w14:textFill>
            <w14:solidFill>
              <w14:schemeClr w14:val="tx1"/>
            </w14:solidFill>
          </w14:textFill>
        </w:rPr>
        <w:t>谈判</w:t>
      </w:r>
      <w:r>
        <w:rPr>
          <w:rFonts w:hint="eastAsia" w:ascii="宋体" w:hAnsi="宋体" w:eastAsia="宋体" w:cs="宋体"/>
          <w:b/>
          <w:bCs/>
          <w:color w:val="000000" w:themeColor="text1"/>
          <w:sz w:val="28"/>
          <w:szCs w:val="28"/>
          <w:highlight w:val="none"/>
          <w14:textFill>
            <w14:solidFill>
              <w14:schemeClr w14:val="tx1"/>
            </w14:solidFill>
          </w14:textFill>
        </w:rPr>
        <w:t>响应函</w:t>
      </w:r>
    </w:p>
    <w:p>
      <w:pPr>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第二</w:t>
      </w:r>
      <w:r>
        <w:rPr>
          <w:rFonts w:hint="eastAsia" w:ascii="宋体" w:hAnsi="宋体" w:eastAsia="宋体" w:cs="宋体"/>
          <w:b/>
          <w:bCs/>
          <w:color w:val="000000" w:themeColor="text1"/>
          <w:sz w:val="28"/>
          <w:szCs w:val="28"/>
          <w:highlight w:val="none"/>
          <w14:textFill>
            <w14:solidFill>
              <w14:schemeClr w14:val="tx1"/>
            </w14:solidFill>
          </w14:textFill>
        </w:rPr>
        <w:t>章</w:t>
      </w: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sz w:val="28"/>
          <w:szCs w:val="28"/>
          <w:highlight w:val="none"/>
          <w:lang w:eastAsia="zh-CN"/>
          <w14:textFill>
            <w14:solidFill>
              <w14:schemeClr w14:val="tx1"/>
            </w14:solidFill>
          </w14:textFill>
        </w:rPr>
        <w:t>谈判</w:t>
      </w:r>
      <w:r>
        <w:rPr>
          <w:rFonts w:hint="eastAsia" w:ascii="宋体" w:hAnsi="宋体" w:eastAsia="宋体" w:cs="宋体"/>
          <w:b/>
          <w:color w:val="000000" w:themeColor="text1"/>
          <w:sz w:val="28"/>
          <w:szCs w:val="28"/>
          <w:highlight w:val="none"/>
          <w14:textFill>
            <w14:solidFill>
              <w14:schemeClr w14:val="tx1"/>
            </w14:solidFill>
          </w14:textFill>
        </w:rPr>
        <w:t>响应一览表</w:t>
      </w:r>
    </w:p>
    <w:p>
      <w:pPr>
        <w:pStyle w:val="24"/>
        <w:overflowPunct/>
        <w:topLinePunct w:val="0"/>
        <w:bidi w:val="0"/>
        <w:adjustRightInd/>
        <w:snapToGrid/>
        <w:spacing w:line="600" w:lineRule="auto"/>
        <w:ind w:right="0" w:rightChars="0" w:firstLine="562" w:firstLineChars="200"/>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w:t>
      </w:r>
      <w:r>
        <w:rPr>
          <w:rFonts w:hint="eastAsia" w:hAnsi="宋体" w:cs="宋体"/>
          <w:b/>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章</w:t>
      </w: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hAnsi="宋体" w:cs="宋体"/>
          <w:b/>
          <w:color w:val="000000" w:themeColor="text1"/>
          <w:sz w:val="28"/>
          <w:szCs w:val="28"/>
          <w:highlight w:val="none"/>
          <w:lang w:eastAsia="zh-CN"/>
          <w14:textFill>
            <w14:solidFill>
              <w14:schemeClr w14:val="tx1"/>
            </w14:solidFill>
          </w14:textFill>
        </w:rPr>
        <w:t>谈判</w:t>
      </w:r>
      <w:r>
        <w:rPr>
          <w:rFonts w:hint="eastAsia" w:ascii="宋体" w:hAnsi="宋体" w:eastAsia="宋体" w:cs="宋体"/>
          <w:b/>
          <w:color w:val="000000" w:themeColor="text1"/>
          <w:sz w:val="28"/>
          <w:szCs w:val="28"/>
          <w:highlight w:val="none"/>
          <w14:textFill>
            <w14:solidFill>
              <w14:schemeClr w14:val="tx1"/>
            </w14:solidFill>
          </w14:textFill>
        </w:rPr>
        <w:t>响应分项报价表</w:t>
      </w:r>
    </w:p>
    <w:p>
      <w:pPr>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14:textFill>
            <w14:solidFill>
              <w14:schemeClr w14:val="tx1"/>
            </w14:solidFill>
          </w14:textFill>
        </w:rPr>
        <w:t>章</w:t>
      </w:r>
      <w:r>
        <w:rPr>
          <w:rFonts w:hint="eastAsia" w:ascii="宋体" w:hAnsi="宋体" w:cs="宋体"/>
          <w:b/>
          <w:bCs/>
          <w:color w:val="000000" w:themeColor="text1"/>
          <w:sz w:val="28"/>
          <w:szCs w:val="28"/>
          <w:highlight w:val="none"/>
          <w:lang w:val="en-US" w:eastAsia="zh-CN"/>
          <w14:textFill>
            <w14:solidFill>
              <w14:schemeClr w14:val="tx1"/>
            </w14:solidFill>
          </w14:textFill>
        </w:rPr>
        <w:t xml:space="preserve">   </w:t>
      </w:r>
      <w:r>
        <w:rPr>
          <w:rFonts w:hint="eastAsia" w:hAnsi="宋体" w:cs="宋体"/>
          <w:b/>
          <w:bCs/>
          <w:color w:val="000000" w:themeColor="text1"/>
          <w:sz w:val="28"/>
          <w:szCs w:val="28"/>
          <w:highlight w:val="none"/>
          <w:lang w:eastAsia="zh-CN"/>
          <w14:textFill>
            <w14:solidFill>
              <w14:schemeClr w14:val="tx1"/>
            </w14:solidFill>
          </w14:textFill>
        </w:rPr>
        <w:t>谈判</w:t>
      </w:r>
      <w:r>
        <w:rPr>
          <w:rFonts w:hint="eastAsia" w:ascii="宋体" w:hAnsi="宋体" w:eastAsia="宋体" w:cs="宋体"/>
          <w:b/>
          <w:color w:val="000000" w:themeColor="text1"/>
          <w:sz w:val="28"/>
          <w:szCs w:val="28"/>
          <w:highlight w:val="none"/>
          <w14:textFill>
            <w14:solidFill>
              <w14:schemeClr w14:val="tx1"/>
            </w14:solidFill>
          </w14:textFill>
        </w:rPr>
        <w:t>响应</w:t>
      </w:r>
      <w:r>
        <w:rPr>
          <w:rFonts w:hint="eastAsia" w:ascii="宋体" w:hAnsi="宋体" w:eastAsia="宋体" w:cs="宋体"/>
          <w:b/>
          <w:bCs/>
          <w:color w:val="000000" w:themeColor="text1"/>
          <w:sz w:val="28"/>
          <w:szCs w:val="28"/>
          <w:highlight w:val="none"/>
          <w14:textFill>
            <w14:solidFill>
              <w14:schemeClr w14:val="tx1"/>
            </w14:solidFill>
          </w14:textFill>
        </w:rPr>
        <w:t>技术指标偏差表</w:t>
      </w:r>
    </w:p>
    <w:p>
      <w:pPr>
        <w:pStyle w:val="24"/>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hAnsi="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 xml:space="preserve">章   </w:t>
      </w:r>
      <w:r>
        <w:rPr>
          <w:rFonts w:hint="eastAsia" w:ascii="宋体" w:hAnsi="宋体" w:eastAsia="宋体" w:cs="宋体"/>
          <w:b/>
          <w:color w:val="000000" w:themeColor="text1"/>
          <w:sz w:val="28"/>
          <w:szCs w:val="28"/>
          <w:highlight w:val="none"/>
          <w14:textFill>
            <w14:solidFill>
              <w14:schemeClr w14:val="tx1"/>
            </w14:solidFill>
          </w14:textFill>
        </w:rPr>
        <w:t>法定代表人证明书及授权委托书</w:t>
      </w:r>
    </w:p>
    <w:p>
      <w:pPr>
        <w:pStyle w:val="24"/>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w:t>
      </w:r>
      <w:r>
        <w:rPr>
          <w:rFonts w:hint="eastAsia" w:hAnsi="宋体" w:cs="宋体"/>
          <w:b/>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章</w:t>
      </w:r>
      <w:r>
        <w:rPr>
          <w:rFonts w:hint="eastAsia" w:ascii="宋体" w:hAnsi="宋体" w:eastAsia="宋体" w:cs="宋体"/>
          <w:b/>
          <w:color w:val="000000" w:themeColor="text1"/>
          <w:sz w:val="28"/>
          <w:szCs w:val="28"/>
          <w:highlight w:val="none"/>
          <w14:textFill>
            <w14:solidFill>
              <w14:schemeClr w14:val="tx1"/>
            </w14:solidFill>
          </w14:textFill>
        </w:rPr>
        <w:t xml:space="preserve">   无重大违法记录声明</w:t>
      </w:r>
    </w:p>
    <w:p>
      <w:pPr>
        <w:pStyle w:val="24"/>
        <w:overflowPunct/>
        <w:topLinePunct w:val="0"/>
        <w:bidi w:val="0"/>
        <w:adjustRightInd/>
        <w:snapToGrid/>
        <w:spacing w:line="600" w:lineRule="auto"/>
        <w:ind w:left="0" w:leftChars="0" w:right="0" w:rightChars="0" w:firstLine="562" w:firstLineChars="200"/>
        <w:jc w:val="left"/>
        <w:rPr>
          <w:rFonts w:hint="eastAsia"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 xml:space="preserve">章   </w:t>
      </w:r>
      <w:r>
        <w:rPr>
          <w:rFonts w:hint="eastAsia" w:hAnsi="宋体" w:eastAsia="宋体" w:cs="宋体"/>
          <w:b/>
          <w:bCs/>
          <w:color w:val="000000" w:themeColor="text1"/>
          <w:sz w:val="28"/>
          <w:szCs w:val="28"/>
          <w:highlight w:val="none"/>
          <w:lang w:eastAsia="zh-CN"/>
          <w14:textFill>
            <w14:solidFill>
              <w14:schemeClr w14:val="tx1"/>
            </w14:solidFill>
          </w14:textFill>
        </w:rPr>
        <w:t>供应商资格证明文件</w:t>
      </w:r>
    </w:p>
    <w:p>
      <w:pPr>
        <w:pStyle w:val="24"/>
        <w:overflowPunct/>
        <w:topLinePunct w:val="0"/>
        <w:bidi w:val="0"/>
        <w:adjustRightInd/>
        <w:snapToGrid/>
        <w:spacing w:line="600" w:lineRule="auto"/>
        <w:ind w:left="0" w:leftChars="0" w:right="0" w:rightChars="0" w:firstLine="562" w:firstLineChars="200"/>
        <w:jc w:val="left"/>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第</w:t>
      </w:r>
      <w:r>
        <w:rPr>
          <w:rFonts w:hint="eastAsia" w:hAnsi="宋体" w:cs="宋体"/>
          <w:b/>
          <w:bCs/>
          <w:color w:val="000000" w:themeColor="text1"/>
          <w:kern w:val="0"/>
          <w:sz w:val="28"/>
          <w:szCs w:val="28"/>
          <w:highlight w:val="none"/>
          <w:lang w:val="en-US" w:eastAsia="zh-CN" w:bidi="ar-SA"/>
          <w14:textFill>
            <w14:solidFill>
              <w14:schemeClr w14:val="tx1"/>
            </w14:solidFill>
          </w14:textFill>
        </w:rPr>
        <w:t>八</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 xml:space="preserve">章  </w:t>
      </w:r>
      <w:r>
        <w:rPr>
          <w:rFonts w:hint="eastAsia" w:hAnsi="宋体" w:cs="宋体"/>
          <w:b/>
          <w:bCs/>
          <w:color w:val="000000" w:themeColor="text1"/>
          <w:kern w:val="0"/>
          <w:sz w:val="28"/>
          <w:szCs w:val="28"/>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商务响应偏离表</w:t>
      </w:r>
    </w:p>
    <w:p>
      <w:pPr>
        <w:pStyle w:val="24"/>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第</w:t>
      </w:r>
      <w:r>
        <w:rPr>
          <w:rFonts w:hint="eastAsia" w:hAnsi="宋体" w:cs="宋体"/>
          <w:b/>
          <w:bCs/>
          <w:color w:val="000000" w:themeColor="text1"/>
          <w:kern w:val="0"/>
          <w:sz w:val="28"/>
          <w:szCs w:val="28"/>
          <w:highlight w:val="none"/>
          <w:lang w:val="en-US" w:eastAsia="zh-CN" w:bidi="ar-SA"/>
          <w14:textFill>
            <w14:solidFill>
              <w14:schemeClr w14:val="tx1"/>
            </w14:solidFill>
          </w14:textFill>
        </w:rPr>
        <w:t>九</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章   谈判产品及其技术方案</w:t>
      </w:r>
    </w:p>
    <w:p>
      <w:pPr>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第</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十</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章   售后服务保修承诺</w:t>
      </w:r>
    </w:p>
    <w:p>
      <w:pPr>
        <w:overflowPunct/>
        <w:topLinePunct w:val="0"/>
        <w:bidi w:val="0"/>
        <w:adjustRightInd/>
        <w:snapToGrid/>
        <w:spacing w:line="600" w:lineRule="auto"/>
        <w:ind w:left="0" w:leftChars="0" w:right="0" w:rightChars="0" w:firstLine="562" w:firstLineChars="200"/>
        <w:jc w:val="left"/>
        <w:rPr>
          <w:rFonts w:hint="default"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第</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十一</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章   供应商认为有必要说明的其他问题</w:t>
      </w:r>
    </w:p>
    <w:p>
      <w:pPr>
        <w:overflowPunct/>
        <w:topLinePunct w:val="0"/>
        <w:bidi w:val="0"/>
        <w:adjustRightInd/>
        <w:snapToGrid/>
        <w:spacing w:line="600" w:lineRule="auto"/>
        <w:ind w:left="0" w:leftChars="0" w:right="0" w:rightChars="0" w:firstLine="562" w:firstLineChars="200"/>
        <w:jc w:val="left"/>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第</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十二</w:t>
      </w: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章   供应商承诺书</w:t>
      </w:r>
    </w:p>
    <w:p>
      <w:pPr>
        <w:overflowPunct/>
        <w:topLinePunct w:val="0"/>
        <w:bidi w:val="0"/>
        <w:adjustRightInd/>
        <w:snapToGrid/>
        <w:spacing w:line="600" w:lineRule="auto"/>
        <w:ind w:left="0" w:leftChars="0" w:right="0" w:rightChars="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pPr>
        <w:overflowPunct/>
        <w:topLinePunct w:val="0"/>
        <w:bidi w:val="0"/>
        <w:adjustRightInd/>
        <w:snapToGrid/>
        <w:spacing w:line="360" w:lineRule="auto"/>
        <w:ind w:left="0" w:leftChars="0" w:right="0" w:rightChars="0"/>
        <w:jc w:val="center"/>
        <w:outlineLvl w:val="1"/>
        <w:rPr>
          <w:rFonts w:hint="eastAsia" w:ascii="宋体" w:hAnsi="宋体" w:cs="宋体"/>
          <w:b/>
          <w:bCs/>
          <w:color w:val="000000" w:themeColor="text1"/>
          <w:kern w:val="2"/>
          <w:sz w:val="32"/>
          <w:szCs w:val="32"/>
          <w:highlight w:val="none"/>
          <w:lang w:eastAsia="zh-CN"/>
          <w14:textFill>
            <w14:solidFill>
              <w14:schemeClr w14:val="tx1"/>
            </w14:solidFill>
          </w14:textFill>
        </w:rPr>
      </w:pPr>
      <w:bookmarkStart w:id="81" w:name="_Toc2536"/>
      <w:bookmarkStart w:id="82" w:name="_Toc16706"/>
      <w:bookmarkStart w:id="83" w:name="_Toc26307"/>
      <w:bookmarkStart w:id="84" w:name="_Toc28494"/>
      <w:bookmarkStart w:id="85" w:name="_Toc9893"/>
      <w:bookmarkStart w:id="86" w:name="_Toc11879"/>
      <w:r>
        <w:rPr>
          <w:rFonts w:hint="eastAsia" w:ascii="宋体" w:hAnsi="宋体" w:cs="宋体"/>
          <w:b/>
          <w:bCs/>
          <w:color w:val="000000" w:themeColor="text1"/>
          <w:kern w:val="2"/>
          <w:sz w:val="32"/>
          <w:szCs w:val="32"/>
          <w:highlight w:val="none"/>
          <w:lang w:eastAsia="zh-CN"/>
          <w14:textFill>
            <w14:solidFill>
              <w14:schemeClr w14:val="tx1"/>
            </w14:solidFill>
          </w14:textFill>
        </w:rPr>
        <w:t>第一章 谈判响应函</w:t>
      </w:r>
      <w:bookmarkEnd w:id="81"/>
      <w:bookmarkEnd w:id="82"/>
      <w:bookmarkEnd w:id="83"/>
    </w:p>
    <w:p>
      <w:pPr>
        <w:overflowPunct/>
        <w:topLinePunct w:val="0"/>
        <w:autoSpaceDE w:val="0"/>
        <w:autoSpaceDN w:val="0"/>
        <w:bidi w:val="0"/>
        <w:adjustRightInd/>
        <w:snapToGrid/>
        <w:spacing w:line="480" w:lineRule="auto"/>
        <w:ind w:left="0" w:leftChars="0" w:right="0" w:rightChars="0"/>
        <w:rPr>
          <w:rFonts w:hint="default"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致：</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 xml:space="preserve"> （采购代理机构名称）</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我方已仔细研究了</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（采购项目编号）的竞争性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文件的全部内容，知悉参加</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的风险，我方承诺接受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文件的全部条款且无任何异议，</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决定参加贵单位组织的本项目</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。我方正式授权</w:t>
      </w:r>
      <w:r>
        <w:rPr>
          <w:rFonts w:hint="eastAsia" w:ascii="宋体" w:hAnsi="宋体" w:eastAsia="宋体" w:cs="宋体"/>
          <w:bCs/>
          <w:color w:val="000000" w:themeColor="text1"/>
          <w:kern w:val="2"/>
          <w:sz w:val="24"/>
          <w:szCs w:val="24"/>
          <w:highlight w:val="none"/>
          <w:u w:val="single"/>
          <w:lang w:val="en-US" w:eastAsia="zh-CN" w:bidi="ar-SA"/>
          <w14:textFill>
            <w14:solidFill>
              <w14:schemeClr w14:val="tx1"/>
            </w14:solidFill>
          </w14:textFill>
        </w:rPr>
        <w:t>（姓名、职务）</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 xml:space="preserve">代表我方 </w:t>
      </w:r>
      <w:r>
        <w:rPr>
          <w:rFonts w:hint="eastAsia" w:ascii="宋体" w:hAnsi="宋体" w:eastAsia="宋体" w:cs="宋体"/>
          <w:bCs/>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（供应商的名称）全权处理本项目</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的有关事宜。</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一、我方提交竞争性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响应文件电子文件</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份，线上电子响应文件</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份</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。并保证响应文件提供的数据和材料真实、准确。并愿意接受你方的授权代表进行调查，以审核我方提交的文件和资料。否则，愿承担《中华人民共和国政府采购法》</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第七十七条规定的法律责任。</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二、我方按</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文件规定，</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总报价为人民币大写</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（小写￥</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三、我方愿意按</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文件规定的各项要求，向采购人提供所需的所有服务事项。</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四、</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我方已仔细阅读了</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文件的全部内容，并同意和放弃对</w:t>
      </w:r>
      <w:r>
        <w:rPr>
          <w:rFonts w:hint="eastAsia" w:ascii="宋体" w:hAnsi="宋体" w:cs="宋体"/>
          <w:bCs/>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文件不明或误解而询问、质疑和投诉的权利。</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五、我方承诺遵守《中华人民共和国政府采购法》及其实施条例的有关规定，保证在获得成交资格后：</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（1）按照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文件确定的事项签订政府采购合同，履行双方所签订的合同，并承担合同规定的责任和义务；</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有效期自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截止之日</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起</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90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日历天，若我方成交</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有效期自动延长至合同履行完毕。</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六、我方完全理解最低报价不是成交的唯一条件，并尊重</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小组的评审结论和</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结果。</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七、有关本项目的所有函电，请按下列地址联系：</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供应商名称：    （盖章）</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法定代表人或授权代表（签字或盖章）：</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通讯地址：</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邮政编码：</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联系电话：</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传    真：</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邮    箱</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开户银行:</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帐    号：</w:t>
      </w:r>
    </w:p>
    <w:p>
      <w:pPr>
        <w:widowControl w:val="0"/>
        <w:overflowPunct/>
        <w:topLinePunct w:val="0"/>
        <w:bidi w:val="0"/>
        <w:adjustRightInd/>
        <w:snapToGrid/>
        <w:spacing w:line="480" w:lineRule="auto"/>
        <w:ind w:left="0" w:leftChars="0" w:right="0" w:rightChars="0" w:firstLine="480" w:firstLineChars="200"/>
        <w:jc w:val="both"/>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w:t>
      </w: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 xml:space="preserve">    期：</w:t>
      </w:r>
    </w:p>
    <w:p>
      <w:pPr>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br w:type="page"/>
      </w:r>
      <w:r>
        <w:rPr>
          <w:rFonts w:hint="eastAsia" w:ascii="宋体" w:hAnsi="宋体" w:eastAsia="宋体" w:cs="宋体"/>
          <w:b/>
          <w:bCs/>
          <w:color w:val="000000" w:themeColor="text1"/>
          <w:kern w:val="2"/>
          <w:sz w:val="32"/>
          <w:szCs w:val="32"/>
          <w:highlight w:val="none"/>
          <w14:textFill>
            <w14:solidFill>
              <w14:schemeClr w14:val="tx1"/>
            </w14:solidFill>
          </w14:textFill>
        </w:rPr>
        <w:t xml:space="preserve">第二章 </w:t>
      </w:r>
      <w:r>
        <w:rPr>
          <w:rFonts w:hint="eastAsia" w:ascii="宋体" w:hAnsi="宋体" w:cs="宋体"/>
          <w:b/>
          <w:bCs/>
          <w:color w:val="000000" w:themeColor="text1"/>
          <w:kern w:val="2"/>
          <w:sz w:val="32"/>
          <w:szCs w:val="32"/>
          <w:highlight w:val="none"/>
          <w:lang w:eastAsia="zh-CN"/>
          <w14:textFill>
            <w14:solidFill>
              <w14:schemeClr w14:val="tx1"/>
            </w14:solidFill>
          </w14:textFill>
        </w:rPr>
        <w:t>谈判</w:t>
      </w:r>
      <w:r>
        <w:rPr>
          <w:rFonts w:hint="eastAsia" w:ascii="宋体" w:hAnsi="宋体" w:eastAsia="宋体" w:cs="宋体"/>
          <w:b/>
          <w:bCs/>
          <w:color w:val="000000" w:themeColor="text1"/>
          <w:kern w:val="2"/>
          <w:sz w:val="32"/>
          <w:szCs w:val="32"/>
          <w:highlight w:val="none"/>
          <w14:textFill>
            <w14:solidFill>
              <w14:schemeClr w14:val="tx1"/>
            </w14:solidFill>
          </w14:textFill>
        </w:rPr>
        <w:t>一览表</w:t>
      </w:r>
      <w:bookmarkEnd w:id="84"/>
      <w:bookmarkEnd w:id="85"/>
      <w:bookmarkEnd w:id="86"/>
    </w:p>
    <w:p>
      <w:pPr>
        <w:widowControl/>
        <w:wordWrap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项目名称：</w:t>
      </w:r>
      <w:r>
        <w:rPr>
          <w:rFonts w:hint="eastAsia" w:ascii="宋体" w:hAnsi="宋体" w:cs="宋体"/>
          <w:color w:val="000000" w:themeColor="text1"/>
          <w:kern w:val="2"/>
          <w:sz w:val="24"/>
          <w:szCs w:val="24"/>
          <w:highlight w:val="none"/>
          <w:u w:val="single"/>
          <w:lang w:eastAsia="zh-CN"/>
          <w14:textFill>
            <w14:solidFill>
              <w14:schemeClr w14:val="tx1"/>
            </w14:solidFill>
          </w14:textFill>
        </w:rPr>
        <w:t>岚皋县中小学学生宿舍配套服务提升项目--设备采购</w:t>
      </w:r>
    </w:p>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14:textFill>
            <w14:solidFill>
              <w14:schemeClr w14:val="tx1"/>
            </w14:solidFill>
          </w14:textFill>
        </w:rPr>
        <w:t>项目编号：LGZBZX202</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5谈</w:t>
      </w:r>
      <w:r>
        <w:rPr>
          <w:rFonts w:hint="eastAsia" w:ascii="宋体" w:hAnsi="宋体" w:eastAsia="宋体" w:cs="宋体"/>
          <w:bCs/>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01</w:t>
      </w:r>
    </w:p>
    <w:p>
      <w:pPr>
        <w:kinsoku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单    位：元</w:t>
      </w:r>
    </w:p>
    <w:tbl>
      <w:tblPr>
        <w:tblStyle w:val="57"/>
        <w:tblpPr w:leftFromText="180" w:rightFromText="180" w:vertAnchor="text" w:horzAnchor="margin" w:tblpXSpec="center" w:tblpY="205"/>
        <w:tblW w:w="9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1499"/>
        <w:gridCol w:w="1403"/>
        <w:gridCol w:w="1342"/>
        <w:gridCol w:w="159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2492" w:type="dxa"/>
            <w:tcBorders>
              <w:tl2br w:val="single" w:color="auto" w:sz="4" w:space="0"/>
            </w:tcBorders>
            <w:vAlign w:val="top"/>
          </w:tcPr>
          <w:p>
            <w:pPr>
              <w:kinsoku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p>
          <w:p>
            <w:pPr>
              <w:kinsoku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p>
          <w:p>
            <w:pPr>
              <w:kinsoku w:val="0"/>
              <w:overflowPunct/>
              <w:topLinePunct w:val="0"/>
              <w:bidi w:val="0"/>
              <w:adjustRightInd/>
              <w:snapToGrid/>
              <w:spacing w:line="360" w:lineRule="auto"/>
              <w:ind w:left="0" w:leftChars="0" w:right="0" w:rightChars="0"/>
              <w:jc w:val="righ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报价内容</w:t>
            </w:r>
          </w:p>
          <w:p>
            <w:pPr>
              <w:kinsoku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p>
          <w:p>
            <w:pPr>
              <w:kinsoku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p>
          <w:p>
            <w:pPr>
              <w:kinsoku w:val="0"/>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2"/>
                <w:sz w:val="24"/>
                <w:szCs w:val="24"/>
                <w:highlight w:val="none"/>
                <w14:textFill>
                  <w14:solidFill>
                    <w14:schemeClr w14:val="tx1"/>
                  </w14:solidFill>
                </w14:textFill>
              </w:rPr>
              <w:t>内容</w:t>
            </w:r>
          </w:p>
        </w:tc>
        <w:tc>
          <w:tcPr>
            <w:tcW w:w="1499"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2"/>
                <w:sz w:val="24"/>
                <w:szCs w:val="24"/>
                <w:highlight w:val="none"/>
                <w14:textFill>
                  <w14:solidFill>
                    <w14:schemeClr w14:val="tx1"/>
                  </w14:solidFill>
                </w14:textFill>
              </w:rPr>
              <w:t>总报价</w:t>
            </w:r>
          </w:p>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（元）</w:t>
            </w:r>
          </w:p>
        </w:tc>
        <w:tc>
          <w:tcPr>
            <w:tcW w:w="1403"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交货</w:t>
            </w:r>
            <w:r>
              <w:rPr>
                <w:rFonts w:hint="eastAsia" w:ascii="宋体" w:hAnsi="宋体" w:eastAsia="宋体" w:cs="宋体"/>
                <w:color w:val="000000" w:themeColor="text1"/>
                <w:kern w:val="2"/>
                <w:sz w:val="24"/>
                <w:szCs w:val="24"/>
                <w:highlight w:val="none"/>
                <w14:textFill>
                  <w14:solidFill>
                    <w14:schemeClr w14:val="tx1"/>
                  </w14:solidFill>
                </w14:textFill>
              </w:rPr>
              <w:t>期</w:t>
            </w:r>
          </w:p>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（日历天）</w:t>
            </w:r>
          </w:p>
        </w:tc>
        <w:tc>
          <w:tcPr>
            <w:tcW w:w="1342" w:type="dxa"/>
            <w:vAlign w:val="center"/>
          </w:tcPr>
          <w:p>
            <w:pPr>
              <w:kinsoku w:val="0"/>
              <w:overflowPunct/>
              <w:topLinePunct w:val="0"/>
              <w:bidi w:val="0"/>
              <w:adjustRightInd/>
              <w:snapToGrid/>
              <w:spacing w:line="360" w:lineRule="auto"/>
              <w:ind w:left="0" w:leftChars="0" w:right="0" w:rightChars="0"/>
              <w:jc w:val="center"/>
              <w:rPr>
                <w:rFonts w:hint="eastAsia" w:ascii="宋体" w:hAnsi="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质保</w:t>
            </w:r>
            <w:r>
              <w:rPr>
                <w:rFonts w:hint="eastAsia" w:ascii="宋体" w:hAnsi="宋体" w:cs="宋体"/>
                <w:color w:val="000000" w:themeColor="text1"/>
                <w:kern w:val="2"/>
                <w:sz w:val="24"/>
                <w:szCs w:val="24"/>
                <w:highlight w:val="none"/>
                <w:lang w:eastAsia="zh-CN"/>
                <w14:textFill>
                  <w14:solidFill>
                    <w14:schemeClr w14:val="tx1"/>
                  </w14:solidFill>
                </w14:textFill>
              </w:rPr>
              <w:t>期</w:t>
            </w:r>
          </w:p>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tc>
        <w:tc>
          <w:tcPr>
            <w:tcW w:w="1590"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质量</w:t>
            </w:r>
          </w:p>
        </w:tc>
        <w:tc>
          <w:tcPr>
            <w:tcW w:w="1369" w:type="dxa"/>
            <w:vAlign w:val="center"/>
          </w:tcPr>
          <w:p>
            <w:pPr>
              <w:kinsoku w:val="0"/>
              <w:overflowPunct/>
              <w:topLinePunct w:val="0"/>
              <w:bidi w:val="0"/>
              <w:adjustRightInd/>
              <w:snapToGrid/>
              <w:spacing w:line="360" w:lineRule="auto"/>
              <w:ind w:left="0" w:leftChars="0" w:right="0" w:rightChars="0"/>
              <w:jc w:val="center"/>
              <w:rPr>
                <w:rFonts w:hint="default" w:ascii="宋体" w:hAnsi="宋体" w:cs="宋体"/>
                <w:color w:val="000000" w:themeColor="text1"/>
                <w:kern w:val="2"/>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2492"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eastAsia="zh-CN"/>
                <w14:textFill>
                  <w14:solidFill>
                    <w14:schemeClr w14:val="tx1"/>
                  </w14:solidFill>
                </w14:textFill>
              </w:rPr>
              <w:t>岚皋县中小学学生宿舍配套服务提升项目--设备采购</w:t>
            </w:r>
          </w:p>
        </w:tc>
        <w:tc>
          <w:tcPr>
            <w:tcW w:w="1499"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403"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342"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590"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p>
        </w:tc>
        <w:tc>
          <w:tcPr>
            <w:tcW w:w="1369" w:type="dxa"/>
            <w:vAlign w:val="center"/>
          </w:tcPr>
          <w:p>
            <w:pPr>
              <w:kinsoku w:val="0"/>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9695" w:type="dxa"/>
            <w:gridSpan w:val="6"/>
            <w:vAlign w:val="center"/>
          </w:tcPr>
          <w:p>
            <w:pPr>
              <w:widowControl w:val="0"/>
              <w:overflowPunct/>
              <w:topLinePunct w:val="0"/>
              <w:bidi w:val="0"/>
              <w:adjustRightInd/>
              <w:snapToGrid/>
              <w:spacing w:line="360" w:lineRule="auto"/>
              <w:ind w:left="0" w:leftChars="0" w:right="0" w:rightChars="0" w:firstLine="0"/>
              <w:jc w:val="both"/>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谈判</w:t>
            </w:r>
            <w:r>
              <w:rPr>
                <w:rFonts w:hint="eastAsia"/>
                <w:color w:val="000000" w:themeColor="text1"/>
                <w:sz w:val="24"/>
                <w:highlight w:val="none"/>
                <w14:textFill>
                  <w14:solidFill>
                    <w14:schemeClr w14:val="tx1"/>
                  </w14:solidFill>
                </w14:textFill>
              </w:rPr>
              <w:t xml:space="preserve">总报价（大写）：            </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9695" w:type="dxa"/>
            <w:gridSpan w:val="6"/>
            <w:vAlign w:val="center"/>
          </w:tcPr>
          <w:p>
            <w:pPr>
              <w:widowControl w:val="0"/>
              <w:overflowPunct/>
              <w:topLinePunct w:val="0"/>
              <w:bidi w:val="0"/>
              <w:adjustRightInd/>
              <w:snapToGrid/>
              <w:spacing w:line="360" w:lineRule="auto"/>
              <w:ind w:left="0" w:leftChars="0" w:right="0" w:rightChars="0" w:firstLine="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备注：表内报价内容以元为单位，精确到小数点后两位。</w:t>
            </w:r>
          </w:p>
        </w:tc>
      </w:tr>
    </w:tbl>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p>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供应商（单位名称及公章）：</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法定代表人或授权代表（签字或盖章）</w:t>
      </w:r>
      <w:r>
        <w:rPr>
          <w:rFonts w:hint="eastAsia" w:ascii="宋体" w:hAnsi="宋体" w:eastAsia="宋体" w:cs="宋体"/>
          <w:color w:val="000000" w:themeColor="text1"/>
          <w:kern w:val="2"/>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    期：    年  月  日</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14:textFill>
            <w14:solidFill>
              <w14:schemeClr w14:val="tx1"/>
            </w14:solidFill>
          </w14:textFill>
        </w:rPr>
      </w:pPr>
    </w:p>
    <w:p>
      <w:pPr>
        <w:widowControl w:val="0"/>
        <w:overflowPunct/>
        <w:topLinePunct w:val="0"/>
        <w:bidi w:val="0"/>
        <w:adjustRightInd/>
        <w:snapToGrid/>
        <w:spacing w:line="360" w:lineRule="auto"/>
        <w:ind w:left="0" w:leftChars="0" w:right="0" w:rightChars="0" w:firstLine="0"/>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第</w:t>
      </w:r>
      <w:r>
        <w:rPr>
          <w:rFonts w:hint="eastAsia" w:hAnsi="宋体" w:cs="宋体"/>
          <w:b/>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章</w:t>
      </w:r>
      <w:r>
        <w:rPr>
          <w:rFonts w:hint="eastAsia" w:ascii="宋体" w:hAnsi="宋体" w:eastAsia="宋体" w:cs="宋体"/>
          <w:b/>
          <w:color w:val="000000" w:themeColor="text1"/>
          <w:sz w:val="28"/>
          <w:szCs w:val="28"/>
          <w:highlight w:val="none"/>
          <w14:textFill>
            <w14:solidFill>
              <w14:schemeClr w14:val="tx1"/>
            </w14:solidFill>
          </w14:textFill>
        </w:rPr>
        <w:t xml:space="preserve">   </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谈判</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响应分项报价表</w:t>
      </w:r>
    </w:p>
    <w:p>
      <w:pPr>
        <w:jc w:val="both"/>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项目名称：</w:t>
      </w:r>
    </w:p>
    <w:p>
      <w:pPr>
        <w:jc w:val="lef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项目编号：</w:t>
      </w:r>
    </w:p>
    <w:tbl>
      <w:tblPr>
        <w:tblStyle w:val="57"/>
        <w:tblW w:w="9676" w:type="dxa"/>
        <w:jc w:val="center"/>
        <w:tblInd w:w="0" w:type="dxa"/>
        <w:tblLayout w:type="fixed"/>
        <w:tblCellMar>
          <w:top w:w="0" w:type="dxa"/>
          <w:left w:w="28" w:type="dxa"/>
          <w:bottom w:w="0" w:type="dxa"/>
          <w:right w:w="28" w:type="dxa"/>
        </w:tblCellMar>
      </w:tblPr>
      <w:tblGrid>
        <w:gridCol w:w="772"/>
        <w:gridCol w:w="1311"/>
        <w:gridCol w:w="845"/>
        <w:gridCol w:w="1778"/>
        <w:gridCol w:w="1410"/>
        <w:gridCol w:w="890"/>
        <w:gridCol w:w="890"/>
        <w:gridCol w:w="890"/>
        <w:gridCol w:w="890"/>
      </w:tblGrid>
      <w:tr>
        <w:tblPrEx>
          <w:tblLayout w:type="fixed"/>
          <w:tblCellMar>
            <w:top w:w="0" w:type="dxa"/>
            <w:left w:w="28" w:type="dxa"/>
            <w:bottom w:w="0" w:type="dxa"/>
            <w:right w:w="28" w:type="dxa"/>
          </w:tblCellMar>
        </w:tblPrEx>
        <w:trPr>
          <w:trHeight w:val="1415" w:hRule="atLeast"/>
          <w:jc w:val="center"/>
        </w:trPr>
        <w:tc>
          <w:tcPr>
            <w:tcW w:w="772" w:type="dxa"/>
            <w:tcBorders>
              <w:top w:val="single" w:color="auto" w:sz="6" w:space="0"/>
              <w:left w:val="single" w:color="auto" w:sz="4" w:space="0"/>
              <w:bottom w:val="single" w:color="auto" w:sz="6" w:space="0"/>
            </w:tcBorders>
            <w:vAlign w:val="center"/>
          </w:tcPr>
          <w:p>
            <w:pPr>
              <w:spacing w:after="12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产品名称</w:t>
            </w:r>
          </w:p>
        </w:tc>
        <w:tc>
          <w:tcPr>
            <w:tcW w:w="845"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品牌</w:t>
            </w:r>
          </w:p>
        </w:tc>
        <w:tc>
          <w:tcPr>
            <w:tcW w:w="177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型号和规格</w:t>
            </w:r>
          </w:p>
        </w:tc>
        <w:tc>
          <w:tcPr>
            <w:tcW w:w="141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制造</w:t>
            </w:r>
            <w:r>
              <w:rPr>
                <w:rFonts w:hint="eastAsia" w:ascii="宋体" w:hAnsi="宋体" w:eastAsia="宋体" w:cs="宋体"/>
                <w:color w:val="000000" w:themeColor="text1"/>
                <w:sz w:val="28"/>
                <w:szCs w:val="28"/>
                <w:lang w:val="en-US" w:eastAsia="zh-CN"/>
                <w14:textFill>
                  <w14:solidFill>
                    <w14:schemeClr w14:val="tx1"/>
                  </w14:solidFill>
                </w14:textFill>
              </w:rPr>
              <w:t>厂家</w:t>
            </w:r>
          </w:p>
        </w:tc>
        <w:tc>
          <w:tcPr>
            <w:tcW w:w="89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数量</w:t>
            </w:r>
          </w:p>
        </w:tc>
        <w:tc>
          <w:tcPr>
            <w:tcW w:w="89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单价</w:t>
            </w:r>
          </w:p>
        </w:tc>
        <w:tc>
          <w:tcPr>
            <w:tcW w:w="89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总价</w:t>
            </w:r>
          </w:p>
        </w:tc>
        <w:tc>
          <w:tcPr>
            <w:tcW w:w="89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备注</w:t>
            </w:r>
          </w:p>
        </w:tc>
      </w:tr>
      <w:tr>
        <w:tblPrEx>
          <w:tblLayout w:type="fixed"/>
          <w:tblCellMar>
            <w:top w:w="0" w:type="dxa"/>
            <w:left w:w="28" w:type="dxa"/>
            <w:bottom w:w="0" w:type="dxa"/>
            <w:right w:w="28" w:type="dxa"/>
          </w:tblCellMar>
        </w:tblPrEx>
        <w:trPr>
          <w:trHeight w:val="975" w:hRule="atLeast"/>
          <w:jc w:val="center"/>
        </w:trPr>
        <w:tc>
          <w:tcPr>
            <w:tcW w:w="772" w:type="dxa"/>
            <w:tcBorders>
              <w:top w:val="single" w:color="auto" w:sz="6" w:space="0"/>
              <w:left w:val="single" w:color="auto" w:sz="4" w:space="0"/>
              <w:bottom w:val="single" w:color="auto" w:sz="4" w:space="0"/>
            </w:tcBorders>
            <w:vAlign w:val="center"/>
          </w:tcPr>
          <w:p>
            <w:pPr>
              <w:spacing w:before="333" w:before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1311"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45" w:type="dxa"/>
            <w:tcBorders>
              <w:top w:val="single" w:color="auto" w:sz="6" w:space="0"/>
              <w:left w:val="single" w:color="auto" w:sz="6" w:space="0"/>
              <w:bottom w:val="single" w:color="auto" w:sz="4" w:space="0"/>
              <w:right w:val="single" w:color="auto" w:sz="4"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778" w:type="dxa"/>
            <w:tcBorders>
              <w:top w:val="single" w:color="auto" w:sz="6" w:space="0"/>
              <w:left w:val="single" w:color="auto" w:sz="4"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41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6" w:space="0"/>
              <w:left w:val="single" w:color="auto" w:sz="6" w:space="0"/>
              <w:bottom w:val="single" w:color="auto" w:sz="4"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r>
      <w:tr>
        <w:tblPrEx>
          <w:tblLayout w:type="fixed"/>
          <w:tblCellMar>
            <w:top w:w="0" w:type="dxa"/>
            <w:left w:w="28" w:type="dxa"/>
            <w:bottom w:w="0" w:type="dxa"/>
            <w:right w:w="28" w:type="dxa"/>
          </w:tblCellMar>
        </w:tblPrEx>
        <w:trPr>
          <w:trHeight w:val="969" w:hRule="atLeast"/>
          <w:jc w:val="center"/>
        </w:trPr>
        <w:tc>
          <w:tcPr>
            <w:tcW w:w="77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1311"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color w:val="000000" w:themeColor="text1"/>
                <w:sz w:val="28"/>
                <w:szCs w:val="28"/>
                <w14:textFill>
                  <w14:solidFill>
                    <w14:schemeClr w14:val="tx1"/>
                  </w14:solidFill>
                </w14:textFill>
              </w:rPr>
            </w:pPr>
          </w:p>
        </w:tc>
        <w:tc>
          <w:tcPr>
            <w:tcW w:w="845"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77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41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r>
      <w:tr>
        <w:tblPrEx>
          <w:tblLayout w:type="fixed"/>
          <w:tblCellMar>
            <w:top w:w="0" w:type="dxa"/>
            <w:left w:w="28" w:type="dxa"/>
            <w:bottom w:w="0" w:type="dxa"/>
            <w:right w:w="28" w:type="dxa"/>
          </w:tblCellMar>
        </w:tblPrEx>
        <w:trPr>
          <w:trHeight w:val="975" w:hRule="atLeast"/>
          <w:jc w:val="center"/>
        </w:trPr>
        <w:tc>
          <w:tcPr>
            <w:tcW w:w="77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1311" w:type="dxa"/>
            <w:tcBorders>
              <w:top w:val="single" w:color="auto" w:sz="4" w:space="0"/>
              <w:left w:val="single" w:color="auto" w:sz="6" w:space="0"/>
              <w:bottom w:val="single" w:color="auto" w:sz="6" w:space="0"/>
              <w:right w:val="single" w:color="auto" w:sz="6" w:space="0"/>
            </w:tcBorders>
            <w:vAlign w:val="center"/>
          </w:tcPr>
          <w:p>
            <w:pPr>
              <w:spacing w:before="333" w:beforeLines="100"/>
              <w:jc w:val="center"/>
              <w:rPr>
                <w:rFonts w:hint="eastAsia" w:ascii="宋体" w:hAnsi="宋体" w:eastAsia="宋体" w:cs="宋体"/>
                <w:color w:val="000000" w:themeColor="text1"/>
                <w:sz w:val="28"/>
                <w:szCs w:val="28"/>
                <w14:textFill>
                  <w14:solidFill>
                    <w14:schemeClr w14:val="tx1"/>
                  </w14:solidFill>
                </w14:textFill>
              </w:rPr>
            </w:pPr>
          </w:p>
        </w:tc>
        <w:tc>
          <w:tcPr>
            <w:tcW w:w="845"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77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41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r>
      <w:tr>
        <w:tblPrEx>
          <w:tblLayout w:type="fixed"/>
          <w:tblCellMar>
            <w:top w:w="0" w:type="dxa"/>
            <w:left w:w="28" w:type="dxa"/>
            <w:bottom w:w="0" w:type="dxa"/>
            <w:right w:w="28" w:type="dxa"/>
          </w:tblCellMar>
        </w:tblPrEx>
        <w:trPr>
          <w:trHeight w:val="975" w:hRule="atLeast"/>
          <w:jc w:val="center"/>
        </w:trPr>
        <w:tc>
          <w:tcPr>
            <w:tcW w:w="77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c>
          <w:tcPr>
            <w:tcW w:w="1311"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45"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77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41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r>
      <w:tr>
        <w:tblPrEx>
          <w:tblLayout w:type="fixed"/>
          <w:tblCellMar>
            <w:top w:w="0" w:type="dxa"/>
            <w:left w:w="28" w:type="dxa"/>
            <w:bottom w:w="0" w:type="dxa"/>
            <w:right w:w="28" w:type="dxa"/>
          </w:tblCellMar>
        </w:tblPrEx>
        <w:trPr>
          <w:trHeight w:val="975" w:hRule="atLeast"/>
          <w:jc w:val="center"/>
        </w:trPr>
        <w:tc>
          <w:tcPr>
            <w:tcW w:w="772" w:type="dxa"/>
            <w:tcBorders>
              <w:top w:val="single" w:color="auto" w:sz="4" w:space="0"/>
              <w:left w:val="single" w:color="auto" w:sz="4" w:space="0"/>
              <w:bottom w:val="single" w:color="auto" w:sz="6" w:space="0"/>
            </w:tcBorders>
            <w:vAlign w:val="center"/>
          </w:tcPr>
          <w:p>
            <w:pPr>
              <w:spacing w:before="333" w:beforeLines="10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tc>
        <w:tc>
          <w:tcPr>
            <w:tcW w:w="1311"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45" w:type="dxa"/>
            <w:tcBorders>
              <w:top w:val="single" w:color="auto" w:sz="4" w:space="0"/>
              <w:left w:val="single" w:color="auto" w:sz="6" w:space="0"/>
              <w:bottom w:val="single" w:color="auto" w:sz="6" w:space="0"/>
              <w:right w:val="single" w:color="auto" w:sz="4"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778" w:type="dxa"/>
            <w:tcBorders>
              <w:top w:val="single" w:color="auto" w:sz="4" w:space="0"/>
              <w:left w:val="single" w:color="auto" w:sz="4"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141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c>
          <w:tcPr>
            <w:tcW w:w="890" w:type="dxa"/>
            <w:tcBorders>
              <w:top w:val="single" w:color="auto" w:sz="4" w:space="0"/>
              <w:left w:val="single" w:color="auto" w:sz="6" w:space="0"/>
              <w:bottom w:val="single" w:color="auto" w:sz="6" w:space="0"/>
              <w:right w:val="single" w:color="auto" w:sz="6" w:space="0"/>
            </w:tcBorders>
            <w:vAlign w:val="center"/>
          </w:tcPr>
          <w:p>
            <w:pPr>
              <w:spacing w:before="166" w:beforeLines="50"/>
              <w:jc w:val="center"/>
              <w:rPr>
                <w:rFonts w:hint="eastAsia" w:ascii="宋体" w:hAnsi="宋体" w:eastAsia="宋体" w:cs="宋体"/>
                <w:color w:val="000000" w:themeColor="text1"/>
                <w:sz w:val="28"/>
                <w:szCs w:val="28"/>
                <w14:textFill>
                  <w14:solidFill>
                    <w14:schemeClr w14:val="tx1"/>
                  </w14:solidFill>
                </w14:textFill>
              </w:rPr>
            </w:pPr>
          </w:p>
        </w:tc>
      </w:tr>
      <w:tr>
        <w:tblPrEx>
          <w:tblLayout w:type="fixed"/>
          <w:tblCellMar>
            <w:top w:w="0" w:type="dxa"/>
            <w:left w:w="28" w:type="dxa"/>
            <w:bottom w:w="0" w:type="dxa"/>
            <w:right w:w="28" w:type="dxa"/>
          </w:tblCellMar>
        </w:tblPrEx>
        <w:trPr>
          <w:trHeight w:val="830" w:hRule="atLeast"/>
          <w:jc w:val="center"/>
        </w:trPr>
        <w:tc>
          <w:tcPr>
            <w:tcW w:w="2083" w:type="dxa"/>
            <w:gridSpan w:val="2"/>
            <w:tcBorders>
              <w:top w:val="single" w:color="auto" w:sz="4" w:space="0"/>
              <w:left w:val="single" w:color="auto" w:sz="6" w:space="0"/>
              <w:bottom w:val="single" w:color="auto" w:sz="6" w:space="0"/>
            </w:tcBorders>
            <w:vAlign w:val="center"/>
          </w:tcPr>
          <w:p>
            <w:pPr>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合计</w:t>
            </w:r>
          </w:p>
        </w:tc>
        <w:tc>
          <w:tcPr>
            <w:tcW w:w="7593" w:type="dxa"/>
            <w:gridSpan w:val="7"/>
            <w:tcBorders>
              <w:top w:val="single" w:color="auto" w:sz="4" w:space="0"/>
              <w:left w:val="single" w:color="auto" w:sz="6" w:space="0"/>
              <w:bottom w:val="single" w:color="auto" w:sz="6" w:space="0"/>
              <w:right w:val="single" w:color="auto" w:sz="6" w:space="0"/>
            </w:tcBorders>
            <w:vAlign w:val="center"/>
          </w:tcPr>
          <w:p>
            <w:pPr>
              <w:spacing w:before="166" w:beforeLines="5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大写：                小写：</w:t>
            </w:r>
          </w:p>
        </w:tc>
      </w:tr>
    </w:tbl>
    <w:p>
      <w:pPr>
        <w:spacing w:line="5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注：1.如果不提供详细分项报价将视为没有实质性响应</w:t>
      </w:r>
      <w:r>
        <w:rPr>
          <w:rFonts w:hint="eastAsia" w:ascii="宋体" w:hAnsi="宋体" w:eastAsia="宋体" w:cs="宋体"/>
          <w:color w:val="000000" w:themeColor="text1"/>
          <w:sz w:val="28"/>
          <w:szCs w:val="28"/>
          <w:lang w:val="en-US" w:eastAsia="zh-CN"/>
          <w14:textFill>
            <w14:solidFill>
              <w14:schemeClr w14:val="tx1"/>
            </w14:solidFill>
          </w14:textFill>
        </w:rPr>
        <w:t>谈判</w:t>
      </w:r>
      <w:r>
        <w:rPr>
          <w:rFonts w:hint="eastAsia" w:ascii="宋体" w:hAnsi="宋体" w:eastAsia="宋体" w:cs="宋体"/>
          <w:color w:val="000000" w:themeColor="text1"/>
          <w:sz w:val="28"/>
          <w:szCs w:val="28"/>
          <w14:textFill>
            <w14:solidFill>
              <w14:schemeClr w14:val="tx1"/>
            </w14:solidFill>
          </w14:textFill>
        </w:rPr>
        <w:t>文件。</w:t>
      </w:r>
    </w:p>
    <w:p>
      <w:pPr>
        <w:spacing w:line="560" w:lineRule="exact"/>
        <w:ind w:firstLine="1120" w:firstLineChars="4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2.供应商可适当调整该表格式，但不得减少信息内容。</w:t>
      </w:r>
    </w:p>
    <w:p>
      <w:pPr>
        <w:spacing w:line="360" w:lineRule="auto"/>
        <w:ind w:firstLine="560" w:firstLineChars="200"/>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供应商名称：</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（盖单位公章）</w:t>
      </w:r>
    </w:p>
    <w:p>
      <w:pPr>
        <w:spacing w:line="360" w:lineRule="auto"/>
        <w:ind w:firstLine="576" w:firstLineChars="200"/>
        <w:jc w:val="left"/>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法定代表人或被授权人：</w:t>
      </w:r>
      <w:r>
        <w:rPr>
          <w:rFonts w:hint="eastAsia" w:ascii="宋体" w:hAnsi="宋体" w:eastAsia="宋体" w:cs="宋体"/>
          <w:color w:val="000000" w:themeColor="text1"/>
          <w:spacing w:val="4"/>
          <w:sz w:val="28"/>
          <w:szCs w:val="28"/>
          <w:u w:val="single"/>
          <w14:textFill>
            <w14:solidFill>
              <w14:schemeClr w14:val="tx1"/>
            </w14:solidFill>
          </w14:textFill>
        </w:rPr>
        <w:t xml:space="preserve">            </w:t>
      </w:r>
      <w:r>
        <w:rPr>
          <w:rFonts w:hint="eastAsia" w:ascii="宋体" w:hAnsi="宋体" w:eastAsia="宋体" w:cs="宋体"/>
          <w:color w:val="000000" w:themeColor="text1"/>
          <w:spacing w:val="4"/>
          <w:sz w:val="28"/>
          <w:szCs w:val="28"/>
          <w14:textFill>
            <w14:solidFill>
              <w14:schemeClr w14:val="tx1"/>
            </w14:solidFill>
          </w14:textFill>
        </w:rPr>
        <w:t>（签字或盖章）</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    期：      年   月    日</w:t>
      </w:r>
    </w:p>
    <w:p>
      <w:pPr>
        <w:overflowPunct/>
        <w:topLinePunct w:val="0"/>
        <w:bidi w:val="0"/>
        <w:adjustRightInd/>
        <w:snapToGrid/>
        <w:spacing w:line="360" w:lineRule="auto"/>
        <w:ind w:left="0" w:leftChars="0" w:right="0" w:rightChars="0" w:firstLine="0" w:firstLine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Courier New"/>
          <w:b/>
          <w:bCs/>
          <w:color w:val="000000" w:themeColor="text1"/>
          <w:sz w:val="32"/>
          <w:szCs w:val="32"/>
          <w:highlight w:val="none"/>
          <w14:textFill>
            <w14:solidFill>
              <w14:schemeClr w14:val="tx1"/>
            </w14:solidFill>
          </w14:textFill>
        </w:rPr>
        <w:br w:type="page"/>
      </w:r>
      <w:r>
        <w:rPr>
          <w:rFonts w:hint="eastAsia" w:ascii="宋体" w:hAnsi="宋体" w:cs="Courier New"/>
          <w:b/>
          <w:bCs/>
          <w:color w:val="000000" w:themeColor="text1"/>
          <w:sz w:val="32"/>
          <w:szCs w:val="32"/>
          <w:highlight w:val="none"/>
          <w14:textFill>
            <w14:solidFill>
              <w14:schemeClr w14:val="tx1"/>
            </w14:solidFill>
          </w14:textFill>
        </w:rPr>
        <w:t>第</w:t>
      </w:r>
      <w:r>
        <w:rPr>
          <w:rFonts w:hint="eastAsia" w:ascii="宋体" w:hAnsi="宋体" w:cs="Courier New"/>
          <w:b/>
          <w:bCs/>
          <w:color w:val="000000" w:themeColor="text1"/>
          <w:sz w:val="32"/>
          <w:szCs w:val="32"/>
          <w:highlight w:val="none"/>
          <w:lang w:val="en-US" w:eastAsia="zh-CN"/>
          <w14:textFill>
            <w14:solidFill>
              <w14:schemeClr w14:val="tx1"/>
            </w14:solidFill>
          </w14:textFill>
        </w:rPr>
        <w:t>四</w:t>
      </w:r>
      <w:r>
        <w:rPr>
          <w:rFonts w:hint="eastAsia" w:ascii="宋体" w:hAnsi="宋体" w:cs="Courier New"/>
          <w:b/>
          <w:bCs/>
          <w:color w:val="000000" w:themeColor="text1"/>
          <w:sz w:val="32"/>
          <w:szCs w:val="32"/>
          <w:highlight w:val="none"/>
          <w14:textFill>
            <w14:solidFill>
              <w14:schemeClr w14:val="tx1"/>
            </w14:solidFill>
          </w14:textFill>
        </w:rPr>
        <w:t xml:space="preserve">章   </w:t>
      </w:r>
      <w:r>
        <w:rPr>
          <w:rFonts w:hint="eastAsia" w:ascii="宋体" w:hAnsi="宋体" w:cs="Courier New"/>
          <w:b/>
          <w:bCs/>
          <w:color w:val="000000" w:themeColor="text1"/>
          <w:sz w:val="32"/>
          <w:szCs w:val="32"/>
          <w:highlight w:val="none"/>
          <w:lang w:eastAsia="zh-CN"/>
          <w14:textFill>
            <w14:solidFill>
              <w14:schemeClr w14:val="tx1"/>
            </w14:solidFill>
          </w14:textFill>
        </w:rPr>
        <w:t>谈判</w:t>
      </w:r>
      <w:r>
        <w:rPr>
          <w:rFonts w:hint="eastAsia" w:ascii="宋体" w:hAnsi="宋体" w:cs="Courier New"/>
          <w:b/>
          <w:bCs/>
          <w:color w:val="000000" w:themeColor="text1"/>
          <w:sz w:val="32"/>
          <w:szCs w:val="32"/>
          <w:highlight w:val="none"/>
          <w14:textFill>
            <w14:solidFill>
              <w14:schemeClr w14:val="tx1"/>
            </w14:solidFill>
          </w14:textFill>
        </w:rPr>
        <w:t>响应技术指标偏离说明</w:t>
      </w:r>
    </w:p>
    <w:p>
      <w:pPr>
        <w:kinsoku w:val="0"/>
        <w:overflowPunct/>
        <w:topLinePunct w:val="0"/>
        <w:bidi w:val="0"/>
        <w:adjustRightInd/>
        <w:snapToGrid/>
        <w:spacing w:line="360" w:lineRule="auto"/>
        <w:ind w:left="1056" w:leftChars="0" w:right="0" w:rightChars="0" w:hanging="1056" w:hangingChars="440"/>
        <w:jc w:val="lef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项目名称：</w:t>
      </w:r>
      <w:r>
        <w:rPr>
          <w:rFonts w:hint="eastAsia" w:ascii="宋体" w:hAnsi="宋体" w:eastAsia="宋体" w:cs="宋体"/>
          <w:b/>
          <w:bCs/>
          <w:color w:val="000000" w:themeColor="text1"/>
          <w:kern w:val="2"/>
          <w:sz w:val="24"/>
          <w:szCs w:val="24"/>
          <w:highlight w:val="none"/>
          <w:u w:val="single"/>
          <w:lang w:eastAsia="zh-CN"/>
          <w14:textFill>
            <w14:solidFill>
              <w14:schemeClr w14:val="tx1"/>
            </w14:solidFill>
          </w14:textFill>
        </w:rPr>
        <w:t>（项目名称）</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项目编号：</w:t>
      </w:r>
      <w:r>
        <w:rPr>
          <w:rFonts w:hint="eastAsia" w:ascii="宋体" w:hAnsi="宋体" w:eastAsia="宋体" w:cs="宋体"/>
          <w:b/>
          <w:color w:val="000000" w:themeColor="text1"/>
          <w:kern w:val="2"/>
          <w:sz w:val="24"/>
          <w:szCs w:val="24"/>
          <w:highlight w:val="none"/>
          <w:u w:val="single"/>
          <w:lang w:eastAsia="zh-CN"/>
          <w14:textFill>
            <w14:solidFill>
              <w14:schemeClr w14:val="tx1"/>
            </w14:solidFill>
          </w14:textFill>
        </w:rPr>
        <w:t>（项目编号）</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zh-CN"/>
          <w14:textFill>
            <w14:solidFill>
              <w14:schemeClr w14:val="tx1"/>
            </w14:solidFill>
          </w14:textFill>
        </w:rPr>
        <w:t>共  页，第  页</w:t>
      </w:r>
    </w:p>
    <w:tbl>
      <w:tblPr>
        <w:tblStyle w:val="57"/>
        <w:tblW w:w="96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716"/>
        <w:gridCol w:w="2380"/>
        <w:gridCol w:w="2082"/>
        <w:gridCol w:w="16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72"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序号</w:t>
            </w:r>
          </w:p>
        </w:tc>
        <w:tc>
          <w:tcPr>
            <w:tcW w:w="2716"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b/>
                <w:bCs/>
                <w:color w:val="000000" w:themeColor="text1"/>
                <w:kern w:val="2"/>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文件</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设备</w:t>
            </w:r>
          </w:p>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kern w:val="2"/>
                <w:sz w:val="24"/>
                <w:szCs w:val="24"/>
                <w:highlight w:val="none"/>
                <w:lang w:val="en-US" w:eastAsia="zh-CN"/>
                <w14:textFill>
                  <w14:solidFill>
                    <w14:schemeClr w14:val="tx1"/>
                  </w14:solidFill>
                </w14:textFill>
              </w:rPr>
              <w:t>技术参数</w:t>
            </w:r>
            <w:r>
              <w:rPr>
                <w:rFonts w:hint="eastAsia" w:ascii="宋体" w:hAnsi="宋体" w:eastAsia="宋体" w:cs="宋体"/>
                <w:b/>
                <w:bCs/>
                <w:color w:val="000000" w:themeColor="text1"/>
                <w:kern w:val="2"/>
                <w:sz w:val="24"/>
                <w:szCs w:val="24"/>
                <w:highlight w:val="none"/>
                <w14:textFill>
                  <w14:solidFill>
                    <w14:schemeClr w14:val="tx1"/>
                  </w14:solidFill>
                </w14:textFill>
              </w:rPr>
              <w:t>要求</w:t>
            </w:r>
          </w:p>
        </w:tc>
        <w:tc>
          <w:tcPr>
            <w:tcW w:w="2380" w:type="dxa"/>
            <w:vAlign w:val="center"/>
          </w:tcPr>
          <w:p>
            <w:pPr>
              <w:overflowPunct/>
              <w:topLinePunct w:val="0"/>
              <w:bidi w:val="0"/>
              <w:adjustRightInd/>
              <w:snapToGrid/>
              <w:spacing w:line="360" w:lineRule="auto"/>
              <w:ind w:left="0" w:leftChars="0" w:right="0" w:rightChars="0"/>
              <w:jc w:val="center"/>
              <w:rPr>
                <w:rFonts w:hint="default" w:ascii="宋体" w:hAnsi="宋体" w:eastAsia="宋体" w:cs="宋体"/>
                <w:b/>
                <w:bCs/>
                <w:color w:val="000000" w:themeColor="text1"/>
                <w:kern w:val="2"/>
                <w:sz w:val="24"/>
                <w:szCs w:val="24"/>
                <w:highlight w:val="none"/>
                <w:lang w:val="en-US"/>
                <w14:textFill>
                  <w14:solidFill>
                    <w14:schemeClr w14:val="tx1"/>
                  </w14:solidFill>
                </w14:textFill>
              </w:rPr>
            </w:pPr>
            <w:r>
              <w:rPr>
                <w:rFonts w:hint="eastAsia" w:ascii="宋体" w:hAnsi="宋体" w:cs="宋体"/>
                <w:b/>
                <w:bCs/>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b/>
                <w:bCs/>
                <w:color w:val="000000" w:themeColor="text1"/>
                <w:kern w:val="2"/>
                <w:sz w:val="24"/>
                <w:szCs w:val="24"/>
                <w:highlight w:val="none"/>
                <w14:textFill>
                  <w14:solidFill>
                    <w14:schemeClr w14:val="tx1"/>
                  </w14:solidFill>
                </w14:textFill>
              </w:rPr>
              <w:t>响应文件</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设备技术参数</w:t>
            </w:r>
          </w:p>
        </w:tc>
        <w:tc>
          <w:tcPr>
            <w:tcW w:w="2082"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偏离</w:t>
            </w:r>
          </w:p>
        </w:tc>
        <w:tc>
          <w:tcPr>
            <w:tcW w:w="162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偏离</w:t>
            </w:r>
          </w:p>
          <w:p>
            <w:pPr>
              <w:overflowPunct/>
              <w:topLinePunct w:val="0"/>
              <w:bidi w:val="0"/>
              <w:adjustRightInd/>
              <w:snapToGrid/>
              <w:spacing w:line="360" w:lineRule="auto"/>
              <w:ind w:left="0" w:leftChars="0" w:right="0" w:rightChars="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jc w:val="center"/>
        </w:trPr>
        <w:tc>
          <w:tcPr>
            <w:tcW w:w="87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716"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380"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08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627"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jc w:val="center"/>
        </w:trPr>
        <w:tc>
          <w:tcPr>
            <w:tcW w:w="87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716"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380"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08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627"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jc w:val="center"/>
        </w:trPr>
        <w:tc>
          <w:tcPr>
            <w:tcW w:w="87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716"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380"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08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627"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jc w:val="center"/>
        </w:trPr>
        <w:tc>
          <w:tcPr>
            <w:tcW w:w="87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716"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380"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08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627"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87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716"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380"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2082"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c>
          <w:tcPr>
            <w:tcW w:w="1627" w:type="dxa"/>
            <w:vAlign w:val="top"/>
          </w:tcPr>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2"/>
                <w:sz w:val="24"/>
                <w:szCs w:val="24"/>
                <w:highlight w:val="none"/>
                <w14:textFill>
                  <w14:solidFill>
                    <w14:schemeClr w14:val="tx1"/>
                  </w14:solidFill>
                </w14:textFill>
              </w:rPr>
            </w:pPr>
          </w:p>
        </w:tc>
      </w:tr>
    </w:tbl>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说明：</w:t>
      </w:r>
    </w:p>
    <w:p>
      <w:pPr>
        <w:numPr>
          <w:ilvl w:val="0"/>
          <w:numId w:val="0"/>
        </w:numPr>
        <w:overflowPunct/>
        <w:topLinePunct w:val="0"/>
        <w:bidi w:val="0"/>
        <w:adjustRightInd/>
        <w:snapToGrid/>
        <w:spacing w:line="360" w:lineRule="auto"/>
        <w:ind w:left="0" w:leftChars="0" w:right="0" w:rightChars="0" w:firstLine="472" w:firstLineChars="196"/>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bCs/>
          <w:color w:val="000000" w:themeColor="text1"/>
          <w:kern w:val="2"/>
          <w:sz w:val="24"/>
          <w:szCs w:val="24"/>
          <w:highlight w:val="none"/>
          <w14:textFill>
            <w14:solidFill>
              <w14:schemeClr w14:val="tx1"/>
            </w14:solidFill>
          </w14:textFill>
        </w:rPr>
        <w:t>本</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表需对谈判文件中采购内容与技术要求的技术参数逐条进行响应</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技术参数不接受负偏离</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,否则</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将导致投标被拒绝。</w:t>
      </w:r>
    </w:p>
    <w:p>
      <w:pPr>
        <w:numPr>
          <w:ilvl w:val="0"/>
          <w:numId w:val="0"/>
        </w:numPr>
        <w:overflowPunct/>
        <w:topLinePunct w:val="0"/>
        <w:bidi w:val="0"/>
        <w:adjustRightInd/>
        <w:snapToGrid/>
        <w:spacing w:line="360" w:lineRule="auto"/>
        <w:ind w:left="0" w:leftChars="0" w:right="0" w:rightChars="0" w:firstLine="472" w:firstLineChars="196"/>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本项目产品必须提供相关技术参数佐证材料（包括但不限于检测报告、厂家授权或产品销售协议等），未提供的将</w:t>
      </w:r>
      <w:r>
        <w:rPr>
          <w:rFonts w:hint="eastAsia" w:ascii="宋体" w:hAnsi="宋体" w:cs="宋体"/>
          <w:b/>
          <w:bCs/>
          <w:color w:val="000000" w:themeColor="text1"/>
          <w:kern w:val="2"/>
          <w:sz w:val="24"/>
          <w:szCs w:val="24"/>
          <w:highlight w:val="none"/>
          <w:lang w:val="en-US" w:eastAsia="zh-CN"/>
          <w14:textFill>
            <w14:solidFill>
              <w14:schemeClr w14:val="tx1"/>
            </w14:solidFill>
          </w14:textFill>
        </w:rPr>
        <w:t>导致</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投标被拒绝。</w:t>
      </w:r>
    </w:p>
    <w:p>
      <w:pPr>
        <w:numPr>
          <w:ilvl w:val="0"/>
          <w:numId w:val="0"/>
        </w:numPr>
        <w:overflowPunct/>
        <w:topLinePunct w:val="0"/>
        <w:bidi w:val="0"/>
        <w:adjustRightInd/>
        <w:snapToGrid/>
        <w:spacing w:line="360" w:lineRule="auto"/>
        <w:ind w:left="0" w:leftChars="0" w:right="0" w:rightChars="0" w:firstLine="472" w:firstLineChars="196"/>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b/>
          <w:bCs/>
          <w:color w:val="000000" w:themeColor="text1"/>
          <w:kern w:val="2"/>
          <w:sz w:val="24"/>
          <w:szCs w:val="24"/>
          <w:highlight w:val="none"/>
          <w14:textFill>
            <w14:solidFill>
              <w14:schemeClr w14:val="tx1"/>
            </w14:solidFill>
          </w14:textFill>
        </w:rPr>
        <w:t>供应商必须据实填写，不得虚假响应，否则将取消其</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b/>
          <w:bCs/>
          <w:color w:val="000000" w:themeColor="text1"/>
          <w:kern w:val="2"/>
          <w:sz w:val="24"/>
          <w:szCs w:val="24"/>
          <w:highlight w:val="none"/>
          <w14:textFill>
            <w14:solidFill>
              <w14:schemeClr w14:val="tx1"/>
            </w14:solidFill>
          </w14:textFill>
        </w:rPr>
        <w:t>或成交资格，并按有关规定进处罚。</w:t>
      </w:r>
    </w:p>
    <w:p>
      <w:pPr>
        <w:numPr>
          <w:ilvl w:val="0"/>
          <w:numId w:val="0"/>
        </w:num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p>
    <w:p>
      <w:pPr>
        <w:numPr>
          <w:ilvl w:val="0"/>
          <w:numId w:val="0"/>
        </w:num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供应商（单位名称及公章）：</w:t>
      </w:r>
    </w:p>
    <w:p>
      <w:pPr>
        <w:numPr>
          <w:ilvl w:val="0"/>
          <w:numId w:val="0"/>
        </w:num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法定代表人或授权代表（签字或盖章）</w:t>
      </w:r>
      <w:r>
        <w:rPr>
          <w:rFonts w:hint="eastAsia" w:ascii="宋体" w:hAnsi="宋体" w:eastAsia="宋体" w:cs="宋体"/>
          <w:color w:val="000000" w:themeColor="text1"/>
          <w:kern w:val="2"/>
          <w:sz w:val="24"/>
          <w:szCs w:val="24"/>
          <w:highlight w:val="none"/>
          <w14:textFill>
            <w14:solidFill>
              <w14:schemeClr w14:val="tx1"/>
            </w14:solidFill>
          </w14:textFill>
        </w:rPr>
        <w:t>：</w:t>
      </w:r>
    </w:p>
    <w:p>
      <w:pPr>
        <w:numPr>
          <w:ilvl w:val="0"/>
          <w:numId w:val="0"/>
        </w:num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    期：    年  月  日</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highlight w:val="none"/>
          <w14:textFill>
            <w14:solidFill>
              <w14:schemeClr w14:val="tx1"/>
            </w14:solidFill>
          </w14:textFill>
        </w:rPr>
      </w:pPr>
      <w:bookmarkStart w:id="87" w:name="_Toc24482"/>
      <w:bookmarkStart w:id="88" w:name="_Toc25722"/>
      <w:r>
        <w:rPr>
          <w:rFonts w:hint="eastAsia" w:ascii="宋体" w:hAnsi="宋体" w:eastAsia="宋体" w:cs="宋体"/>
          <w:b/>
          <w:bCs/>
          <w:color w:val="000000" w:themeColor="text1"/>
          <w:kern w:val="2"/>
          <w:sz w:val="32"/>
          <w:szCs w:val="32"/>
          <w:highlight w:val="none"/>
          <w14:textFill>
            <w14:solidFill>
              <w14:schemeClr w14:val="tx1"/>
            </w14:solidFill>
          </w14:textFill>
        </w:rPr>
        <w:t>第</w:t>
      </w:r>
      <w:r>
        <w:rPr>
          <w:rFonts w:hint="eastAsia" w:ascii="宋体" w:hAnsi="宋体" w:cs="宋体"/>
          <w:b/>
          <w:bCs/>
          <w:color w:val="000000" w:themeColor="text1"/>
          <w:kern w:val="2"/>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kern w:val="2"/>
          <w:sz w:val="32"/>
          <w:szCs w:val="32"/>
          <w:highlight w:val="none"/>
          <w14:textFill>
            <w14:solidFill>
              <w14:schemeClr w14:val="tx1"/>
            </w14:solidFill>
          </w14:textFill>
        </w:rPr>
        <w:t>章 法定代表人证明书及授权委托书</w:t>
      </w:r>
      <w:bookmarkEnd w:id="87"/>
      <w:bookmarkEnd w:id="88"/>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p>
    <w:p>
      <w:pPr>
        <w:overflowPunct/>
        <w:topLinePunct w:val="0"/>
        <w:bidi w:val="0"/>
        <w:adjustRightInd/>
        <w:snapToGrid/>
        <w:spacing w:line="360" w:lineRule="auto"/>
        <w:ind w:left="0" w:leftChars="0" w:right="0" w:rightChars="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一、法定代表人证明书</w:t>
      </w:r>
    </w:p>
    <w:p>
      <w:pPr>
        <w:overflowPunct/>
        <w:topLinePunct w:val="0"/>
        <w:autoSpaceDE w:val="0"/>
        <w:autoSpaceDN w:val="0"/>
        <w:bidi w:val="0"/>
        <w:adjustRightInd/>
        <w:snapToGrid/>
        <w:spacing w:line="480" w:lineRule="auto"/>
        <w:ind w:left="0" w:leftChars="0" w:right="0" w:rightChars="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名称：</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p>
    <w:p>
      <w:pPr>
        <w:overflowPunct/>
        <w:topLinePunct w:val="0"/>
        <w:autoSpaceDE w:val="0"/>
        <w:autoSpaceDN w:val="0"/>
        <w:bidi w:val="0"/>
        <w:adjustRightInd/>
        <w:snapToGrid/>
        <w:spacing w:line="480" w:lineRule="auto"/>
        <w:ind w:left="0" w:leftChars="0" w:right="0" w:right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注册地址：</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overflowPunct/>
        <w:topLinePunct w:val="0"/>
        <w:autoSpaceDE w:val="0"/>
        <w:autoSpaceDN w:val="0"/>
        <w:bidi w:val="0"/>
        <w:adjustRightInd/>
        <w:snapToGrid/>
        <w:spacing w:line="480" w:lineRule="auto"/>
        <w:ind w:left="0" w:leftChars="0" w:right="0" w:right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日</w:t>
      </w:r>
    </w:p>
    <w:p>
      <w:pPr>
        <w:overflowPunct/>
        <w:topLinePunct w:val="0"/>
        <w:autoSpaceDE w:val="0"/>
        <w:autoSpaceDN w:val="0"/>
        <w:bidi w:val="0"/>
        <w:adjustRightInd/>
        <w:snapToGrid/>
        <w:spacing w:line="480" w:lineRule="auto"/>
        <w:ind w:left="0" w:leftChars="0" w:right="0" w:rightChars="0"/>
        <w:jc w:val="left"/>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经营期限：</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overflowPunct/>
        <w:topLinePunct w:val="0"/>
        <w:autoSpaceDE w:val="0"/>
        <w:autoSpaceDN w:val="0"/>
        <w:bidi w:val="0"/>
        <w:adjustRightInd/>
        <w:snapToGrid/>
        <w:spacing w:line="480" w:lineRule="auto"/>
        <w:ind w:left="0" w:leftChars="0" w:right="0" w:rightChars="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性别：</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年龄：</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名称）</w:t>
      </w:r>
      <w:r>
        <w:rPr>
          <w:rFonts w:hint="eastAsia" w:ascii="宋体" w:hAnsi="宋体" w:eastAsia="宋体" w:cs="宋体"/>
          <w:color w:val="000000" w:themeColor="text1"/>
          <w:kern w:val="0"/>
          <w:sz w:val="24"/>
          <w:highlight w:val="none"/>
          <w14:textFill>
            <w14:solidFill>
              <w14:schemeClr w14:val="tx1"/>
            </w14:solidFill>
          </w14:textFill>
        </w:rPr>
        <w:t>的法定代表人。</w:t>
      </w:r>
    </w:p>
    <w:p>
      <w:pPr>
        <w:overflowPunct/>
        <w:topLinePunct w:val="0"/>
        <w:autoSpaceDE w:val="0"/>
        <w:autoSpaceDN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特此证明</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overflowPunct/>
        <w:topLinePunct w:val="0"/>
        <w:autoSpaceDE w:val="0"/>
        <w:autoSpaceDN w:val="0"/>
        <w:bidi w:val="0"/>
        <w:adjustRightInd/>
        <w:snapToGrid/>
        <w:spacing w:line="480" w:lineRule="auto"/>
        <w:ind w:left="0" w:leftChars="0" w:right="0" w:rightChars="0"/>
        <w:jc w:val="left"/>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附：法定代表人身份证复印件</w:t>
      </w:r>
    </w:p>
    <w:tbl>
      <w:tblPr>
        <w:tblStyle w:val="57"/>
        <w:tblpPr w:leftFromText="180" w:rightFromText="180" w:vertAnchor="text" w:horzAnchor="margin" w:tblpXSpec="center" w:tblpY="10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2" w:hRule="atLeast"/>
        </w:trPr>
        <w:tc>
          <w:tcPr>
            <w:tcW w:w="9339" w:type="dxa"/>
            <w:vAlign w:val="top"/>
          </w:tcPr>
          <w:p>
            <w:pPr>
              <w:overflowPunct/>
              <w:topLinePunct w:val="0"/>
              <w:autoSpaceDE w:val="0"/>
              <w:autoSpaceDN w:val="0"/>
              <w:bidi w:val="0"/>
              <w:adjustRightInd/>
              <w:snapToGrid/>
              <w:spacing w:line="480" w:lineRule="auto"/>
              <w:ind w:left="0" w:leftChars="0" w:right="0" w:righ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法定代表人身份证复印件（正、反面）粘贴处</w:t>
            </w:r>
          </w:p>
        </w:tc>
      </w:tr>
    </w:tbl>
    <w:p>
      <w:pPr>
        <w:overflowPunct/>
        <w:topLinePunct w:val="0"/>
        <w:bidi w:val="0"/>
        <w:adjustRightInd/>
        <w:snapToGrid/>
        <w:spacing w:line="480" w:lineRule="auto"/>
        <w:ind w:left="0" w:leftChars="0" w:right="0" w:rightChars="0"/>
        <w:rPr>
          <w:rFonts w:hint="eastAsia" w:ascii="宋体" w:hAnsi="宋体" w:eastAsia="宋体" w:cs="宋体"/>
          <w:color w:val="000000" w:themeColor="text1"/>
          <w:sz w:val="24"/>
          <w:highlight w:val="none"/>
          <w14:textFill>
            <w14:solidFill>
              <w14:schemeClr w14:val="tx1"/>
            </w14:solidFill>
          </w14:textFill>
        </w:rPr>
      </w:pPr>
    </w:p>
    <w:p>
      <w:pPr>
        <w:overflowPunct/>
        <w:topLinePunct w:val="0"/>
        <w:bidi w:val="0"/>
        <w:adjustRightInd/>
        <w:snapToGrid/>
        <w:spacing w:line="480" w:lineRule="auto"/>
        <w:ind w:left="0" w:leftChars="0" w:right="0" w:righ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供应商名称（盖单位章）：</w:t>
      </w:r>
    </w:p>
    <w:p>
      <w:pPr>
        <w:overflowPunct/>
        <w:topLinePunct w:val="0"/>
        <w:bidi w:val="0"/>
        <w:adjustRightInd/>
        <w:snapToGrid/>
        <w:spacing w:line="480" w:lineRule="auto"/>
        <w:ind w:left="0" w:leftChars="0" w:right="0" w:rightChars="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bookmarkStart w:id="89" w:name="_Toc11309"/>
    </w:p>
    <w:p>
      <w:pPr>
        <w:overflowPunct/>
        <w:topLinePunct w:val="0"/>
        <w:bidi w:val="0"/>
        <w:adjustRightInd/>
        <w:snapToGrid/>
        <w:spacing w:line="360" w:lineRule="auto"/>
        <w:ind w:left="0" w:leftChars="0" w:right="0" w:rightChars="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br w:type="page"/>
      </w:r>
      <w:r>
        <w:rPr>
          <w:rFonts w:hint="eastAsia" w:ascii="宋体" w:hAnsi="宋体" w:eastAsia="宋体" w:cs="宋体"/>
          <w:b/>
          <w:color w:val="000000" w:themeColor="text1"/>
          <w:kern w:val="0"/>
          <w:sz w:val="24"/>
          <w:szCs w:val="24"/>
          <w:highlight w:val="none"/>
          <w14:textFill>
            <w14:solidFill>
              <w14:schemeClr w14:val="tx1"/>
            </w14:solidFill>
          </w14:textFill>
        </w:rPr>
        <w:t>二、法定代表人授权委托书</w:t>
      </w:r>
    </w:p>
    <w:p>
      <w:pPr>
        <w:widowControl w:val="0"/>
        <w:overflowPunct/>
        <w:topLinePunct w:val="0"/>
        <w:bidi w:val="0"/>
        <w:adjustRightInd/>
        <w:snapToGrid/>
        <w:spacing w:line="360" w:lineRule="auto"/>
        <w:ind w:left="0" w:leftChars="0" w:right="0" w:rightChars="0"/>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（采购代理机构名称）</w:t>
      </w:r>
      <w:r>
        <w:rPr>
          <w:rFonts w:hint="eastAsia" w:ascii="宋体" w:hAnsi="宋体"/>
          <w:b/>
          <w:color w:val="000000" w:themeColor="text1"/>
          <w:sz w:val="24"/>
          <w:highlight w:val="none"/>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本人</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（姓名）</w:t>
      </w:r>
      <w:r>
        <w:rPr>
          <w:rFonts w:hint="eastAsia" w:ascii="宋体" w:hAnsi="宋体" w:eastAsia="宋体" w:cs="宋体"/>
          <w:color w:val="000000" w:themeColor="text1"/>
          <w:kern w:val="2"/>
          <w:sz w:val="24"/>
          <w:szCs w:val="22"/>
          <w:highlight w:val="none"/>
          <w14:textFill>
            <w14:solidFill>
              <w14:schemeClr w14:val="tx1"/>
            </w14:solidFill>
          </w14:textFill>
        </w:rPr>
        <w:t>系</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供应商</w:t>
      </w:r>
      <w:r>
        <w:rPr>
          <w:rFonts w:hint="eastAsia" w:ascii="宋体" w:hAnsi="宋体" w:eastAsia="宋体" w:cs="宋体"/>
          <w:color w:val="000000" w:themeColor="text1"/>
          <w:kern w:val="2"/>
          <w:sz w:val="24"/>
          <w:szCs w:val="22"/>
          <w:highlight w:val="none"/>
          <w:u w:val="single"/>
          <w14:textFill>
            <w14:solidFill>
              <w14:schemeClr w14:val="tx1"/>
            </w14:solidFill>
          </w14:textFill>
        </w:rPr>
        <w:t>名称）</w:t>
      </w:r>
      <w:r>
        <w:rPr>
          <w:rFonts w:hint="eastAsia" w:ascii="宋体" w:hAnsi="宋体" w:eastAsia="宋体" w:cs="宋体"/>
          <w:color w:val="000000" w:themeColor="text1"/>
          <w:kern w:val="2"/>
          <w:sz w:val="24"/>
          <w:szCs w:val="22"/>
          <w:highlight w:val="none"/>
          <w14:textFill>
            <w14:solidFill>
              <w14:schemeClr w14:val="tx1"/>
            </w14:solidFill>
          </w14:textFill>
        </w:rPr>
        <w:t xml:space="preserve">的法定代表人，现委托 </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（姓名）</w:t>
      </w:r>
      <w:r>
        <w:rPr>
          <w:rFonts w:hint="eastAsia" w:ascii="宋体" w:hAnsi="宋体" w:eastAsia="宋体" w:cs="宋体"/>
          <w:color w:val="000000" w:themeColor="text1"/>
          <w:kern w:val="2"/>
          <w:sz w:val="24"/>
          <w:szCs w:val="22"/>
          <w:highlight w:val="none"/>
          <w14:textFill>
            <w14:solidFill>
              <w14:schemeClr w14:val="tx1"/>
            </w14:solidFill>
          </w14:textFill>
        </w:rPr>
        <w:t>为我方代理人。代理人根据授权，以我方名义签署、澄清、说明、补正、递交、撤回、</w:t>
      </w:r>
      <w:r>
        <w:rPr>
          <w:rFonts w:hint="eastAsia" w:ascii="宋体" w:hAnsi="宋体" w:eastAsia="宋体" w:cs="宋体"/>
          <w:color w:val="000000" w:themeColor="text1"/>
          <w:kern w:val="2"/>
          <w:sz w:val="24"/>
          <w:szCs w:val="22"/>
          <w:highlight w:val="none"/>
          <w:u w:val="single"/>
          <w:lang w:val="en-US" w:eastAsia="zh-CN"/>
          <w14:textFill>
            <w14:solidFill>
              <w14:schemeClr w14:val="tx1"/>
            </w14:solidFill>
          </w14:textFill>
        </w:rPr>
        <w:t xml:space="preserve">  </w:t>
      </w:r>
      <w:r>
        <w:rPr>
          <w:rFonts w:hint="eastAsia" w:ascii="宋体" w:hAnsi="宋体"/>
          <w:color w:val="000000" w:themeColor="text1"/>
          <w:spacing w:val="4"/>
          <w:sz w:val="24"/>
          <w:highlight w:val="none"/>
          <w:u w:val="single"/>
          <w14:textFill>
            <w14:solidFill>
              <w14:schemeClr w14:val="tx1"/>
            </w14:solidFill>
          </w14:textFill>
        </w:rPr>
        <w:t xml:space="preserve">项目名称、项目编号  </w:t>
      </w:r>
      <w:r>
        <w:rPr>
          <w:rFonts w:hint="eastAsia" w:ascii="宋体" w:hAnsi="宋体" w:cs="宋体"/>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2"/>
          <w:sz w:val="24"/>
          <w:szCs w:val="24"/>
          <w:highlight w:val="none"/>
          <w:lang w:eastAsia="zh-CN"/>
          <w14:textFill>
            <w14:solidFill>
              <w14:schemeClr w14:val="tx1"/>
            </w14:solidFill>
          </w14:textFill>
        </w:rPr>
        <w:t>响应</w:t>
      </w:r>
      <w:r>
        <w:rPr>
          <w:rFonts w:hint="eastAsia" w:ascii="宋体" w:hAnsi="宋体" w:eastAsia="宋体" w:cs="宋体"/>
          <w:color w:val="000000" w:themeColor="text1"/>
          <w:kern w:val="2"/>
          <w:sz w:val="24"/>
          <w:szCs w:val="22"/>
          <w:highlight w:val="none"/>
          <w14:textFill>
            <w14:solidFill>
              <w14:schemeClr w14:val="tx1"/>
            </w14:solidFill>
          </w14:textFill>
        </w:rPr>
        <w:t>文件、签订合同和处理有关事宜，其法律后果由我方承担。</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委托期限：</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自</w:t>
      </w:r>
      <w:r>
        <w:rPr>
          <w:rFonts w:hint="eastAsia" w:ascii="宋体" w:hAnsi="宋体" w:cs="宋体"/>
          <w:color w:val="000000" w:themeColor="text1"/>
          <w:kern w:val="2"/>
          <w:sz w:val="24"/>
          <w:szCs w:val="22"/>
          <w:highlight w:val="none"/>
          <w:u w:val="single"/>
          <w:lang w:eastAsia="zh-CN"/>
          <w14:textFill>
            <w14:solidFill>
              <w14:schemeClr w14:val="tx1"/>
            </w14:solidFill>
          </w14:textFill>
        </w:rPr>
        <w:t>谈判</w:t>
      </w:r>
      <w:r>
        <w:rPr>
          <w:rFonts w:hint="eastAsia" w:ascii="宋体" w:hAnsi="宋体" w:eastAsia="宋体" w:cs="宋体"/>
          <w:color w:val="000000" w:themeColor="text1"/>
          <w:kern w:val="2"/>
          <w:sz w:val="24"/>
          <w:szCs w:val="22"/>
          <w:highlight w:val="none"/>
          <w:u w:val="single"/>
          <w:lang w:eastAsia="zh-CN"/>
          <w14:textFill>
            <w14:solidFill>
              <w14:schemeClr w14:val="tx1"/>
            </w14:solidFill>
          </w14:textFill>
        </w:rPr>
        <w:t>响应文件递交</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截止之日起 </w:t>
      </w:r>
      <w:r>
        <w:rPr>
          <w:rFonts w:hint="eastAsia" w:ascii="宋体" w:hAnsi="宋体" w:eastAsia="宋体" w:cs="宋体"/>
          <w:color w:val="000000" w:themeColor="text1"/>
          <w:kern w:val="2"/>
          <w:sz w:val="24"/>
          <w:szCs w:val="22"/>
          <w:highlight w:val="none"/>
          <w:u w:val="single"/>
          <w:lang w:val="en-US" w:eastAsia="zh-CN"/>
          <w14:textFill>
            <w14:solidFill>
              <w14:schemeClr w14:val="tx1"/>
            </w14:solidFill>
          </w14:textFill>
        </w:rPr>
        <w:t>90</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日历天</w:t>
      </w:r>
      <w:r>
        <w:rPr>
          <w:rFonts w:hint="eastAsia" w:ascii="宋体" w:hAnsi="宋体" w:eastAsia="宋体" w:cs="宋体"/>
          <w:color w:val="000000" w:themeColor="text1"/>
          <w:kern w:val="2"/>
          <w:sz w:val="24"/>
          <w:szCs w:val="22"/>
          <w:highlight w:val="none"/>
          <w:u w:val="single"/>
          <w:lang w:eastAsia="zh-CN"/>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代理人无转委托权。</w:t>
      </w:r>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2"/>
          <w:highlight w:val="none"/>
          <w14:textFill>
            <w14:solidFill>
              <w14:schemeClr w14:val="tx1"/>
            </w14:solidFill>
          </w14:textFill>
        </w:rPr>
      </w:pPr>
      <w:bookmarkStart w:id="90" w:name="_Toc214090947"/>
      <w:bookmarkStart w:id="91" w:name="_Toc201637979"/>
      <w:r>
        <w:rPr>
          <w:rFonts w:hint="eastAsia" w:ascii="宋体" w:hAnsi="宋体" w:eastAsia="宋体" w:cs="宋体"/>
          <w:color w:val="000000" w:themeColor="text1"/>
          <w:kern w:val="2"/>
          <w:sz w:val="24"/>
          <w:szCs w:val="22"/>
          <w:highlight w:val="none"/>
          <w14:textFill>
            <w14:solidFill>
              <w14:schemeClr w14:val="tx1"/>
            </w14:solidFill>
          </w14:textFill>
        </w:rPr>
        <w:t>法定代表人盖章：                     被授权人签字：</w:t>
      </w:r>
      <w:bookmarkEnd w:id="90"/>
      <w:bookmarkEnd w:id="91"/>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2"/>
          <w:highlight w:val="none"/>
          <w14:textFill>
            <w14:solidFill>
              <w14:schemeClr w14:val="tx1"/>
            </w14:solidFill>
          </w14:textFill>
        </w:rPr>
      </w:pPr>
      <w:bookmarkStart w:id="92" w:name="_Toc214090948"/>
      <w:bookmarkStart w:id="93" w:name="_Toc201637980"/>
      <w:r>
        <w:rPr>
          <w:rFonts w:hint="eastAsia" w:ascii="宋体" w:hAnsi="宋体" w:eastAsia="宋体" w:cs="宋体"/>
          <w:color w:val="000000" w:themeColor="text1"/>
          <w:kern w:val="2"/>
          <w:sz w:val="24"/>
          <w:szCs w:val="22"/>
          <w:highlight w:val="none"/>
          <w14:textFill>
            <w14:solidFill>
              <w14:schemeClr w14:val="tx1"/>
            </w14:solidFill>
          </w14:textFill>
        </w:rPr>
        <w:t xml:space="preserve">职    务：  </w:t>
      </w:r>
      <w:r>
        <w:rPr>
          <w:rFonts w:hint="eastAsia" w:ascii="宋体" w:hAnsi="宋体" w:cs="宋体"/>
          <w:color w:val="000000" w:themeColor="text1"/>
          <w:kern w:val="2"/>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2"/>
          <w:highlight w:val="none"/>
          <w14:textFill>
            <w14:solidFill>
              <w14:schemeClr w14:val="tx1"/>
            </w14:solidFill>
          </w14:textFill>
        </w:rPr>
        <w:t xml:space="preserve">                   职    务：</w:t>
      </w:r>
      <w:bookmarkEnd w:id="92"/>
      <w:bookmarkEnd w:id="93"/>
    </w:p>
    <w:p>
      <w:pPr>
        <w:overflowPunct/>
        <w:topLinePunct w:val="0"/>
        <w:bidi w:val="0"/>
        <w:adjustRightInd/>
        <w:snapToGrid/>
        <w:spacing w:line="360" w:lineRule="auto"/>
        <w:ind w:left="0" w:leftChars="0" w:right="0" w:rightChars="0" w:firstLine="480" w:firstLineChars="200"/>
        <w:rPr>
          <w:rFonts w:hint="eastAsia" w:ascii="宋体" w:hAnsi="宋体" w:eastAsia="宋体" w:cs="宋体"/>
          <w:color w:val="000000" w:themeColor="text1"/>
          <w:kern w:val="2"/>
          <w:sz w:val="24"/>
          <w:szCs w:val="22"/>
          <w:highlight w:val="none"/>
          <w14:textFill>
            <w14:solidFill>
              <w14:schemeClr w14:val="tx1"/>
            </w14:solidFill>
          </w14:textFill>
        </w:rPr>
      </w:pPr>
      <w:bookmarkStart w:id="94" w:name="_Toc214090949"/>
      <w:bookmarkStart w:id="95" w:name="_Toc201637981"/>
      <w:r>
        <w:rPr>
          <w:rFonts w:hint="eastAsia" w:ascii="宋体" w:hAnsi="宋体" w:eastAsia="宋体" w:cs="宋体"/>
          <w:color w:val="000000" w:themeColor="text1"/>
          <w:kern w:val="2"/>
          <w:sz w:val="24"/>
          <w:szCs w:val="22"/>
          <w:highlight w:val="none"/>
          <w14:textFill>
            <w14:solidFill>
              <w14:schemeClr w14:val="tx1"/>
            </w14:solidFill>
          </w14:textFill>
        </w:rPr>
        <w:t xml:space="preserve">身份证号：              </w:t>
      </w:r>
      <w:r>
        <w:rPr>
          <w:rFonts w:hint="eastAsia" w:ascii="宋体" w:hAnsi="宋体" w:cs="宋体"/>
          <w:color w:val="000000" w:themeColor="text1"/>
          <w:kern w:val="2"/>
          <w:sz w:val="24"/>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2"/>
          <w:highlight w:val="none"/>
          <w14:textFill>
            <w14:solidFill>
              <w14:schemeClr w14:val="tx1"/>
            </w14:solidFill>
          </w14:textFill>
        </w:rPr>
        <w:t xml:space="preserve">       身份证号：</w:t>
      </w:r>
      <w:bookmarkEnd w:id="94"/>
      <w:bookmarkEnd w:id="95"/>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2"/>
          <w:highlight w:val="none"/>
          <w14:textFill>
            <w14:solidFill>
              <w14:schemeClr w14:val="tx1"/>
            </w14:solidFill>
          </w14:textFill>
        </w:rPr>
      </w:pPr>
      <w:bookmarkStart w:id="96" w:name="_Toc214090950"/>
      <w:bookmarkStart w:id="97" w:name="_Toc201637982"/>
      <w:r>
        <w:rPr>
          <w:rFonts w:hint="eastAsia" w:ascii="宋体" w:hAnsi="宋体" w:eastAsia="宋体" w:cs="宋体"/>
          <w:color w:val="000000" w:themeColor="text1"/>
          <w:kern w:val="2"/>
          <w:sz w:val="24"/>
          <w:szCs w:val="22"/>
          <w:highlight w:val="none"/>
          <w14:textFill>
            <w14:solidFill>
              <w14:schemeClr w14:val="tx1"/>
            </w14:solidFill>
          </w14:textFill>
        </w:rPr>
        <w:t>附：法定代表人、被授权人身份证复印件。（二代身份证正、反两面都需复印）</w:t>
      </w:r>
      <w:bookmarkEnd w:id="96"/>
      <w:bookmarkEnd w:id="97"/>
    </w:p>
    <w:tbl>
      <w:tblPr>
        <w:tblStyle w:val="57"/>
        <w:tblW w:w="9039"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4643"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bookmarkStart w:id="98" w:name="_Toc214090951"/>
            <w:bookmarkStart w:id="99" w:name="_Toc201637983"/>
            <w:r>
              <w:rPr>
                <w:rFonts w:hint="eastAsia" w:ascii="宋体" w:hAnsi="宋体" w:eastAsia="宋体" w:cs="宋体"/>
                <w:color w:val="000000" w:themeColor="text1"/>
                <w:kern w:val="2"/>
                <w:sz w:val="24"/>
                <w:szCs w:val="22"/>
                <w:highlight w:val="none"/>
                <w14:textFill>
                  <w14:solidFill>
                    <w14:schemeClr w14:val="tx1"/>
                  </w14:solidFill>
                </w14:textFill>
              </w:rPr>
              <w:t>法定代表人身份证复印件</w:t>
            </w:r>
            <w:bookmarkEnd w:id="98"/>
            <w:bookmarkEnd w:id="99"/>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lang w:eastAsia="zh-CN"/>
                <w14:textFill>
                  <w14:solidFill>
                    <w14:schemeClr w14:val="tx1"/>
                  </w14:solidFill>
                </w14:textFill>
              </w:rPr>
            </w:pP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14:textFill>
                  <w14:solidFill>
                    <w14:schemeClr w14:val="tx1"/>
                  </w14:solidFill>
                </w14:textFill>
              </w:rPr>
              <w:t>正面</w:t>
            </w: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p>
        </w:tc>
        <w:tc>
          <w:tcPr>
            <w:tcW w:w="4396"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bookmarkStart w:id="100" w:name="_Toc214090953"/>
            <w:bookmarkStart w:id="101" w:name="_Toc201637985"/>
            <w:r>
              <w:rPr>
                <w:rFonts w:hint="eastAsia" w:ascii="宋体" w:hAnsi="宋体" w:eastAsia="宋体" w:cs="宋体"/>
                <w:color w:val="000000" w:themeColor="text1"/>
                <w:kern w:val="2"/>
                <w:sz w:val="24"/>
                <w:szCs w:val="22"/>
                <w:highlight w:val="none"/>
                <w14:textFill>
                  <w14:solidFill>
                    <w14:schemeClr w14:val="tx1"/>
                  </w14:solidFill>
                </w14:textFill>
              </w:rPr>
              <w:t>被授权人身份证复印件</w:t>
            </w:r>
            <w:bookmarkEnd w:id="100"/>
            <w:bookmarkEnd w:id="101"/>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lang w:eastAsia="zh-CN"/>
                <w14:textFill>
                  <w14:solidFill>
                    <w14:schemeClr w14:val="tx1"/>
                  </w14:solidFill>
                </w14:textFill>
              </w:rPr>
            </w:pP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14:textFill>
                  <w14:solidFill>
                    <w14:schemeClr w14:val="tx1"/>
                  </w14:solidFill>
                </w14:textFill>
              </w:rPr>
              <w:t>正面</w:t>
            </w: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4643"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bookmarkStart w:id="102" w:name="_Toc201637987"/>
            <w:bookmarkStart w:id="103" w:name="_Toc214090955"/>
            <w:r>
              <w:rPr>
                <w:rFonts w:hint="eastAsia" w:ascii="宋体" w:hAnsi="宋体" w:eastAsia="宋体" w:cs="宋体"/>
                <w:color w:val="000000" w:themeColor="text1"/>
                <w:kern w:val="2"/>
                <w:sz w:val="24"/>
                <w:szCs w:val="22"/>
                <w:highlight w:val="none"/>
                <w14:textFill>
                  <w14:solidFill>
                    <w14:schemeClr w14:val="tx1"/>
                  </w14:solidFill>
                </w14:textFill>
              </w:rPr>
              <w:t>法定代表人身份证复印件</w:t>
            </w:r>
            <w:bookmarkEnd w:id="102"/>
            <w:bookmarkEnd w:id="103"/>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lang w:eastAsia="zh-CN"/>
                <w14:textFill>
                  <w14:solidFill>
                    <w14:schemeClr w14:val="tx1"/>
                  </w14:solidFill>
                </w14:textFill>
              </w:rPr>
            </w:pP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14:textFill>
                  <w14:solidFill>
                    <w14:schemeClr w14:val="tx1"/>
                  </w14:solidFill>
                </w14:textFill>
              </w:rPr>
              <w:t>反面</w:t>
            </w: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p>
        </w:tc>
        <w:tc>
          <w:tcPr>
            <w:tcW w:w="4396"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bookmarkStart w:id="104" w:name="_Toc201637989"/>
            <w:bookmarkStart w:id="105" w:name="_Toc214090957"/>
            <w:r>
              <w:rPr>
                <w:rFonts w:hint="eastAsia" w:ascii="宋体" w:hAnsi="宋体" w:eastAsia="宋体" w:cs="宋体"/>
                <w:color w:val="000000" w:themeColor="text1"/>
                <w:kern w:val="2"/>
                <w:sz w:val="24"/>
                <w:szCs w:val="22"/>
                <w:highlight w:val="none"/>
                <w14:textFill>
                  <w14:solidFill>
                    <w14:schemeClr w14:val="tx1"/>
                  </w14:solidFill>
                </w14:textFill>
              </w:rPr>
              <w:t>被授权人身份证复印件</w:t>
            </w:r>
            <w:bookmarkEnd w:id="104"/>
            <w:bookmarkEnd w:id="105"/>
          </w:p>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lang w:eastAsia="zh-CN"/>
                <w14:textFill>
                  <w14:solidFill>
                    <w14:schemeClr w14:val="tx1"/>
                  </w14:solidFill>
                </w14:textFill>
              </w:rPr>
            </w:pP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14:textFill>
                  <w14:solidFill>
                    <w14:schemeClr w14:val="tx1"/>
                  </w14:solidFill>
                </w14:textFill>
              </w:rPr>
              <w:t>反面</w:t>
            </w:r>
            <w:r>
              <w:rPr>
                <w:rFonts w:hint="eastAsia" w:ascii="宋体" w:hAnsi="宋体" w:eastAsia="宋体" w:cs="宋体"/>
                <w:color w:val="000000" w:themeColor="text1"/>
                <w:kern w:val="2"/>
                <w:sz w:val="24"/>
                <w:szCs w:val="22"/>
                <w:highlight w:val="none"/>
                <w:lang w:eastAsia="zh-CN"/>
                <w14:textFill>
                  <w14:solidFill>
                    <w14:schemeClr w14:val="tx1"/>
                  </w14:solidFill>
                </w14:textFill>
              </w:rPr>
              <w:t>）</w:t>
            </w:r>
          </w:p>
        </w:tc>
      </w:tr>
    </w:tbl>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2"/>
          <w:highlight w:val="none"/>
          <w14:textFill>
            <w14:solidFill>
              <w14:schemeClr w14:val="tx1"/>
            </w14:solidFill>
          </w14:textFill>
        </w:rPr>
      </w:pPr>
    </w:p>
    <w:p>
      <w:pPr>
        <w:overflowPunct/>
        <w:topLinePunct w:val="0"/>
        <w:bidi w:val="0"/>
        <w:adjustRightInd/>
        <w:snapToGrid/>
        <w:spacing w:line="360" w:lineRule="auto"/>
        <w:ind w:left="0" w:leftChars="0" w:right="0" w:rightChars="0" w:firstLine="2520" w:firstLineChars="1050"/>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cs="宋体"/>
          <w:b w:val="0"/>
          <w:bCs w:val="0"/>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响应</w:t>
      </w:r>
      <w:r>
        <w:rPr>
          <w:rFonts w:hint="eastAsia" w:ascii="宋体" w:hAnsi="宋体" w:eastAsia="宋体" w:cs="宋体"/>
          <w:b w:val="0"/>
          <w:bCs w:val="0"/>
          <w:color w:val="000000" w:themeColor="text1"/>
          <w:kern w:val="2"/>
          <w:sz w:val="24"/>
          <w:szCs w:val="22"/>
          <w:highlight w:val="none"/>
          <w14:textFill>
            <w14:solidFill>
              <w14:schemeClr w14:val="tx1"/>
            </w14:solidFill>
          </w14:textFill>
        </w:rPr>
        <w:t>人</w:t>
      </w:r>
      <w:r>
        <w:rPr>
          <w:rFonts w:hint="eastAsia" w:ascii="宋体" w:hAnsi="宋体" w:eastAsia="宋体" w:cs="宋体"/>
          <w:color w:val="000000" w:themeColor="text1"/>
          <w:kern w:val="2"/>
          <w:sz w:val="24"/>
          <w:szCs w:val="22"/>
          <w:highlight w:val="none"/>
          <w14:textFill>
            <w14:solidFill>
              <w14:schemeClr w14:val="tx1"/>
            </w14:solidFill>
          </w14:textFill>
        </w:rPr>
        <w:t>：</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2"/>
          <w:highlight w:val="none"/>
          <w14:textFill>
            <w14:solidFill>
              <w14:schemeClr w14:val="tx1"/>
            </w14:solidFill>
          </w14:textFill>
        </w:rPr>
        <w:t>（盖单位章）</w:t>
      </w:r>
    </w:p>
    <w:p>
      <w:pPr>
        <w:overflowPunct/>
        <w:topLinePunct w:val="0"/>
        <w:bidi w:val="0"/>
        <w:adjustRightInd/>
        <w:snapToGrid/>
        <w:spacing w:line="360" w:lineRule="auto"/>
        <w:ind w:left="0" w:leftChars="0" w:right="0" w:rightChars="0" w:firstLine="5040" w:firstLineChars="2100"/>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2"/>
          <w:highlight w:val="none"/>
          <w14:textFill>
            <w14:solidFill>
              <w14:schemeClr w14:val="tx1"/>
            </w14:solidFill>
          </w14:textFill>
        </w:rPr>
        <w:t>年</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2"/>
          <w:highlight w:val="none"/>
          <w14:textFill>
            <w14:solidFill>
              <w14:schemeClr w14:val="tx1"/>
            </w14:solidFill>
          </w14:textFill>
        </w:rPr>
        <w:t>月</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2"/>
          <w:highlight w:val="none"/>
          <w14:textFill>
            <w14:solidFill>
              <w14:schemeClr w14:val="tx1"/>
            </w14:solidFill>
          </w14:textFill>
        </w:rPr>
        <w:t>日</w:t>
      </w:r>
    </w:p>
    <w:p>
      <w:pPr>
        <w:widowControl w:val="0"/>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备注：</w:t>
      </w:r>
    </w:p>
    <w:p>
      <w:pPr>
        <w:widowControl w:val="0"/>
        <w:overflowPunct/>
        <w:topLinePunct w:val="0"/>
        <w:bidi w:val="0"/>
        <w:adjustRightInd/>
        <w:snapToGrid/>
        <w:spacing w:line="360" w:lineRule="auto"/>
        <w:ind w:left="0" w:leftChars="0" w:right="0" w:rightChars="0" w:firstLine="482" w:firstLineChars="200"/>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1．法定代表人亲自参加投标的，无需提供该委托授权书，但须提供法定代表人本人身份证（正反面）复印件。</w:t>
      </w:r>
    </w:p>
    <w:p>
      <w:pPr>
        <w:widowControl w:val="0"/>
        <w:overflowPunct/>
        <w:topLinePunct w:val="0"/>
        <w:bidi w:val="0"/>
        <w:adjustRightInd/>
        <w:snapToGrid/>
        <w:spacing w:line="360" w:lineRule="auto"/>
        <w:ind w:left="0" w:leftChars="0" w:right="0" w:rightChars="0" w:firstLine="482" w:firstLineChars="200"/>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2．授权书内容填写要明确，文字要工整清楚，涂改无效。</w:t>
      </w:r>
    </w:p>
    <w:p>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numPr>
          <w:ilvl w:val="0"/>
          <w:numId w:val="0"/>
        </w:numPr>
        <w:overflowPunct/>
        <w:topLinePunct w:val="0"/>
        <w:bidi w:val="0"/>
        <w:adjustRightInd/>
        <w:snapToGrid/>
        <w:spacing w:line="480" w:lineRule="auto"/>
        <w:ind w:left="0" w:leftChars="0" w:right="0" w:rightChars="0"/>
        <w:jc w:val="center"/>
        <w:outlineLvl w:val="1"/>
        <w:rPr>
          <w:rFonts w:hint="eastAsia" w:ascii="宋体" w:hAnsi="宋体" w:eastAsia="宋体" w:cs="宋体"/>
          <w:b/>
          <w:bCs/>
          <w:color w:val="000000" w:themeColor="text1"/>
          <w:kern w:val="2"/>
          <w:sz w:val="32"/>
          <w:szCs w:val="32"/>
          <w:highlight w:val="none"/>
          <w14:textFill>
            <w14:solidFill>
              <w14:schemeClr w14:val="tx1"/>
            </w14:solidFill>
          </w14:textFill>
        </w:rPr>
      </w:pPr>
      <w:bookmarkStart w:id="106" w:name="_Toc20013"/>
      <w:bookmarkStart w:id="107" w:name="_Toc26801"/>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第</w:t>
      </w:r>
      <w:r>
        <w:rPr>
          <w:rFonts w:hint="eastAsia" w:ascii="宋体" w:hAnsi="宋体" w:cs="宋体"/>
          <w:b/>
          <w:bCs/>
          <w:color w:val="000000" w:themeColor="text1"/>
          <w:kern w:val="2"/>
          <w:sz w:val="32"/>
          <w:szCs w:val="32"/>
          <w:lang w:val="en-US" w:eastAsia="zh-CN" w:bidi="ar-SA"/>
          <w14:textFill>
            <w14:solidFill>
              <w14:schemeClr w14:val="tx1"/>
            </w14:solidFill>
          </w14:textFill>
        </w:rPr>
        <w:t>六</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章</w:t>
      </w:r>
      <w:r>
        <w:rPr>
          <w:rFonts w:hint="eastAsia" w:ascii="宋体" w:hAnsi="宋体" w:cs="宋体"/>
          <w:b/>
          <w:bCs/>
          <w:color w:val="000000" w:themeColor="text1"/>
          <w:kern w:val="2"/>
          <w:sz w:val="32"/>
          <w:szCs w:val="32"/>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32"/>
          <w:szCs w:val="32"/>
          <w:highlight w:val="none"/>
          <w14:textFill>
            <w14:solidFill>
              <w14:schemeClr w14:val="tx1"/>
            </w14:solidFill>
          </w14:textFill>
        </w:rPr>
        <w:t>无重大违法记录声明</w:t>
      </w:r>
      <w:bookmarkEnd w:id="106"/>
      <w:bookmarkEnd w:id="107"/>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我单位参与</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组织的</w:t>
      </w:r>
      <w:r>
        <w:rPr>
          <w:rFonts w:hint="eastAsia" w:ascii="宋体" w:hAnsi="宋体" w:eastAsia="宋体" w:cs="宋体"/>
          <w:color w:val="000000" w:themeColor="text1"/>
          <w:kern w:val="2"/>
          <w:sz w:val="24"/>
          <w:szCs w:val="24"/>
          <w:highlight w:val="none"/>
          <w:u w:val="single"/>
          <w14:textFill>
            <w14:solidFill>
              <w14:schemeClr w14:val="tx1"/>
            </w14:solidFill>
          </w14:textFill>
        </w:rPr>
        <w:t>（项目名称）</w:t>
      </w:r>
      <w:r>
        <w:rPr>
          <w:rFonts w:hint="eastAsia" w:ascii="宋体" w:hAnsi="宋体" w:eastAsia="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14:textFill>
            <w14:solidFill>
              <w14:schemeClr w14:val="tx1"/>
            </w14:solidFill>
          </w14:textFill>
        </w:rPr>
        <w:t>（项目编号）</w:t>
      </w:r>
      <w:r>
        <w:rPr>
          <w:rFonts w:hint="eastAsia" w:ascii="宋体" w:hAnsi="宋体" w:eastAsia="宋体" w:cs="宋体"/>
          <w:color w:val="000000" w:themeColor="text1"/>
          <w:kern w:val="0"/>
          <w:sz w:val="24"/>
          <w:szCs w:val="24"/>
          <w:highlight w:val="none"/>
          <w14:textFill>
            <w14:solidFill>
              <w14:schemeClr w14:val="tx1"/>
            </w14:solidFill>
          </w14:textFill>
        </w:rPr>
        <w:t>采购项目，我单位郑重声明：我方参加本项目竞争性</w:t>
      </w:r>
      <w:r>
        <w:rPr>
          <w:rFonts w:hint="eastAsia" w:ascii="宋体" w:hAnsi="宋体" w:cs="宋体"/>
          <w:color w:val="000000" w:themeColor="text1"/>
          <w:kern w:val="0"/>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szCs w:val="24"/>
          <w:highlight w:val="none"/>
          <w14:textFill>
            <w14:solidFill>
              <w14:schemeClr w14:val="tx1"/>
            </w14:solidFill>
          </w14:textFill>
        </w:rPr>
        <w:t>工作前三年内无重大违法活动记录，符合《中华人民共和国政府采购法》规定的供应商资格条件，我方对此声明负全部法律责任。</w:t>
      </w: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特此声明</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bookmarkStart w:id="108" w:name="_Toc27592"/>
      <w:bookmarkStart w:id="109" w:name="_Toc19418"/>
      <w:r>
        <w:rPr>
          <w:rFonts w:hint="eastAsia" w:ascii="宋体" w:hAnsi="宋体" w:eastAsia="宋体" w:cs="宋体"/>
          <w:color w:val="000000" w:themeColor="text1"/>
          <w:kern w:val="0"/>
          <w:sz w:val="24"/>
          <w:szCs w:val="24"/>
          <w:highlight w:val="none"/>
          <w14:textFill>
            <w14:solidFill>
              <w14:schemeClr w14:val="tx1"/>
            </w14:solidFill>
          </w14:textFill>
        </w:rPr>
        <w:t>供应商（单位名称及公章）：</w:t>
      </w: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法定代表人或授权代表（签字或盖章）</w:t>
      </w:r>
      <w:r>
        <w:rPr>
          <w:rFonts w:hint="eastAsia" w:ascii="宋体" w:hAnsi="宋体" w:eastAsia="宋体" w:cs="宋体"/>
          <w:color w:val="000000" w:themeColor="text1"/>
          <w:kern w:val="0"/>
          <w:sz w:val="24"/>
          <w:szCs w:val="24"/>
          <w:highlight w:val="none"/>
          <w14:textFill>
            <w14:solidFill>
              <w14:schemeClr w14:val="tx1"/>
            </w14:solidFill>
          </w14:textFill>
        </w:rPr>
        <w:t>：</w:t>
      </w:r>
    </w:p>
    <w:p>
      <w:pPr>
        <w:widowControl/>
        <w:overflowPunct/>
        <w:topLinePunct w:val="0"/>
        <w:bidi w:val="0"/>
        <w:adjustRightInd/>
        <w:snapToGrid/>
        <w:spacing w:line="480" w:lineRule="auto"/>
        <w:ind w:left="0" w:leftChars="0" w:right="0" w:rightChars="0"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日    期：    年  月  日</w:t>
      </w:r>
    </w:p>
    <w:p>
      <w:pPr>
        <w:widowControl w:val="0"/>
        <w:overflowPunct/>
        <w:topLinePunct w:val="0"/>
        <w:bidi w:val="0"/>
        <w:adjustRightInd/>
        <w:snapToGrid/>
        <w:spacing w:line="480" w:lineRule="auto"/>
        <w:ind w:left="0" w:leftChars="0" w:right="0" w:rightChars="0" w:firstLine="4200" w:firstLineChars="1750"/>
        <w:jc w:val="left"/>
        <w:rPr>
          <w:rFonts w:hint="eastAsia" w:ascii="宋体" w:hAnsi="宋体" w:eastAsia="宋体" w:cs="宋体"/>
          <w:color w:val="000000" w:themeColor="text1"/>
          <w:kern w:val="2"/>
          <w:sz w:val="24"/>
          <w:szCs w:val="22"/>
          <w:highlight w:val="none"/>
          <w14:textFill>
            <w14:solidFill>
              <w14:schemeClr w14:val="tx1"/>
            </w14:solidFill>
          </w14:textFill>
        </w:rPr>
      </w:pPr>
    </w:p>
    <w:p>
      <w:pPr>
        <w:widowControl w:val="0"/>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br w:type="page"/>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第</w:t>
      </w:r>
      <w:bookmarkEnd w:id="89"/>
      <w:r>
        <w:rPr>
          <w:rFonts w:hint="eastAsia" w:ascii="宋体" w:hAnsi="宋体" w:cs="宋体"/>
          <w:b/>
          <w:bCs/>
          <w:color w:val="000000" w:themeColor="text1"/>
          <w:kern w:val="2"/>
          <w:sz w:val="32"/>
          <w:szCs w:val="32"/>
          <w:lang w:val="en-US" w:eastAsia="zh-CN" w:bidi="ar-SA"/>
          <w14:textFill>
            <w14:solidFill>
              <w14:schemeClr w14:val="tx1"/>
            </w14:solidFill>
          </w14:textFill>
        </w:rPr>
        <w:t>七</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章 供应商</w:t>
      </w:r>
      <w:bookmarkEnd w:id="108"/>
      <w:bookmarkEnd w:id="109"/>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资格证明文件</w:t>
      </w:r>
    </w:p>
    <w:p>
      <w:pPr>
        <w:overflowPunct/>
        <w:topLinePunct w:val="0"/>
        <w:bidi w:val="0"/>
        <w:adjustRightInd/>
        <w:snapToGrid/>
        <w:spacing w:line="360" w:lineRule="auto"/>
        <w:ind w:left="0" w:leftChars="0" w:right="0" w:rightChars="0"/>
        <w:jc w:val="center"/>
        <w:rPr>
          <w:rFonts w:hint="eastAsia" w:ascii="宋体" w:hAnsi="宋体" w:eastAsia="宋体" w:cs="宋体"/>
          <w:b/>
          <w:color w:val="000000" w:themeColor="text1"/>
          <w:kern w:val="2"/>
          <w:sz w:val="28"/>
          <w:szCs w:val="28"/>
          <w:highlight w:val="none"/>
          <w14:textFill>
            <w14:solidFill>
              <w14:schemeClr w14:val="tx1"/>
            </w14:solidFill>
          </w14:textFill>
        </w:rPr>
      </w:pPr>
      <w:r>
        <w:rPr>
          <w:rFonts w:hint="eastAsia" w:ascii="宋体" w:hAnsi="宋体" w:eastAsia="宋体" w:cs="宋体"/>
          <w:b/>
          <w:color w:val="000000" w:themeColor="text1"/>
          <w:kern w:val="2"/>
          <w:sz w:val="28"/>
          <w:szCs w:val="28"/>
          <w:highlight w:val="none"/>
          <w14:textFill>
            <w14:solidFill>
              <w14:schemeClr w14:val="tx1"/>
            </w14:solidFill>
          </w14:textFill>
        </w:rPr>
        <w:t>供应商基本情况表</w:t>
      </w:r>
    </w:p>
    <w:tbl>
      <w:tblPr>
        <w:tblStyle w:val="57"/>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230"/>
        <w:gridCol w:w="2592"/>
        <w:gridCol w:w="120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供应商名称</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注册地址</w:t>
            </w:r>
          </w:p>
        </w:tc>
        <w:tc>
          <w:tcPr>
            <w:tcW w:w="3822" w:type="dxa"/>
            <w:gridSpan w:val="2"/>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c>
          <w:tcPr>
            <w:tcW w:w="1206"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邮政编码</w:t>
            </w:r>
          </w:p>
        </w:tc>
        <w:tc>
          <w:tcPr>
            <w:tcW w:w="2314"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Merge w:val="restart"/>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联系方式</w:t>
            </w:r>
          </w:p>
        </w:tc>
        <w:tc>
          <w:tcPr>
            <w:tcW w:w="1230"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联系人</w:t>
            </w:r>
          </w:p>
        </w:tc>
        <w:tc>
          <w:tcPr>
            <w:tcW w:w="2592"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c>
          <w:tcPr>
            <w:tcW w:w="1206"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电话</w:t>
            </w:r>
          </w:p>
        </w:tc>
        <w:tc>
          <w:tcPr>
            <w:tcW w:w="2314"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Merge w:val="continue"/>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c>
          <w:tcPr>
            <w:tcW w:w="1230"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传真</w:t>
            </w:r>
          </w:p>
        </w:tc>
        <w:tc>
          <w:tcPr>
            <w:tcW w:w="2592"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c>
          <w:tcPr>
            <w:tcW w:w="1206"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网址</w:t>
            </w:r>
          </w:p>
        </w:tc>
        <w:tc>
          <w:tcPr>
            <w:tcW w:w="2314"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法定代表人</w:t>
            </w:r>
          </w:p>
        </w:tc>
        <w:tc>
          <w:tcPr>
            <w:tcW w:w="1230"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姓名</w:t>
            </w:r>
          </w:p>
        </w:tc>
        <w:tc>
          <w:tcPr>
            <w:tcW w:w="2592"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c>
          <w:tcPr>
            <w:tcW w:w="1206"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电话</w:t>
            </w:r>
          </w:p>
        </w:tc>
        <w:tc>
          <w:tcPr>
            <w:tcW w:w="2314"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成立时间</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营业执照号</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注册资金</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开户银行</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账号</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atLeast"/>
          <w:jc w:val="center"/>
        </w:trPr>
        <w:tc>
          <w:tcPr>
            <w:tcW w:w="195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r>
              <w:rPr>
                <w:rFonts w:hint="eastAsia" w:ascii="宋体" w:hAnsi="宋体" w:eastAsia="宋体" w:cs="宋体"/>
                <w:color w:val="000000" w:themeColor="text1"/>
                <w:kern w:val="2"/>
                <w:sz w:val="24"/>
                <w:szCs w:val="22"/>
                <w:highlight w:val="none"/>
                <w14:textFill>
                  <w14:solidFill>
                    <w14:schemeClr w14:val="tx1"/>
                  </w14:solidFill>
                </w14:textFill>
              </w:rPr>
              <w:t>经营范围</w:t>
            </w:r>
          </w:p>
        </w:tc>
        <w:tc>
          <w:tcPr>
            <w:tcW w:w="7342" w:type="dxa"/>
            <w:gridSpan w:val="4"/>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2"/>
                <w:highlight w:val="none"/>
                <w14:textFill>
                  <w14:solidFill>
                    <w14:schemeClr w14:val="tx1"/>
                  </w14:solidFill>
                </w14:textFill>
              </w:rPr>
            </w:pPr>
          </w:p>
        </w:tc>
      </w:tr>
    </w:tbl>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14:textFill>
            <w14:solidFill>
              <w14:schemeClr w14:val="tx1"/>
            </w14:solidFill>
          </w14:textFill>
        </w:rPr>
      </w:pPr>
    </w:p>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供应商（单位名称及公章）：</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法定代表人或授权代表（签字或盖章）</w:t>
      </w:r>
      <w:r>
        <w:rPr>
          <w:rFonts w:hint="eastAsia" w:ascii="宋体" w:hAnsi="宋体" w:eastAsia="宋体" w:cs="宋体"/>
          <w:color w:val="000000" w:themeColor="text1"/>
          <w:kern w:val="2"/>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    期：    年  月  日</w:t>
      </w:r>
    </w:p>
    <w:p>
      <w:pPr>
        <w:overflowPunct/>
        <w:topLinePunct w:val="0"/>
        <w:bidi w:val="0"/>
        <w:adjustRightInd/>
        <w:snapToGrid/>
        <w:spacing w:line="360" w:lineRule="auto"/>
        <w:ind w:left="0" w:leftChars="0"/>
        <w:rPr>
          <w:rFonts w:hint="eastAsia" w:ascii="宋体" w:hAnsi="宋体" w:cs="宋体"/>
          <w:b/>
          <w:bCs w:val="0"/>
          <w:color w:val="000000" w:themeColor="text1"/>
          <w:kern w:val="0"/>
          <w:sz w:val="24"/>
          <w:szCs w:val="24"/>
          <w:highlight w:val="none"/>
          <w:lang w:eastAsia="zh-CN"/>
          <w14:textFill>
            <w14:solidFill>
              <w14:schemeClr w14:val="tx1"/>
            </w14:solidFill>
          </w14:textFill>
        </w:rPr>
      </w:pPr>
      <w:r>
        <w:rPr>
          <w:rFonts w:hint="eastAsia" w:ascii="宋体" w:hAnsi="宋体" w:cs="宋体"/>
          <w:b/>
          <w:bCs w:val="0"/>
          <w:color w:val="000000" w:themeColor="text1"/>
          <w:kern w:val="0"/>
          <w:sz w:val="24"/>
          <w:szCs w:val="24"/>
          <w:highlight w:val="none"/>
          <w:lang w:eastAsia="zh-CN"/>
          <w14:textFill>
            <w14:solidFill>
              <w14:schemeClr w14:val="tx1"/>
            </w14:solidFill>
          </w14:textFill>
        </w:rPr>
        <w:br w:type="page"/>
      </w:r>
    </w:p>
    <w:p>
      <w:pPr>
        <w:overflowPunct/>
        <w:topLinePunct w:val="0"/>
        <w:bidi w:val="0"/>
        <w:adjustRightInd/>
        <w:snapToGrid/>
        <w:spacing w:line="360" w:lineRule="auto"/>
        <w:ind w:left="0" w:leftChars="0" w:right="0" w:rightChars="0"/>
        <w:rPr>
          <w:rFonts w:hint="eastAsia" w:ascii="宋体" w:hAnsi="宋体" w:eastAsia="宋体" w:cs="宋体"/>
          <w:b/>
          <w:bCs w:val="0"/>
          <w:color w:val="000000" w:themeColor="text1"/>
          <w:kern w:val="0"/>
          <w:sz w:val="24"/>
          <w:szCs w:val="24"/>
          <w:highlight w:val="none"/>
          <w14:textFill>
            <w14:solidFill>
              <w14:schemeClr w14:val="tx1"/>
            </w14:solidFill>
          </w14:textFill>
        </w:rPr>
      </w:pPr>
      <w:r>
        <w:rPr>
          <w:rFonts w:hint="eastAsia" w:ascii="宋体" w:hAnsi="宋体" w:cs="宋体"/>
          <w:b/>
          <w:bCs w:val="0"/>
          <w:color w:val="000000" w:themeColor="text1"/>
          <w:kern w:val="0"/>
          <w:sz w:val="24"/>
          <w:szCs w:val="24"/>
          <w:highlight w:val="none"/>
          <w:lang w:eastAsia="zh-CN"/>
          <w14:textFill>
            <w14:solidFill>
              <w14:schemeClr w14:val="tx1"/>
            </w14:solidFill>
          </w14:textFill>
        </w:rPr>
        <w:t>谈判</w:t>
      </w:r>
      <w:r>
        <w:rPr>
          <w:rFonts w:hint="eastAsia" w:ascii="宋体" w:hAnsi="宋体" w:eastAsia="宋体" w:cs="宋体"/>
          <w:b/>
          <w:bCs w:val="0"/>
          <w:color w:val="000000" w:themeColor="text1"/>
          <w:kern w:val="0"/>
          <w:sz w:val="24"/>
          <w:szCs w:val="24"/>
          <w:highlight w:val="none"/>
          <w14:textFill>
            <w14:solidFill>
              <w14:schemeClr w14:val="tx1"/>
            </w14:solidFill>
          </w14:textFill>
        </w:rPr>
        <w:t>供应商资格证明文件主要内容：</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（1）具有独立承担民事责任能力的法人、其他组织或自然人，并出具合法有效的营业执照或法人证书等国家规定的相关证明，自然人参与的提供其身份证明；</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（2）法定代表人授权书（附法定代表人、被授权人身份证复印件）及被授权人身份证原件；（法定代表人参加，只提供本人身份证原件）；</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（3）参加本次谈判活动前近3年内，在经营活动中没有重大违法记录的书面声明原件，加盖供应商公章(成立不满三年的，按实际情况出具)；</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（4）供应商应在“信用中国”网站查询(www.creditc  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（5）财务状况报告：提供经审计的2023年度财务审计报告或开标前三个月内基本存款账户开户银行出具的资信证明(成立不足一年的公司提供资产负债表加盖单位公章即可)；</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（6）税收缴纳证明：自202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年01月01日以来已缴纳的至少三个月的缴税凭证。依法免税的供应商应提供相关文件证明；</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（7）社会保障资金缴纳证明：自202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01月01日以来已缴存的至少三个月的社会保障资金缴存单据或社保机构开具的社会保险参保缴费情况证明，单据或证明上应有社保机构或代收机构的公章。依法不需要缴纳社会保障资金的供应商应提供相关文件证明；</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小微企业声明函：本项目为专门面向中小微企业项目，供应商应为中型、小型、微型企业或监狱企业或残疾人福利性单位。供应商为中小微企业的，提供《中小微企业声明函》；本项目采购标的对应的中小微企业划分标准所属行业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制造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业；供应商为监狱企业的，应提供监狱企业的证明文件；供应商为残疾人福利性单位的，应提供《残疾人福利性单位声明函》（监狱企业或残疾人福利性单位视同小型、微型企业）。</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）声明函：本项目不接受联合体投标</w:t>
      </w:r>
    </w:p>
    <w:p>
      <w:pPr>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bookmarkStart w:id="110" w:name="_Toc378248335"/>
      <w:bookmarkStart w:id="111" w:name="_Toc26564"/>
      <w:bookmarkStart w:id="112" w:name="_Toc1408"/>
      <w:bookmarkStart w:id="113" w:name="_Toc6178"/>
      <w:bookmarkStart w:id="114" w:name="_Toc18284"/>
      <w:r>
        <w:rPr>
          <w:rFonts w:hint="eastAsia" w:ascii="宋体" w:hAnsi="宋体" w:eastAsia="宋体" w:cs="宋体"/>
          <w:b/>
          <w:bCs/>
          <w:color w:val="000000" w:themeColor="text1"/>
          <w:kern w:val="0"/>
          <w:sz w:val="36"/>
          <w:szCs w:val="36"/>
          <w:lang w:val="en-US" w:eastAsia="zh-CN" w:bidi="ar"/>
          <w14:textFill>
            <w14:solidFill>
              <w14:schemeClr w14:val="tx1"/>
            </w14:solidFill>
          </w14:textFill>
        </w:rPr>
        <w:br w:type="page"/>
      </w:r>
    </w:p>
    <w:p>
      <w:pPr>
        <w:keepNext w:val="0"/>
        <w:keepLines w:val="0"/>
        <w:widowControl/>
        <w:suppressLineNumbers w:val="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val="en-US" w:eastAsia="zh-CN" w:bidi="ar"/>
          <w14:textFill>
            <w14:solidFill>
              <w14:schemeClr w14:val="tx1"/>
            </w14:solidFill>
          </w14:textFill>
        </w:rPr>
        <w:t>中小企业声明函（货物）（格式1）</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（单位名称）</w:t>
      </w:r>
      <w:r>
        <w:rPr>
          <w:rFonts w:hint="eastAsia" w:ascii="宋体" w:hAnsi="宋体" w:eastAsia="宋体" w:cs="宋体"/>
          <w:color w:val="000000" w:themeColor="text1"/>
          <w:kern w:val="0"/>
          <w:sz w:val="28"/>
          <w:szCs w:val="28"/>
          <w:lang w:val="en-US" w:eastAsia="zh-CN" w:bidi="ar"/>
          <w14:textFill>
            <w14:solidFill>
              <w14:schemeClr w14:val="tx1"/>
            </w14:solidFill>
          </w14:textFill>
        </w:rPr>
        <w:t>的</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（项目名称）</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采购活动，提供的货物全部由符合政策要求的中小企业制造。相关企业 </w:t>
      </w:r>
    </w:p>
    <w:p>
      <w:pPr>
        <w:keepNext w:val="0"/>
        <w:keepLines w:val="0"/>
        <w:widowControl/>
        <w:suppressLineNumbers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（含联合体中的中小企业、签订分包意向协议的中小企业）的具体情况如下： </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 xml:space="preserve">（标的名称）   </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属于</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 xml:space="preserve">（采购文件中明确的所属行业） </w:t>
      </w:r>
      <w:r>
        <w:rPr>
          <w:rFonts w:hint="eastAsia" w:ascii="宋体" w:hAnsi="宋体" w:eastAsia="宋体" w:cs="宋体"/>
          <w:i/>
          <w:iCs/>
          <w:color w:val="000000" w:themeColor="text1"/>
          <w:kern w:val="0"/>
          <w:sz w:val="28"/>
          <w:szCs w:val="28"/>
          <w:lang w:val="en-US" w:eastAsia="zh-CN" w:bidi="ar"/>
          <w14:textFill>
            <w14:solidFill>
              <w14:schemeClr w14:val="tx1"/>
            </w14:solidFill>
          </w14:textFill>
        </w:rPr>
        <w:t>行业</w:t>
      </w:r>
      <w:r>
        <w:rPr>
          <w:rFonts w:hint="eastAsia" w:ascii="宋体" w:hAnsi="宋体" w:eastAsia="宋体" w:cs="宋体"/>
          <w:color w:val="000000" w:themeColor="text1"/>
          <w:kern w:val="0"/>
          <w:sz w:val="28"/>
          <w:szCs w:val="28"/>
          <w:lang w:val="en-US" w:eastAsia="zh-CN" w:bidi="ar"/>
          <w14:textFill>
            <w14:solidFill>
              <w14:schemeClr w14:val="tx1"/>
            </w14:solidFill>
          </w14:textFill>
        </w:rPr>
        <w:t>；制造商为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8"/>
          <w:szCs w:val="28"/>
          <w:lang w:val="en-US" w:eastAsia="zh-CN" w:bidi="ar"/>
          <w14:textFill>
            <w14:solidFill>
              <w14:schemeClr w14:val="tx1"/>
            </w14:solidFill>
          </w14:textFill>
        </w:rPr>
        <w:t>，从业人员</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人</w:t>
      </w:r>
      <w:r>
        <w:rPr>
          <w:rFonts w:hint="eastAsia" w:ascii="宋体" w:hAnsi="宋体" w:eastAsia="宋体" w:cs="宋体"/>
          <w:color w:val="000000" w:themeColor="text1"/>
          <w:kern w:val="0"/>
          <w:sz w:val="28"/>
          <w:szCs w:val="28"/>
          <w:lang w:val="en-US" w:eastAsia="zh-CN" w:bidi="ar"/>
          <w14:textFill>
            <w14:solidFill>
              <w14:schemeClr w14:val="tx1"/>
            </w14:solidFill>
          </w14:textFill>
        </w:rPr>
        <w:t>，营业收入为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万元</w:t>
      </w:r>
      <w:r>
        <w:rPr>
          <w:rFonts w:hint="eastAsia" w:ascii="宋体" w:hAnsi="宋体" w:eastAsia="宋体" w:cs="宋体"/>
          <w:color w:val="000000" w:themeColor="text1"/>
          <w:kern w:val="0"/>
          <w:sz w:val="28"/>
          <w:szCs w:val="28"/>
          <w:lang w:val="en-US" w:eastAsia="zh-CN" w:bidi="ar"/>
          <w14:textFill>
            <w14:solidFill>
              <w14:schemeClr w14:val="tx1"/>
            </w14:solidFill>
          </w14:textFill>
        </w:rPr>
        <w:t>，资产总额为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万元</w:t>
      </w:r>
      <w:r>
        <w:rPr>
          <w:rFonts w:hint="eastAsia" w:ascii="宋体" w:hAnsi="宋体" w:eastAsia="宋体" w:cs="宋体"/>
          <w:color w:val="000000" w:themeColor="text1"/>
          <w:kern w:val="0"/>
          <w:sz w:val="28"/>
          <w:szCs w:val="28"/>
          <w:lang w:val="en-US" w:eastAsia="zh-CN" w:bidi="ar"/>
          <w14:textFill>
            <w14:solidFill>
              <w14:schemeClr w14:val="tx1"/>
            </w14:solidFill>
          </w14:textFill>
        </w:rPr>
        <w:t>1，属于</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w:t>
      </w:r>
      <w:r>
        <w:rPr>
          <w:rFonts w:hint="eastAsia" w:ascii="宋体" w:hAnsi="宋体" w:eastAsia="宋体" w:cs="宋体"/>
          <w:i/>
          <w:iCs/>
          <w:color w:val="000000" w:themeColor="text1"/>
          <w:kern w:val="0"/>
          <w:sz w:val="28"/>
          <w:szCs w:val="28"/>
          <w:u w:val="none"/>
          <w:lang w:val="en-US" w:eastAsia="zh-CN" w:bidi="ar"/>
          <w14:textFill>
            <w14:solidFill>
              <w14:schemeClr w14:val="tx1"/>
            </w14:solidFill>
          </w14:textFill>
        </w:rPr>
        <w:t>中</w:t>
      </w:r>
      <w:r>
        <w:rPr>
          <w:rFonts w:hint="eastAsia" w:ascii="宋体" w:hAnsi="宋体" w:eastAsia="宋体" w:cs="宋体"/>
          <w:i/>
          <w:iCs/>
          <w:color w:val="000000" w:themeColor="text1"/>
          <w:kern w:val="0"/>
          <w:sz w:val="28"/>
          <w:szCs w:val="28"/>
          <w:lang w:val="en-US" w:eastAsia="zh-CN" w:bidi="ar"/>
          <w14:textFill>
            <w14:solidFill>
              <w14:schemeClr w14:val="tx1"/>
            </w14:solidFill>
          </w14:textFill>
        </w:rPr>
        <w:t>型企业、小型企业、微型企业）</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 xml:space="preserve">（标的名称）   </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w:t>
      </w:r>
      <w:r>
        <w:rPr>
          <w:rFonts w:hint="eastAsia" w:ascii="宋体" w:hAnsi="宋体" w:eastAsia="宋体" w:cs="宋体"/>
          <w:color w:val="000000" w:themeColor="text1"/>
          <w:kern w:val="0"/>
          <w:sz w:val="28"/>
          <w:szCs w:val="28"/>
          <w:lang w:val="en-US" w:eastAsia="zh-CN" w:bidi="ar"/>
          <w14:textFill>
            <w14:solidFill>
              <w14:schemeClr w14:val="tx1"/>
            </w14:solidFill>
          </w14:textFill>
        </w:rPr>
        <w:t>属于</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 xml:space="preserve">（采购文件中明确的所属行业） </w:t>
      </w:r>
      <w:r>
        <w:rPr>
          <w:rFonts w:hint="eastAsia" w:ascii="宋体" w:hAnsi="宋体" w:eastAsia="宋体" w:cs="宋体"/>
          <w:i/>
          <w:iCs/>
          <w:color w:val="000000" w:themeColor="text1"/>
          <w:kern w:val="0"/>
          <w:sz w:val="28"/>
          <w:szCs w:val="28"/>
          <w:lang w:val="en-US" w:eastAsia="zh-CN" w:bidi="ar"/>
          <w14:textFill>
            <w14:solidFill>
              <w14:schemeClr w14:val="tx1"/>
            </w14:solidFill>
          </w14:textFill>
        </w:rPr>
        <w:t>行业</w:t>
      </w:r>
      <w:r>
        <w:rPr>
          <w:rFonts w:hint="eastAsia" w:ascii="宋体" w:hAnsi="宋体" w:eastAsia="宋体" w:cs="宋体"/>
          <w:color w:val="000000" w:themeColor="text1"/>
          <w:kern w:val="0"/>
          <w:sz w:val="28"/>
          <w:szCs w:val="28"/>
          <w:lang w:val="en-US" w:eastAsia="zh-CN" w:bidi="ar"/>
          <w14:textFill>
            <w14:solidFill>
              <w14:schemeClr w14:val="tx1"/>
            </w14:solidFill>
          </w14:textFill>
        </w:rPr>
        <w:t>；制造商为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（企业名称）</w:t>
      </w:r>
      <w:r>
        <w:rPr>
          <w:rFonts w:hint="eastAsia" w:ascii="宋体" w:hAnsi="宋体" w:eastAsia="宋体" w:cs="宋体"/>
          <w:color w:val="000000" w:themeColor="text1"/>
          <w:kern w:val="0"/>
          <w:sz w:val="28"/>
          <w:szCs w:val="28"/>
          <w:lang w:val="en-US" w:eastAsia="zh-CN" w:bidi="ar"/>
          <w14:textFill>
            <w14:solidFill>
              <w14:schemeClr w14:val="tx1"/>
            </w14:solidFill>
          </w14:textFill>
        </w:rPr>
        <w:t>，从业人员</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人</w:t>
      </w:r>
      <w:r>
        <w:rPr>
          <w:rFonts w:hint="eastAsia" w:ascii="宋体" w:hAnsi="宋体" w:eastAsia="宋体" w:cs="宋体"/>
          <w:color w:val="000000" w:themeColor="text1"/>
          <w:kern w:val="0"/>
          <w:sz w:val="28"/>
          <w:szCs w:val="28"/>
          <w:lang w:val="en-US" w:eastAsia="zh-CN" w:bidi="ar"/>
          <w14:textFill>
            <w14:solidFill>
              <w14:schemeClr w14:val="tx1"/>
            </w14:solidFill>
          </w14:textFill>
        </w:rPr>
        <w:t>，营业收入为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万元</w:t>
      </w:r>
      <w:r>
        <w:rPr>
          <w:rFonts w:hint="eastAsia" w:ascii="宋体" w:hAnsi="宋体" w:eastAsia="宋体" w:cs="宋体"/>
          <w:color w:val="000000" w:themeColor="text1"/>
          <w:kern w:val="0"/>
          <w:sz w:val="28"/>
          <w:szCs w:val="28"/>
          <w:lang w:val="en-US" w:eastAsia="zh-CN" w:bidi="ar"/>
          <w14:textFill>
            <w14:solidFill>
              <w14:schemeClr w14:val="tx1"/>
            </w14:solidFill>
          </w14:textFill>
        </w:rPr>
        <w:t>，资产总额为</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万元</w:t>
      </w:r>
      <w:r>
        <w:rPr>
          <w:rFonts w:hint="eastAsia" w:ascii="宋体" w:hAnsi="宋体" w:eastAsia="宋体" w:cs="宋体"/>
          <w:color w:val="000000" w:themeColor="text1"/>
          <w:kern w:val="0"/>
          <w:sz w:val="28"/>
          <w:szCs w:val="28"/>
          <w:lang w:val="en-US" w:eastAsia="zh-CN" w:bidi="ar"/>
          <w14:textFill>
            <w14:solidFill>
              <w14:schemeClr w14:val="tx1"/>
            </w14:solidFill>
          </w14:textFill>
        </w:rPr>
        <w:t>1，属于</w:t>
      </w:r>
      <w:r>
        <w:rPr>
          <w:rFonts w:hint="eastAsia" w:ascii="宋体" w:hAnsi="宋体" w:eastAsia="宋体" w:cs="宋体"/>
          <w:color w:val="000000" w:themeColor="text1"/>
          <w:kern w:val="0"/>
          <w:sz w:val="28"/>
          <w:szCs w:val="28"/>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8"/>
          <w:szCs w:val="28"/>
          <w:u w:val="single"/>
          <w:lang w:val="en-US" w:eastAsia="zh-CN" w:bidi="ar"/>
          <w14:textFill>
            <w14:solidFill>
              <w14:schemeClr w14:val="tx1"/>
            </w14:solidFill>
          </w14:textFill>
        </w:rPr>
        <w:t>（</w:t>
      </w:r>
      <w:r>
        <w:rPr>
          <w:rFonts w:hint="eastAsia" w:ascii="宋体" w:hAnsi="宋体" w:eastAsia="宋体" w:cs="宋体"/>
          <w:i/>
          <w:iCs/>
          <w:color w:val="000000" w:themeColor="text1"/>
          <w:kern w:val="0"/>
          <w:sz w:val="28"/>
          <w:szCs w:val="28"/>
          <w:u w:val="none"/>
          <w:lang w:val="en-US" w:eastAsia="zh-CN" w:bidi="ar"/>
          <w14:textFill>
            <w14:solidFill>
              <w14:schemeClr w14:val="tx1"/>
            </w14:solidFill>
          </w14:textFill>
        </w:rPr>
        <w:t>中</w:t>
      </w:r>
      <w:r>
        <w:rPr>
          <w:rFonts w:hint="eastAsia" w:ascii="宋体" w:hAnsi="宋体" w:eastAsia="宋体" w:cs="宋体"/>
          <w:i/>
          <w:iCs/>
          <w:color w:val="000000" w:themeColor="text1"/>
          <w:kern w:val="0"/>
          <w:sz w:val="28"/>
          <w:szCs w:val="28"/>
          <w:lang w:val="en-US" w:eastAsia="zh-CN" w:bidi="ar"/>
          <w14:textFill>
            <w14:solidFill>
              <w14:schemeClr w14:val="tx1"/>
            </w14:solidFill>
          </w14:textFill>
        </w:rPr>
        <w:t>型企业、小型企业、微型企业）</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以上企业，不属于大企业的分支机构，不存在控股股东为大企业的情形，也不存在与大企业的负责人为同一人的情形。</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本企业对上述声明内容的真实性负责。如有虚假，将依法承担相应责任。</w:t>
      </w:r>
    </w:p>
    <w:p>
      <w:pPr>
        <w:keepNext w:val="0"/>
        <w:keepLines w:val="0"/>
        <w:widowControl/>
        <w:suppressLineNumbers w:val="0"/>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企业名称（盖章）：</w:t>
      </w:r>
    </w:p>
    <w:p>
      <w:pPr>
        <w:keepNext w:val="0"/>
        <w:keepLines w:val="0"/>
        <w:widowControl/>
        <w:suppressLineNumbers w:val="0"/>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日期：    年  月  日</w:t>
      </w:r>
    </w:p>
    <w:p>
      <w:pPr>
        <w:keepNext w:val="0"/>
        <w:keepLines w:val="0"/>
        <w:widowControl/>
        <w:suppressLineNumbers w:val="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1从业人员、营业收入、资产总额填报上一年度数据，无上一年度数据的新成立企业可不填报</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page"/>
      </w:r>
    </w:p>
    <w:p>
      <w:pPr>
        <w:overflowPunct/>
        <w:topLinePunct w:val="0"/>
        <w:bidi w:val="0"/>
        <w:adjustRightInd/>
        <w:snapToGrid/>
        <w:spacing w:line="360" w:lineRule="auto"/>
        <w:ind w:left="0" w:leftChars="0" w:right="0" w:rightChars="0"/>
        <w:jc w:val="center"/>
        <w:rPr>
          <w:rFonts w:hint="eastAsia"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非联合体声明（格式</w:t>
      </w:r>
      <w:r>
        <w:rPr>
          <w:rFonts w:hint="eastAsia" w:ascii="宋体" w:hAnsi="宋体" w:cs="Times New Roman"/>
          <w:b/>
          <w:color w:val="000000" w:themeColor="text1"/>
          <w:sz w:val="24"/>
          <w:szCs w:val="24"/>
          <w:lang w:val="en-US" w:eastAsia="zh-CN"/>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p>
    <w:p>
      <w:pPr>
        <w:overflowPunct/>
        <w:topLinePunct w:val="0"/>
        <w:bidi w:val="0"/>
        <w:adjustRightInd/>
        <w:snapToGrid/>
        <w:spacing w:line="360" w:lineRule="auto"/>
        <w:ind w:left="0" w:leftChars="0" w:right="0" w:rightChars="0"/>
        <w:rPr>
          <w:rFonts w:hint="default" w:ascii="宋体" w:hAnsi="宋体" w:cs="宋体"/>
          <w:bCs/>
          <w:color w:val="000000" w:themeColor="text1"/>
          <w:sz w:val="24"/>
          <w:szCs w:val="24"/>
          <w:lang w:val="en-US"/>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我公司作为本次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cs="宋体"/>
          <w:bCs/>
          <w:color w:val="000000" w:themeColor="text1"/>
          <w:sz w:val="24"/>
          <w:szCs w:val="24"/>
          <w14:textFill>
            <w14:solidFill>
              <w14:schemeClr w14:val="tx1"/>
            </w14:solidFill>
          </w14:textFill>
        </w:rPr>
        <w:t>项目的投标人，根据</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cs="宋体"/>
          <w:bCs/>
          <w:color w:val="000000" w:themeColor="text1"/>
          <w:sz w:val="24"/>
          <w:szCs w:val="24"/>
          <w14:textFill>
            <w14:solidFill>
              <w14:schemeClr w14:val="tx1"/>
            </w14:solidFill>
          </w14:textFill>
        </w:rPr>
        <w:t>文件要求，现郑重声明如下：</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我公司参加本次</w:t>
      </w:r>
      <w:r>
        <w:rPr>
          <w:rFonts w:hint="eastAsia" w:ascii="宋体" w:hAnsi="宋体" w:cs="宋体"/>
          <w:bCs/>
          <w:color w:val="000000" w:themeColor="text1"/>
          <w:sz w:val="24"/>
          <w:szCs w:val="24"/>
          <w:lang w:eastAsia="zh-CN"/>
          <w14:textFill>
            <w14:solidFill>
              <w14:schemeClr w14:val="tx1"/>
            </w14:solidFill>
          </w14:textFill>
        </w:rPr>
        <w:t>谈判</w:t>
      </w:r>
      <w:r>
        <w:rPr>
          <w:rFonts w:hint="eastAsia" w:ascii="宋体" w:hAnsi="宋体" w:cs="宋体"/>
          <w:bCs/>
          <w:color w:val="000000" w:themeColor="text1"/>
          <w:sz w:val="24"/>
          <w:szCs w:val="24"/>
          <w14:textFill>
            <w14:solidFill>
              <w14:schemeClr w14:val="tx1"/>
            </w14:solidFill>
          </w14:textFill>
        </w:rPr>
        <w:t>项目为非联合体。</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本公司对上述承诺的内容事项真实性负责。如经查实上述承诺的内容事项存在虚假，我公司愿意接受以提供虚假材料谋取成交的法律责任。</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特此声明！</w:t>
      </w:r>
    </w:p>
    <w:p>
      <w:pPr>
        <w:overflowPunct/>
        <w:topLinePunct w:val="0"/>
        <w:bidi w:val="0"/>
        <w:adjustRightInd/>
        <w:snapToGrid/>
        <w:spacing w:line="360" w:lineRule="auto"/>
        <w:ind w:left="0" w:leftChars="0" w:right="0" w:rightChars="0" w:firstLine="480" w:firstLineChars="200"/>
        <w:rPr>
          <w:rFonts w:ascii="宋体" w:hAnsi="宋体" w:cs="宋体"/>
          <w:bCs/>
          <w:color w:val="000000" w:themeColor="text1"/>
          <w:sz w:val="24"/>
          <w:szCs w:val="24"/>
          <w14:textFill>
            <w14:solidFill>
              <w14:schemeClr w14:val="tx1"/>
            </w14:solidFill>
          </w14:textFill>
        </w:rPr>
      </w:pPr>
    </w:p>
    <w:p>
      <w:pPr>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供应商（单位名称及公章）：</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法定代表人或授权代表（签字或盖章）</w:t>
      </w:r>
      <w:r>
        <w:rPr>
          <w:rFonts w:hint="eastAsia" w:ascii="宋体" w:hAnsi="宋体" w:eastAsia="宋体" w:cs="宋体"/>
          <w:color w:val="000000" w:themeColor="text1"/>
          <w:kern w:val="2"/>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    期：    年  月  日</w:t>
      </w:r>
    </w:p>
    <w:p>
      <w:pPr>
        <w:overflowPunct/>
        <w:topLinePunct w:val="0"/>
        <w:bidi w:val="0"/>
        <w:adjustRightInd/>
        <w:snapToGrid/>
        <w:spacing w:line="360" w:lineRule="auto"/>
        <w:ind w:left="0" w:leftChars="0" w:right="0" w:rightChars="0" w:firstLine="360" w:firstLineChars="150"/>
        <w:rPr>
          <w:rFonts w:ascii="宋体" w:hAnsi="宋体" w:eastAsia="宋体"/>
          <w:bCs/>
          <w:color w:val="000000" w:themeColor="text1"/>
          <w:sz w:val="24"/>
          <w:szCs w:val="24"/>
          <w14:textFill>
            <w14:solidFill>
              <w14:schemeClr w14:val="tx1"/>
            </w14:solidFill>
          </w14:textFill>
        </w:rPr>
      </w:pPr>
    </w:p>
    <w:p>
      <w:pPr>
        <w:pStyle w:val="61"/>
        <w:overflowPunct/>
        <w:topLinePunct w:val="0"/>
        <w:bidi w:val="0"/>
        <w:adjustRightInd/>
        <w:snapToGrid/>
        <w:spacing w:line="360" w:lineRule="auto"/>
        <w:ind w:left="0" w:leftChars="0" w:right="0" w:rightChars="0"/>
        <w:rPr>
          <w:rFonts w:hint="eastAsia"/>
          <w:color w:val="000000" w:themeColor="text1"/>
          <w:highlight w:val="none"/>
          <w14:textFill>
            <w14:solidFill>
              <w14:schemeClr w14:val="tx1"/>
            </w14:solidFill>
          </w14:textFill>
        </w:rPr>
      </w:pPr>
      <w:r>
        <w:rPr>
          <w:rFonts w:ascii="宋体" w:hAnsi="宋体" w:eastAsia="宋体"/>
          <w:bCs/>
          <w:color w:val="000000" w:themeColor="text1"/>
          <w:szCs w:val="24"/>
          <w14:textFill>
            <w14:solidFill>
              <w14:schemeClr w14:val="tx1"/>
            </w14:solidFill>
          </w14:textFill>
        </w:rPr>
        <w:br w:type="page"/>
      </w:r>
      <w:bookmarkEnd w:id="110"/>
      <w:bookmarkEnd w:id="111"/>
    </w:p>
    <w:p>
      <w:pPr>
        <w:widowControl w:val="0"/>
        <w:numPr>
          <w:ilvl w:val="0"/>
          <w:numId w:val="0"/>
        </w:numPr>
        <w:shd w:val="clear"/>
        <w:overflowPunct/>
        <w:topLinePunct w:val="0"/>
        <w:bidi w:val="0"/>
        <w:spacing w:line="360" w:lineRule="auto"/>
        <w:jc w:val="center"/>
        <w:outlineLvl w:val="1"/>
        <w:rPr>
          <w:rFonts w:hint="eastAsia" w:ascii="宋体" w:hAnsi="宋体" w:eastAsia="宋体" w:cs="宋体"/>
          <w:b/>
          <w:bCs/>
          <w:caps w:val="0"/>
          <w:color w:val="000000" w:themeColor="text1"/>
          <w:spacing w:val="0"/>
          <w:kern w:val="2"/>
          <w:sz w:val="32"/>
          <w:szCs w:val="32"/>
          <w:highlight w:val="none"/>
          <w:lang w:val="en-US"/>
          <w14:textFill>
            <w14:solidFill>
              <w14:schemeClr w14:val="tx1"/>
            </w14:solidFill>
          </w14:textFill>
        </w:rPr>
      </w:pPr>
      <w:r>
        <w:rPr>
          <w:rFonts w:hint="eastAsia" w:ascii="宋体" w:hAnsi="宋体" w:eastAsia="宋体" w:cs="宋体"/>
          <w:b/>
          <w:bCs/>
          <w:caps w:val="0"/>
          <w:color w:val="000000" w:themeColor="text1"/>
          <w:spacing w:val="0"/>
          <w:kern w:val="2"/>
          <w:sz w:val="32"/>
          <w:szCs w:val="32"/>
          <w:highlight w:val="none"/>
          <w:lang w:val="en-US" w:eastAsia="zh-CN"/>
          <w14:textFill>
            <w14:solidFill>
              <w14:schemeClr w14:val="tx1"/>
            </w14:solidFill>
          </w14:textFill>
        </w:rPr>
        <w:t>第</w:t>
      </w:r>
      <w:r>
        <w:rPr>
          <w:rFonts w:hint="eastAsia" w:ascii="宋体" w:hAnsi="宋体" w:cs="宋体"/>
          <w:b/>
          <w:bCs/>
          <w:caps w:val="0"/>
          <w:color w:val="000000" w:themeColor="text1"/>
          <w:spacing w:val="0"/>
          <w:kern w:val="2"/>
          <w:sz w:val="32"/>
          <w:szCs w:val="32"/>
          <w:highlight w:val="none"/>
          <w:lang w:val="en-US" w:eastAsia="zh-CN"/>
          <w14:textFill>
            <w14:solidFill>
              <w14:schemeClr w14:val="tx1"/>
            </w14:solidFill>
          </w14:textFill>
        </w:rPr>
        <w:t>八</w:t>
      </w:r>
      <w:r>
        <w:rPr>
          <w:rFonts w:hint="eastAsia" w:ascii="宋体" w:hAnsi="宋体" w:eastAsia="宋体" w:cs="宋体"/>
          <w:b/>
          <w:bCs/>
          <w:caps w:val="0"/>
          <w:color w:val="000000" w:themeColor="text1"/>
          <w:spacing w:val="0"/>
          <w:kern w:val="2"/>
          <w:sz w:val="32"/>
          <w:szCs w:val="32"/>
          <w:highlight w:val="none"/>
          <w:lang w:val="en-US" w:eastAsia="zh-CN"/>
          <w14:textFill>
            <w14:solidFill>
              <w14:schemeClr w14:val="tx1"/>
            </w14:solidFill>
          </w14:textFill>
        </w:rPr>
        <w:t>章</w:t>
      </w:r>
      <w:r>
        <w:rPr>
          <w:rFonts w:hint="eastAsia" w:ascii="宋体" w:hAnsi="宋体" w:cs="宋体"/>
          <w:b/>
          <w:bCs/>
          <w:caps w:val="0"/>
          <w:color w:val="000000" w:themeColor="text1"/>
          <w:spacing w:val="0"/>
          <w:kern w:val="2"/>
          <w:sz w:val="32"/>
          <w:szCs w:val="32"/>
          <w:highlight w:val="none"/>
          <w:lang w:val="en-US" w:eastAsia="zh-CN"/>
          <w14:textFill>
            <w14:solidFill>
              <w14:schemeClr w14:val="tx1"/>
            </w14:solidFill>
          </w14:textFill>
        </w:rPr>
        <w:t xml:space="preserve"> </w:t>
      </w:r>
      <w:r>
        <w:rPr>
          <w:rFonts w:hint="eastAsia" w:ascii="宋体" w:hAnsi="宋体" w:eastAsia="宋体" w:cs="宋体"/>
          <w:b/>
          <w:bCs/>
          <w:caps w:val="0"/>
          <w:color w:val="000000" w:themeColor="text1"/>
          <w:spacing w:val="0"/>
          <w:kern w:val="2"/>
          <w:sz w:val="32"/>
          <w:szCs w:val="32"/>
          <w:highlight w:val="none"/>
          <w:lang w:val="en-US"/>
          <w14:textFill>
            <w14:solidFill>
              <w14:schemeClr w14:val="tx1"/>
            </w14:solidFill>
          </w14:textFill>
        </w:rPr>
        <w:t>商务响应偏离表</w:t>
      </w:r>
    </w:p>
    <w:p>
      <w:pPr>
        <w:rPr>
          <w:rFonts w:hint="eastAsia" w:ascii="宋体" w:hAnsi="宋体" w:eastAsia="宋体" w:cs="宋体"/>
          <w:bCs/>
          <w:caps w:val="0"/>
          <w:color w:val="000000" w:themeColor="text1"/>
          <w:spacing w:val="0"/>
          <w:kern w:val="2"/>
          <w:sz w:val="24"/>
          <w:szCs w:val="24"/>
          <w:highlight w:val="none"/>
          <w14:textFill>
            <w14:solidFill>
              <w14:schemeClr w14:val="tx1"/>
            </w14:solidFill>
          </w14:textFill>
        </w:rPr>
      </w:pPr>
      <w:r>
        <w:rPr>
          <w:rFonts w:hint="eastAsia" w:ascii="宋体" w:hAnsi="宋体" w:eastAsia="宋体" w:cs="宋体"/>
          <w:bCs/>
          <w:caps w:val="0"/>
          <w:color w:val="000000" w:themeColor="text1"/>
          <w:spacing w:val="0"/>
          <w:kern w:val="2"/>
          <w:sz w:val="24"/>
          <w:szCs w:val="24"/>
          <w:highlight w:val="none"/>
          <w14:textFill>
            <w14:solidFill>
              <w14:schemeClr w14:val="tx1"/>
            </w14:solidFill>
          </w14:textFill>
        </w:rPr>
        <w:t>项目名称：</w:t>
      </w:r>
      <w:r>
        <w:rPr>
          <w:rFonts w:hint="eastAsia" w:ascii="宋体" w:hAnsi="宋体" w:eastAsia="宋体" w:cs="宋体"/>
          <w:bCs/>
          <w:caps w:val="0"/>
          <w:color w:val="000000" w:themeColor="text1"/>
          <w:spacing w:val="0"/>
          <w:kern w:val="2"/>
          <w:sz w:val="24"/>
          <w:szCs w:val="24"/>
          <w:highlight w:val="none"/>
          <w:lang w:val="en-US" w:eastAsia="zh-CN"/>
          <w14:textFill>
            <w14:solidFill>
              <w14:schemeClr w14:val="tx1"/>
            </w14:solidFill>
          </w14:textFill>
        </w:rPr>
        <w:t xml:space="preserve">                                     </w:t>
      </w:r>
      <w:r>
        <w:rPr>
          <w:rFonts w:hint="eastAsia" w:ascii="宋体" w:hAnsi="宋体" w:eastAsia="宋体" w:cs="宋体"/>
          <w:bCs/>
          <w:caps w:val="0"/>
          <w:color w:val="000000" w:themeColor="text1"/>
          <w:spacing w:val="0"/>
          <w:kern w:val="2"/>
          <w:sz w:val="24"/>
          <w:szCs w:val="24"/>
          <w:highlight w:val="none"/>
          <w14:textFill>
            <w14:solidFill>
              <w14:schemeClr w14:val="tx1"/>
            </w14:solidFill>
          </w14:textFill>
        </w:rPr>
        <w:t>项目编号：</w:t>
      </w:r>
    </w:p>
    <w:tbl>
      <w:tblPr>
        <w:tblStyle w:val="57"/>
        <w:tblW w:w="96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2277"/>
        <w:gridCol w:w="2663"/>
        <w:gridCol w:w="1767"/>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vAlign w:val="center"/>
          </w:tcPr>
          <w:p>
            <w:pPr>
              <w:pStyle w:val="172"/>
              <w:keepNext w:val="0"/>
              <w:keepLines w:val="0"/>
              <w:pageBreakBefore w:val="0"/>
              <w:widowControl w:val="0"/>
              <w:kinsoku/>
              <w:wordWrap/>
              <w:overflowPunct/>
              <w:topLinePunct w:val="0"/>
              <w:autoSpaceDE/>
              <w:autoSpaceDN/>
              <w:bidi w:val="0"/>
              <w:adjustRightInd/>
              <w:snapToGrid/>
              <w:spacing w:before="0" w:line="360" w:lineRule="auto"/>
              <w:ind w:left="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2277" w:type="dxa"/>
            <w:vAlign w:val="center"/>
          </w:tcPr>
          <w:p>
            <w:pPr>
              <w:pStyle w:val="17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谈判文件要求</w:t>
            </w:r>
          </w:p>
        </w:tc>
        <w:tc>
          <w:tcPr>
            <w:tcW w:w="2663" w:type="dxa"/>
            <w:vAlign w:val="center"/>
          </w:tcPr>
          <w:p>
            <w:pPr>
              <w:pStyle w:val="17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响应文件响应</w:t>
            </w:r>
          </w:p>
        </w:tc>
        <w:tc>
          <w:tcPr>
            <w:tcW w:w="1767" w:type="dxa"/>
            <w:vAlign w:val="center"/>
          </w:tcPr>
          <w:p>
            <w:pPr>
              <w:pStyle w:val="17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偏离情况</w:t>
            </w:r>
          </w:p>
        </w:tc>
        <w:tc>
          <w:tcPr>
            <w:tcW w:w="2010" w:type="dxa"/>
            <w:vAlign w:val="center"/>
          </w:tcPr>
          <w:p>
            <w:pPr>
              <w:pStyle w:val="172"/>
              <w:keepNext w:val="0"/>
              <w:keepLines w:val="0"/>
              <w:pageBreakBefore w:val="0"/>
              <w:widowControl w:val="0"/>
              <w:kinsoku/>
              <w:wordWrap/>
              <w:overflowPunct/>
              <w:topLinePunct w:val="0"/>
              <w:autoSpaceDE/>
              <w:autoSpaceDN/>
              <w:bidi w:val="0"/>
              <w:adjustRightInd/>
              <w:snapToGrid/>
              <w:spacing w:before="0" w:line="360" w:lineRule="auto"/>
              <w:ind w:left="0" w:leftChars="0" w:right="0" w:right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jc w:val="center"/>
        </w:trPr>
        <w:tc>
          <w:tcPr>
            <w:tcW w:w="92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27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663"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1767"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c>
          <w:tcPr>
            <w:tcW w:w="2010" w:type="dxa"/>
          </w:tcPr>
          <w:p>
            <w:pPr>
              <w:pStyle w:val="172"/>
              <w:widowControl w:val="0"/>
              <w:overflowPunct/>
              <w:topLinePunct w:val="0"/>
              <w:bidi w:val="0"/>
              <w:spacing w:line="360" w:lineRule="auto"/>
              <w:rPr>
                <w:rFonts w:hint="eastAsia" w:ascii="宋体" w:hAnsi="宋体" w:eastAsia="宋体" w:cs="宋体"/>
                <w:color w:val="000000" w:themeColor="text1"/>
                <w:sz w:val="24"/>
                <w:szCs w:val="24"/>
                <w14:textFill>
                  <w14:solidFill>
                    <w14:schemeClr w14:val="tx1"/>
                  </w14:solidFill>
                </w14:textFill>
              </w:rPr>
            </w:pPr>
          </w:p>
        </w:tc>
      </w:tr>
    </w:tbl>
    <w:p>
      <w:pPr>
        <w:pStyle w:val="15"/>
        <w:keepNext w:val="0"/>
        <w:keepLines w:val="0"/>
        <w:pageBreakBefore w:val="0"/>
        <w:widowControl w:val="0"/>
        <w:wordWrap/>
        <w:overflowPunct/>
        <w:topLinePunct w:val="0"/>
        <w:autoSpaceDE w:val="0"/>
        <w:autoSpaceDN w:val="0"/>
        <w:bidi w:val="0"/>
        <w:adjustRightInd/>
        <w:snapToGrid/>
        <w:spacing w:line="240" w:lineRule="auto"/>
        <w:ind w:left="0" w:leftChars="0" w:right="0"/>
        <w:textAlignment w:val="baseline"/>
        <w:outlineLvl w:val="9"/>
        <w:rPr>
          <w:rFonts w:hint="eastAsia" w:ascii="宋体" w:hAnsi="宋体" w:eastAsia="宋体" w:cs="宋体"/>
          <w:b/>
          <w:bCs/>
          <w:caps w:val="0"/>
          <w:color w:val="000000" w:themeColor="text1"/>
          <w:spacing w:val="0"/>
          <w:kern w:val="2"/>
          <w:sz w:val="24"/>
          <w:szCs w:val="24"/>
          <w:highlight w:val="none"/>
          <w:lang w:val="en-US" w:eastAsia="zh-CN" w:bidi="ar-SA"/>
          <w14:textFill>
            <w14:solidFill>
              <w14:schemeClr w14:val="tx1"/>
            </w14:solidFill>
          </w14:textFill>
        </w:rPr>
      </w:pPr>
      <w:r>
        <w:rPr>
          <w:rFonts w:hint="eastAsia" w:ascii="宋体" w:hAnsi="宋体" w:eastAsia="宋体" w:cs="宋体"/>
          <w:b/>
          <w:bCs/>
          <w:caps w:val="0"/>
          <w:color w:val="000000" w:themeColor="text1"/>
          <w:spacing w:val="0"/>
          <w:kern w:val="2"/>
          <w:sz w:val="24"/>
          <w:szCs w:val="24"/>
          <w:highlight w:val="none"/>
          <w14:textFill>
            <w14:solidFill>
              <w14:schemeClr w14:val="tx1"/>
            </w14:solidFill>
          </w14:textFill>
        </w:rPr>
        <w:t>注：1.</w:t>
      </w:r>
      <w:r>
        <w:rPr>
          <w:rFonts w:hint="eastAsia" w:ascii="宋体" w:hAnsi="宋体" w:eastAsia="宋体" w:cs="宋体"/>
          <w:b/>
          <w:bCs/>
          <w:caps w:val="0"/>
          <w:color w:val="000000" w:themeColor="text1"/>
          <w:spacing w:val="0"/>
          <w:kern w:val="2"/>
          <w:sz w:val="24"/>
          <w:szCs w:val="24"/>
          <w:highlight w:val="none"/>
          <w:lang w:val="en-US" w:eastAsia="zh-CN"/>
          <w14:textFill>
            <w14:solidFill>
              <w14:schemeClr w14:val="tx1"/>
            </w14:solidFill>
          </w14:textFill>
        </w:rPr>
        <w:t>供应商根据谈判文件第五部分商务条款逐条</w:t>
      </w:r>
      <w:r>
        <w:rPr>
          <w:rFonts w:hint="eastAsia" w:ascii="宋体" w:hAnsi="宋体" w:eastAsia="宋体" w:cs="宋体"/>
          <w:b/>
          <w:bCs/>
          <w:caps w:val="0"/>
          <w:color w:val="000000" w:themeColor="text1"/>
          <w:spacing w:val="0"/>
          <w:kern w:val="2"/>
          <w:sz w:val="24"/>
          <w:szCs w:val="24"/>
          <w:highlight w:val="none"/>
          <w14:textFill>
            <w14:solidFill>
              <w14:schemeClr w14:val="tx1"/>
            </w14:solidFill>
          </w14:textFill>
        </w:rPr>
        <w:t>进行响应</w:t>
      </w:r>
      <w:r>
        <w:rPr>
          <w:rFonts w:hint="eastAsia" w:ascii="宋体" w:hAnsi="宋体" w:eastAsia="宋体" w:cs="宋体"/>
          <w:b/>
          <w:bCs/>
          <w:caps w:val="0"/>
          <w:color w:val="000000" w:themeColor="text1"/>
          <w:spacing w:val="0"/>
          <w:kern w:val="2"/>
          <w:sz w:val="24"/>
          <w:szCs w:val="24"/>
          <w:highlight w:val="none"/>
          <w:lang w:val="en-US" w:eastAsia="zh-CN" w:bidi="ar-SA"/>
          <w14:textFill>
            <w14:solidFill>
              <w14:schemeClr w14:val="tx1"/>
            </w14:solidFill>
          </w14:textFill>
        </w:rPr>
        <w:t>。“偏离情况”应根据实际响应情况注明：正偏离或无偏离。商务偏离不得出现负偏离，否则按无效文件处理。</w:t>
      </w:r>
    </w:p>
    <w:p>
      <w:pPr>
        <w:pStyle w:val="15"/>
        <w:keepNext w:val="0"/>
        <w:keepLines w:val="0"/>
        <w:pageBreakBefore w:val="0"/>
        <w:widowControl w:val="0"/>
        <w:wordWrap/>
        <w:overflowPunct/>
        <w:topLinePunct w:val="0"/>
        <w:autoSpaceDE w:val="0"/>
        <w:autoSpaceDN w:val="0"/>
        <w:bidi w:val="0"/>
        <w:adjustRightInd/>
        <w:snapToGrid/>
        <w:spacing w:line="240" w:lineRule="auto"/>
        <w:ind w:left="0" w:leftChars="0" w:right="0"/>
        <w:textAlignment w:val="baseline"/>
        <w:outlineLvl w:val="9"/>
        <w:rPr>
          <w:rFonts w:hint="eastAsia" w:ascii="宋体" w:hAnsi="宋体" w:eastAsia="宋体" w:cs="宋体"/>
          <w:b/>
          <w:bCs/>
          <w:caps w:val="0"/>
          <w:color w:val="000000" w:themeColor="text1"/>
          <w:spacing w:val="0"/>
          <w:kern w:val="2"/>
          <w:sz w:val="24"/>
          <w:szCs w:val="24"/>
          <w:highlight w:val="none"/>
          <w14:textFill>
            <w14:solidFill>
              <w14:schemeClr w14:val="tx1"/>
            </w14:solidFill>
          </w14:textFill>
        </w:rPr>
      </w:pPr>
      <w:r>
        <w:rPr>
          <w:rFonts w:hint="eastAsia" w:ascii="宋体" w:hAnsi="宋体" w:eastAsia="宋体" w:cs="宋体"/>
          <w:b/>
          <w:bCs/>
          <w:caps w:val="0"/>
          <w:color w:val="000000" w:themeColor="text1"/>
          <w:spacing w:val="0"/>
          <w:kern w:val="2"/>
          <w:sz w:val="24"/>
          <w:szCs w:val="24"/>
          <w:highlight w:val="none"/>
          <w14:textFill>
            <w14:solidFill>
              <w14:schemeClr w14:val="tx1"/>
            </w14:solidFill>
          </w14:textFill>
        </w:rPr>
        <w:t>2.投标人必须据实填写，不得虚假响应，否则将取消其</w:t>
      </w:r>
      <w:r>
        <w:rPr>
          <w:rFonts w:hint="eastAsia" w:ascii="宋体" w:hAnsi="宋体" w:eastAsia="宋体" w:cs="宋体"/>
          <w:b/>
          <w:bCs/>
          <w:caps w:val="0"/>
          <w:color w:val="000000" w:themeColor="text1"/>
          <w:spacing w:val="0"/>
          <w:kern w:val="2"/>
          <w:sz w:val="24"/>
          <w:szCs w:val="24"/>
          <w:highlight w:val="none"/>
          <w:lang w:eastAsia="zh-CN"/>
          <w14:textFill>
            <w14:solidFill>
              <w14:schemeClr w14:val="tx1"/>
            </w14:solidFill>
          </w14:textFill>
        </w:rPr>
        <w:t>谈判</w:t>
      </w:r>
      <w:r>
        <w:rPr>
          <w:rFonts w:hint="eastAsia" w:ascii="宋体" w:hAnsi="宋体" w:eastAsia="宋体" w:cs="宋体"/>
          <w:b/>
          <w:bCs/>
          <w:caps w:val="0"/>
          <w:color w:val="000000" w:themeColor="text1"/>
          <w:spacing w:val="0"/>
          <w:kern w:val="2"/>
          <w:sz w:val="24"/>
          <w:szCs w:val="24"/>
          <w:highlight w:val="none"/>
          <w14:textFill>
            <w14:solidFill>
              <w14:schemeClr w14:val="tx1"/>
            </w14:solidFill>
          </w14:textFill>
        </w:rPr>
        <w:t>或成交资格，并按有关规定进处罚。</w:t>
      </w:r>
    </w:p>
    <w:p>
      <w:pPr>
        <w:widowControl w:val="0"/>
        <w:shd w:val="clear"/>
        <w:overflowPunct/>
        <w:topLinePunct w:val="0"/>
        <w:bidi w:val="0"/>
        <w:adjustRightInd w:val="0"/>
        <w:snapToGrid w:val="0"/>
        <w:spacing w:line="360" w:lineRule="auto"/>
        <w:jc w:val="left"/>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p>
    <w:p>
      <w:pPr>
        <w:widowControl w:val="0"/>
        <w:shd w:val="clear"/>
        <w:overflowPunct/>
        <w:topLinePunct w:val="0"/>
        <w:bidi w:val="0"/>
        <w:adjustRightInd w:val="0"/>
        <w:snapToGrid w:val="0"/>
        <w:spacing w:line="360" w:lineRule="auto"/>
        <w:jc w:val="left"/>
        <w:rPr>
          <w:rFonts w:hint="eastAsia" w:ascii="宋体" w:hAnsi="宋体" w:eastAsia="宋体" w:cs="宋体"/>
          <w:caps w:val="0"/>
          <w:color w:val="000000" w:themeColor="text1"/>
          <w:spacing w:val="0"/>
          <w:kern w:val="2"/>
          <w:sz w:val="24"/>
          <w:szCs w:val="24"/>
          <w:highlight w:val="none"/>
          <w:u w:val="single"/>
          <w14:textFill>
            <w14:solidFill>
              <w14:schemeClr w14:val="tx1"/>
            </w14:solidFill>
          </w14:textFill>
        </w:rPr>
      </w:pPr>
      <w:r>
        <w:rPr>
          <w:rFonts w:hint="eastAsia" w:ascii="宋体" w:hAnsi="宋体" w:eastAsia="宋体" w:cs="宋体"/>
          <w:caps w:val="0"/>
          <w:color w:val="000000" w:themeColor="text1"/>
          <w:spacing w:val="0"/>
          <w:kern w:val="2"/>
          <w:sz w:val="24"/>
          <w:szCs w:val="24"/>
          <w:highlight w:val="none"/>
          <w14:textFill>
            <w14:solidFill>
              <w14:schemeClr w14:val="tx1"/>
            </w14:solidFill>
          </w14:textFill>
        </w:rPr>
        <w:t>供应商（单位名称及公章）：</w:t>
      </w:r>
    </w:p>
    <w:p>
      <w:pPr>
        <w:widowControl w:val="0"/>
        <w:shd w:val="clear"/>
        <w:overflowPunct/>
        <w:topLinePunct w:val="0"/>
        <w:bidi w:val="0"/>
        <w:adjustRightInd w:val="0"/>
        <w:snapToGrid w:val="0"/>
        <w:spacing w:line="360" w:lineRule="auto"/>
        <w:jc w:val="left"/>
        <w:rPr>
          <w:rFonts w:hint="eastAsia" w:ascii="宋体" w:hAnsi="宋体" w:eastAsia="宋体" w:cs="宋体"/>
          <w:caps w:val="0"/>
          <w:color w:val="000000" w:themeColor="text1"/>
          <w:spacing w:val="0"/>
          <w:kern w:val="2"/>
          <w:sz w:val="24"/>
          <w:szCs w:val="24"/>
          <w:highlight w:val="none"/>
          <w:lang w:val="en-US" w:eastAsia="zh-CN"/>
          <w14:textFill>
            <w14:solidFill>
              <w14:schemeClr w14:val="tx1"/>
            </w14:solidFill>
          </w14:textFill>
        </w:rPr>
      </w:pPr>
      <w:r>
        <w:rPr>
          <w:rFonts w:hint="eastAsia" w:ascii="宋体" w:hAnsi="宋体" w:eastAsia="宋体" w:cs="宋体"/>
          <w:caps w:val="0"/>
          <w:color w:val="000000" w:themeColor="text1"/>
          <w:spacing w:val="0"/>
          <w:kern w:val="2"/>
          <w:sz w:val="24"/>
          <w:szCs w:val="24"/>
          <w:highlight w:val="none"/>
          <w:lang w:val="en-US" w:eastAsia="zh-CN"/>
          <w14:textFill>
            <w14:solidFill>
              <w14:schemeClr w14:val="tx1"/>
            </w14:solidFill>
          </w14:textFill>
        </w:rPr>
        <w:t>法定代表人或授权委托代表（签字或盖章）：</w:t>
      </w:r>
    </w:p>
    <w:p>
      <w:pPr>
        <w:widowControl w:val="0"/>
        <w:shd w:val="clear"/>
        <w:overflowPunct/>
        <w:topLinePunct w:val="0"/>
        <w:bidi w:val="0"/>
        <w:adjustRightInd w:val="0"/>
        <w:snapToGrid w:val="0"/>
        <w:spacing w:line="360" w:lineRule="auto"/>
        <w:jc w:val="left"/>
        <w:rPr>
          <w:rFonts w:hint="eastAsia" w:ascii="宋体" w:hAnsi="宋体" w:eastAsia="宋体" w:cs="宋体"/>
          <w:caps w:val="0"/>
          <w:color w:val="000000" w:themeColor="text1"/>
          <w:spacing w:val="0"/>
          <w:kern w:val="2"/>
          <w:sz w:val="24"/>
          <w:szCs w:val="24"/>
          <w:highlight w:val="none"/>
          <w14:textFill>
            <w14:solidFill>
              <w14:schemeClr w14:val="tx1"/>
            </w14:solidFill>
          </w14:textFill>
        </w:rPr>
      </w:pPr>
      <w:r>
        <w:rPr>
          <w:rFonts w:hint="eastAsia" w:ascii="宋体" w:hAnsi="宋体" w:eastAsia="宋体" w:cs="宋体"/>
          <w:caps w:val="0"/>
          <w:color w:val="000000" w:themeColor="text1"/>
          <w:spacing w:val="0"/>
          <w:kern w:val="2"/>
          <w:sz w:val="24"/>
          <w:szCs w:val="24"/>
          <w:highlight w:val="none"/>
          <w14:textFill>
            <w14:solidFill>
              <w14:schemeClr w14:val="tx1"/>
            </w14:solidFill>
          </w14:textFill>
        </w:rPr>
        <w:t>日    期：    年   月   日</w:t>
      </w:r>
    </w:p>
    <w:p>
      <w:pP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br w:type="page"/>
      </w:r>
    </w:p>
    <w:p>
      <w:pPr>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t>第</w:t>
      </w:r>
      <w:r>
        <w:rPr>
          <w:rFonts w:hint="eastAsia" w:ascii="宋体" w:hAnsi="宋体" w:cs="宋体"/>
          <w:b/>
          <w:bCs/>
          <w:color w:val="000000" w:themeColor="text1"/>
          <w:kern w:val="2"/>
          <w:sz w:val="32"/>
          <w:szCs w:val="32"/>
          <w:highlight w:val="none"/>
          <w:lang w:val="en-US" w:eastAsia="zh-CN"/>
          <w14:textFill>
            <w14:solidFill>
              <w14:schemeClr w14:val="tx1"/>
            </w14:solidFill>
          </w14:textFill>
        </w:rPr>
        <w:t>九</w:t>
      </w:r>
      <w:r>
        <w:rPr>
          <w:rFonts w:hint="eastAsia" w:ascii="宋体" w:hAnsi="宋体" w:eastAsia="宋体" w:cs="宋体"/>
          <w:b/>
          <w:bCs/>
          <w:color w:val="000000" w:themeColor="text1"/>
          <w:kern w:val="2"/>
          <w:sz w:val="32"/>
          <w:szCs w:val="32"/>
          <w:highlight w:val="none"/>
          <w14:textFill>
            <w14:solidFill>
              <w14:schemeClr w14:val="tx1"/>
            </w14:solidFill>
          </w14:textFill>
        </w:rPr>
        <w:t xml:space="preserve">章 </w:t>
      </w:r>
      <w:r>
        <w:rPr>
          <w:rFonts w:hint="eastAsia" w:ascii="宋体" w:hAnsi="宋体" w:cs="宋体"/>
          <w:b/>
          <w:bCs/>
          <w:color w:val="000000" w:themeColor="text1"/>
          <w:kern w:val="2"/>
          <w:sz w:val="32"/>
          <w:szCs w:val="32"/>
          <w:highlight w:val="none"/>
          <w:lang w:eastAsia="zh-CN"/>
          <w14:textFill>
            <w14:solidFill>
              <w14:schemeClr w14:val="tx1"/>
            </w14:solidFill>
          </w14:textFill>
        </w:rPr>
        <w:t>谈判</w:t>
      </w:r>
      <w:r>
        <w:rPr>
          <w:rFonts w:hint="eastAsia" w:ascii="宋体" w:hAnsi="宋体" w:eastAsia="宋体" w:cs="宋体"/>
          <w:b/>
          <w:bCs/>
          <w:color w:val="000000" w:themeColor="text1"/>
          <w:kern w:val="2"/>
          <w:sz w:val="32"/>
          <w:szCs w:val="32"/>
          <w:highlight w:val="none"/>
          <w14:textFill>
            <w14:solidFill>
              <w14:schemeClr w14:val="tx1"/>
            </w14:solidFill>
          </w14:textFill>
        </w:rPr>
        <w:t>产品</w:t>
      </w:r>
      <w:bookmarkEnd w:id="112"/>
      <w:r>
        <w:rPr>
          <w:rFonts w:hint="eastAsia" w:ascii="宋体" w:hAnsi="宋体" w:eastAsia="宋体" w:cs="宋体"/>
          <w:b/>
          <w:bCs/>
          <w:color w:val="000000" w:themeColor="text1"/>
          <w:kern w:val="2"/>
          <w:sz w:val="32"/>
          <w:szCs w:val="32"/>
          <w:highlight w:val="none"/>
          <w14:textFill>
            <w14:solidFill>
              <w14:schemeClr w14:val="tx1"/>
            </w14:solidFill>
          </w14:textFill>
        </w:rPr>
        <w:t>及其技术方案</w:t>
      </w:r>
      <w:bookmarkEnd w:id="113"/>
      <w:r>
        <w:rPr>
          <w:rFonts w:hint="eastAsia" w:ascii="宋体" w:hAnsi="宋体" w:eastAsia="宋体" w:cs="宋体"/>
          <w:b/>
          <w:bCs/>
          <w:color w:val="000000" w:themeColor="text1"/>
          <w:kern w:val="2"/>
          <w:sz w:val="32"/>
          <w:szCs w:val="32"/>
          <w:highlight w:val="none"/>
          <w14:textFill>
            <w14:solidFill>
              <w14:schemeClr w14:val="tx1"/>
            </w14:solidFill>
          </w14:textFill>
        </w:rPr>
        <w:t>说明</w:t>
      </w:r>
      <w:bookmarkEnd w:id="114"/>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Cs w:val="22"/>
          <w:highlight w:val="none"/>
          <w14:textFill>
            <w14:solidFill>
              <w14:schemeClr w14:val="tx1"/>
            </w14:solidFill>
          </w14:textFill>
        </w:rPr>
      </w:pPr>
    </w:p>
    <w:p>
      <w:pPr>
        <w:pStyle w:val="61"/>
        <w:overflowPunct/>
        <w:topLinePunct w:val="0"/>
        <w:bidi w:val="0"/>
        <w:adjustRightInd/>
        <w:snapToGrid/>
        <w:spacing w:line="360" w:lineRule="auto"/>
        <w:ind w:left="0" w:leftChars="0" w:right="0" w:rightChars="0" w:firstLine="0" w:firstLineChars="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供应商依据</w:t>
      </w:r>
      <w:r>
        <w:rPr>
          <w:rFonts w:hint="eastAsia" w:ascii="宋体" w:hAnsi="宋体" w:cs="宋体"/>
          <w:color w:val="000000" w:themeColor="text1"/>
          <w:kern w:val="2"/>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4"/>
          <w:szCs w:val="24"/>
          <w:highlight w:val="none"/>
          <w14:textFill>
            <w14:solidFill>
              <w14:schemeClr w14:val="tx1"/>
            </w14:solidFill>
          </w14:textFill>
        </w:rPr>
        <w:t>内容自行编写，格式自定。包括技术方案、详细的技术资料、项目实施方案等。</w:t>
      </w:r>
    </w:p>
    <w:p>
      <w:pPr>
        <w:overflowPunct/>
        <w:topLinePunct w:val="0"/>
        <w:bidi w:val="0"/>
        <w:adjustRightInd/>
        <w:snapToGrid/>
        <w:spacing w:line="360" w:lineRule="auto"/>
        <w:ind w:left="0" w:leftChars="0" w:right="0" w:rightChars="0"/>
        <w:jc w:val="center"/>
        <w:outlineLvl w:val="9"/>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ascii="宋体" w:hAnsi="宋体" w:eastAsia="宋体" w:cs="宋体"/>
          <w:b/>
          <w:color w:val="000000" w:themeColor="text1"/>
          <w:kern w:val="0"/>
          <w:sz w:val="24"/>
          <w:szCs w:val="22"/>
          <w:highlight w:val="none"/>
          <w:lang w:val="zh-CN"/>
          <w14:textFill>
            <w14:solidFill>
              <w14:schemeClr w14:val="tx1"/>
            </w14:solidFill>
          </w14:textFill>
        </w:rPr>
        <w:br w:type="page"/>
      </w:r>
      <w:bookmarkStart w:id="115" w:name="_Toc17013"/>
      <w:bookmarkStart w:id="116" w:name="_Toc1681"/>
      <w:bookmarkStart w:id="117" w:name="_Toc1803"/>
    </w:p>
    <w:p>
      <w:pPr>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第</w:t>
      </w:r>
      <w:r>
        <w:rPr>
          <w:rFonts w:hint="eastAsia" w:ascii="宋体" w:hAnsi="宋体" w:cs="宋体"/>
          <w:b/>
          <w:bCs/>
          <w:color w:val="000000" w:themeColor="text1"/>
          <w:kern w:val="2"/>
          <w:sz w:val="32"/>
          <w:szCs w:val="32"/>
          <w:highlight w:val="none"/>
          <w:lang w:val="en-US" w:eastAsia="zh-CN" w:bidi="ar-SA"/>
          <w14:textFill>
            <w14:solidFill>
              <w14:schemeClr w14:val="tx1"/>
            </w14:solidFill>
          </w14:textFill>
        </w:rPr>
        <w:t>十</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 xml:space="preserve">章 </w:t>
      </w:r>
      <w:r>
        <w:rPr>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t>售后服务</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保修承诺</w:t>
      </w:r>
      <w:bookmarkEnd w:id="115"/>
      <w:bookmarkEnd w:id="116"/>
      <w:bookmarkEnd w:id="117"/>
    </w:p>
    <w:p>
      <w:pPr>
        <w:overflowPunct/>
        <w:topLinePunct w:val="0"/>
        <w:bidi w:val="0"/>
        <w:adjustRightInd/>
        <w:snapToGrid/>
        <w:spacing w:line="360" w:lineRule="auto"/>
        <w:ind w:left="0" w:leftChars="0" w:right="0" w:rightChars="0"/>
        <w:jc w:val="center"/>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售后</w:t>
      </w:r>
      <w:r>
        <w:rPr>
          <w:rFonts w:hint="eastAsia" w:ascii="宋体" w:hAnsi="宋体" w:eastAsia="宋体" w:cs="宋体"/>
          <w:color w:val="000000" w:themeColor="text1"/>
          <w:kern w:val="2"/>
          <w:sz w:val="24"/>
          <w:szCs w:val="24"/>
          <w:highlight w:val="none"/>
          <w14:textFill>
            <w14:solidFill>
              <w14:schemeClr w14:val="tx1"/>
            </w14:solidFill>
          </w14:textFill>
        </w:rPr>
        <w:t>服务</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保修</w:t>
      </w:r>
      <w:r>
        <w:rPr>
          <w:rFonts w:hint="eastAsia" w:ascii="宋体" w:hAnsi="宋体" w:eastAsia="宋体" w:cs="宋体"/>
          <w:color w:val="000000" w:themeColor="text1"/>
          <w:kern w:val="2"/>
          <w:sz w:val="24"/>
          <w:szCs w:val="24"/>
          <w:highlight w:val="none"/>
          <w14:textFill>
            <w14:solidFill>
              <w14:schemeClr w14:val="tx1"/>
            </w14:solidFill>
          </w14:textFill>
        </w:rPr>
        <w:t>承诺由供应商自行编写，无具体格式</w:t>
      </w:r>
      <w:bookmarkStart w:id="118" w:name="_Toc17570"/>
      <w:bookmarkStart w:id="119" w:name="_Toc1191"/>
      <w:r>
        <w:rPr>
          <w:rFonts w:hint="eastAsia" w:ascii="宋体" w:hAnsi="宋体" w:eastAsia="宋体" w:cs="宋体"/>
          <w:color w:val="000000" w:themeColor="text1"/>
          <w:kern w:val="2"/>
          <w:sz w:val="24"/>
          <w:szCs w:val="24"/>
          <w:highlight w:val="none"/>
          <w14:textFill>
            <w14:solidFill>
              <w14:schemeClr w14:val="tx1"/>
            </w14:solidFill>
          </w14:textFill>
        </w:rPr>
        <w:t>。</w:t>
      </w:r>
    </w:p>
    <w:p>
      <w:pPr>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b/>
          <w:bCs/>
          <w:color w:val="000000" w:themeColor="text1"/>
          <w:kern w:val="2"/>
          <w:sz w:val="32"/>
          <w:szCs w:val="32"/>
          <w:highlight w:val="none"/>
          <w14:textFill>
            <w14:solidFill>
              <w14:schemeClr w14:val="tx1"/>
            </w14:solidFill>
          </w14:textFill>
        </w:rPr>
        <w:br w:type="page"/>
      </w:r>
      <w:r>
        <w:rPr>
          <w:rFonts w:hint="eastAsia" w:ascii="宋体" w:hAnsi="宋体" w:eastAsia="宋体" w:cs="宋体"/>
          <w:b/>
          <w:bCs/>
          <w:color w:val="000000" w:themeColor="text1"/>
          <w:kern w:val="2"/>
          <w:sz w:val="32"/>
          <w:szCs w:val="32"/>
          <w:highlight w:val="none"/>
          <w14:textFill>
            <w14:solidFill>
              <w14:schemeClr w14:val="tx1"/>
            </w14:solidFill>
          </w14:textFill>
        </w:rPr>
        <w:t>第</w:t>
      </w:r>
      <w:r>
        <w:rPr>
          <w:rFonts w:hint="eastAsia" w:ascii="宋体" w:hAnsi="宋体" w:cs="宋体"/>
          <w:b/>
          <w:bCs/>
          <w:color w:val="000000" w:themeColor="text1"/>
          <w:kern w:val="2"/>
          <w:sz w:val="32"/>
          <w:szCs w:val="32"/>
          <w:highlight w:val="none"/>
          <w:lang w:val="en-US" w:eastAsia="zh-CN"/>
          <w14:textFill>
            <w14:solidFill>
              <w14:schemeClr w14:val="tx1"/>
            </w14:solidFill>
          </w14:textFill>
        </w:rPr>
        <w:t>十一</w:t>
      </w:r>
      <w:r>
        <w:rPr>
          <w:rFonts w:hint="eastAsia" w:ascii="宋体" w:hAnsi="宋体" w:eastAsia="宋体" w:cs="宋体"/>
          <w:b/>
          <w:bCs/>
          <w:color w:val="000000" w:themeColor="text1"/>
          <w:kern w:val="2"/>
          <w:sz w:val="32"/>
          <w:szCs w:val="32"/>
          <w:highlight w:val="none"/>
          <w14:textFill>
            <w14:solidFill>
              <w14:schemeClr w14:val="tx1"/>
            </w14:solidFill>
          </w14:textFill>
        </w:rPr>
        <w:t>章 供应商认为有必要说明的其他问题</w:t>
      </w:r>
      <w:bookmarkEnd w:id="118"/>
      <w:bookmarkEnd w:id="119"/>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4"/>
          <w:szCs w:val="24"/>
          <w:highlight w:val="none"/>
          <w14:textFill>
            <w14:solidFill>
              <w14:schemeClr w14:val="tx1"/>
            </w14:solidFill>
          </w14:textFill>
        </w:rPr>
      </w:pP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cs="宋体"/>
          <w:color w:val="000000" w:themeColor="text1"/>
          <w:kern w:val="2"/>
          <w:sz w:val="28"/>
          <w:szCs w:val="28"/>
          <w:highlight w:val="none"/>
          <w:lang w:eastAsia="zh-CN"/>
          <w14:textFill>
            <w14:solidFill>
              <w14:schemeClr w14:val="tx1"/>
            </w14:solidFill>
          </w14:textFill>
        </w:rPr>
        <w:t>谈判</w:t>
      </w:r>
      <w:r>
        <w:rPr>
          <w:rFonts w:hint="eastAsia" w:ascii="宋体" w:hAnsi="宋体" w:eastAsia="宋体" w:cs="宋体"/>
          <w:color w:val="000000" w:themeColor="text1"/>
          <w:kern w:val="2"/>
          <w:sz w:val="28"/>
          <w:szCs w:val="28"/>
          <w:highlight w:val="none"/>
          <w:lang w:eastAsia="zh-CN"/>
          <w14:textFill>
            <w14:solidFill>
              <w14:schemeClr w14:val="tx1"/>
            </w14:solidFill>
          </w14:textFill>
        </w:rPr>
        <w:t>响应</w:t>
      </w:r>
      <w:r>
        <w:rPr>
          <w:rFonts w:hint="eastAsia" w:ascii="宋体" w:hAnsi="宋体" w:eastAsia="宋体" w:cs="宋体"/>
          <w:color w:val="000000" w:themeColor="text1"/>
          <w:kern w:val="2"/>
          <w:sz w:val="28"/>
          <w:szCs w:val="28"/>
          <w:highlight w:val="none"/>
          <w14:textFill>
            <w14:solidFill>
              <w14:schemeClr w14:val="tx1"/>
            </w14:solidFill>
          </w14:textFill>
        </w:rPr>
        <w:t>人符合《政府采购法》第二十二条规定条件的承诺函</w:t>
      </w:r>
    </w:p>
    <w:p>
      <w:pPr>
        <w:widowControl w:val="0"/>
        <w:overflowPunct/>
        <w:topLinePunct w:val="0"/>
        <w:bidi w:val="0"/>
        <w:adjustRightInd/>
        <w:snapToGrid/>
        <w:spacing w:line="360" w:lineRule="auto"/>
        <w:ind w:left="0" w:leftChars="0" w:right="0" w:rightChars="0"/>
        <w:jc w:val="both"/>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致：</w:t>
      </w:r>
      <w:r>
        <w:rPr>
          <w:rFonts w:hint="eastAsia" w:ascii="宋体" w:hAnsi="宋体" w:cs="宋体"/>
          <w:color w:val="000000" w:themeColor="text1"/>
          <w:kern w:val="2"/>
          <w:sz w:val="28"/>
          <w:szCs w:val="28"/>
          <w:highlight w:val="none"/>
          <w:u w:val="single"/>
          <w:lang w:val="en-US" w:eastAsia="zh-CN" w:bidi="ar-SA"/>
          <w14:textFill>
            <w14:solidFill>
              <w14:schemeClr w14:val="tx1"/>
            </w14:solidFill>
          </w14:textFill>
        </w:rPr>
        <w:t xml:space="preserve">                                     </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本公司</w:t>
      </w:r>
      <w:r>
        <w:rPr>
          <w:rFonts w:hint="eastAsia" w:ascii="宋体" w:hAnsi="宋体" w:eastAsia="宋体" w:cs="宋体"/>
          <w:color w:val="000000" w:themeColor="text1"/>
          <w:kern w:val="2"/>
          <w:sz w:val="28"/>
          <w:szCs w:val="28"/>
          <w:highlight w:val="none"/>
          <w:u w:val="single"/>
          <w:lang w:val="en-US" w:eastAsia="zh-CN" w:bidi="ar-SA"/>
          <w14:textFill>
            <w14:solidFill>
              <w14:schemeClr w14:val="tx1"/>
            </w14:solidFill>
          </w14:textFill>
        </w:rPr>
        <w:t xml:space="preserve">    （公司名称）</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参加</w:t>
      </w:r>
      <w:r>
        <w:rPr>
          <w:rFonts w:hint="eastAsia" w:ascii="宋体" w:hAnsi="宋体" w:eastAsia="宋体" w:cs="宋体"/>
          <w:color w:val="000000" w:themeColor="text1"/>
          <w:kern w:val="2"/>
          <w:sz w:val="28"/>
          <w:szCs w:val="28"/>
          <w:highlight w:val="none"/>
          <w:u w:val="single"/>
          <w:lang w:val="en-US" w:eastAsia="zh-CN" w:bidi="ar-SA"/>
          <w14:textFill>
            <w14:solidFill>
              <w14:schemeClr w14:val="tx1"/>
            </w14:solidFill>
          </w14:textFill>
        </w:rPr>
        <w:t xml:space="preserve">  （项目名称）</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的</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活动，现承诺：</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我公司满足政府采购法第二十二条关于供应商的资格要求：</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（一）具有独立承担民事责任的能力；</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（二）具有良好的商业信誉和健全的财务会计制度；</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（三）有依法缴纳税收的良好记录；</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（四）参加政府采购活动前三年内，在经营活动中没有重大违法记录；</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（五）法律、行政法规规定的其他条件。</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同时也满足本项目法律法规规章规定关于供应商的其他资格性条件，未参与本竞争性</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前期咨询论证，不属于禁止参加</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谈判</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的供应商。</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如违反以上承诺，本公司愿承担一切法律责任。</w:t>
      </w:r>
    </w:p>
    <w:p>
      <w:pPr>
        <w:widowControl w:val="0"/>
        <w:overflowPunct/>
        <w:topLinePunct w:val="0"/>
        <w:bidi w:val="0"/>
        <w:adjustRightInd/>
        <w:snapToGrid/>
        <w:spacing w:line="360" w:lineRule="auto"/>
        <w:ind w:left="0" w:leftChars="0" w:right="0" w:rightChars="0"/>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供应商（单位名称及公章）：</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法定代表人或授权代表（签字或盖章）：</w:t>
      </w:r>
    </w:p>
    <w:p>
      <w:pPr>
        <w:widowControl w:val="0"/>
        <w:overflowPunct/>
        <w:topLinePunct w:val="0"/>
        <w:bidi w:val="0"/>
        <w:adjustRightInd/>
        <w:snapToGrid/>
        <w:spacing w:line="360" w:lineRule="auto"/>
        <w:ind w:left="0" w:leftChars="0" w:right="0" w:rightChars="0" w:firstLine="630" w:firstLineChars="225"/>
        <w:jc w:val="both"/>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日    期：    年  月  日</w:t>
      </w:r>
    </w:p>
    <w:p>
      <w:pPr>
        <w:overflowPunct/>
        <w:topLinePunct w:val="0"/>
        <w:bidi w:val="0"/>
        <w:adjustRightInd/>
        <w:snapToGrid/>
        <w:spacing w:line="360" w:lineRule="auto"/>
        <w:ind w:left="0" w:leftChars="0" w:right="0" w:rightChars="0"/>
        <w:rPr>
          <w:rFonts w:hint="eastAsia" w:ascii="宋体" w:hAnsi="宋体" w:eastAsia="宋体" w:cs="宋体"/>
          <w:color w:val="000000" w:themeColor="text1"/>
          <w:kern w:val="2"/>
          <w:sz w:val="28"/>
          <w:szCs w:val="28"/>
          <w:highlight w:val="none"/>
          <w14:textFill>
            <w14:solidFill>
              <w14:schemeClr w14:val="tx1"/>
            </w14:solidFill>
          </w14:textFill>
        </w:rPr>
      </w:pPr>
    </w:p>
    <w:p>
      <w:pPr>
        <w:overflowPunct/>
        <w:topLinePunct w:val="0"/>
        <w:bidi w:val="0"/>
        <w:adjustRightInd/>
        <w:snapToGrid/>
        <w:spacing w:line="360" w:lineRule="auto"/>
        <w:ind w:left="0" w:leftChars="0" w:right="0" w:rightChars="0"/>
        <w:jc w:val="center"/>
        <w:outlineLvl w:val="1"/>
        <w:rPr>
          <w:rFonts w:hint="eastAsia" w:ascii="宋体" w:hAnsi="宋体" w:eastAsia="宋体" w:cs="宋体"/>
          <w:b/>
          <w:bCs/>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br w:type="page"/>
      </w:r>
      <w:bookmarkStart w:id="120" w:name="_Toc28285"/>
      <w:bookmarkStart w:id="121" w:name="_Toc10667"/>
      <w:bookmarkStart w:id="122" w:name="_Toc742"/>
      <w:r>
        <w:rPr>
          <w:rFonts w:hint="eastAsia" w:ascii="宋体" w:hAnsi="宋体" w:eastAsia="宋体" w:cs="宋体"/>
          <w:b/>
          <w:bCs/>
          <w:color w:val="000000" w:themeColor="text1"/>
          <w:kern w:val="2"/>
          <w:sz w:val="32"/>
          <w:szCs w:val="32"/>
          <w:highlight w:val="none"/>
          <w14:textFill>
            <w14:solidFill>
              <w14:schemeClr w14:val="tx1"/>
            </w14:solidFill>
          </w14:textFill>
        </w:rPr>
        <w:t>第</w:t>
      </w:r>
      <w:r>
        <w:rPr>
          <w:rFonts w:hint="eastAsia" w:ascii="宋体" w:hAnsi="宋体" w:cs="宋体"/>
          <w:b/>
          <w:bCs/>
          <w:color w:val="000000" w:themeColor="text1"/>
          <w:kern w:val="2"/>
          <w:sz w:val="32"/>
          <w:szCs w:val="32"/>
          <w:highlight w:val="none"/>
          <w:lang w:val="en-US" w:eastAsia="zh-CN"/>
          <w14:textFill>
            <w14:solidFill>
              <w14:schemeClr w14:val="tx1"/>
            </w14:solidFill>
          </w14:textFill>
        </w:rPr>
        <w:t>十二</w:t>
      </w:r>
      <w:r>
        <w:rPr>
          <w:rFonts w:hint="eastAsia" w:ascii="宋体" w:hAnsi="宋体" w:eastAsia="宋体" w:cs="宋体"/>
          <w:b/>
          <w:bCs/>
          <w:color w:val="000000" w:themeColor="text1"/>
          <w:kern w:val="2"/>
          <w:sz w:val="32"/>
          <w:szCs w:val="32"/>
          <w:highlight w:val="none"/>
          <w14:textFill>
            <w14:solidFill>
              <w14:schemeClr w14:val="tx1"/>
            </w14:solidFill>
          </w14:textFill>
        </w:rPr>
        <w:t>章 供应商承诺书</w:t>
      </w:r>
      <w:bookmarkEnd w:id="120"/>
      <w:bookmarkEnd w:id="121"/>
      <w:bookmarkEnd w:id="122"/>
    </w:p>
    <w:p>
      <w:pPr>
        <w:widowControl w:val="0"/>
        <w:overflowPunct/>
        <w:topLinePunct w:val="0"/>
        <w:bidi w:val="0"/>
        <w:adjustRightInd/>
        <w:snapToGrid/>
        <w:spacing w:line="360" w:lineRule="auto"/>
        <w:ind w:left="0" w:leftChars="0" w:right="0" w:rightChars="0" w:firstLine="482" w:firstLineChars="200"/>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陕西省政府采购供货商拒绝政府采购领域商业贿赂承诺书Ⅰ</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为响应党中央、国务院关于治理政府采购领域商业贿赂行为的号召，我公司在此庄严承诺：</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1、在参与政府采购活动中遵纪守法、诚信经营、公平竞标。</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2、不向政府采购人、代理机构和政府采购评审专家进行任何形式的商业贿赂以谋取交易机会。</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3、不向政府代理机构和采购人提供虚假资质文件或采用虚假应标方式参与政府采购市场竞争并谋取成交。</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4、不采取“围标、陪标”等商业欺诈手段获得政府采购订单。</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5、不采取不正当手段诋毁、排挤其它供货商。</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6、不在提供商品和服务时“偷梁换柱、以次充好”损害采购人的合法权益。</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7、不与采购人、代理机构政府采购评审专家或其它供货商恶意串通，进行质疑和投诉，维护政府采购市场秩序。</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8、尊重和接受政府采购监督管理部门的监督和政府代理机构招标采购要求，承担因违约行为给采购人造成的损失。</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9、不发生其它有悖于政府采购公开、公平、公正和诚信原则的行为。</w:t>
      </w:r>
    </w:p>
    <w:p>
      <w:pPr>
        <w:widowControl w:val="0"/>
        <w:overflowPunct/>
        <w:topLinePunct w:val="0"/>
        <w:bidi w:val="0"/>
        <w:adjustRightInd/>
        <w:snapToGrid/>
        <w:spacing w:line="360" w:lineRule="auto"/>
        <w:ind w:left="0" w:leftChars="0" w:right="0" w:rightChars="0" w:firstLine="420" w:firstLineChars="200"/>
        <w:jc w:val="both"/>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pP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承诺单位</w:t>
      </w:r>
      <w:r>
        <w:rPr>
          <w:rFonts w:hint="eastAsia" w:ascii="宋体" w:hAnsi="宋体" w:eastAsia="宋体" w:cs="宋体"/>
          <w:color w:val="000000" w:themeColor="text1"/>
          <w:kern w:val="2"/>
          <w:sz w:val="24"/>
          <w:szCs w:val="24"/>
          <w:highlight w:val="none"/>
          <w14:textFill>
            <w14:solidFill>
              <w14:schemeClr w14:val="tx1"/>
            </w14:solidFill>
          </w14:textFill>
        </w:rPr>
        <w:t>：</w:t>
      </w:r>
      <w:r>
        <w:rPr>
          <w:rFonts w:hint="eastAsia" w:ascii="宋体" w:hAnsi="宋体" w:eastAsia="宋体" w:cs="宋体"/>
          <w:bCs/>
          <w:color w:val="000000" w:themeColor="text1"/>
          <w:kern w:val="2"/>
          <w:sz w:val="24"/>
          <w:szCs w:val="24"/>
          <w:highlight w:val="none"/>
          <w:u w:val="single"/>
          <w14:textFill>
            <w14:solidFill>
              <w14:schemeClr w14:val="tx1"/>
            </w14:solidFill>
          </w14:textFill>
        </w:rPr>
        <w:t>（全称及公章）</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法定代表人/被授权人（签字）：</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地址：</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电话：</w:t>
      </w:r>
    </w:p>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日期</w:t>
      </w:r>
      <w:r>
        <w:rPr>
          <w:rFonts w:hint="eastAsia" w:ascii="宋体" w:hAnsi="宋体" w:eastAsia="宋体" w:cs="宋体"/>
          <w:color w:val="000000" w:themeColor="text1"/>
          <w:kern w:val="2"/>
          <w:sz w:val="24"/>
          <w:szCs w:val="24"/>
          <w:highlight w:val="none"/>
          <w14:textFill>
            <w14:solidFill>
              <w14:schemeClr w14:val="tx1"/>
            </w14:solidFill>
          </w14:textFill>
        </w:rPr>
        <w:t>： 年 月 日</w:t>
      </w:r>
    </w:p>
    <w:p>
      <w:pPr>
        <w:pageBreakBefore/>
        <w:overflowPunct/>
        <w:topLinePunct w:val="0"/>
        <w:bidi w:val="0"/>
        <w:adjustRightInd/>
        <w:snapToGrid/>
        <w:spacing w:line="360" w:lineRule="auto"/>
        <w:ind w:left="0" w:leftChars="0" w:right="0" w:rightChars="0" w:firstLine="482" w:firstLineChars="200"/>
        <w:jc w:val="center"/>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承诺书Ⅱ</w:t>
      </w:r>
    </w:p>
    <w:tbl>
      <w:tblPr>
        <w:tblStyle w:val="57"/>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140" w:type="dxa"/>
            <w:gridSpan w:val="3"/>
            <w:vAlign w:val="center"/>
          </w:tcPr>
          <w:p>
            <w:pPr>
              <w:overflowPunct/>
              <w:topLinePunct w:val="0"/>
              <w:bidi w:val="0"/>
              <w:adjustRightInd/>
              <w:snapToGrid/>
              <w:spacing w:line="360" w:lineRule="auto"/>
              <w:ind w:left="0" w:leftChars="0" w:right="0" w:rightChars="0"/>
              <w:jc w:val="lef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9140" w:type="dxa"/>
            <w:gridSpan w:val="3"/>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作为参加贵公司组织</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的供应商，本公司承诺：在参加本项目</w:t>
            </w:r>
            <w:r>
              <w:rPr>
                <w:rFonts w:hint="eastAsia" w:ascii="宋体" w:hAnsi="宋体" w:cs="宋体"/>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2"/>
                <w:sz w:val="24"/>
                <w:szCs w:val="24"/>
                <w:highlight w:val="none"/>
                <w14:textFill>
                  <w14:solidFill>
                    <w14:schemeClr w14:val="tx1"/>
                  </w14:solidFill>
                </w14:textFill>
              </w:rPr>
              <w:t>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3290"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w:t>
            </w:r>
          </w:p>
        </w:tc>
        <w:tc>
          <w:tcPr>
            <w:tcW w:w="3474"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法定代表人/被授权人</w:t>
            </w:r>
          </w:p>
        </w:tc>
        <w:tc>
          <w:tcPr>
            <w:tcW w:w="2376"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3290"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（公章）</w:t>
            </w:r>
          </w:p>
        </w:tc>
        <w:tc>
          <w:tcPr>
            <w:tcW w:w="3474"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 xml:space="preserve">（签字或盖章） </w:t>
            </w:r>
          </w:p>
        </w:tc>
        <w:tc>
          <w:tcPr>
            <w:tcW w:w="2376" w:type="dxa"/>
            <w:vAlign w:val="center"/>
          </w:tcPr>
          <w:p>
            <w:pPr>
              <w:overflowPunct/>
              <w:topLinePunct w:val="0"/>
              <w:bidi w:val="0"/>
              <w:adjustRightInd/>
              <w:snapToGrid/>
              <w:spacing w:line="360" w:lineRule="auto"/>
              <w:ind w:left="0" w:leftChars="0" w:right="0" w:rightChars="0" w:firstLine="240" w:firstLineChars="10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年 月 日</w:t>
            </w:r>
          </w:p>
        </w:tc>
      </w:tr>
    </w:tbl>
    <w:p>
      <w:pPr>
        <w:overflowPunct/>
        <w:topLinePunct w:val="0"/>
        <w:bidi w:val="0"/>
        <w:adjustRightInd/>
        <w:snapToGrid/>
        <w:spacing w:line="360" w:lineRule="auto"/>
        <w:ind w:left="0" w:leftChars="0" w:right="0" w:rightChars="0" w:firstLine="482" w:firstLineChars="200"/>
        <w:jc w:val="left"/>
        <w:rPr>
          <w:rFonts w:hint="eastAsia" w:ascii="宋体" w:hAnsi="宋体" w:eastAsia="宋体" w:cs="宋体"/>
          <w:b/>
          <w:color w:val="000000" w:themeColor="text1"/>
          <w:kern w:val="2"/>
          <w:sz w:val="24"/>
          <w:szCs w:val="24"/>
          <w:highlight w:val="none"/>
          <w14:textFill>
            <w14:solidFill>
              <w14:schemeClr w14:val="tx1"/>
            </w14:solidFill>
          </w14:textFill>
        </w:rPr>
      </w:pPr>
    </w:p>
    <w:p>
      <w:pPr>
        <w:overflowPunct/>
        <w:topLinePunct w:val="0"/>
        <w:bidi w:val="0"/>
        <w:adjustRightInd/>
        <w:snapToGrid/>
        <w:spacing w:line="360" w:lineRule="auto"/>
        <w:ind w:left="0" w:leftChars="0" w:right="0" w:rightChars="0" w:firstLine="482" w:firstLineChars="200"/>
        <w:jc w:val="center"/>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承诺书Ⅲ</w:t>
      </w:r>
    </w:p>
    <w:tbl>
      <w:tblPr>
        <w:tblStyle w:val="5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180" w:type="dxa"/>
            <w:gridSpan w:val="3"/>
            <w:vAlign w:val="center"/>
          </w:tcPr>
          <w:p>
            <w:pPr>
              <w:overflowPunct/>
              <w:topLinePunct w:val="0"/>
              <w:bidi w:val="0"/>
              <w:adjustRightInd/>
              <w:snapToGrid/>
              <w:spacing w:line="360" w:lineRule="auto"/>
              <w:ind w:left="0" w:leftChars="0" w:right="0" w:rightChars="0"/>
              <w:jc w:val="lef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9180" w:type="dxa"/>
            <w:gridSpan w:val="3"/>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作为参加贵公司组织</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的供应商，本公司郑重申告并承诺：近三年受到有关行政主管部门的行政处理、不良行为记录为</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3305"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w:t>
            </w:r>
          </w:p>
        </w:tc>
        <w:tc>
          <w:tcPr>
            <w:tcW w:w="3488"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法定代表人/被授权人</w:t>
            </w:r>
          </w:p>
        </w:tc>
        <w:tc>
          <w:tcPr>
            <w:tcW w:w="2387"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jc w:val="center"/>
        </w:trPr>
        <w:tc>
          <w:tcPr>
            <w:tcW w:w="3305"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（公章）</w:t>
            </w:r>
          </w:p>
        </w:tc>
        <w:tc>
          <w:tcPr>
            <w:tcW w:w="3488"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（签字或盖章）</w:t>
            </w:r>
          </w:p>
        </w:tc>
        <w:tc>
          <w:tcPr>
            <w:tcW w:w="2387" w:type="dxa"/>
            <w:vAlign w:val="center"/>
          </w:tcPr>
          <w:p>
            <w:pPr>
              <w:overflowPunct/>
              <w:topLinePunct w:val="0"/>
              <w:bidi w:val="0"/>
              <w:adjustRightInd/>
              <w:snapToGrid/>
              <w:spacing w:line="360" w:lineRule="auto"/>
              <w:ind w:left="0" w:leftChars="0" w:right="0" w:rightChars="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年 月 日</w:t>
            </w:r>
          </w:p>
        </w:tc>
      </w:tr>
    </w:tbl>
    <w:p>
      <w:pPr>
        <w:overflowPunct/>
        <w:topLinePunct w:val="0"/>
        <w:bidi w:val="0"/>
        <w:adjustRightInd/>
        <w:snapToGrid/>
        <w:spacing w:line="360" w:lineRule="auto"/>
        <w:ind w:left="0" w:leftChars="0" w:right="0" w:rightChars="0" w:firstLine="482" w:firstLineChars="200"/>
        <w:jc w:val="center"/>
        <w:rPr>
          <w:rFonts w:hint="eastAsia" w:ascii="宋体" w:hAnsi="宋体" w:eastAsia="宋体" w:cs="宋体"/>
          <w:b/>
          <w:color w:val="000000" w:themeColor="text1"/>
          <w:kern w:val="2"/>
          <w:sz w:val="24"/>
          <w:szCs w:val="24"/>
          <w:highlight w:val="none"/>
          <w14:textFill>
            <w14:solidFill>
              <w14:schemeClr w14:val="tx1"/>
            </w14:solidFill>
          </w14:textFill>
        </w:rPr>
      </w:pPr>
    </w:p>
    <w:p>
      <w:pPr>
        <w:overflowPunct/>
        <w:topLinePunct w:val="0"/>
        <w:bidi w:val="0"/>
        <w:adjustRightInd/>
        <w:snapToGrid/>
        <w:spacing w:line="360" w:lineRule="auto"/>
        <w:ind w:left="0" w:leftChars="0" w:right="0" w:rightChars="0" w:firstLine="482" w:firstLineChars="200"/>
        <w:jc w:val="center"/>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br w:type="page"/>
      </w:r>
      <w:r>
        <w:rPr>
          <w:rFonts w:hint="eastAsia" w:ascii="宋体" w:hAnsi="宋体" w:eastAsia="宋体" w:cs="宋体"/>
          <w:b/>
          <w:color w:val="000000" w:themeColor="text1"/>
          <w:kern w:val="2"/>
          <w:sz w:val="24"/>
          <w:szCs w:val="24"/>
          <w:highlight w:val="none"/>
          <w14:textFill>
            <w14:solidFill>
              <w14:schemeClr w14:val="tx1"/>
            </w14:solidFill>
          </w14:textFill>
        </w:rPr>
        <w:t>承诺书</w:t>
      </w:r>
      <w:r>
        <w:rPr>
          <w:rFonts w:hint="eastAsia" w:ascii="宋体" w:hAnsi="宋体" w:eastAsia="宋体" w:cs="宋体"/>
          <w:b/>
          <w:color w:val="000000" w:themeColor="text1"/>
          <w:kern w:val="2"/>
          <w:sz w:val="24"/>
          <w:szCs w:val="24"/>
          <w:highlight w:val="none"/>
          <w14:textFill>
            <w14:solidFill>
              <w14:schemeClr w14:val="tx1"/>
            </w14:solidFill>
          </w14:textFill>
        </w:rPr>
        <w:fldChar w:fldCharType="begin"/>
      </w:r>
      <w:r>
        <w:rPr>
          <w:rFonts w:hint="eastAsia" w:ascii="宋体" w:hAnsi="宋体" w:eastAsia="宋体" w:cs="宋体"/>
          <w:b/>
          <w:color w:val="000000" w:themeColor="text1"/>
          <w:kern w:val="2"/>
          <w:sz w:val="24"/>
          <w:szCs w:val="24"/>
          <w:highlight w:val="none"/>
          <w14:textFill>
            <w14:solidFill>
              <w14:schemeClr w14:val="tx1"/>
            </w14:solidFill>
          </w14:textFill>
        </w:rPr>
        <w:instrText xml:space="preserve"> = 5 \* ROMAN </w:instrText>
      </w:r>
      <w:r>
        <w:rPr>
          <w:rFonts w:hint="eastAsia" w:ascii="宋体" w:hAnsi="宋体" w:eastAsia="宋体" w:cs="宋体"/>
          <w:b/>
          <w:color w:val="000000" w:themeColor="text1"/>
          <w:kern w:val="2"/>
          <w:sz w:val="24"/>
          <w:szCs w:val="24"/>
          <w:highlight w:val="none"/>
          <w14:textFill>
            <w14:solidFill>
              <w14:schemeClr w14:val="tx1"/>
            </w14:solidFill>
          </w14:textFill>
        </w:rPr>
        <w:fldChar w:fldCharType="separate"/>
      </w:r>
      <w:r>
        <w:rPr>
          <w:rFonts w:hint="eastAsia" w:ascii="宋体" w:hAnsi="宋体" w:eastAsia="宋体" w:cs="宋体"/>
          <w:b/>
          <w:color w:val="000000" w:themeColor="text1"/>
          <w:kern w:val="2"/>
          <w:sz w:val="24"/>
          <w:szCs w:val="24"/>
          <w:highlight w:val="none"/>
          <w:lang w:val="zh-CN"/>
          <w14:textFill>
            <w14:solidFill>
              <w14:schemeClr w14:val="tx1"/>
            </w14:solidFill>
          </w14:textFill>
        </w:rPr>
        <w:t>V</w:t>
      </w:r>
      <w:r>
        <w:rPr>
          <w:rFonts w:hint="eastAsia" w:ascii="宋体" w:hAnsi="宋体" w:eastAsia="宋体" w:cs="宋体"/>
          <w:b/>
          <w:color w:val="000000" w:themeColor="text1"/>
          <w:kern w:val="2"/>
          <w:sz w:val="24"/>
          <w:szCs w:val="24"/>
          <w:highlight w:val="none"/>
          <w14:textFill>
            <w14:solidFill>
              <w14:schemeClr w14:val="tx1"/>
            </w14:solidFill>
          </w14:textFill>
        </w:rPr>
        <w:fldChar w:fldCharType="end"/>
      </w:r>
    </w:p>
    <w:tbl>
      <w:tblPr>
        <w:tblStyle w:val="57"/>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300" w:type="dxa"/>
            <w:gridSpan w:val="3"/>
            <w:vAlign w:val="center"/>
          </w:tcPr>
          <w:p>
            <w:pPr>
              <w:overflowPunct/>
              <w:topLinePunct w:val="0"/>
              <w:bidi w:val="0"/>
              <w:adjustRightInd/>
              <w:snapToGrid/>
              <w:spacing w:line="360" w:lineRule="auto"/>
              <w:ind w:left="0" w:leftChars="0" w:right="0" w:rightChars="0"/>
              <w:jc w:val="left"/>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致：</w:t>
            </w:r>
            <w:r>
              <w:rPr>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9300" w:type="dxa"/>
            <w:gridSpan w:val="3"/>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作为参加贵公司组织</w:t>
            </w:r>
            <w:r>
              <w:rPr>
                <w:rFonts w:hint="eastAsia" w:ascii="宋体" w:hAnsi="宋体" w:eastAsia="宋体" w:cs="宋体"/>
                <w:color w:val="000000" w:themeColor="text1"/>
                <w:kern w:val="2"/>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（项目名称）</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14:textFill>
                  <w14:solidFill>
                    <w14:schemeClr w14:val="tx1"/>
                  </w14:solidFill>
                </w14:textFill>
              </w:rPr>
              <w:t>的供应商，本公司承诺：参加本次</w:t>
            </w:r>
            <w:r>
              <w:rPr>
                <w:rFonts w:hint="eastAsia" w:ascii="宋体" w:hAnsi="宋体" w:cs="宋体"/>
                <w:color w:val="000000" w:themeColor="text1"/>
                <w:kern w:val="2"/>
                <w:sz w:val="24"/>
                <w:szCs w:val="24"/>
                <w:highlight w:val="none"/>
                <w:lang w:eastAsia="zh-CN"/>
                <w14:textFill>
                  <w14:solidFill>
                    <w14:schemeClr w14:val="tx1"/>
                  </w14:solidFill>
                </w14:textFill>
              </w:rPr>
              <w:t>谈判</w:t>
            </w:r>
            <w:r>
              <w:rPr>
                <w:rFonts w:hint="eastAsia" w:ascii="宋体" w:hAnsi="宋体" w:eastAsia="宋体" w:cs="宋体"/>
                <w:color w:val="000000" w:themeColor="text1"/>
                <w:kern w:val="2"/>
                <w:sz w:val="24"/>
                <w:szCs w:val="24"/>
                <w:highlight w:val="none"/>
                <w14:textFill>
                  <w14:solidFill>
                    <w14:schemeClr w14:val="tx1"/>
                  </w14:solidFill>
                </w14:textFill>
              </w:rPr>
              <w:t>提交的所有证明文件是真实的、有效的，如有隐瞒实情，愿承担一切责任及后果。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348"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供应商</w:t>
            </w:r>
          </w:p>
        </w:tc>
        <w:tc>
          <w:tcPr>
            <w:tcW w:w="3534"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法定代表人/被授权人</w:t>
            </w:r>
          </w:p>
        </w:tc>
        <w:tc>
          <w:tcPr>
            <w:tcW w:w="2418"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jc w:val="center"/>
        </w:trPr>
        <w:tc>
          <w:tcPr>
            <w:tcW w:w="3348"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（公章）</w:t>
            </w:r>
          </w:p>
        </w:tc>
        <w:tc>
          <w:tcPr>
            <w:tcW w:w="3534" w:type="dxa"/>
            <w:vAlign w:val="center"/>
          </w:tcPr>
          <w:p>
            <w:pPr>
              <w:overflowPunct/>
              <w:topLinePunct w:val="0"/>
              <w:bidi w:val="0"/>
              <w:adjustRightInd/>
              <w:snapToGrid/>
              <w:spacing w:line="360" w:lineRule="auto"/>
              <w:ind w:left="0" w:leftChars="0" w:right="0" w:rightChars="0" w:firstLine="480" w:firstLineChars="2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（签字或盖章）</w:t>
            </w:r>
          </w:p>
        </w:tc>
        <w:tc>
          <w:tcPr>
            <w:tcW w:w="2418" w:type="dxa"/>
            <w:vAlign w:val="center"/>
          </w:tcPr>
          <w:p>
            <w:pPr>
              <w:overflowPunct/>
              <w:topLinePunct w:val="0"/>
              <w:bidi w:val="0"/>
              <w:adjustRightInd/>
              <w:snapToGrid/>
              <w:spacing w:line="360" w:lineRule="auto"/>
              <w:ind w:left="0" w:leftChars="0" w:right="0" w:rightChars="0" w:firstLine="240" w:firstLineChars="100"/>
              <w:jc w:val="left"/>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年 月 日</w:t>
            </w:r>
          </w:p>
        </w:tc>
      </w:tr>
    </w:tbl>
    <w:p>
      <w:pPr>
        <w:widowControl/>
        <w:overflowPunct/>
        <w:topLinePunct w:val="0"/>
        <w:bidi w:val="0"/>
        <w:adjustRightInd/>
        <w:snapToGrid/>
        <w:spacing w:line="360" w:lineRule="auto"/>
        <w:ind w:left="0" w:leftChars="0" w:right="0" w:rightChars="0"/>
        <w:jc w:val="left"/>
        <w:rPr>
          <w:rFonts w:hint="eastAsia" w:ascii="宋体" w:hAnsi="宋体" w:eastAsia="宋体" w:cs="宋体"/>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pStyle w:val="61"/>
        <w:overflowPunct/>
        <w:topLinePunct w:val="0"/>
        <w:bidi w:val="0"/>
        <w:adjustRightInd/>
        <w:snapToGrid/>
        <w:spacing w:line="360" w:lineRule="auto"/>
        <w:ind w:left="0" w:leftChars="0" w:right="0" w:rightChars="0" w:firstLine="0" w:firstLineChars="0"/>
        <w:rPr>
          <w:rFonts w:hint="default"/>
          <w:color w:val="000000" w:themeColor="text1"/>
          <w:highlight w:val="none"/>
          <w:lang w:val="en-US" w:eastAsia="zh-CN"/>
          <w14:textFill>
            <w14:solidFill>
              <w14:schemeClr w14:val="tx1"/>
            </w14:solidFill>
          </w14:textFill>
        </w:rPr>
      </w:pPr>
    </w:p>
    <w:bookmarkEnd w:id="123"/>
    <w:sectPr>
      <w:footerReference r:id="rId9" w:type="first"/>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Copperplate Gothic 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int="eastAsia" w:ascii="宋体" w:hAnsi="宋体"/>
        <w:highlight w:val="yellow"/>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rFonts w:hint="eastAsia" w:ascii="宋体" w:hAnsi="宋体"/>
        <w:sz w:val="16"/>
      </w:rPr>
      <mc:AlternateContent>
        <mc:Choice Requires="wps">
          <w:drawing>
            <wp:anchor distT="0" distB="0" distL="114300" distR="114300" simplePos="0" relativeHeight="251659264" behindDoc="0" locked="0" layoutInCell="1" allowOverlap="1">
              <wp:simplePos x="0" y="0"/>
              <wp:positionH relativeFrom="column">
                <wp:posOffset>2821940</wp:posOffset>
              </wp:positionH>
              <wp:positionV relativeFrom="paragraph">
                <wp:posOffset>0</wp:posOffset>
              </wp:positionV>
              <wp:extent cx="1828800" cy="94615"/>
              <wp:effectExtent l="0" t="0" r="0" b="0"/>
              <wp:wrapNone/>
              <wp:docPr id="1" name="矩形 1"/>
              <wp:cNvGraphicFramePr/>
              <a:graphic xmlns:a="http://schemas.openxmlformats.org/drawingml/2006/main">
                <a:graphicData uri="http://schemas.microsoft.com/office/word/2010/wordprocessingShape">
                  <wps:wsp>
                    <wps:cNvSpPr/>
                    <wps:spPr>
                      <a:xfrm>
                        <a:off x="0" y="0"/>
                        <a:ext cx="1828800" cy="94615"/>
                      </a:xfrm>
                      <a:prstGeom prst="rect">
                        <a:avLst/>
                      </a:prstGeom>
                      <a:noFill/>
                      <a:ln>
                        <a:noFill/>
                      </a:ln>
                    </wps:spPr>
                    <wps:bodyPr upright="1"/>
                  </wps:wsp>
                </a:graphicData>
              </a:graphic>
            </wp:anchor>
          </w:drawing>
        </mc:Choice>
        <mc:Fallback>
          <w:pict>
            <v:rect id="_x0000_s1026" o:spid="_x0000_s1026" o:spt="1" style="position:absolute;left:0pt;margin-left:222.2pt;margin-top:0pt;height:7.45pt;width:144pt;z-index:251659264;mso-width-relative:page;mso-height-relative:page;" filled="f" stroked="f" coordsize="21600,21600" o:gfxdata="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G9nHo9YAAAAHAQAADwAAAAAAAAABACAAAAAiAAAAZHJzL2Rvd25yZXYueG1sUEsBAhQAFAAAAAgA&#10;h07iQLZ0y/V8AQAA5wIAAA4AAAAAAAAAAQAgAAAAJQEAAGRycy9lMm9Eb2MueG1sUEsFBgAAAAAG&#10;AAYAWQEAABMFAAAAAA==&#10;">
              <v:fill on="f" focussize="0,0"/>
              <v:stroke on="f"/>
              <v:imagedata o:title=""/>
              <o:lock v:ext="edit" aspectratio="f"/>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rPr>
                              <w:rFonts w:hint="eastAsia"/>
                            </w:rPr>
                            <w:t>第</w:t>
                          </w:r>
                          <w:r>
                            <w:t xml:space="preserve"> 26 </w:t>
                          </w:r>
                          <w:r>
                            <w:rPr>
                              <w:rFonts w:hint="eastAsia"/>
                            </w:rPr>
                            <w:t>页</w:t>
                          </w:r>
                          <w:r>
                            <w:t xml:space="preserve"> </w:t>
                          </w:r>
                          <w:r>
                            <w:rPr>
                              <w:rFonts w:hint="eastAsia"/>
                            </w:rPr>
                            <w:t>共</w:t>
                          </w:r>
                          <w:r>
                            <w:t xml:space="preserve"> 45</w:t>
                          </w:r>
                          <w:r>
                            <w:rPr>
                              <w:rFonts w:hint="eastAsia"/>
                            </w:rPr>
                            <w:t>页</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M1oUK8BAABN&#10;AwAADgAAAAAAAAABACAAAAAeAQAAZHJzL2Uyb0RvYy54bWxQSwUGAAAAAAYABgBZAQAAPwUAAAAA&#10;">
              <v:fill on="f" focussize="0,0"/>
              <v:stroke on="f"/>
              <v:imagedata o:title=""/>
              <o:lock v:ext="edit" aspectratio="f"/>
              <v:textbox inset="0mm,0mm,0mm,0mm" style="mso-fit-shape-to-text:t;">
                <w:txbxContent>
                  <w:p>
                    <w:pPr>
                      <w:pStyle w:val="29"/>
                    </w:pPr>
                    <w:r>
                      <w:rPr>
                        <w:rFonts w:hint="eastAsia"/>
                      </w:rPr>
                      <w:t>第</w:t>
                    </w:r>
                    <w:r>
                      <w:t xml:space="preserve"> 26 </w:t>
                    </w:r>
                    <w:r>
                      <w:rPr>
                        <w:rFonts w:hint="eastAsia"/>
                      </w:rPr>
                      <w:t>页</w:t>
                    </w:r>
                    <w:r>
                      <w:t xml:space="preserve"> </w:t>
                    </w:r>
                    <w:r>
                      <w:rPr>
                        <w:rFonts w:hint="eastAsia"/>
                      </w:rPr>
                      <w:t>共</w:t>
                    </w:r>
                    <w:r>
                      <w:t xml:space="preserve"> 45</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single" w:color="4F81BD" w:sz="4" w:space="1"/>
      </w:pBdr>
      <w:snapToGrid w:val="0"/>
      <w:spacing w:line="276" w:lineRule="auto"/>
      <w:jc w:val="both"/>
      <w:outlineLvl w:val="9"/>
      <w:rPr>
        <w:rFonts w:ascii="Times New Roman" w:hAnsi="Times New Roman" w:eastAsia="宋体" w:cs="宋体"/>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1471C"/>
    <w:multiLevelType w:val="singleLevel"/>
    <w:tmpl w:val="9F71471C"/>
    <w:lvl w:ilvl="0" w:tentative="0">
      <w:start w:val="1"/>
      <w:numFmt w:val="chineseCounting"/>
      <w:suff w:val="nothing"/>
      <w:lvlText w:val="%1、"/>
      <w:lvlJc w:val="left"/>
      <w:rPr>
        <w:rFonts w:hint="eastAsia"/>
      </w:rPr>
    </w:lvl>
  </w:abstractNum>
  <w:abstractNum w:abstractNumId="1">
    <w:nsid w:val="0A26F430"/>
    <w:multiLevelType w:val="singleLevel"/>
    <w:tmpl w:val="0A26F430"/>
    <w:lvl w:ilvl="0" w:tentative="0">
      <w:start w:val="2"/>
      <w:numFmt w:val="chineseCounting"/>
      <w:suff w:val="nothing"/>
      <w:lvlText w:val="%1、"/>
      <w:lvlJc w:val="left"/>
      <w:rPr>
        <w:rFonts w:hint="eastAsia"/>
      </w:rPr>
    </w:lvl>
  </w:abstractNum>
  <w:abstractNum w:abstractNumId="2">
    <w:nsid w:val="2C98B037"/>
    <w:multiLevelType w:val="singleLevel"/>
    <w:tmpl w:val="2C98B037"/>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mY1NTc0ZDZkZGNkMDlhMzQ1M2NiNjcyZGE1ZDkifQ=="/>
  </w:docVars>
  <w:rsids>
    <w:rsidRoot w:val="00172A27"/>
    <w:rsid w:val="00011A05"/>
    <w:rsid w:val="00016D4B"/>
    <w:rsid w:val="00025226"/>
    <w:rsid w:val="00025EDE"/>
    <w:rsid w:val="0002655F"/>
    <w:rsid w:val="00026D85"/>
    <w:rsid w:val="000344D7"/>
    <w:rsid w:val="00036A3E"/>
    <w:rsid w:val="00036D38"/>
    <w:rsid w:val="00044F9B"/>
    <w:rsid w:val="0006489B"/>
    <w:rsid w:val="00066029"/>
    <w:rsid w:val="000771BC"/>
    <w:rsid w:val="00090138"/>
    <w:rsid w:val="00090C90"/>
    <w:rsid w:val="00092962"/>
    <w:rsid w:val="000A02B9"/>
    <w:rsid w:val="000A1171"/>
    <w:rsid w:val="000A466C"/>
    <w:rsid w:val="000A7EDA"/>
    <w:rsid w:val="000B02CB"/>
    <w:rsid w:val="000B0844"/>
    <w:rsid w:val="000B133C"/>
    <w:rsid w:val="000B2B48"/>
    <w:rsid w:val="000C05E4"/>
    <w:rsid w:val="000C3E5F"/>
    <w:rsid w:val="000C79A2"/>
    <w:rsid w:val="000D549B"/>
    <w:rsid w:val="000D6C92"/>
    <w:rsid w:val="000E152F"/>
    <w:rsid w:val="000E19F6"/>
    <w:rsid w:val="000F0DEE"/>
    <w:rsid w:val="000F3B9C"/>
    <w:rsid w:val="000F64CD"/>
    <w:rsid w:val="000F7B86"/>
    <w:rsid w:val="001027F9"/>
    <w:rsid w:val="00105452"/>
    <w:rsid w:val="00106A0C"/>
    <w:rsid w:val="0010721E"/>
    <w:rsid w:val="00111215"/>
    <w:rsid w:val="001123F3"/>
    <w:rsid w:val="0011574E"/>
    <w:rsid w:val="001165E4"/>
    <w:rsid w:val="00121670"/>
    <w:rsid w:val="00124554"/>
    <w:rsid w:val="00125580"/>
    <w:rsid w:val="00135030"/>
    <w:rsid w:val="00135F2E"/>
    <w:rsid w:val="001402C4"/>
    <w:rsid w:val="001403DF"/>
    <w:rsid w:val="00141F33"/>
    <w:rsid w:val="00142680"/>
    <w:rsid w:val="00144D4F"/>
    <w:rsid w:val="00146199"/>
    <w:rsid w:val="0015143A"/>
    <w:rsid w:val="001611B1"/>
    <w:rsid w:val="001628C7"/>
    <w:rsid w:val="001671FF"/>
    <w:rsid w:val="00167277"/>
    <w:rsid w:val="00167736"/>
    <w:rsid w:val="00171E6F"/>
    <w:rsid w:val="00172A27"/>
    <w:rsid w:val="001821A8"/>
    <w:rsid w:val="00186457"/>
    <w:rsid w:val="00187EB8"/>
    <w:rsid w:val="00191FB7"/>
    <w:rsid w:val="001946DC"/>
    <w:rsid w:val="001948A1"/>
    <w:rsid w:val="001A0F63"/>
    <w:rsid w:val="001A2004"/>
    <w:rsid w:val="001A24BE"/>
    <w:rsid w:val="001A5D4E"/>
    <w:rsid w:val="001B2D53"/>
    <w:rsid w:val="001B650D"/>
    <w:rsid w:val="001B6FED"/>
    <w:rsid w:val="001B7F4F"/>
    <w:rsid w:val="001C4E6D"/>
    <w:rsid w:val="001D47A7"/>
    <w:rsid w:val="001D4F52"/>
    <w:rsid w:val="001D5548"/>
    <w:rsid w:val="001E0872"/>
    <w:rsid w:val="001E176A"/>
    <w:rsid w:val="001E34AF"/>
    <w:rsid w:val="001F3BF9"/>
    <w:rsid w:val="001F477A"/>
    <w:rsid w:val="001F6C71"/>
    <w:rsid w:val="001F6E54"/>
    <w:rsid w:val="00202B09"/>
    <w:rsid w:val="002031ED"/>
    <w:rsid w:val="00213011"/>
    <w:rsid w:val="00222651"/>
    <w:rsid w:val="0022656D"/>
    <w:rsid w:val="00233B03"/>
    <w:rsid w:val="00237BE2"/>
    <w:rsid w:val="0024062A"/>
    <w:rsid w:val="00242ABC"/>
    <w:rsid w:val="00243AB6"/>
    <w:rsid w:val="00246374"/>
    <w:rsid w:val="00247EFF"/>
    <w:rsid w:val="00253A87"/>
    <w:rsid w:val="00253E26"/>
    <w:rsid w:val="00254F83"/>
    <w:rsid w:val="00260CD7"/>
    <w:rsid w:val="002612BE"/>
    <w:rsid w:val="00262DAF"/>
    <w:rsid w:val="00263B8F"/>
    <w:rsid w:val="00264222"/>
    <w:rsid w:val="00265F4A"/>
    <w:rsid w:val="00274DCF"/>
    <w:rsid w:val="002764D6"/>
    <w:rsid w:val="00281A50"/>
    <w:rsid w:val="00281A88"/>
    <w:rsid w:val="00285290"/>
    <w:rsid w:val="0028644B"/>
    <w:rsid w:val="002905AF"/>
    <w:rsid w:val="00293731"/>
    <w:rsid w:val="00295AD8"/>
    <w:rsid w:val="002A7BC4"/>
    <w:rsid w:val="002C27D1"/>
    <w:rsid w:val="002D6F5F"/>
    <w:rsid w:val="002E017A"/>
    <w:rsid w:val="002E06ED"/>
    <w:rsid w:val="002E41C1"/>
    <w:rsid w:val="002E6345"/>
    <w:rsid w:val="002F6952"/>
    <w:rsid w:val="00302908"/>
    <w:rsid w:val="003060FB"/>
    <w:rsid w:val="00307A5A"/>
    <w:rsid w:val="00313922"/>
    <w:rsid w:val="00316D99"/>
    <w:rsid w:val="003177CC"/>
    <w:rsid w:val="0032070D"/>
    <w:rsid w:val="00323146"/>
    <w:rsid w:val="003246E5"/>
    <w:rsid w:val="00326E49"/>
    <w:rsid w:val="00330764"/>
    <w:rsid w:val="00332D53"/>
    <w:rsid w:val="00337586"/>
    <w:rsid w:val="0034618F"/>
    <w:rsid w:val="003510B5"/>
    <w:rsid w:val="00362EA5"/>
    <w:rsid w:val="0036459F"/>
    <w:rsid w:val="00366738"/>
    <w:rsid w:val="003707CD"/>
    <w:rsid w:val="00373B03"/>
    <w:rsid w:val="00374E7D"/>
    <w:rsid w:val="00374FBF"/>
    <w:rsid w:val="00384318"/>
    <w:rsid w:val="003856B1"/>
    <w:rsid w:val="00393680"/>
    <w:rsid w:val="00394D96"/>
    <w:rsid w:val="00397C54"/>
    <w:rsid w:val="003A5FFE"/>
    <w:rsid w:val="003B1B39"/>
    <w:rsid w:val="003B3005"/>
    <w:rsid w:val="003B4659"/>
    <w:rsid w:val="003C636A"/>
    <w:rsid w:val="003E0013"/>
    <w:rsid w:val="003E1495"/>
    <w:rsid w:val="003E20E5"/>
    <w:rsid w:val="003E667C"/>
    <w:rsid w:val="003E7A28"/>
    <w:rsid w:val="003F00A9"/>
    <w:rsid w:val="003F6A31"/>
    <w:rsid w:val="003F6BD8"/>
    <w:rsid w:val="003F759D"/>
    <w:rsid w:val="00400C84"/>
    <w:rsid w:val="004014FD"/>
    <w:rsid w:val="004079D8"/>
    <w:rsid w:val="00410C52"/>
    <w:rsid w:val="00411188"/>
    <w:rsid w:val="004202AE"/>
    <w:rsid w:val="00420A6E"/>
    <w:rsid w:val="00421662"/>
    <w:rsid w:val="0042434B"/>
    <w:rsid w:val="00430DBF"/>
    <w:rsid w:val="00432BC3"/>
    <w:rsid w:val="004342F0"/>
    <w:rsid w:val="0044245F"/>
    <w:rsid w:val="00446D66"/>
    <w:rsid w:val="00450A56"/>
    <w:rsid w:val="00450EA0"/>
    <w:rsid w:val="00451BEE"/>
    <w:rsid w:val="0045278F"/>
    <w:rsid w:val="00453EA8"/>
    <w:rsid w:val="00461FF3"/>
    <w:rsid w:val="00463A92"/>
    <w:rsid w:val="00470475"/>
    <w:rsid w:val="00470AD9"/>
    <w:rsid w:val="00475FA4"/>
    <w:rsid w:val="00485D6F"/>
    <w:rsid w:val="0049461D"/>
    <w:rsid w:val="00497719"/>
    <w:rsid w:val="004A39F7"/>
    <w:rsid w:val="004A73D7"/>
    <w:rsid w:val="004B2B39"/>
    <w:rsid w:val="004B385D"/>
    <w:rsid w:val="004B5CB0"/>
    <w:rsid w:val="004B798E"/>
    <w:rsid w:val="004B7A15"/>
    <w:rsid w:val="004C0C72"/>
    <w:rsid w:val="004D32AA"/>
    <w:rsid w:val="004E3D8A"/>
    <w:rsid w:val="004E3E47"/>
    <w:rsid w:val="004F0340"/>
    <w:rsid w:val="004F30F7"/>
    <w:rsid w:val="004F6F74"/>
    <w:rsid w:val="004F7793"/>
    <w:rsid w:val="00502B85"/>
    <w:rsid w:val="0050403F"/>
    <w:rsid w:val="0050743B"/>
    <w:rsid w:val="00507F96"/>
    <w:rsid w:val="005159F3"/>
    <w:rsid w:val="0052278D"/>
    <w:rsid w:val="00526562"/>
    <w:rsid w:val="00540EAE"/>
    <w:rsid w:val="005470E6"/>
    <w:rsid w:val="00557765"/>
    <w:rsid w:val="00564C91"/>
    <w:rsid w:val="00577D36"/>
    <w:rsid w:val="0058254C"/>
    <w:rsid w:val="005B6FDD"/>
    <w:rsid w:val="005C0BE1"/>
    <w:rsid w:val="005C1D38"/>
    <w:rsid w:val="005C6F30"/>
    <w:rsid w:val="005D6E67"/>
    <w:rsid w:val="005F0A3D"/>
    <w:rsid w:val="005F5DFD"/>
    <w:rsid w:val="005F74EC"/>
    <w:rsid w:val="006073A8"/>
    <w:rsid w:val="006105AB"/>
    <w:rsid w:val="00613B71"/>
    <w:rsid w:val="0062284C"/>
    <w:rsid w:val="00626B86"/>
    <w:rsid w:val="00635EAE"/>
    <w:rsid w:val="00636CCD"/>
    <w:rsid w:val="00636EC5"/>
    <w:rsid w:val="006413FA"/>
    <w:rsid w:val="00644EDA"/>
    <w:rsid w:val="00645991"/>
    <w:rsid w:val="00646782"/>
    <w:rsid w:val="00646BB8"/>
    <w:rsid w:val="0065430F"/>
    <w:rsid w:val="00654435"/>
    <w:rsid w:val="00660328"/>
    <w:rsid w:val="00660C31"/>
    <w:rsid w:val="00662E18"/>
    <w:rsid w:val="00667125"/>
    <w:rsid w:val="0066795B"/>
    <w:rsid w:val="00667F79"/>
    <w:rsid w:val="00677222"/>
    <w:rsid w:val="006772C1"/>
    <w:rsid w:val="0068396C"/>
    <w:rsid w:val="00692A38"/>
    <w:rsid w:val="00693C40"/>
    <w:rsid w:val="00694729"/>
    <w:rsid w:val="006A780B"/>
    <w:rsid w:val="006B3060"/>
    <w:rsid w:val="006B32B9"/>
    <w:rsid w:val="006B521E"/>
    <w:rsid w:val="006D1C26"/>
    <w:rsid w:val="006D35A6"/>
    <w:rsid w:val="006D5AC4"/>
    <w:rsid w:val="006E2273"/>
    <w:rsid w:val="006E35A2"/>
    <w:rsid w:val="006E4684"/>
    <w:rsid w:val="006E6002"/>
    <w:rsid w:val="006F0EA4"/>
    <w:rsid w:val="006F1078"/>
    <w:rsid w:val="006F6921"/>
    <w:rsid w:val="007037E9"/>
    <w:rsid w:val="007040B6"/>
    <w:rsid w:val="00712B5B"/>
    <w:rsid w:val="00713E90"/>
    <w:rsid w:val="007205C0"/>
    <w:rsid w:val="00724F86"/>
    <w:rsid w:val="00733E85"/>
    <w:rsid w:val="007378F8"/>
    <w:rsid w:val="007424B9"/>
    <w:rsid w:val="00751778"/>
    <w:rsid w:val="00757565"/>
    <w:rsid w:val="00765516"/>
    <w:rsid w:val="00766182"/>
    <w:rsid w:val="00770313"/>
    <w:rsid w:val="0077346E"/>
    <w:rsid w:val="007777DA"/>
    <w:rsid w:val="0078001B"/>
    <w:rsid w:val="00797315"/>
    <w:rsid w:val="007A4DFA"/>
    <w:rsid w:val="007A7A7C"/>
    <w:rsid w:val="007B0948"/>
    <w:rsid w:val="007C1C39"/>
    <w:rsid w:val="007C2AFC"/>
    <w:rsid w:val="007C3C48"/>
    <w:rsid w:val="007D4D6E"/>
    <w:rsid w:val="007D7C68"/>
    <w:rsid w:val="007E3C15"/>
    <w:rsid w:val="007E6614"/>
    <w:rsid w:val="007E6B8E"/>
    <w:rsid w:val="007F09E0"/>
    <w:rsid w:val="007F0ED3"/>
    <w:rsid w:val="007F1B10"/>
    <w:rsid w:val="007F2EAC"/>
    <w:rsid w:val="00800D8A"/>
    <w:rsid w:val="008068AD"/>
    <w:rsid w:val="008073BB"/>
    <w:rsid w:val="008109F2"/>
    <w:rsid w:val="0081717A"/>
    <w:rsid w:val="00827723"/>
    <w:rsid w:val="008352ED"/>
    <w:rsid w:val="00840DC5"/>
    <w:rsid w:val="0085162E"/>
    <w:rsid w:val="00853FF2"/>
    <w:rsid w:val="00855211"/>
    <w:rsid w:val="0086326B"/>
    <w:rsid w:val="0086351D"/>
    <w:rsid w:val="00871932"/>
    <w:rsid w:val="00871EFA"/>
    <w:rsid w:val="008808C4"/>
    <w:rsid w:val="008871E7"/>
    <w:rsid w:val="00891E9B"/>
    <w:rsid w:val="00892CFA"/>
    <w:rsid w:val="008A0E31"/>
    <w:rsid w:val="008A1E04"/>
    <w:rsid w:val="008A68D5"/>
    <w:rsid w:val="008A6955"/>
    <w:rsid w:val="008B52EE"/>
    <w:rsid w:val="008C24FC"/>
    <w:rsid w:val="008C6D06"/>
    <w:rsid w:val="008D0A7C"/>
    <w:rsid w:val="008D16D5"/>
    <w:rsid w:val="008D39B4"/>
    <w:rsid w:val="008D4D89"/>
    <w:rsid w:val="008E174A"/>
    <w:rsid w:val="008E6511"/>
    <w:rsid w:val="008E704F"/>
    <w:rsid w:val="008F6EB7"/>
    <w:rsid w:val="008F79D1"/>
    <w:rsid w:val="009017F9"/>
    <w:rsid w:val="00903AA5"/>
    <w:rsid w:val="00903BB8"/>
    <w:rsid w:val="00905461"/>
    <w:rsid w:val="00911F0B"/>
    <w:rsid w:val="00913671"/>
    <w:rsid w:val="00913AAA"/>
    <w:rsid w:val="0092686D"/>
    <w:rsid w:val="0093156A"/>
    <w:rsid w:val="009320D4"/>
    <w:rsid w:val="009330B6"/>
    <w:rsid w:val="00933339"/>
    <w:rsid w:val="00937F48"/>
    <w:rsid w:val="009454FF"/>
    <w:rsid w:val="0095263F"/>
    <w:rsid w:val="00952FC4"/>
    <w:rsid w:val="00956B89"/>
    <w:rsid w:val="00970AD3"/>
    <w:rsid w:val="00981E7E"/>
    <w:rsid w:val="00985B5A"/>
    <w:rsid w:val="00991720"/>
    <w:rsid w:val="00992965"/>
    <w:rsid w:val="0099432A"/>
    <w:rsid w:val="00997108"/>
    <w:rsid w:val="009A1FB4"/>
    <w:rsid w:val="009A50E2"/>
    <w:rsid w:val="009B0B74"/>
    <w:rsid w:val="009B5D5E"/>
    <w:rsid w:val="009C2B63"/>
    <w:rsid w:val="009C6E23"/>
    <w:rsid w:val="009C7C2B"/>
    <w:rsid w:val="009D60FA"/>
    <w:rsid w:val="009E47AD"/>
    <w:rsid w:val="009E6032"/>
    <w:rsid w:val="009F0BFE"/>
    <w:rsid w:val="009F52FD"/>
    <w:rsid w:val="009F6ADA"/>
    <w:rsid w:val="00A03F02"/>
    <w:rsid w:val="00A0731B"/>
    <w:rsid w:val="00A11CB5"/>
    <w:rsid w:val="00A15129"/>
    <w:rsid w:val="00A17788"/>
    <w:rsid w:val="00A2024F"/>
    <w:rsid w:val="00A21DE7"/>
    <w:rsid w:val="00A21F58"/>
    <w:rsid w:val="00A3116B"/>
    <w:rsid w:val="00A317E0"/>
    <w:rsid w:val="00A34343"/>
    <w:rsid w:val="00A51474"/>
    <w:rsid w:val="00A5350C"/>
    <w:rsid w:val="00A62AF8"/>
    <w:rsid w:val="00A641FB"/>
    <w:rsid w:val="00A67FE7"/>
    <w:rsid w:val="00A7572F"/>
    <w:rsid w:val="00A83A48"/>
    <w:rsid w:val="00A85151"/>
    <w:rsid w:val="00A85441"/>
    <w:rsid w:val="00A85DCD"/>
    <w:rsid w:val="00A877C9"/>
    <w:rsid w:val="00AA396D"/>
    <w:rsid w:val="00AA40C6"/>
    <w:rsid w:val="00AA626F"/>
    <w:rsid w:val="00AB425B"/>
    <w:rsid w:val="00AB515D"/>
    <w:rsid w:val="00AE55F9"/>
    <w:rsid w:val="00AE59E9"/>
    <w:rsid w:val="00AE7C5F"/>
    <w:rsid w:val="00AF37F3"/>
    <w:rsid w:val="00AF5153"/>
    <w:rsid w:val="00AF77FD"/>
    <w:rsid w:val="00AF780E"/>
    <w:rsid w:val="00AF7C94"/>
    <w:rsid w:val="00B008FE"/>
    <w:rsid w:val="00B00B16"/>
    <w:rsid w:val="00B01880"/>
    <w:rsid w:val="00B0718B"/>
    <w:rsid w:val="00B13B63"/>
    <w:rsid w:val="00B13BD4"/>
    <w:rsid w:val="00B14273"/>
    <w:rsid w:val="00B146A5"/>
    <w:rsid w:val="00B146DF"/>
    <w:rsid w:val="00B153DB"/>
    <w:rsid w:val="00B24665"/>
    <w:rsid w:val="00B26081"/>
    <w:rsid w:val="00B41B4D"/>
    <w:rsid w:val="00B42969"/>
    <w:rsid w:val="00B43D94"/>
    <w:rsid w:val="00B5301C"/>
    <w:rsid w:val="00B5310B"/>
    <w:rsid w:val="00B609A6"/>
    <w:rsid w:val="00B62FB2"/>
    <w:rsid w:val="00B659BB"/>
    <w:rsid w:val="00B7260D"/>
    <w:rsid w:val="00B7678C"/>
    <w:rsid w:val="00B76915"/>
    <w:rsid w:val="00B77F25"/>
    <w:rsid w:val="00B82009"/>
    <w:rsid w:val="00B83320"/>
    <w:rsid w:val="00B85C7C"/>
    <w:rsid w:val="00B93012"/>
    <w:rsid w:val="00B963E4"/>
    <w:rsid w:val="00B96D60"/>
    <w:rsid w:val="00B96D98"/>
    <w:rsid w:val="00BA04FE"/>
    <w:rsid w:val="00BB3C8E"/>
    <w:rsid w:val="00BB49CD"/>
    <w:rsid w:val="00BB7A70"/>
    <w:rsid w:val="00BC550B"/>
    <w:rsid w:val="00BC6C0D"/>
    <w:rsid w:val="00BD7EF1"/>
    <w:rsid w:val="00BE5097"/>
    <w:rsid w:val="00BE6763"/>
    <w:rsid w:val="00BE6A44"/>
    <w:rsid w:val="00BE7D52"/>
    <w:rsid w:val="00BF0A12"/>
    <w:rsid w:val="00BF0B45"/>
    <w:rsid w:val="00BF1DDA"/>
    <w:rsid w:val="00BF4DE7"/>
    <w:rsid w:val="00BF6569"/>
    <w:rsid w:val="00C014A3"/>
    <w:rsid w:val="00C0480E"/>
    <w:rsid w:val="00C06808"/>
    <w:rsid w:val="00C2073F"/>
    <w:rsid w:val="00C2494F"/>
    <w:rsid w:val="00C24A1B"/>
    <w:rsid w:val="00C25A89"/>
    <w:rsid w:val="00C25DF4"/>
    <w:rsid w:val="00C26FC4"/>
    <w:rsid w:val="00C27B00"/>
    <w:rsid w:val="00C40E2B"/>
    <w:rsid w:val="00C423B4"/>
    <w:rsid w:val="00C44AA2"/>
    <w:rsid w:val="00C51EAE"/>
    <w:rsid w:val="00C601DC"/>
    <w:rsid w:val="00C61B88"/>
    <w:rsid w:val="00C62412"/>
    <w:rsid w:val="00C62CCF"/>
    <w:rsid w:val="00C72030"/>
    <w:rsid w:val="00C862AD"/>
    <w:rsid w:val="00C92497"/>
    <w:rsid w:val="00C961FC"/>
    <w:rsid w:val="00C96935"/>
    <w:rsid w:val="00C971FE"/>
    <w:rsid w:val="00C97B8C"/>
    <w:rsid w:val="00CA0B78"/>
    <w:rsid w:val="00CA4989"/>
    <w:rsid w:val="00CA5A3D"/>
    <w:rsid w:val="00CB0364"/>
    <w:rsid w:val="00CB4B8C"/>
    <w:rsid w:val="00CB5961"/>
    <w:rsid w:val="00CC0902"/>
    <w:rsid w:val="00CC32F4"/>
    <w:rsid w:val="00CC7BA5"/>
    <w:rsid w:val="00CE00F0"/>
    <w:rsid w:val="00CE0E17"/>
    <w:rsid w:val="00CE36E4"/>
    <w:rsid w:val="00CE6A57"/>
    <w:rsid w:val="00CF29E2"/>
    <w:rsid w:val="00CF3F75"/>
    <w:rsid w:val="00CF577C"/>
    <w:rsid w:val="00CF6613"/>
    <w:rsid w:val="00D01A4E"/>
    <w:rsid w:val="00D04695"/>
    <w:rsid w:val="00D11FAF"/>
    <w:rsid w:val="00D209BE"/>
    <w:rsid w:val="00D25E82"/>
    <w:rsid w:val="00D33B76"/>
    <w:rsid w:val="00D35D48"/>
    <w:rsid w:val="00D43946"/>
    <w:rsid w:val="00D44BB3"/>
    <w:rsid w:val="00D45A9C"/>
    <w:rsid w:val="00D67B60"/>
    <w:rsid w:val="00D70D78"/>
    <w:rsid w:val="00D74270"/>
    <w:rsid w:val="00D8188A"/>
    <w:rsid w:val="00D8365C"/>
    <w:rsid w:val="00D84B20"/>
    <w:rsid w:val="00D90645"/>
    <w:rsid w:val="00D92187"/>
    <w:rsid w:val="00D94995"/>
    <w:rsid w:val="00D97DA1"/>
    <w:rsid w:val="00DB3EEC"/>
    <w:rsid w:val="00DB4686"/>
    <w:rsid w:val="00DB49E8"/>
    <w:rsid w:val="00DC0065"/>
    <w:rsid w:val="00DC2C25"/>
    <w:rsid w:val="00DD0578"/>
    <w:rsid w:val="00DD0DB9"/>
    <w:rsid w:val="00DD1024"/>
    <w:rsid w:val="00DD3F4D"/>
    <w:rsid w:val="00DD4AB8"/>
    <w:rsid w:val="00DF0EEE"/>
    <w:rsid w:val="00DF3269"/>
    <w:rsid w:val="00E007AC"/>
    <w:rsid w:val="00E02D31"/>
    <w:rsid w:val="00E1341C"/>
    <w:rsid w:val="00E13634"/>
    <w:rsid w:val="00E13830"/>
    <w:rsid w:val="00E227C5"/>
    <w:rsid w:val="00E242DE"/>
    <w:rsid w:val="00E24D81"/>
    <w:rsid w:val="00E31370"/>
    <w:rsid w:val="00E361A9"/>
    <w:rsid w:val="00E36662"/>
    <w:rsid w:val="00E50088"/>
    <w:rsid w:val="00E502B9"/>
    <w:rsid w:val="00E510C9"/>
    <w:rsid w:val="00E53C7F"/>
    <w:rsid w:val="00E57CCE"/>
    <w:rsid w:val="00E61727"/>
    <w:rsid w:val="00E6631D"/>
    <w:rsid w:val="00E66D0D"/>
    <w:rsid w:val="00E66FCE"/>
    <w:rsid w:val="00E90345"/>
    <w:rsid w:val="00E93BB1"/>
    <w:rsid w:val="00EA208F"/>
    <w:rsid w:val="00EA5CF9"/>
    <w:rsid w:val="00EB24CB"/>
    <w:rsid w:val="00EB3E18"/>
    <w:rsid w:val="00EB5B17"/>
    <w:rsid w:val="00EB7DFE"/>
    <w:rsid w:val="00EC2D38"/>
    <w:rsid w:val="00EC45AE"/>
    <w:rsid w:val="00EC4CBD"/>
    <w:rsid w:val="00EC5BB1"/>
    <w:rsid w:val="00ED5528"/>
    <w:rsid w:val="00ED68C2"/>
    <w:rsid w:val="00ED7071"/>
    <w:rsid w:val="00EE6666"/>
    <w:rsid w:val="00EE6E2D"/>
    <w:rsid w:val="00EF110D"/>
    <w:rsid w:val="00EF1772"/>
    <w:rsid w:val="00EF3127"/>
    <w:rsid w:val="00EF5974"/>
    <w:rsid w:val="00EF6D84"/>
    <w:rsid w:val="00EF776D"/>
    <w:rsid w:val="00F01128"/>
    <w:rsid w:val="00F01B2E"/>
    <w:rsid w:val="00F146D3"/>
    <w:rsid w:val="00F1561E"/>
    <w:rsid w:val="00F178FF"/>
    <w:rsid w:val="00F17DA9"/>
    <w:rsid w:val="00F213F6"/>
    <w:rsid w:val="00F233AD"/>
    <w:rsid w:val="00F24F26"/>
    <w:rsid w:val="00F31470"/>
    <w:rsid w:val="00F33978"/>
    <w:rsid w:val="00F35E42"/>
    <w:rsid w:val="00F45860"/>
    <w:rsid w:val="00F558CE"/>
    <w:rsid w:val="00F57177"/>
    <w:rsid w:val="00F61B20"/>
    <w:rsid w:val="00F61F3D"/>
    <w:rsid w:val="00F644F1"/>
    <w:rsid w:val="00F64CCA"/>
    <w:rsid w:val="00F72737"/>
    <w:rsid w:val="00F72B14"/>
    <w:rsid w:val="00F73B18"/>
    <w:rsid w:val="00F75135"/>
    <w:rsid w:val="00F81308"/>
    <w:rsid w:val="00F81D10"/>
    <w:rsid w:val="00F827C2"/>
    <w:rsid w:val="00F84963"/>
    <w:rsid w:val="00F87A2C"/>
    <w:rsid w:val="00F903D7"/>
    <w:rsid w:val="00F92EA5"/>
    <w:rsid w:val="00F92F86"/>
    <w:rsid w:val="00F951B1"/>
    <w:rsid w:val="00F96DE7"/>
    <w:rsid w:val="00FA00A3"/>
    <w:rsid w:val="00FA1A37"/>
    <w:rsid w:val="00FA2CD4"/>
    <w:rsid w:val="00FA44DA"/>
    <w:rsid w:val="00FB0EEE"/>
    <w:rsid w:val="00FB3A82"/>
    <w:rsid w:val="00FB54DE"/>
    <w:rsid w:val="00FB6694"/>
    <w:rsid w:val="00FB7F2F"/>
    <w:rsid w:val="00FC1F48"/>
    <w:rsid w:val="00FD2964"/>
    <w:rsid w:val="00FD6936"/>
    <w:rsid w:val="00FE0927"/>
    <w:rsid w:val="00FE20F7"/>
    <w:rsid w:val="00FF3D34"/>
    <w:rsid w:val="00FF52B1"/>
    <w:rsid w:val="00FF6C1E"/>
    <w:rsid w:val="01015A1A"/>
    <w:rsid w:val="01034D13"/>
    <w:rsid w:val="010351AA"/>
    <w:rsid w:val="010677E2"/>
    <w:rsid w:val="010C4E27"/>
    <w:rsid w:val="010D68F1"/>
    <w:rsid w:val="010E65B0"/>
    <w:rsid w:val="01106B49"/>
    <w:rsid w:val="01147C72"/>
    <w:rsid w:val="011610AC"/>
    <w:rsid w:val="01186370"/>
    <w:rsid w:val="011A6B56"/>
    <w:rsid w:val="011C5682"/>
    <w:rsid w:val="011F10C0"/>
    <w:rsid w:val="01245BF9"/>
    <w:rsid w:val="01247E2B"/>
    <w:rsid w:val="01266ADD"/>
    <w:rsid w:val="01296881"/>
    <w:rsid w:val="012B6E14"/>
    <w:rsid w:val="012C0033"/>
    <w:rsid w:val="012F61B3"/>
    <w:rsid w:val="013209B4"/>
    <w:rsid w:val="01322CB7"/>
    <w:rsid w:val="013302B7"/>
    <w:rsid w:val="01330800"/>
    <w:rsid w:val="0138486E"/>
    <w:rsid w:val="013A2447"/>
    <w:rsid w:val="013A5630"/>
    <w:rsid w:val="013C6596"/>
    <w:rsid w:val="013E5B11"/>
    <w:rsid w:val="013F657A"/>
    <w:rsid w:val="014440F0"/>
    <w:rsid w:val="01477721"/>
    <w:rsid w:val="014B55A8"/>
    <w:rsid w:val="014D4D7C"/>
    <w:rsid w:val="014D6A48"/>
    <w:rsid w:val="014F03EF"/>
    <w:rsid w:val="014F5A77"/>
    <w:rsid w:val="01530BA7"/>
    <w:rsid w:val="0153166B"/>
    <w:rsid w:val="01586687"/>
    <w:rsid w:val="015957BC"/>
    <w:rsid w:val="015B0E12"/>
    <w:rsid w:val="015B5A28"/>
    <w:rsid w:val="015E45C8"/>
    <w:rsid w:val="0160116E"/>
    <w:rsid w:val="0162285D"/>
    <w:rsid w:val="01667001"/>
    <w:rsid w:val="016953A3"/>
    <w:rsid w:val="016A2537"/>
    <w:rsid w:val="016D6CE6"/>
    <w:rsid w:val="017167CF"/>
    <w:rsid w:val="0172534A"/>
    <w:rsid w:val="01747E56"/>
    <w:rsid w:val="01805E4B"/>
    <w:rsid w:val="01822BD2"/>
    <w:rsid w:val="01834861"/>
    <w:rsid w:val="01843A2E"/>
    <w:rsid w:val="01845BC7"/>
    <w:rsid w:val="01852FA9"/>
    <w:rsid w:val="018637B6"/>
    <w:rsid w:val="01876454"/>
    <w:rsid w:val="01881CF3"/>
    <w:rsid w:val="018C07F9"/>
    <w:rsid w:val="018F6A3E"/>
    <w:rsid w:val="01910F89"/>
    <w:rsid w:val="01967DCC"/>
    <w:rsid w:val="01970BA8"/>
    <w:rsid w:val="0197150C"/>
    <w:rsid w:val="019C1BF8"/>
    <w:rsid w:val="019C493A"/>
    <w:rsid w:val="019D09AE"/>
    <w:rsid w:val="019D55C8"/>
    <w:rsid w:val="019F2740"/>
    <w:rsid w:val="019F6658"/>
    <w:rsid w:val="01A52705"/>
    <w:rsid w:val="01A61DD4"/>
    <w:rsid w:val="01A7023D"/>
    <w:rsid w:val="01A757FB"/>
    <w:rsid w:val="01AC5C40"/>
    <w:rsid w:val="01AC7093"/>
    <w:rsid w:val="01AD421D"/>
    <w:rsid w:val="01B1434A"/>
    <w:rsid w:val="01B34857"/>
    <w:rsid w:val="01B3612B"/>
    <w:rsid w:val="01B37ABA"/>
    <w:rsid w:val="01B4773E"/>
    <w:rsid w:val="01B522D8"/>
    <w:rsid w:val="01B53A87"/>
    <w:rsid w:val="01B64C01"/>
    <w:rsid w:val="01B777B6"/>
    <w:rsid w:val="01B90180"/>
    <w:rsid w:val="01B93011"/>
    <w:rsid w:val="01B96ADC"/>
    <w:rsid w:val="01BD66F5"/>
    <w:rsid w:val="01BD74BC"/>
    <w:rsid w:val="01BE7C37"/>
    <w:rsid w:val="01C00E86"/>
    <w:rsid w:val="01C66A6C"/>
    <w:rsid w:val="01C804F6"/>
    <w:rsid w:val="01C93D65"/>
    <w:rsid w:val="01CC5313"/>
    <w:rsid w:val="01CF08F5"/>
    <w:rsid w:val="01D23949"/>
    <w:rsid w:val="01D740F2"/>
    <w:rsid w:val="01D95D34"/>
    <w:rsid w:val="01DC20CA"/>
    <w:rsid w:val="01DC4E1A"/>
    <w:rsid w:val="01E069D0"/>
    <w:rsid w:val="01E21146"/>
    <w:rsid w:val="01E35F2D"/>
    <w:rsid w:val="01E40C31"/>
    <w:rsid w:val="01E414AC"/>
    <w:rsid w:val="01E57C2B"/>
    <w:rsid w:val="01E674CC"/>
    <w:rsid w:val="01E96BF5"/>
    <w:rsid w:val="01EB43EC"/>
    <w:rsid w:val="01ED6707"/>
    <w:rsid w:val="01EF18BB"/>
    <w:rsid w:val="01F45BEE"/>
    <w:rsid w:val="01F64230"/>
    <w:rsid w:val="01FA022C"/>
    <w:rsid w:val="01FA47FF"/>
    <w:rsid w:val="01FA56C1"/>
    <w:rsid w:val="01FB172C"/>
    <w:rsid w:val="01FC2C26"/>
    <w:rsid w:val="02016DC4"/>
    <w:rsid w:val="02052A10"/>
    <w:rsid w:val="02093401"/>
    <w:rsid w:val="020A6682"/>
    <w:rsid w:val="020B0A5F"/>
    <w:rsid w:val="020B1B57"/>
    <w:rsid w:val="020B482D"/>
    <w:rsid w:val="020C50C5"/>
    <w:rsid w:val="020D5E3C"/>
    <w:rsid w:val="020E4182"/>
    <w:rsid w:val="020E45A4"/>
    <w:rsid w:val="02104022"/>
    <w:rsid w:val="0212658B"/>
    <w:rsid w:val="02144A1F"/>
    <w:rsid w:val="0216133F"/>
    <w:rsid w:val="02186226"/>
    <w:rsid w:val="021C44DF"/>
    <w:rsid w:val="021E4046"/>
    <w:rsid w:val="02204E3D"/>
    <w:rsid w:val="022254C6"/>
    <w:rsid w:val="022272EF"/>
    <w:rsid w:val="022303B5"/>
    <w:rsid w:val="02237626"/>
    <w:rsid w:val="022377B6"/>
    <w:rsid w:val="02240CDA"/>
    <w:rsid w:val="02257EBE"/>
    <w:rsid w:val="022661A8"/>
    <w:rsid w:val="022719B7"/>
    <w:rsid w:val="02290D8B"/>
    <w:rsid w:val="022E1454"/>
    <w:rsid w:val="0230378A"/>
    <w:rsid w:val="02313ADE"/>
    <w:rsid w:val="0238238D"/>
    <w:rsid w:val="023D3AC0"/>
    <w:rsid w:val="023D4AEC"/>
    <w:rsid w:val="023F2EEE"/>
    <w:rsid w:val="024144F7"/>
    <w:rsid w:val="02415E35"/>
    <w:rsid w:val="02476855"/>
    <w:rsid w:val="024D1DFD"/>
    <w:rsid w:val="024D525D"/>
    <w:rsid w:val="024E3C39"/>
    <w:rsid w:val="02503CBD"/>
    <w:rsid w:val="02512ED6"/>
    <w:rsid w:val="025447E4"/>
    <w:rsid w:val="02546B3E"/>
    <w:rsid w:val="02577C61"/>
    <w:rsid w:val="02585F8A"/>
    <w:rsid w:val="025D11BE"/>
    <w:rsid w:val="025F0A38"/>
    <w:rsid w:val="02682B3C"/>
    <w:rsid w:val="026B4EE9"/>
    <w:rsid w:val="026B5600"/>
    <w:rsid w:val="026C4F66"/>
    <w:rsid w:val="026C5601"/>
    <w:rsid w:val="026E24C5"/>
    <w:rsid w:val="026F1442"/>
    <w:rsid w:val="027175E1"/>
    <w:rsid w:val="027309FA"/>
    <w:rsid w:val="0273242D"/>
    <w:rsid w:val="02777B0F"/>
    <w:rsid w:val="02783193"/>
    <w:rsid w:val="02785D6D"/>
    <w:rsid w:val="02785ECC"/>
    <w:rsid w:val="027D0EB0"/>
    <w:rsid w:val="027F0DF8"/>
    <w:rsid w:val="0284056C"/>
    <w:rsid w:val="028449B0"/>
    <w:rsid w:val="02847DBC"/>
    <w:rsid w:val="02854E22"/>
    <w:rsid w:val="02863851"/>
    <w:rsid w:val="02864830"/>
    <w:rsid w:val="02874302"/>
    <w:rsid w:val="028918FF"/>
    <w:rsid w:val="028C5A1A"/>
    <w:rsid w:val="028D0191"/>
    <w:rsid w:val="029618F7"/>
    <w:rsid w:val="02964922"/>
    <w:rsid w:val="02975E17"/>
    <w:rsid w:val="029761CA"/>
    <w:rsid w:val="029761F8"/>
    <w:rsid w:val="02996FE5"/>
    <w:rsid w:val="029B3E3B"/>
    <w:rsid w:val="029C11DB"/>
    <w:rsid w:val="029C5D72"/>
    <w:rsid w:val="029E491F"/>
    <w:rsid w:val="029F6C19"/>
    <w:rsid w:val="02A17B24"/>
    <w:rsid w:val="02A210AD"/>
    <w:rsid w:val="02A42A77"/>
    <w:rsid w:val="02A65566"/>
    <w:rsid w:val="02AA2154"/>
    <w:rsid w:val="02B05679"/>
    <w:rsid w:val="02B20C36"/>
    <w:rsid w:val="02B23202"/>
    <w:rsid w:val="02B30DBA"/>
    <w:rsid w:val="02B64DDC"/>
    <w:rsid w:val="02B66B49"/>
    <w:rsid w:val="02B6724A"/>
    <w:rsid w:val="02B741C2"/>
    <w:rsid w:val="02B8002D"/>
    <w:rsid w:val="02B8261A"/>
    <w:rsid w:val="02B84DE1"/>
    <w:rsid w:val="02BA3586"/>
    <w:rsid w:val="02BC7B13"/>
    <w:rsid w:val="02C07CBA"/>
    <w:rsid w:val="02C5750C"/>
    <w:rsid w:val="02C76306"/>
    <w:rsid w:val="02C81112"/>
    <w:rsid w:val="02CB7F49"/>
    <w:rsid w:val="02CD28BA"/>
    <w:rsid w:val="02D4344F"/>
    <w:rsid w:val="02DC394B"/>
    <w:rsid w:val="02DD0582"/>
    <w:rsid w:val="02DE7817"/>
    <w:rsid w:val="02E0330D"/>
    <w:rsid w:val="02E052CD"/>
    <w:rsid w:val="02E074E1"/>
    <w:rsid w:val="02E1198C"/>
    <w:rsid w:val="02E24E22"/>
    <w:rsid w:val="02E64954"/>
    <w:rsid w:val="02E81C03"/>
    <w:rsid w:val="02EB45AB"/>
    <w:rsid w:val="02ED2EC4"/>
    <w:rsid w:val="02ED3385"/>
    <w:rsid w:val="02EE37DA"/>
    <w:rsid w:val="02EE5AE2"/>
    <w:rsid w:val="02EF1EF6"/>
    <w:rsid w:val="02EF4952"/>
    <w:rsid w:val="02FD3676"/>
    <w:rsid w:val="030074F1"/>
    <w:rsid w:val="03015D91"/>
    <w:rsid w:val="030166D3"/>
    <w:rsid w:val="03031CDB"/>
    <w:rsid w:val="03042D09"/>
    <w:rsid w:val="03066712"/>
    <w:rsid w:val="030856F0"/>
    <w:rsid w:val="0308661D"/>
    <w:rsid w:val="030A53AB"/>
    <w:rsid w:val="030D5E5B"/>
    <w:rsid w:val="030E20AA"/>
    <w:rsid w:val="030E71C8"/>
    <w:rsid w:val="031260B3"/>
    <w:rsid w:val="03133A37"/>
    <w:rsid w:val="0315097D"/>
    <w:rsid w:val="03165DB6"/>
    <w:rsid w:val="03167862"/>
    <w:rsid w:val="03184584"/>
    <w:rsid w:val="031B5715"/>
    <w:rsid w:val="031C1210"/>
    <w:rsid w:val="032135C2"/>
    <w:rsid w:val="032276F4"/>
    <w:rsid w:val="032738A0"/>
    <w:rsid w:val="0327715F"/>
    <w:rsid w:val="032902BD"/>
    <w:rsid w:val="032C20F7"/>
    <w:rsid w:val="032D4F36"/>
    <w:rsid w:val="033001DF"/>
    <w:rsid w:val="033114A0"/>
    <w:rsid w:val="03321E1D"/>
    <w:rsid w:val="03325DBE"/>
    <w:rsid w:val="03382419"/>
    <w:rsid w:val="033A7AE3"/>
    <w:rsid w:val="033C4747"/>
    <w:rsid w:val="033D664A"/>
    <w:rsid w:val="033E7C78"/>
    <w:rsid w:val="033F4A70"/>
    <w:rsid w:val="03492190"/>
    <w:rsid w:val="03492BE1"/>
    <w:rsid w:val="034A3862"/>
    <w:rsid w:val="034B5EC9"/>
    <w:rsid w:val="034C37A2"/>
    <w:rsid w:val="034C5190"/>
    <w:rsid w:val="034C56A8"/>
    <w:rsid w:val="034C5F4B"/>
    <w:rsid w:val="034E5F3C"/>
    <w:rsid w:val="034F46D6"/>
    <w:rsid w:val="03504493"/>
    <w:rsid w:val="0350628C"/>
    <w:rsid w:val="035107A6"/>
    <w:rsid w:val="035148F2"/>
    <w:rsid w:val="035166AB"/>
    <w:rsid w:val="03525F75"/>
    <w:rsid w:val="03540CE0"/>
    <w:rsid w:val="035410BA"/>
    <w:rsid w:val="03587ACE"/>
    <w:rsid w:val="03590777"/>
    <w:rsid w:val="035A0168"/>
    <w:rsid w:val="035F2239"/>
    <w:rsid w:val="03600003"/>
    <w:rsid w:val="03612D73"/>
    <w:rsid w:val="03626AC0"/>
    <w:rsid w:val="03661D31"/>
    <w:rsid w:val="03672287"/>
    <w:rsid w:val="03681CFF"/>
    <w:rsid w:val="036A6CF8"/>
    <w:rsid w:val="036C72CB"/>
    <w:rsid w:val="03700534"/>
    <w:rsid w:val="0370464D"/>
    <w:rsid w:val="03716A27"/>
    <w:rsid w:val="037312E6"/>
    <w:rsid w:val="0373351C"/>
    <w:rsid w:val="03736D4D"/>
    <w:rsid w:val="03751FB0"/>
    <w:rsid w:val="03767EB5"/>
    <w:rsid w:val="03772861"/>
    <w:rsid w:val="03782EE3"/>
    <w:rsid w:val="037A2E8E"/>
    <w:rsid w:val="037C4D36"/>
    <w:rsid w:val="037D3887"/>
    <w:rsid w:val="037F30DC"/>
    <w:rsid w:val="0380716B"/>
    <w:rsid w:val="038300A8"/>
    <w:rsid w:val="03841076"/>
    <w:rsid w:val="03844E05"/>
    <w:rsid w:val="0387373A"/>
    <w:rsid w:val="03886D49"/>
    <w:rsid w:val="038A22DA"/>
    <w:rsid w:val="038A7E26"/>
    <w:rsid w:val="038C0782"/>
    <w:rsid w:val="038C41F1"/>
    <w:rsid w:val="038D08BF"/>
    <w:rsid w:val="038F4F5F"/>
    <w:rsid w:val="03904932"/>
    <w:rsid w:val="039058C3"/>
    <w:rsid w:val="03911DF5"/>
    <w:rsid w:val="03932C49"/>
    <w:rsid w:val="0394280F"/>
    <w:rsid w:val="03992AAE"/>
    <w:rsid w:val="03993473"/>
    <w:rsid w:val="039E686C"/>
    <w:rsid w:val="039F62E3"/>
    <w:rsid w:val="03A07AF6"/>
    <w:rsid w:val="03A140E7"/>
    <w:rsid w:val="03A20BB7"/>
    <w:rsid w:val="03A30623"/>
    <w:rsid w:val="03A41CD0"/>
    <w:rsid w:val="03A55001"/>
    <w:rsid w:val="03A970E4"/>
    <w:rsid w:val="03AA7B5F"/>
    <w:rsid w:val="03AC3A2F"/>
    <w:rsid w:val="03AE38D4"/>
    <w:rsid w:val="03B02E95"/>
    <w:rsid w:val="03B31978"/>
    <w:rsid w:val="03B40748"/>
    <w:rsid w:val="03B44E81"/>
    <w:rsid w:val="03B613A8"/>
    <w:rsid w:val="03B65B26"/>
    <w:rsid w:val="03B75F34"/>
    <w:rsid w:val="03B85CB6"/>
    <w:rsid w:val="03B933B5"/>
    <w:rsid w:val="03BA17D7"/>
    <w:rsid w:val="03BB4242"/>
    <w:rsid w:val="03BC231C"/>
    <w:rsid w:val="03BE04B0"/>
    <w:rsid w:val="03BE66E8"/>
    <w:rsid w:val="03BF703D"/>
    <w:rsid w:val="03C70CD7"/>
    <w:rsid w:val="03CA764C"/>
    <w:rsid w:val="03CB00D4"/>
    <w:rsid w:val="03CB3136"/>
    <w:rsid w:val="03CD1E7E"/>
    <w:rsid w:val="03CD2303"/>
    <w:rsid w:val="03CE722D"/>
    <w:rsid w:val="03D40881"/>
    <w:rsid w:val="03D60954"/>
    <w:rsid w:val="03D62BA4"/>
    <w:rsid w:val="03D76A79"/>
    <w:rsid w:val="03DA1DB3"/>
    <w:rsid w:val="03DE18D5"/>
    <w:rsid w:val="03DE3027"/>
    <w:rsid w:val="03DF3A96"/>
    <w:rsid w:val="03E223A8"/>
    <w:rsid w:val="03E34B62"/>
    <w:rsid w:val="03E35F9A"/>
    <w:rsid w:val="03E5205F"/>
    <w:rsid w:val="03E56DEB"/>
    <w:rsid w:val="03E75553"/>
    <w:rsid w:val="03ED09E2"/>
    <w:rsid w:val="03EE22EE"/>
    <w:rsid w:val="03EE7CF1"/>
    <w:rsid w:val="03F015E8"/>
    <w:rsid w:val="03F319D3"/>
    <w:rsid w:val="03F8163D"/>
    <w:rsid w:val="03F92543"/>
    <w:rsid w:val="03F92894"/>
    <w:rsid w:val="03FC14B9"/>
    <w:rsid w:val="03FE54F7"/>
    <w:rsid w:val="03FE7206"/>
    <w:rsid w:val="04004F18"/>
    <w:rsid w:val="04011DB6"/>
    <w:rsid w:val="04012AF4"/>
    <w:rsid w:val="040241F8"/>
    <w:rsid w:val="040A164C"/>
    <w:rsid w:val="040D085C"/>
    <w:rsid w:val="04101ADD"/>
    <w:rsid w:val="04103D9C"/>
    <w:rsid w:val="041059D3"/>
    <w:rsid w:val="04133F33"/>
    <w:rsid w:val="0415187A"/>
    <w:rsid w:val="04161E04"/>
    <w:rsid w:val="041657C2"/>
    <w:rsid w:val="04166A82"/>
    <w:rsid w:val="041B1130"/>
    <w:rsid w:val="041E2478"/>
    <w:rsid w:val="041E6ADD"/>
    <w:rsid w:val="041E6F7D"/>
    <w:rsid w:val="041F0A68"/>
    <w:rsid w:val="042028BD"/>
    <w:rsid w:val="042050BB"/>
    <w:rsid w:val="042271DA"/>
    <w:rsid w:val="0423486D"/>
    <w:rsid w:val="04244F02"/>
    <w:rsid w:val="042471BB"/>
    <w:rsid w:val="04255D5F"/>
    <w:rsid w:val="042761BA"/>
    <w:rsid w:val="042A1639"/>
    <w:rsid w:val="042A3587"/>
    <w:rsid w:val="042C0856"/>
    <w:rsid w:val="042C27C1"/>
    <w:rsid w:val="042E1CBD"/>
    <w:rsid w:val="042F2D00"/>
    <w:rsid w:val="043131A1"/>
    <w:rsid w:val="043350FE"/>
    <w:rsid w:val="04353912"/>
    <w:rsid w:val="04362A0D"/>
    <w:rsid w:val="04363487"/>
    <w:rsid w:val="04367865"/>
    <w:rsid w:val="04424193"/>
    <w:rsid w:val="04441FF0"/>
    <w:rsid w:val="04446180"/>
    <w:rsid w:val="04446205"/>
    <w:rsid w:val="0446129A"/>
    <w:rsid w:val="0446453A"/>
    <w:rsid w:val="04467489"/>
    <w:rsid w:val="04483E85"/>
    <w:rsid w:val="0449470F"/>
    <w:rsid w:val="044954BD"/>
    <w:rsid w:val="044A62E2"/>
    <w:rsid w:val="044C109F"/>
    <w:rsid w:val="044C1951"/>
    <w:rsid w:val="045254AD"/>
    <w:rsid w:val="0453039F"/>
    <w:rsid w:val="04542464"/>
    <w:rsid w:val="04546409"/>
    <w:rsid w:val="04555D52"/>
    <w:rsid w:val="04561A95"/>
    <w:rsid w:val="0456463E"/>
    <w:rsid w:val="04576132"/>
    <w:rsid w:val="04587077"/>
    <w:rsid w:val="045B4009"/>
    <w:rsid w:val="045E212C"/>
    <w:rsid w:val="045F09A4"/>
    <w:rsid w:val="045F2569"/>
    <w:rsid w:val="04626A43"/>
    <w:rsid w:val="04635351"/>
    <w:rsid w:val="04635EB0"/>
    <w:rsid w:val="046925B2"/>
    <w:rsid w:val="046B50AF"/>
    <w:rsid w:val="046B78C6"/>
    <w:rsid w:val="046F1433"/>
    <w:rsid w:val="047415FD"/>
    <w:rsid w:val="047518EE"/>
    <w:rsid w:val="047740A1"/>
    <w:rsid w:val="0478043A"/>
    <w:rsid w:val="0479050C"/>
    <w:rsid w:val="04794172"/>
    <w:rsid w:val="047D5530"/>
    <w:rsid w:val="047E7972"/>
    <w:rsid w:val="047F09CF"/>
    <w:rsid w:val="047F34A5"/>
    <w:rsid w:val="0480111F"/>
    <w:rsid w:val="048576E1"/>
    <w:rsid w:val="048900FD"/>
    <w:rsid w:val="048959E1"/>
    <w:rsid w:val="048D51AC"/>
    <w:rsid w:val="048F75BE"/>
    <w:rsid w:val="04904AB8"/>
    <w:rsid w:val="049232F7"/>
    <w:rsid w:val="04926F71"/>
    <w:rsid w:val="04936574"/>
    <w:rsid w:val="04973555"/>
    <w:rsid w:val="049744C7"/>
    <w:rsid w:val="04986B41"/>
    <w:rsid w:val="049A6325"/>
    <w:rsid w:val="04A326EC"/>
    <w:rsid w:val="04A464E2"/>
    <w:rsid w:val="04A5269A"/>
    <w:rsid w:val="04A71FC3"/>
    <w:rsid w:val="04A92B38"/>
    <w:rsid w:val="04AA131B"/>
    <w:rsid w:val="04AA160A"/>
    <w:rsid w:val="04AA37C7"/>
    <w:rsid w:val="04AC0E7E"/>
    <w:rsid w:val="04AD260B"/>
    <w:rsid w:val="04AD5044"/>
    <w:rsid w:val="04B610B8"/>
    <w:rsid w:val="04B94141"/>
    <w:rsid w:val="04B97C17"/>
    <w:rsid w:val="04BA06A5"/>
    <w:rsid w:val="04BB1F9A"/>
    <w:rsid w:val="04BE0AB3"/>
    <w:rsid w:val="04C103D1"/>
    <w:rsid w:val="04C142C1"/>
    <w:rsid w:val="04C26D96"/>
    <w:rsid w:val="04C55857"/>
    <w:rsid w:val="04C576A9"/>
    <w:rsid w:val="04C96759"/>
    <w:rsid w:val="04CC1288"/>
    <w:rsid w:val="04CF0B1C"/>
    <w:rsid w:val="04CF3B65"/>
    <w:rsid w:val="04CF5D68"/>
    <w:rsid w:val="04CF74A1"/>
    <w:rsid w:val="04D214F3"/>
    <w:rsid w:val="04D309FC"/>
    <w:rsid w:val="04D56E5D"/>
    <w:rsid w:val="04D607A7"/>
    <w:rsid w:val="04D924D6"/>
    <w:rsid w:val="04DD03E0"/>
    <w:rsid w:val="04DE404E"/>
    <w:rsid w:val="04E15802"/>
    <w:rsid w:val="04E41656"/>
    <w:rsid w:val="04E91183"/>
    <w:rsid w:val="04EB43E4"/>
    <w:rsid w:val="04EB62E8"/>
    <w:rsid w:val="04ED3526"/>
    <w:rsid w:val="04ED41CE"/>
    <w:rsid w:val="04EF34C4"/>
    <w:rsid w:val="04F037ED"/>
    <w:rsid w:val="04F0546F"/>
    <w:rsid w:val="04F16A4E"/>
    <w:rsid w:val="04F24842"/>
    <w:rsid w:val="04F46747"/>
    <w:rsid w:val="04F512AE"/>
    <w:rsid w:val="04F73907"/>
    <w:rsid w:val="04F82E49"/>
    <w:rsid w:val="04F903FD"/>
    <w:rsid w:val="04FD6D43"/>
    <w:rsid w:val="04FE2D63"/>
    <w:rsid w:val="050160FD"/>
    <w:rsid w:val="05023D48"/>
    <w:rsid w:val="0510526D"/>
    <w:rsid w:val="05137986"/>
    <w:rsid w:val="05144CDA"/>
    <w:rsid w:val="05151269"/>
    <w:rsid w:val="05157DC4"/>
    <w:rsid w:val="05172EE5"/>
    <w:rsid w:val="0518662C"/>
    <w:rsid w:val="051B08D3"/>
    <w:rsid w:val="051D3083"/>
    <w:rsid w:val="051E033E"/>
    <w:rsid w:val="052032AB"/>
    <w:rsid w:val="05242D35"/>
    <w:rsid w:val="05250849"/>
    <w:rsid w:val="052545F3"/>
    <w:rsid w:val="0526639D"/>
    <w:rsid w:val="05266DE4"/>
    <w:rsid w:val="052818CD"/>
    <w:rsid w:val="052829A3"/>
    <w:rsid w:val="05286359"/>
    <w:rsid w:val="05287CF6"/>
    <w:rsid w:val="052C1647"/>
    <w:rsid w:val="052D35C8"/>
    <w:rsid w:val="052E3D7D"/>
    <w:rsid w:val="05302F28"/>
    <w:rsid w:val="05306484"/>
    <w:rsid w:val="05326166"/>
    <w:rsid w:val="05332FFC"/>
    <w:rsid w:val="05353B2B"/>
    <w:rsid w:val="05395B2B"/>
    <w:rsid w:val="053A3B09"/>
    <w:rsid w:val="053F0D71"/>
    <w:rsid w:val="05420C15"/>
    <w:rsid w:val="05443943"/>
    <w:rsid w:val="054536FD"/>
    <w:rsid w:val="0545424E"/>
    <w:rsid w:val="05465ADF"/>
    <w:rsid w:val="05477D7B"/>
    <w:rsid w:val="0548744E"/>
    <w:rsid w:val="05487B74"/>
    <w:rsid w:val="05487C96"/>
    <w:rsid w:val="054A1ECE"/>
    <w:rsid w:val="054A4BE0"/>
    <w:rsid w:val="054B1C00"/>
    <w:rsid w:val="05512178"/>
    <w:rsid w:val="0551589B"/>
    <w:rsid w:val="05551571"/>
    <w:rsid w:val="055653E1"/>
    <w:rsid w:val="0557275F"/>
    <w:rsid w:val="055B4E52"/>
    <w:rsid w:val="055E063A"/>
    <w:rsid w:val="055E6E53"/>
    <w:rsid w:val="055F1007"/>
    <w:rsid w:val="05642EE1"/>
    <w:rsid w:val="05650EED"/>
    <w:rsid w:val="05665F17"/>
    <w:rsid w:val="056732E2"/>
    <w:rsid w:val="05690D45"/>
    <w:rsid w:val="056A32DF"/>
    <w:rsid w:val="056C1C26"/>
    <w:rsid w:val="056F34A8"/>
    <w:rsid w:val="056F401D"/>
    <w:rsid w:val="05701528"/>
    <w:rsid w:val="05711FF2"/>
    <w:rsid w:val="05726E30"/>
    <w:rsid w:val="05747EB0"/>
    <w:rsid w:val="05751116"/>
    <w:rsid w:val="05753E6E"/>
    <w:rsid w:val="05755201"/>
    <w:rsid w:val="05771003"/>
    <w:rsid w:val="057A0F8B"/>
    <w:rsid w:val="057F4EF3"/>
    <w:rsid w:val="05800463"/>
    <w:rsid w:val="05805B4F"/>
    <w:rsid w:val="05810353"/>
    <w:rsid w:val="05830F1C"/>
    <w:rsid w:val="0588111E"/>
    <w:rsid w:val="058905B7"/>
    <w:rsid w:val="05894F2D"/>
    <w:rsid w:val="058B3BF5"/>
    <w:rsid w:val="05943DB1"/>
    <w:rsid w:val="05964FDC"/>
    <w:rsid w:val="059807D2"/>
    <w:rsid w:val="059A1D3C"/>
    <w:rsid w:val="059D2A51"/>
    <w:rsid w:val="059F240A"/>
    <w:rsid w:val="05A06821"/>
    <w:rsid w:val="05A13030"/>
    <w:rsid w:val="05A20C87"/>
    <w:rsid w:val="05A2243D"/>
    <w:rsid w:val="05A5143F"/>
    <w:rsid w:val="05A54A82"/>
    <w:rsid w:val="05AC22AD"/>
    <w:rsid w:val="05AE41A4"/>
    <w:rsid w:val="05B154C4"/>
    <w:rsid w:val="05B333A9"/>
    <w:rsid w:val="05B55028"/>
    <w:rsid w:val="05B61823"/>
    <w:rsid w:val="05B80928"/>
    <w:rsid w:val="05B816DA"/>
    <w:rsid w:val="05B84602"/>
    <w:rsid w:val="05BA0F56"/>
    <w:rsid w:val="05BB7846"/>
    <w:rsid w:val="05BC1AB7"/>
    <w:rsid w:val="05BF27C8"/>
    <w:rsid w:val="05BF6F50"/>
    <w:rsid w:val="05C12013"/>
    <w:rsid w:val="05C554BD"/>
    <w:rsid w:val="05C7128F"/>
    <w:rsid w:val="05C71B05"/>
    <w:rsid w:val="05C74959"/>
    <w:rsid w:val="05C9104C"/>
    <w:rsid w:val="05CE2DF0"/>
    <w:rsid w:val="05D051A4"/>
    <w:rsid w:val="05D37FB2"/>
    <w:rsid w:val="05DB3AC5"/>
    <w:rsid w:val="05DE5DEE"/>
    <w:rsid w:val="05E04B1C"/>
    <w:rsid w:val="05E23B60"/>
    <w:rsid w:val="05E40223"/>
    <w:rsid w:val="05E40746"/>
    <w:rsid w:val="05E435ED"/>
    <w:rsid w:val="05E454E4"/>
    <w:rsid w:val="05E5595A"/>
    <w:rsid w:val="05E75F9B"/>
    <w:rsid w:val="05E76C25"/>
    <w:rsid w:val="05E86ACD"/>
    <w:rsid w:val="05EA008B"/>
    <w:rsid w:val="05EB62FA"/>
    <w:rsid w:val="05ED144E"/>
    <w:rsid w:val="05EE3AA8"/>
    <w:rsid w:val="05F16948"/>
    <w:rsid w:val="05F22F8B"/>
    <w:rsid w:val="05F70B13"/>
    <w:rsid w:val="05F97958"/>
    <w:rsid w:val="05FB13C1"/>
    <w:rsid w:val="05FD1BD4"/>
    <w:rsid w:val="05FE10A0"/>
    <w:rsid w:val="06003C93"/>
    <w:rsid w:val="06012BF3"/>
    <w:rsid w:val="06020126"/>
    <w:rsid w:val="06030AD7"/>
    <w:rsid w:val="0607799B"/>
    <w:rsid w:val="0609725D"/>
    <w:rsid w:val="0610040D"/>
    <w:rsid w:val="06104CAF"/>
    <w:rsid w:val="061060B5"/>
    <w:rsid w:val="0613729C"/>
    <w:rsid w:val="06143D06"/>
    <w:rsid w:val="06146EE6"/>
    <w:rsid w:val="06181D1F"/>
    <w:rsid w:val="061A0F7C"/>
    <w:rsid w:val="061D3A6E"/>
    <w:rsid w:val="061D7784"/>
    <w:rsid w:val="061E55FE"/>
    <w:rsid w:val="0623706A"/>
    <w:rsid w:val="062738AF"/>
    <w:rsid w:val="062B1A3C"/>
    <w:rsid w:val="062C63B6"/>
    <w:rsid w:val="062D11C4"/>
    <w:rsid w:val="062F6251"/>
    <w:rsid w:val="06304ECC"/>
    <w:rsid w:val="063226D4"/>
    <w:rsid w:val="0632567F"/>
    <w:rsid w:val="06344240"/>
    <w:rsid w:val="06394579"/>
    <w:rsid w:val="06396B98"/>
    <w:rsid w:val="0639700B"/>
    <w:rsid w:val="063B02A7"/>
    <w:rsid w:val="063D3FCB"/>
    <w:rsid w:val="063E3C13"/>
    <w:rsid w:val="06491DDF"/>
    <w:rsid w:val="06493BE6"/>
    <w:rsid w:val="064A0D59"/>
    <w:rsid w:val="06506C6E"/>
    <w:rsid w:val="065309A2"/>
    <w:rsid w:val="065511AF"/>
    <w:rsid w:val="06555647"/>
    <w:rsid w:val="0658442C"/>
    <w:rsid w:val="065B65B3"/>
    <w:rsid w:val="065C0859"/>
    <w:rsid w:val="065D2942"/>
    <w:rsid w:val="065E0003"/>
    <w:rsid w:val="0662396A"/>
    <w:rsid w:val="06653221"/>
    <w:rsid w:val="066733DB"/>
    <w:rsid w:val="06691360"/>
    <w:rsid w:val="066B3619"/>
    <w:rsid w:val="066C3217"/>
    <w:rsid w:val="066E070B"/>
    <w:rsid w:val="06714E98"/>
    <w:rsid w:val="06734B80"/>
    <w:rsid w:val="067503AE"/>
    <w:rsid w:val="067803E8"/>
    <w:rsid w:val="067B48BE"/>
    <w:rsid w:val="067C3D47"/>
    <w:rsid w:val="067D0DA7"/>
    <w:rsid w:val="06847569"/>
    <w:rsid w:val="06882593"/>
    <w:rsid w:val="068A1BC6"/>
    <w:rsid w:val="068B7FAC"/>
    <w:rsid w:val="068C00A0"/>
    <w:rsid w:val="068E2B42"/>
    <w:rsid w:val="06905BB1"/>
    <w:rsid w:val="06926E2A"/>
    <w:rsid w:val="069456E4"/>
    <w:rsid w:val="06957BDD"/>
    <w:rsid w:val="06962658"/>
    <w:rsid w:val="069719EF"/>
    <w:rsid w:val="06985BF0"/>
    <w:rsid w:val="069A27D6"/>
    <w:rsid w:val="069B5AF9"/>
    <w:rsid w:val="069D2895"/>
    <w:rsid w:val="069E452E"/>
    <w:rsid w:val="06A3471E"/>
    <w:rsid w:val="06A448B8"/>
    <w:rsid w:val="06A458D4"/>
    <w:rsid w:val="06A71D11"/>
    <w:rsid w:val="06A74460"/>
    <w:rsid w:val="06A76F20"/>
    <w:rsid w:val="06AC5A7A"/>
    <w:rsid w:val="06AE3831"/>
    <w:rsid w:val="06AE6FDD"/>
    <w:rsid w:val="06B30882"/>
    <w:rsid w:val="06B510CE"/>
    <w:rsid w:val="06BB2C1A"/>
    <w:rsid w:val="06BC632C"/>
    <w:rsid w:val="06BD114F"/>
    <w:rsid w:val="06BF7643"/>
    <w:rsid w:val="06BF7B1A"/>
    <w:rsid w:val="06C0151B"/>
    <w:rsid w:val="06C4162C"/>
    <w:rsid w:val="06C54F8F"/>
    <w:rsid w:val="06C647D0"/>
    <w:rsid w:val="06C66910"/>
    <w:rsid w:val="06C67EEF"/>
    <w:rsid w:val="06CA38B5"/>
    <w:rsid w:val="06CB2F32"/>
    <w:rsid w:val="06CC50E1"/>
    <w:rsid w:val="06CF3D36"/>
    <w:rsid w:val="06D053B1"/>
    <w:rsid w:val="06D23ED3"/>
    <w:rsid w:val="06D269B3"/>
    <w:rsid w:val="06D31C29"/>
    <w:rsid w:val="06D80029"/>
    <w:rsid w:val="06D92FBB"/>
    <w:rsid w:val="06DC130E"/>
    <w:rsid w:val="06DC617A"/>
    <w:rsid w:val="06DD024B"/>
    <w:rsid w:val="06E3632F"/>
    <w:rsid w:val="06E451F3"/>
    <w:rsid w:val="06E626DF"/>
    <w:rsid w:val="06E77FBE"/>
    <w:rsid w:val="06E81599"/>
    <w:rsid w:val="06E91DD2"/>
    <w:rsid w:val="06EA2D3E"/>
    <w:rsid w:val="06EA4833"/>
    <w:rsid w:val="06EC13D7"/>
    <w:rsid w:val="06ED3A54"/>
    <w:rsid w:val="06F000D4"/>
    <w:rsid w:val="06F062BE"/>
    <w:rsid w:val="06F35272"/>
    <w:rsid w:val="06F358D4"/>
    <w:rsid w:val="06F517C2"/>
    <w:rsid w:val="06F649DF"/>
    <w:rsid w:val="06F66B39"/>
    <w:rsid w:val="06F72CCA"/>
    <w:rsid w:val="06F836F9"/>
    <w:rsid w:val="06FB140F"/>
    <w:rsid w:val="06FB61B3"/>
    <w:rsid w:val="06FC2A1F"/>
    <w:rsid w:val="06FD3A5E"/>
    <w:rsid w:val="06FE7242"/>
    <w:rsid w:val="070040BB"/>
    <w:rsid w:val="07022838"/>
    <w:rsid w:val="07083A71"/>
    <w:rsid w:val="07087D0C"/>
    <w:rsid w:val="070B6CE3"/>
    <w:rsid w:val="070C463C"/>
    <w:rsid w:val="070D4947"/>
    <w:rsid w:val="07103B3B"/>
    <w:rsid w:val="071156EA"/>
    <w:rsid w:val="0711659B"/>
    <w:rsid w:val="07133C6D"/>
    <w:rsid w:val="0714079A"/>
    <w:rsid w:val="071450D4"/>
    <w:rsid w:val="07152411"/>
    <w:rsid w:val="071B3DA9"/>
    <w:rsid w:val="071B623E"/>
    <w:rsid w:val="071B6717"/>
    <w:rsid w:val="071E36C5"/>
    <w:rsid w:val="071E4648"/>
    <w:rsid w:val="071F60EE"/>
    <w:rsid w:val="072252DE"/>
    <w:rsid w:val="07245E7A"/>
    <w:rsid w:val="072556B3"/>
    <w:rsid w:val="072B02D3"/>
    <w:rsid w:val="072D4CA6"/>
    <w:rsid w:val="073337F3"/>
    <w:rsid w:val="07364D9B"/>
    <w:rsid w:val="07367C4E"/>
    <w:rsid w:val="073839E2"/>
    <w:rsid w:val="073A0156"/>
    <w:rsid w:val="073A569E"/>
    <w:rsid w:val="073C1D51"/>
    <w:rsid w:val="073D28A9"/>
    <w:rsid w:val="073E3BE8"/>
    <w:rsid w:val="073E4A5E"/>
    <w:rsid w:val="07412752"/>
    <w:rsid w:val="074149C7"/>
    <w:rsid w:val="07432C79"/>
    <w:rsid w:val="07442E3E"/>
    <w:rsid w:val="07460366"/>
    <w:rsid w:val="074A3AF4"/>
    <w:rsid w:val="074B6CA7"/>
    <w:rsid w:val="074B701A"/>
    <w:rsid w:val="074C3CA3"/>
    <w:rsid w:val="074E3981"/>
    <w:rsid w:val="07512E68"/>
    <w:rsid w:val="07524DB8"/>
    <w:rsid w:val="07575CA9"/>
    <w:rsid w:val="075820B8"/>
    <w:rsid w:val="07592AAC"/>
    <w:rsid w:val="075A189C"/>
    <w:rsid w:val="075A4013"/>
    <w:rsid w:val="075C4794"/>
    <w:rsid w:val="075C70EF"/>
    <w:rsid w:val="075E720F"/>
    <w:rsid w:val="07661F58"/>
    <w:rsid w:val="076720E0"/>
    <w:rsid w:val="076757B2"/>
    <w:rsid w:val="076814E5"/>
    <w:rsid w:val="07685F88"/>
    <w:rsid w:val="076B5857"/>
    <w:rsid w:val="076D0A94"/>
    <w:rsid w:val="076D7FC0"/>
    <w:rsid w:val="076E3AD3"/>
    <w:rsid w:val="07734721"/>
    <w:rsid w:val="07745B9A"/>
    <w:rsid w:val="07747256"/>
    <w:rsid w:val="0776066C"/>
    <w:rsid w:val="07782DFA"/>
    <w:rsid w:val="077865CA"/>
    <w:rsid w:val="077919CC"/>
    <w:rsid w:val="077B6327"/>
    <w:rsid w:val="077C015C"/>
    <w:rsid w:val="07872E42"/>
    <w:rsid w:val="07877768"/>
    <w:rsid w:val="078C35DA"/>
    <w:rsid w:val="078C5D4F"/>
    <w:rsid w:val="078F5F2C"/>
    <w:rsid w:val="07927068"/>
    <w:rsid w:val="079528D4"/>
    <w:rsid w:val="07967DCB"/>
    <w:rsid w:val="07974163"/>
    <w:rsid w:val="07975F0A"/>
    <w:rsid w:val="07A43AD9"/>
    <w:rsid w:val="07A448C5"/>
    <w:rsid w:val="07A46AEE"/>
    <w:rsid w:val="07A84A16"/>
    <w:rsid w:val="07AA7DEA"/>
    <w:rsid w:val="07AD2FB9"/>
    <w:rsid w:val="07B02F0C"/>
    <w:rsid w:val="07B0753C"/>
    <w:rsid w:val="07B3570F"/>
    <w:rsid w:val="07BB6F26"/>
    <w:rsid w:val="07BC7407"/>
    <w:rsid w:val="07BE6433"/>
    <w:rsid w:val="07BF0A3D"/>
    <w:rsid w:val="07C3532F"/>
    <w:rsid w:val="07C35895"/>
    <w:rsid w:val="07C40D80"/>
    <w:rsid w:val="07C57733"/>
    <w:rsid w:val="07C708B0"/>
    <w:rsid w:val="07C77E93"/>
    <w:rsid w:val="07C94B74"/>
    <w:rsid w:val="07CB1D22"/>
    <w:rsid w:val="07CC3302"/>
    <w:rsid w:val="07CE31F3"/>
    <w:rsid w:val="07CF58EB"/>
    <w:rsid w:val="07D00B51"/>
    <w:rsid w:val="07D0110C"/>
    <w:rsid w:val="07D432F1"/>
    <w:rsid w:val="07D60D80"/>
    <w:rsid w:val="07D8717D"/>
    <w:rsid w:val="07DD5F49"/>
    <w:rsid w:val="07DF47FD"/>
    <w:rsid w:val="07E04ADA"/>
    <w:rsid w:val="07E10C9F"/>
    <w:rsid w:val="07E166F5"/>
    <w:rsid w:val="07E1696C"/>
    <w:rsid w:val="07E17066"/>
    <w:rsid w:val="07E34753"/>
    <w:rsid w:val="07E5568B"/>
    <w:rsid w:val="07E70C26"/>
    <w:rsid w:val="07E76406"/>
    <w:rsid w:val="07E82802"/>
    <w:rsid w:val="07EC7427"/>
    <w:rsid w:val="07ED16C4"/>
    <w:rsid w:val="07F22956"/>
    <w:rsid w:val="07F229A0"/>
    <w:rsid w:val="07F272DD"/>
    <w:rsid w:val="07F3129B"/>
    <w:rsid w:val="07F403FC"/>
    <w:rsid w:val="07F87C3B"/>
    <w:rsid w:val="07F963B5"/>
    <w:rsid w:val="07FA1A02"/>
    <w:rsid w:val="07FA63C1"/>
    <w:rsid w:val="07FA7BD5"/>
    <w:rsid w:val="07FC54D6"/>
    <w:rsid w:val="07FD09D8"/>
    <w:rsid w:val="07FD454F"/>
    <w:rsid w:val="07FF00DA"/>
    <w:rsid w:val="08000E53"/>
    <w:rsid w:val="08011727"/>
    <w:rsid w:val="080466B2"/>
    <w:rsid w:val="0807393B"/>
    <w:rsid w:val="08092782"/>
    <w:rsid w:val="08125E0B"/>
    <w:rsid w:val="08140FD5"/>
    <w:rsid w:val="08152F34"/>
    <w:rsid w:val="08162CA9"/>
    <w:rsid w:val="08166C7D"/>
    <w:rsid w:val="08172A60"/>
    <w:rsid w:val="081901FB"/>
    <w:rsid w:val="081961EB"/>
    <w:rsid w:val="081A0FC1"/>
    <w:rsid w:val="081B7452"/>
    <w:rsid w:val="081D07BB"/>
    <w:rsid w:val="081E21A3"/>
    <w:rsid w:val="082055F4"/>
    <w:rsid w:val="08211EB1"/>
    <w:rsid w:val="08237959"/>
    <w:rsid w:val="08244C81"/>
    <w:rsid w:val="08253189"/>
    <w:rsid w:val="082600BD"/>
    <w:rsid w:val="082B0878"/>
    <w:rsid w:val="082B3A3E"/>
    <w:rsid w:val="082E06AE"/>
    <w:rsid w:val="082E3A0A"/>
    <w:rsid w:val="082F0F7A"/>
    <w:rsid w:val="082F47E4"/>
    <w:rsid w:val="08324917"/>
    <w:rsid w:val="08327FDA"/>
    <w:rsid w:val="08334893"/>
    <w:rsid w:val="08335D27"/>
    <w:rsid w:val="083847D6"/>
    <w:rsid w:val="08393D77"/>
    <w:rsid w:val="08397F76"/>
    <w:rsid w:val="083A19E4"/>
    <w:rsid w:val="08427693"/>
    <w:rsid w:val="08445A93"/>
    <w:rsid w:val="0845694C"/>
    <w:rsid w:val="08462CA4"/>
    <w:rsid w:val="08482200"/>
    <w:rsid w:val="08485A47"/>
    <w:rsid w:val="084E027B"/>
    <w:rsid w:val="084F265E"/>
    <w:rsid w:val="08512F9E"/>
    <w:rsid w:val="08527E5C"/>
    <w:rsid w:val="085F4D62"/>
    <w:rsid w:val="08602185"/>
    <w:rsid w:val="08602EE2"/>
    <w:rsid w:val="08637F98"/>
    <w:rsid w:val="086548E4"/>
    <w:rsid w:val="086620C0"/>
    <w:rsid w:val="08662E2E"/>
    <w:rsid w:val="0868575C"/>
    <w:rsid w:val="086951AC"/>
    <w:rsid w:val="086D689C"/>
    <w:rsid w:val="086E08A9"/>
    <w:rsid w:val="086F680E"/>
    <w:rsid w:val="087054CD"/>
    <w:rsid w:val="08741BF8"/>
    <w:rsid w:val="0874373D"/>
    <w:rsid w:val="087571C5"/>
    <w:rsid w:val="08776395"/>
    <w:rsid w:val="087D3A94"/>
    <w:rsid w:val="087E1C68"/>
    <w:rsid w:val="087F7F3F"/>
    <w:rsid w:val="08826CC5"/>
    <w:rsid w:val="08836AE8"/>
    <w:rsid w:val="08882BA8"/>
    <w:rsid w:val="088A08ED"/>
    <w:rsid w:val="088B77B5"/>
    <w:rsid w:val="088D40DD"/>
    <w:rsid w:val="088D6807"/>
    <w:rsid w:val="0892252D"/>
    <w:rsid w:val="089334C9"/>
    <w:rsid w:val="08962C09"/>
    <w:rsid w:val="0898234C"/>
    <w:rsid w:val="08992F9C"/>
    <w:rsid w:val="089A0BC0"/>
    <w:rsid w:val="089F1163"/>
    <w:rsid w:val="08A306D2"/>
    <w:rsid w:val="08A33948"/>
    <w:rsid w:val="08A63F60"/>
    <w:rsid w:val="08A92ADF"/>
    <w:rsid w:val="08AA5C94"/>
    <w:rsid w:val="08AC216A"/>
    <w:rsid w:val="08B10102"/>
    <w:rsid w:val="08B13166"/>
    <w:rsid w:val="08B80048"/>
    <w:rsid w:val="08B8075F"/>
    <w:rsid w:val="08BA3E0F"/>
    <w:rsid w:val="08BB4DB0"/>
    <w:rsid w:val="08BD5F60"/>
    <w:rsid w:val="08BE21F3"/>
    <w:rsid w:val="08BF33E8"/>
    <w:rsid w:val="08C36496"/>
    <w:rsid w:val="08C5663B"/>
    <w:rsid w:val="08C6319C"/>
    <w:rsid w:val="08C72F8E"/>
    <w:rsid w:val="08CB41E9"/>
    <w:rsid w:val="08CC23D0"/>
    <w:rsid w:val="08CC4C12"/>
    <w:rsid w:val="08CD29F7"/>
    <w:rsid w:val="08CE38FC"/>
    <w:rsid w:val="08CE4559"/>
    <w:rsid w:val="08D06CA3"/>
    <w:rsid w:val="08D26A88"/>
    <w:rsid w:val="08D604BB"/>
    <w:rsid w:val="08D663E9"/>
    <w:rsid w:val="08D845D5"/>
    <w:rsid w:val="08DA62C2"/>
    <w:rsid w:val="08DB3C4E"/>
    <w:rsid w:val="08DB5288"/>
    <w:rsid w:val="08DC4CFD"/>
    <w:rsid w:val="08E22450"/>
    <w:rsid w:val="08E22A5E"/>
    <w:rsid w:val="08E24B5B"/>
    <w:rsid w:val="08E37191"/>
    <w:rsid w:val="08E46935"/>
    <w:rsid w:val="08E604CA"/>
    <w:rsid w:val="08E726D5"/>
    <w:rsid w:val="08EA2BB8"/>
    <w:rsid w:val="08EB17F3"/>
    <w:rsid w:val="08EB3F6E"/>
    <w:rsid w:val="08EC0C19"/>
    <w:rsid w:val="08ED3362"/>
    <w:rsid w:val="08ED4D10"/>
    <w:rsid w:val="08ED590B"/>
    <w:rsid w:val="08EE0F0E"/>
    <w:rsid w:val="08EF330F"/>
    <w:rsid w:val="08EF4D6D"/>
    <w:rsid w:val="08F14481"/>
    <w:rsid w:val="08F16068"/>
    <w:rsid w:val="08F40711"/>
    <w:rsid w:val="08F50975"/>
    <w:rsid w:val="08F53FAD"/>
    <w:rsid w:val="08F75475"/>
    <w:rsid w:val="08F9173B"/>
    <w:rsid w:val="08FA7A81"/>
    <w:rsid w:val="08FB3221"/>
    <w:rsid w:val="08FB7257"/>
    <w:rsid w:val="09053E45"/>
    <w:rsid w:val="090609AF"/>
    <w:rsid w:val="09071E10"/>
    <w:rsid w:val="0909405C"/>
    <w:rsid w:val="090A7328"/>
    <w:rsid w:val="090B5FAA"/>
    <w:rsid w:val="090C00A1"/>
    <w:rsid w:val="090C04A0"/>
    <w:rsid w:val="090F7E50"/>
    <w:rsid w:val="09122DC0"/>
    <w:rsid w:val="09174EC6"/>
    <w:rsid w:val="091967FD"/>
    <w:rsid w:val="091B7DA9"/>
    <w:rsid w:val="091C4D31"/>
    <w:rsid w:val="091D1F66"/>
    <w:rsid w:val="091E5C87"/>
    <w:rsid w:val="09207D41"/>
    <w:rsid w:val="09211170"/>
    <w:rsid w:val="09211B91"/>
    <w:rsid w:val="09231F10"/>
    <w:rsid w:val="09233FA0"/>
    <w:rsid w:val="092443BE"/>
    <w:rsid w:val="09265ED9"/>
    <w:rsid w:val="092D7A60"/>
    <w:rsid w:val="092F07EB"/>
    <w:rsid w:val="09310DEA"/>
    <w:rsid w:val="09333FCF"/>
    <w:rsid w:val="09365321"/>
    <w:rsid w:val="0938214C"/>
    <w:rsid w:val="09386B8A"/>
    <w:rsid w:val="093D2EEA"/>
    <w:rsid w:val="093E489F"/>
    <w:rsid w:val="093F1E06"/>
    <w:rsid w:val="09420839"/>
    <w:rsid w:val="0946782E"/>
    <w:rsid w:val="09472CF2"/>
    <w:rsid w:val="09487207"/>
    <w:rsid w:val="094C22F0"/>
    <w:rsid w:val="094E3682"/>
    <w:rsid w:val="09501673"/>
    <w:rsid w:val="095104CE"/>
    <w:rsid w:val="09534411"/>
    <w:rsid w:val="095B5642"/>
    <w:rsid w:val="095D04C4"/>
    <w:rsid w:val="095E24DF"/>
    <w:rsid w:val="096004C2"/>
    <w:rsid w:val="09610005"/>
    <w:rsid w:val="09617497"/>
    <w:rsid w:val="09636AEF"/>
    <w:rsid w:val="0964249F"/>
    <w:rsid w:val="09683B6C"/>
    <w:rsid w:val="096A75C7"/>
    <w:rsid w:val="096B49C7"/>
    <w:rsid w:val="096D1673"/>
    <w:rsid w:val="096F5174"/>
    <w:rsid w:val="09716283"/>
    <w:rsid w:val="09731A3A"/>
    <w:rsid w:val="097370F7"/>
    <w:rsid w:val="09740E4B"/>
    <w:rsid w:val="09742852"/>
    <w:rsid w:val="09794FE8"/>
    <w:rsid w:val="097F041A"/>
    <w:rsid w:val="097F4EAD"/>
    <w:rsid w:val="09834BE6"/>
    <w:rsid w:val="0985006B"/>
    <w:rsid w:val="09883EEC"/>
    <w:rsid w:val="098A5E5A"/>
    <w:rsid w:val="098D353A"/>
    <w:rsid w:val="098E29B2"/>
    <w:rsid w:val="098F2EAB"/>
    <w:rsid w:val="09906531"/>
    <w:rsid w:val="099077B9"/>
    <w:rsid w:val="0991718F"/>
    <w:rsid w:val="09926346"/>
    <w:rsid w:val="09935F01"/>
    <w:rsid w:val="0994766B"/>
    <w:rsid w:val="09951DE1"/>
    <w:rsid w:val="09962C35"/>
    <w:rsid w:val="09963167"/>
    <w:rsid w:val="09966955"/>
    <w:rsid w:val="09976DD7"/>
    <w:rsid w:val="099A6AE3"/>
    <w:rsid w:val="099C30B9"/>
    <w:rsid w:val="099C578D"/>
    <w:rsid w:val="099D3553"/>
    <w:rsid w:val="09A001B2"/>
    <w:rsid w:val="09A21AB1"/>
    <w:rsid w:val="09A62253"/>
    <w:rsid w:val="09A66E13"/>
    <w:rsid w:val="09A748CC"/>
    <w:rsid w:val="09A77EFF"/>
    <w:rsid w:val="09A90D2C"/>
    <w:rsid w:val="09AB3C28"/>
    <w:rsid w:val="09AC16D0"/>
    <w:rsid w:val="09AC5A8D"/>
    <w:rsid w:val="09AF2172"/>
    <w:rsid w:val="09AF347A"/>
    <w:rsid w:val="09AF4729"/>
    <w:rsid w:val="09B07E99"/>
    <w:rsid w:val="09B315D7"/>
    <w:rsid w:val="09B32FA8"/>
    <w:rsid w:val="09B3574F"/>
    <w:rsid w:val="09B36C09"/>
    <w:rsid w:val="09B41DF8"/>
    <w:rsid w:val="09B472B5"/>
    <w:rsid w:val="09B62D46"/>
    <w:rsid w:val="09BA0B88"/>
    <w:rsid w:val="09BA7DBF"/>
    <w:rsid w:val="09BC77CF"/>
    <w:rsid w:val="09BE5ABD"/>
    <w:rsid w:val="09C06B5C"/>
    <w:rsid w:val="09C442F5"/>
    <w:rsid w:val="09C54165"/>
    <w:rsid w:val="09C72BE5"/>
    <w:rsid w:val="09CA7E53"/>
    <w:rsid w:val="09CC1877"/>
    <w:rsid w:val="09CC276C"/>
    <w:rsid w:val="09CC4324"/>
    <w:rsid w:val="09CE7B60"/>
    <w:rsid w:val="09D36719"/>
    <w:rsid w:val="09D50478"/>
    <w:rsid w:val="09D6239E"/>
    <w:rsid w:val="09D73528"/>
    <w:rsid w:val="09D943F7"/>
    <w:rsid w:val="09E00E5B"/>
    <w:rsid w:val="09E177D3"/>
    <w:rsid w:val="09E3539A"/>
    <w:rsid w:val="09E400D1"/>
    <w:rsid w:val="09E461A7"/>
    <w:rsid w:val="09E50350"/>
    <w:rsid w:val="09E518C7"/>
    <w:rsid w:val="09E60F13"/>
    <w:rsid w:val="09E7140D"/>
    <w:rsid w:val="09E83F1F"/>
    <w:rsid w:val="09E90DB9"/>
    <w:rsid w:val="09EB357E"/>
    <w:rsid w:val="09EC6264"/>
    <w:rsid w:val="09EF4F95"/>
    <w:rsid w:val="09F32A20"/>
    <w:rsid w:val="09F33B6D"/>
    <w:rsid w:val="09F51AAF"/>
    <w:rsid w:val="09F637D1"/>
    <w:rsid w:val="09F63A57"/>
    <w:rsid w:val="09F651E9"/>
    <w:rsid w:val="09F723E5"/>
    <w:rsid w:val="09F73089"/>
    <w:rsid w:val="09FB35E7"/>
    <w:rsid w:val="09FD327D"/>
    <w:rsid w:val="0A000877"/>
    <w:rsid w:val="0A032908"/>
    <w:rsid w:val="0A0333CC"/>
    <w:rsid w:val="0A03621B"/>
    <w:rsid w:val="0A09049E"/>
    <w:rsid w:val="0A0C0F98"/>
    <w:rsid w:val="0A131D9F"/>
    <w:rsid w:val="0A13483F"/>
    <w:rsid w:val="0A145730"/>
    <w:rsid w:val="0A1654E4"/>
    <w:rsid w:val="0A1B4686"/>
    <w:rsid w:val="0A1E5CF6"/>
    <w:rsid w:val="0A1E6831"/>
    <w:rsid w:val="0A1F1057"/>
    <w:rsid w:val="0A215AFF"/>
    <w:rsid w:val="0A217EF3"/>
    <w:rsid w:val="0A265B8B"/>
    <w:rsid w:val="0A2761EE"/>
    <w:rsid w:val="0A29068F"/>
    <w:rsid w:val="0A2C0396"/>
    <w:rsid w:val="0A2C7BF4"/>
    <w:rsid w:val="0A314584"/>
    <w:rsid w:val="0A3463D4"/>
    <w:rsid w:val="0A346C34"/>
    <w:rsid w:val="0A3A0BB3"/>
    <w:rsid w:val="0A3B7D1D"/>
    <w:rsid w:val="0A3C674E"/>
    <w:rsid w:val="0A3D18C7"/>
    <w:rsid w:val="0A3D3BDB"/>
    <w:rsid w:val="0A3E1689"/>
    <w:rsid w:val="0A3E347B"/>
    <w:rsid w:val="0A3E4D7F"/>
    <w:rsid w:val="0A420CFD"/>
    <w:rsid w:val="0A4251EF"/>
    <w:rsid w:val="0A481F4F"/>
    <w:rsid w:val="0A482184"/>
    <w:rsid w:val="0A4D5D95"/>
    <w:rsid w:val="0A4E1BF2"/>
    <w:rsid w:val="0A4F2AEF"/>
    <w:rsid w:val="0A4F72EA"/>
    <w:rsid w:val="0A500A7F"/>
    <w:rsid w:val="0A527B50"/>
    <w:rsid w:val="0A5377C2"/>
    <w:rsid w:val="0A5B1270"/>
    <w:rsid w:val="0A5D2631"/>
    <w:rsid w:val="0A641728"/>
    <w:rsid w:val="0A653B3D"/>
    <w:rsid w:val="0A670676"/>
    <w:rsid w:val="0A677BFF"/>
    <w:rsid w:val="0A682D3C"/>
    <w:rsid w:val="0A6A1E4B"/>
    <w:rsid w:val="0A6E71F2"/>
    <w:rsid w:val="0A7004DC"/>
    <w:rsid w:val="0A7224DF"/>
    <w:rsid w:val="0A740DF8"/>
    <w:rsid w:val="0A7A4DF6"/>
    <w:rsid w:val="0A7A56EB"/>
    <w:rsid w:val="0A7E35BC"/>
    <w:rsid w:val="0A7F2607"/>
    <w:rsid w:val="0A8506AF"/>
    <w:rsid w:val="0A8565FD"/>
    <w:rsid w:val="0A8772FE"/>
    <w:rsid w:val="0A8853EC"/>
    <w:rsid w:val="0A891FA9"/>
    <w:rsid w:val="0A893996"/>
    <w:rsid w:val="0A897D87"/>
    <w:rsid w:val="0A8B3BB7"/>
    <w:rsid w:val="0A8C4A1C"/>
    <w:rsid w:val="0A8E2C55"/>
    <w:rsid w:val="0A8F0AAE"/>
    <w:rsid w:val="0A9067C5"/>
    <w:rsid w:val="0A9153B4"/>
    <w:rsid w:val="0A917BD7"/>
    <w:rsid w:val="0A972415"/>
    <w:rsid w:val="0A9D6E20"/>
    <w:rsid w:val="0A9F4195"/>
    <w:rsid w:val="0AA11A19"/>
    <w:rsid w:val="0AA24F3E"/>
    <w:rsid w:val="0AA31922"/>
    <w:rsid w:val="0AA5156D"/>
    <w:rsid w:val="0AA56F73"/>
    <w:rsid w:val="0AA6026C"/>
    <w:rsid w:val="0AA6139C"/>
    <w:rsid w:val="0AA65F58"/>
    <w:rsid w:val="0AA7129C"/>
    <w:rsid w:val="0AA903B6"/>
    <w:rsid w:val="0AAA40A7"/>
    <w:rsid w:val="0AAA5FBE"/>
    <w:rsid w:val="0AAA7BB2"/>
    <w:rsid w:val="0AAC1A6D"/>
    <w:rsid w:val="0AAF4BF7"/>
    <w:rsid w:val="0AB244F1"/>
    <w:rsid w:val="0AB734F0"/>
    <w:rsid w:val="0ABC7568"/>
    <w:rsid w:val="0ABE4F6B"/>
    <w:rsid w:val="0AC21B59"/>
    <w:rsid w:val="0AC37CA0"/>
    <w:rsid w:val="0AC75D2F"/>
    <w:rsid w:val="0AC77209"/>
    <w:rsid w:val="0ACB0C96"/>
    <w:rsid w:val="0ACC08D6"/>
    <w:rsid w:val="0ACD082D"/>
    <w:rsid w:val="0ACD44A8"/>
    <w:rsid w:val="0ACE2DD2"/>
    <w:rsid w:val="0AD31248"/>
    <w:rsid w:val="0AD41965"/>
    <w:rsid w:val="0AD475F6"/>
    <w:rsid w:val="0AD574B2"/>
    <w:rsid w:val="0AD63185"/>
    <w:rsid w:val="0AD808D1"/>
    <w:rsid w:val="0AD971E6"/>
    <w:rsid w:val="0ADA586F"/>
    <w:rsid w:val="0ADB7197"/>
    <w:rsid w:val="0ADC3A9E"/>
    <w:rsid w:val="0ADC4D1F"/>
    <w:rsid w:val="0ADD3AA1"/>
    <w:rsid w:val="0ADE18C0"/>
    <w:rsid w:val="0AE1625E"/>
    <w:rsid w:val="0AE27605"/>
    <w:rsid w:val="0AE30D6F"/>
    <w:rsid w:val="0AE360A8"/>
    <w:rsid w:val="0AE4427F"/>
    <w:rsid w:val="0AE56C4F"/>
    <w:rsid w:val="0AE61480"/>
    <w:rsid w:val="0AE7727D"/>
    <w:rsid w:val="0AEA0542"/>
    <w:rsid w:val="0AEC1D1A"/>
    <w:rsid w:val="0AEE27E2"/>
    <w:rsid w:val="0AEE291C"/>
    <w:rsid w:val="0AF01D70"/>
    <w:rsid w:val="0AF07F78"/>
    <w:rsid w:val="0AF35EF6"/>
    <w:rsid w:val="0AF43F24"/>
    <w:rsid w:val="0AFD1DB0"/>
    <w:rsid w:val="0AFD34B7"/>
    <w:rsid w:val="0AFD7D65"/>
    <w:rsid w:val="0B001190"/>
    <w:rsid w:val="0B007DDF"/>
    <w:rsid w:val="0B0224E1"/>
    <w:rsid w:val="0B035713"/>
    <w:rsid w:val="0B04020E"/>
    <w:rsid w:val="0B045DCF"/>
    <w:rsid w:val="0B053428"/>
    <w:rsid w:val="0B070FF9"/>
    <w:rsid w:val="0B0A504C"/>
    <w:rsid w:val="0B0B06E6"/>
    <w:rsid w:val="0B0B147E"/>
    <w:rsid w:val="0B0B4878"/>
    <w:rsid w:val="0B0D504E"/>
    <w:rsid w:val="0B0F5E4F"/>
    <w:rsid w:val="0B101601"/>
    <w:rsid w:val="0B1215DE"/>
    <w:rsid w:val="0B126EAA"/>
    <w:rsid w:val="0B140FC4"/>
    <w:rsid w:val="0B1445D2"/>
    <w:rsid w:val="0B146CEA"/>
    <w:rsid w:val="0B156ACF"/>
    <w:rsid w:val="0B166156"/>
    <w:rsid w:val="0B173A41"/>
    <w:rsid w:val="0B185CF6"/>
    <w:rsid w:val="0B186A21"/>
    <w:rsid w:val="0B1A4419"/>
    <w:rsid w:val="0B1C78ED"/>
    <w:rsid w:val="0B1F7647"/>
    <w:rsid w:val="0B204BAA"/>
    <w:rsid w:val="0B2209BD"/>
    <w:rsid w:val="0B236CE2"/>
    <w:rsid w:val="0B2428B8"/>
    <w:rsid w:val="0B245A2F"/>
    <w:rsid w:val="0B263CB9"/>
    <w:rsid w:val="0B273727"/>
    <w:rsid w:val="0B281DBC"/>
    <w:rsid w:val="0B292B78"/>
    <w:rsid w:val="0B296CAE"/>
    <w:rsid w:val="0B2D37E0"/>
    <w:rsid w:val="0B2E1D01"/>
    <w:rsid w:val="0B2E7A41"/>
    <w:rsid w:val="0B30303F"/>
    <w:rsid w:val="0B304539"/>
    <w:rsid w:val="0B313B61"/>
    <w:rsid w:val="0B341F4C"/>
    <w:rsid w:val="0B390546"/>
    <w:rsid w:val="0B3A6F49"/>
    <w:rsid w:val="0B3B3792"/>
    <w:rsid w:val="0B3F1D7B"/>
    <w:rsid w:val="0B3F22A3"/>
    <w:rsid w:val="0B405595"/>
    <w:rsid w:val="0B447A76"/>
    <w:rsid w:val="0B4664D1"/>
    <w:rsid w:val="0B482DF2"/>
    <w:rsid w:val="0B484A09"/>
    <w:rsid w:val="0B494080"/>
    <w:rsid w:val="0B496D05"/>
    <w:rsid w:val="0B4B76EB"/>
    <w:rsid w:val="0B4D4E92"/>
    <w:rsid w:val="0B4D7563"/>
    <w:rsid w:val="0B50359E"/>
    <w:rsid w:val="0B572AE9"/>
    <w:rsid w:val="0B572B7D"/>
    <w:rsid w:val="0B57435A"/>
    <w:rsid w:val="0B584C77"/>
    <w:rsid w:val="0B586DC7"/>
    <w:rsid w:val="0B590AE8"/>
    <w:rsid w:val="0B5B413C"/>
    <w:rsid w:val="0B5C0CE6"/>
    <w:rsid w:val="0B5C570A"/>
    <w:rsid w:val="0B5D2022"/>
    <w:rsid w:val="0B5F056D"/>
    <w:rsid w:val="0B610E15"/>
    <w:rsid w:val="0B612D16"/>
    <w:rsid w:val="0B636C5C"/>
    <w:rsid w:val="0B637F36"/>
    <w:rsid w:val="0B655125"/>
    <w:rsid w:val="0B67595C"/>
    <w:rsid w:val="0B6769DA"/>
    <w:rsid w:val="0B6A5D54"/>
    <w:rsid w:val="0B6C1A3C"/>
    <w:rsid w:val="0B6D0D86"/>
    <w:rsid w:val="0B725E92"/>
    <w:rsid w:val="0B732A10"/>
    <w:rsid w:val="0B7415BA"/>
    <w:rsid w:val="0B7455E7"/>
    <w:rsid w:val="0B757B87"/>
    <w:rsid w:val="0B762A32"/>
    <w:rsid w:val="0B766794"/>
    <w:rsid w:val="0B785F53"/>
    <w:rsid w:val="0B7A075E"/>
    <w:rsid w:val="0B7F05DF"/>
    <w:rsid w:val="0B7F1F70"/>
    <w:rsid w:val="0B804B71"/>
    <w:rsid w:val="0B810278"/>
    <w:rsid w:val="0B831A29"/>
    <w:rsid w:val="0B846B28"/>
    <w:rsid w:val="0B877D98"/>
    <w:rsid w:val="0B8C6FCA"/>
    <w:rsid w:val="0B8F76A3"/>
    <w:rsid w:val="0B9161E7"/>
    <w:rsid w:val="0B922E17"/>
    <w:rsid w:val="0B987FCC"/>
    <w:rsid w:val="0B9C5C50"/>
    <w:rsid w:val="0B9C6C67"/>
    <w:rsid w:val="0B9E55CE"/>
    <w:rsid w:val="0BA363EA"/>
    <w:rsid w:val="0BA53A2D"/>
    <w:rsid w:val="0BA73DDF"/>
    <w:rsid w:val="0BA84031"/>
    <w:rsid w:val="0BA966CC"/>
    <w:rsid w:val="0BAD301D"/>
    <w:rsid w:val="0BB402B6"/>
    <w:rsid w:val="0BB524A9"/>
    <w:rsid w:val="0BB978B8"/>
    <w:rsid w:val="0BBB0B18"/>
    <w:rsid w:val="0BBD46A5"/>
    <w:rsid w:val="0BBE78D7"/>
    <w:rsid w:val="0BBF3E00"/>
    <w:rsid w:val="0BBF6171"/>
    <w:rsid w:val="0BC16207"/>
    <w:rsid w:val="0BC31D99"/>
    <w:rsid w:val="0BC31DA1"/>
    <w:rsid w:val="0BC55E7E"/>
    <w:rsid w:val="0BC7788F"/>
    <w:rsid w:val="0BC814CA"/>
    <w:rsid w:val="0BC947BA"/>
    <w:rsid w:val="0BCC6AAD"/>
    <w:rsid w:val="0BCE6831"/>
    <w:rsid w:val="0BD071EF"/>
    <w:rsid w:val="0BD22C1C"/>
    <w:rsid w:val="0BD3722D"/>
    <w:rsid w:val="0BD42492"/>
    <w:rsid w:val="0BD45565"/>
    <w:rsid w:val="0BD55513"/>
    <w:rsid w:val="0BD6279D"/>
    <w:rsid w:val="0BD671E0"/>
    <w:rsid w:val="0BD74C0F"/>
    <w:rsid w:val="0BD91D16"/>
    <w:rsid w:val="0BDA426E"/>
    <w:rsid w:val="0BDE6F3F"/>
    <w:rsid w:val="0BE10C87"/>
    <w:rsid w:val="0BE63B8B"/>
    <w:rsid w:val="0BE65DF4"/>
    <w:rsid w:val="0BEA3FE8"/>
    <w:rsid w:val="0BEC007F"/>
    <w:rsid w:val="0BEC2F2F"/>
    <w:rsid w:val="0BEC44F8"/>
    <w:rsid w:val="0BED7182"/>
    <w:rsid w:val="0BF10E7C"/>
    <w:rsid w:val="0BF64289"/>
    <w:rsid w:val="0BF7337F"/>
    <w:rsid w:val="0BFE0D4F"/>
    <w:rsid w:val="0BFE44EC"/>
    <w:rsid w:val="0BFF154A"/>
    <w:rsid w:val="0C057D45"/>
    <w:rsid w:val="0C061FA7"/>
    <w:rsid w:val="0C0A142D"/>
    <w:rsid w:val="0C0B117C"/>
    <w:rsid w:val="0C0C0958"/>
    <w:rsid w:val="0C0D29F0"/>
    <w:rsid w:val="0C0D4C9C"/>
    <w:rsid w:val="0C0E2E1E"/>
    <w:rsid w:val="0C0F5B62"/>
    <w:rsid w:val="0C133357"/>
    <w:rsid w:val="0C1441A3"/>
    <w:rsid w:val="0C150E1A"/>
    <w:rsid w:val="0C182528"/>
    <w:rsid w:val="0C197F19"/>
    <w:rsid w:val="0C1C5662"/>
    <w:rsid w:val="0C1D431F"/>
    <w:rsid w:val="0C1F3E19"/>
    <w:rsid w:val="0C2163DF"/>
    <w:rsid w:val="0C2417E9"/>
    <w:rsid w:val="0C273DAA"/>
    <w:rsid w:val="0C2B1B3B"/>
    <w:rsid w:val="0C2B7D04"/>
    <w:rsid w:val="0C2D39D7"/>
    <w:rsid w:val="0C307DC4"/>
    <w:rsid w:val="0C3135C9"/>
    <w:rsid w:val="0C333AD1"/>
    <w:rsid w:val="0C33677A"/>
    <w:rsid w:val="0C3400BF"/>
    <w:rsid w:val="0C377B25"/>
    <w:rsid w:val="0C4007B1"/>
    <w:rsid w:val="0C42211C"/>
    <w:rsid w:val="0C454AC7"/>
    <w:rsid w:val="0C471257"/>
    <w:rsid w:val="0C482920"/>
    <w:rsid w:val="0C486E2C"/>
    <w:rsid w:val="0C4A305B"/>
    <w:rsid w:val="0C4E3D13"/>
    <w:rsid w:val="0C500C6B"/>
    <w:rsid w:val="0C527333"/>
    <w:rsid w:val="0C535927"/>
    <w:rsid w:val="0C54396C"/>
    <w:rsid w:val="0C582C94"/>
    <w:rsid w:val="0C596289"/>
    <w:rsid w:val="0C5A5B63"/>
    <w:rsid w:val="0C5E52E6"/>
    <w:rsid w:val="0C5E598A"/>
    <w:rsid w:val="0C5F15A1"/>
    <w:rsid w:val="0C61529F"/>
    <w:rsid w:val="0C630C4D"/>
    <w:rsid w:val="0C64346F"/>
    <w:rsid w:val="0C651BFB"/>
    <w:rsid w:val="0C657C22"/>
    <w:rsid w:val="0C6616A2"/>
    <w:rsid w:val="0C677547"/>
    <w:rsid w:val="0C684A5B"/>
    <w:rsid w:val="0C6B16D5"/>
    <w:rsid w:val="0C6B69A5"/>
    <w:rsid w:val="0C6C33AF"/>
    <w:rsid w:val="0C6E5180"/>
    <w:rsid w:val="0C6F5E68"/>
    <w:rsid w:val="0C75160D"/>
    <w:rsid w:val="0C76393D"/>
    <w:rsid w:val="0C7A0B9F"/>
    <w:rsid w:val="0C7A356B"/>
    <w:rsid w:val="0C7B29E0"/>
    <w:rsid w:val="0C7F00F1"/>
    <w:rsid w:val="0C800C9E"/>
    <w:rsid w:val="0C823F49"/>
    <w:rsid w:val="0C8362E7"/>
    <w:rsid w:val="0C841D40"/>
    <w:rsid w:val="0C843FCD"/>
    <w:rsid w:val="0C846286"/>
    <w:rsid w:val="0C857456"/>
    <w:rsid w:val="0C87067D"/>
    <w:rsid w:val="0C8A693A"/>
    <w:rsid w:val="0C8C1DF4"/>
    <w:rsid w:val="0C8F5235"/>
    <w:rsid w:val="0C907497"/>
    <w:rsid w:val="0C914830"/>
    <w:rsid w:val="0C984E8C"/>
    <w:rsid w:val="0C987D5C"/>
    <w:rsid w:val="0C9B3E0B"/>
    <w:rsid w:val="0C9D7199"/>
    <w:rsid w:val="0C9F5ADE"/>
    <w:rsid w:val="0CA01C4A"/>
    <w:rsid w:val="0CA03BE5"/>
    <w:rsid w:val="0CA24D47"/>
    <w:rsid w:val="0CA32014"/>
    <w:rsid w:val="0CA76509"/>
    <w:rsid w:val="0CA84E57"/>
    <w:rsid w:val="0CAB246C"/>
    <w:rsid w:val="0CAB618E"/>
    <w:rsid w:val="0CAC0C3B"/>
    <w:rsid w:val="0CB44901"/>
    <w:rsid w:val="0CB63B6F"/>
    <w:rsid w:val="0CB67827"/>
    <w:rsid w:val="0CB80E06"/>
    <w:rsid w:val="0CB83417"/>
    <w:rsid w:val="0CB87790"/>
    <w:rsid w:val="0CB87ED7"/>
    <w:rsid w:val="0CBA0E62"/>
    <w:rsid w:val="0CBD1F96"/>
    <w:rsid w:val="0CC03488"/>
    <w:rsid w:val="0CC04F9C"/>
    <w:rsid w:val="0CC451BB"/>
    <w:rsid w:val="0CC574F3"/>
    <w:rsid w:val="0CC91A5E"/>
    <w:rsid w:val="0CD073C7"/>
    <w:rsid w:val="0CD35BDA"/>
    <w:rsid w:val="0CD369D8"/>
    <w:rsid w:val="0CD51609"/>
    <w:rsid w:val="0CD563F7"/>
    <w:rsid w:val="0CD6280E"/>
    <w:rsid w:val="0CDF487C"/>
    <w:rsid w:val="0CE0621C"/>
    <w:rsid w:val="0CE363D7"/>
    <w:rsid w:val="0CE751BC"/>
    <w:rsid w:val="0CE75508"/>
    <w:rsid w:val="0CE75D4D"/>
    <w:rsid w:val="0CE76DBE"/>
    <w:rsid w:val="0CEC025A"/>
    <w:rsid w:val="0CEF0A5A"/>
    <w:rsid w:val="0CF12CA2"/>
    <w:rsid w:val="0CF22C45"/>
    <w:rsid w:val="0CF43CA2"/>
    <w:rsid w:val="0CF550D5"/>
    <w:rsid w:val="0CF8407C"/>
    <w:rsid w:val="0CF8564C"/>
    <w:rsid w:val="0CFA534D"/>
    <w:rsid w:val="0CFA76C7"/>
    <w:rsid w:val="0CFD1647"/>
    <w:rsid w:val="0CFF328D"/>
    <w:rsid w:val="0D0013A3"/>
    <w:rsid w:val="0D014FB1"/>
    <w:rsid w:val="0D023EBA"/>
    <w:rsid w:val="0D062920"/>
    <w:rsid w:val="0D063E7B"/>
    <w:rsid w:val="0D064EE4"/>
    <w:rsid w:val="0D084512"/>
    <w:rsid w:val="0D085E16"/>
    <w:rsid w:val="0D0864C6"/>
    <w:rsid w:val="0D0C0FB9"/>
    <w:rsid w:val="0D0D3C8A"/>
    <w:rsid w:val="0D0E3E3E"/>
    <w:rsid w:val="0D0F49EF"/>
    <w:rsid w:val="0D12690A"/>
    <w:rsid w:val="0D133B5D"/>
    <w:rsid w:val="0D1D4288"/>
    <w:rsid w:val="0D1E3DB6"/>
    <w:rsid w:val="0D1F0E8E"/>
    <w:rsid w:val="0D222ACF"/>
    <w:rsid w:val="0D261788"/>
    <w:rsid w:val="0D266CA6"/>
    <w:rsid w:val="0D270A33"/>
    <w:rsid w:val="0D28556D"/>
    <w:rsid w:val="0D2B44D8"/>
    <w:rsid w:val="0D2C3CDA"/>
    <w:rsid w:val="0D2C7553"/>
    <w:rsid w:val="0D2E78B9"/>
    <w:rsid w:val="0D324D5A"/>
    <w:rsid w:val="0D373779"/>
    <w:rsid w:val="0D3B799B"/>
    <w:rsid w:val="0D3C0AD0"/>
    <w:rsid w:val="0D4311E0"/>
    <w:rsid w:val="0D461F4A"/>
    <w:rsid w:val="0D4646D9"/>
    <w:rsid w:val="0D4B7DA7"/>
    <w:rsid w:val="0D4C7ED9"/>
    <w:rsid w:val="0D4F4D26"/>
    <w:rsid w:val="0D502E91"/>
    <w:rsid w:val="0D544AFF"/>
    <w:rsid w:val="0D574619"/>
    <w:rsid w:val="0D5B51AF"/>
    <w:rsid w:val="0D5C0D86"/>
    <w:rsid w:val="0D5D7FAC"/>
    <w:rsid w:val="0D5F4521"/>
    <w:rsid w:val="0D602FAF"/>
    <w:rsid w:val="0D636AB5"/>
    <w:rsid w:val="0D643769"/>
    <w:rsid w:val="0D650ADF"/>
    <w:rsid w:val="0D66669A"/>
    <w:rsid w:val="0D6743C2"/>
    <w:rsid w:val="0D696CF9"/>
    <w:rsid w:val="0D6A1E19"/>
    <w:rsid w:val="0D6A2CC3"/>
    <w:rsid w:val="0D6B1312"/>
    <w:rsid w:val="0D6F604F"/>
    <w:rsid w:val="0D6F68C2"/>
    <w:rsid w:val="0D701F30"/>
    <w:rsid w:val="0D71265A"/>
    <w:rsid w:val="0D717143"/>
    <w:rsid w:val="0D721049"/>
    <w:rsid w:val="0D732E4A"/>
    <w:rsid w:val="0D735220"/>
    <w:rsid w:val="0D745AFB"/>
    <w:rsid w:val="0D760870"/>
    <w:rsid w:val="0D760C40"/>
    <w:rsid w:val="0D77165D"/>
    <w:rsid w:val="0D780720"/>
    <w:rsid w:val="0D7B5EEB"/>
    <w:rsid w:val="0D7D0D96"/>
    <w:rsid w:val="0D811D15"/>
    <w:rsid w:val="0D81461C"/>
    <w:rsid w:val="0D825F81"/>
    <w:rsid w:val="0D827DBA"/>
    <w:rsid w:val="0D845194"/>
    <w:rsid w:val="0D881430"/>
    <w:rsid w:val="0D881C8D"/>
    <w:rsid w:val="0D891CB2"/>
    <w:rsid w:val="0D8A3833"/>
    <w:rsid w:val="0D8B721F"/>
    <w:rsid w:val="0D8E2330"/>
    <w:rsid w:val="0D9057E1"/>
    <w:rsid w:val="0D9173D4"/>
    <w:rsid w:val="0D920AE3"/>
    <w:rsid w:val="0D921EEE"/>
    <w:rsid w:val="0D955660"/>
    <w:rsid w:val="0D9B2036"/>
    <w:rsid w:val="0D9B3C7E"/>
    <w:rsid w:val="0D9D1260"/>
    <w:rsid w:val="0D9E31DB"/>
    <w:rsid w:val="0D9F1CF8"/>
    <w:rsid w:val="0DA03A3A"/>
    <w:rsid w:val="0DA3399C"/>
    <w:rsid w:val="0DA559D1"/>
    <w:rsid w:val="0DA64E3F"/>
    <w:rsid w:val="0DA839B0"/>
    <w:rsid w:val="0DA86F6A"/>
    <w:rsid w:val="0DAA0C42"/>
    <w:rsid w:val="0DAB6705"/>
    <w:rsid w:val="0DAC44A6"/>
    <w:rsid w:val="0DB117EB"/>
    <w:rsid w:val="0DB202B4"/>
    <w:rsid w:val="0DB2559A"/>
    <w:rsid w:val="0DB628E5"/>
    <w:rsid w:val="0DB64F54"/>
    <w:rsid w:val="0DB80CB6"/>
    <w:rsid w:val="0DB84348"/>
    <w:rsid w:val="0DBA7E64"/>
    <w:rsid w:val="0DBA7F7B"/>
    <w:rsid w:val="0DBD3944"/>
    <w:rsid w:val="0DBE1DB2"/>
    <w:rsid w:val="0DBF67E6"/>
    <w:rsid w:val="0DC013A6"/>
    <w:rsid w:val="0DC051A0"/>
    <w:rsid w:val="0DC13D7D"/>
    <w:rsid w:val="0DC161D1"/>
    <w:rsid w:val="0DC368F6"/>
    <w:rsid w:val="0DC47D93"/>
    <w:rsid w:val="0DC846C5"/>
    <w:rsid w:val="0DC86AFC"/>
    <w:rsid w:val="0DCC4CE5"/>
    <w:rsid w:val="0DCC59D9"/>
    <w:rsid w:val="0DCE4E1C"/>
    <w:rsid w:val="0DCF5EDE"/>
    <w:rsid w:val="0DD35B8B"/>
    <w:rsid w:val="0DD55176"/>
    <w:rsid w:val="0DD71672"/>
    <w:rsid w:val="0DD86799"/>
    <w:rsid w:val="0DDB6915"/>
    <w:rsid w:val="0DDF42EC"/>
    <w:rsid w:val="0DDF7FA9"/>
    <w:rsid w:val="0DE33605"/>
    <w:rsid w:val="0DE3456B"/>
    <w:rsid w:val="0DE40A7A"/>
    <w:rsid w:val="0DE61ECA"/>
    <w:rsid w:val="0DE86215"/>
    <w:rsid w:val="0DE932FB"/>
    <w:rsid w:val="0DE93665"/>
    <w:rsid w:val="0DEC4120"/>
    <w:rsid w:val="0DED1924"/>
    <w:rsid w:val="0DEF161C"/>
    <w:rsid w:val="0DEF7374"/>
    <w:rsid w:val="0DF161CC"/>
    <w:rsid w:val="0DF551A0"/>
    <w:rsid w:val="0DF76B8E"/>
    <w:rsid w:val="0DFD3F0F"/>
    <w:rsid w:val="0E011CE2"/>
    <w:rsid w:val="0E024E0F"/>
    <w:rsid w:val="0E043678"/>
    <w:rsid w:val="0E06630B"/>
    <w:rsid w:val="0E071F35"/>
    <w:rsid w:val="0E075376"/>
    <w:rsid w:val="0E0A4449"/>
    <w:rsid w:val="0E0D0A4F"/>
    <w:rsid w:val="0E161609"/>
    <w:rsid w:val="0E167B20"/>
    <w:rsid w:val="0E170378"/>
    <w:rsid w:val="0E184519"/>
    <w:rsid w:val="0E1B4D6D"/>
    <w:rsid w:val="0E1E4763"/>
    <w:rsid w:val="0E1F36B5"/>
    <w:rsid w:val="0E204396"/>
    <w:rsid w:val="0E204997"/>
    <w:rsid w:val="0E21735B"/>
    <w:rsid w:val="0E271FB6"/>
    <w:rsid w:val="0E2907F4"/>
    <w:rsid w:val="0E292D22"/>
    <w:rsid w:val="0E2B1FC9"/>
    <w:rsid w:val="0E2C0D27"/>
    <w:rsid w:val="0E2E22FB"/>
    <w:rsid w:val="0E30266E"/>
    <w:rsid w:val="0E3123DA"/>
    <w:rsid w:val="0E322AF4"/>
    <w:rsid w:val="0E387218"/>
    <w:rsid w:val="0E3B4A2A"/>
    <w:rsid w:val="0E3F64C7"/>
    <w:rsid w:val="0E3F7252"/>
    <w:rsid w:val="0E421749"/>
    <w:rsid w:val="0E450451"/>
    <w:rsid w:val="0E4B021B"/>
    <w:rsid w:val="0E4B7194"/>
    <w:rsid w:val="0E4C5868"/>
    <w:rsid w:val="0E4E7A7D"/>
    <w:rsid w:val="0E503142"/>
    <w:rsid w:val="0E552694"/>
    <w:rsid w:val="0E567022"/>
    <w:rsid w:val="0E57060F"/>
    <w:rsid w:val="0E57282C"/>
    <w:rsid w:val="0E577120"/>
    <w:rsid w:val="0E596999"/>
    <w:rsid w:val="0E5B0A9D"/>
    <w:rsid w:val="0E5B24BF"/>
    <w:rsid w:val="0E5C64EC"/>
    <w:rsid w:val="0E5F1B1B"/>
    <w:rsid w:val="0E5F2B07"/>
    <w:rsid w:val="0E5F5095"/>
    <w:rsid w:val="0E601D01"/>
    <w:rsid w:val="0E601E8E"/>
    <w:rsid w:val="0E6101E3"/>
    <w:rsid w:val="0E61774A"/>
    <w:rsid w:val="0E6A01B7"/>
    <w:rsid w:val="0E6B205E"/>
    <w:rsid w:val="0E6C56A2"/>
    <w:rsid w:val="0E6D0FA7"/>
    <w:rsid w:val="0E6D63FC"/>
    <w:rsid w:val="0E7011CB"/>
    <w:rsid w:val="0E722D0A"/>
    <w:rsid w:val="0E7246E0"/>
    <w:rsid w:val="0E7647FB"/>
    <w:rsid w:val="0E782C79"/>
    <w:rsid w:val="0E7A07E5"/>
    <w:rsid w:val="0E7A217C"/>
    <w:rsid w:val="0E7A6402"/>
    <w:rsid w:val="0E7B6729"/>
    <w:rsid w:val="0E7C513D"/>
    <w:rsid w:val="0E7F0433"/>
    <w:rsid w:val="0E811E04"/>
    <w:rsid w:val="0E847702"/>
    <w:rsid w:val="0E851150"/>
    <w:rsid w:val="0E8627EE"/>
    <w:rsid w:val="0E864E18"/>
    <w:rsid w:val="0E866A5D"/>
    <w:rsid w:val="0E872AAC"/>
    <w:rsid w:val="0E8834CF"/>
    <w:rsid w:val="0E892052"/>
    <w:rsid w:val="0E8937E1"/>
    <w:rsid w:val="0E8D25DA"/>
    <w:rsid w:val="0E8E1CBE"/>
    <w:rsid w:val="0E9230C8"/>
    <w:rsid w:val="0E9657AA"/>
    <w:rsid w:val="0E980264"/>
    <w:rsid w:val="0E990649"/>
    <w:rsid w:val="0E9C273B"/>
    <w:rsid w:val="0E9D7CB7"/>
    <w:rsid w:val="0E9D7F98"/>
    <w:rsid w:val="0EA112B2"/>
    <w:rsid w:val="0EA66B05"/>
    <w:rsid w:val="0EA72C61"/>
    <w:rsid w:val="0EA77571"/>
    <w:rsid w:val="0EA82930"/>
    <w:rsid w:val="0EAA1294"/>
    <w:rsid w:val="0EAD49A7"/>
    <w:rsid w:val="0EB23B86"/>
    <w:rsid w:val="0EB72589"/>
    <w:rsid w:val="0EB945F0"/>
    <w:rsid w:val="0EB946CE"/>
    <w:rsid w:val="0EBA76DA"/>
    <w:rsid w:val="0EBA7DE7"/>
    <w:rsid w:val="0EC35DF6"/>
    <w:rsid w:val="0EC36FFA"/>
    <w:rsid w:val="0ECE0068"/>
    <w:rsid w:val="0ED1782A"/>
    <w:rsid w:val="0ED460C7"/>
    <w:rsid w:val="0ED463D8"/>
    <w:rsid w:val="0ED52A4A"/>
    <w:rsid w:val="0ED57E73"/>
    <w:rsid w:val="0ED62150"/>
    <w:rsid w:val="0ED64A49"/>
    <w:rsid w:val="0ED669FB"/>
    <w:rsid w:val="0ED93351"/>
    <w:rsid w:val="0ED95344"/>
    <w:rsid w:val="0ED9547C"/>
    <w:rsid w:val="0EDA27FC"/>
    <w:rsid w:val="0EDB4617"/>
    <w:rsid w:val="0EDE05DA"/>
    <w:rsid w:val="0EDF13AC"/>
    <w:rsid w:val="0EE0152B"/>
    <w:rsid w:val="0EE36C58"/>
    <w:rsid w:val="0EE52559"/>
    <w:rsid w:val="0EE60145"/>
    <w:rsid w:val="0EEA543A"/>
    <w:rsid w:val="0EEC068E"/>
    <w:rsid w:val="0EEE0120"/>
    <w:rsid w:val="0EEF0CCB"/>
    <w:rsid w:val="0EF229D4"/>
    <w:rsid w:val="0EF36067"/>
    <w:rsid w:val="0EF52D2C"/>
    <w:rsid w:val="0EF66A11"/>
    <w:rsid w:val="0F002206"/>
    <w:rsid w:val="0F00448E"/>
    <w:rsid w:val="0F067D47"/>
    <w:rsid w:val="0F07643D"/>
    <w:rsid w:val="0F093953"/>
    <w:rsid w:val="0F124541"/>
    <w:rsid w:val="0F142867"/>
    <w:rsid w:val="0F147767"/>
    <w:rsid w:val="0F17025D"/>
    <w:rsid w:val="0F196160"/>
    <w:rsid w:val="0F1C04E3"/>
    <w:rsid w:val="0F1C3497"/>
    <w:rsid w:val="0F1C667F"/>
    <w:rsid w:val="0F1E6A9D"/>
    <w:rsid w:val="0F205C00"/>
    <w:rsid w:val="0F237DD6"/>
    <w:rsid w:val="0F2653F5"/>
    <w:rsid w:val="0F29492B"/>
    <w:rsid w:val="0F2B6704"/>
    <w:rsid w:val="0F2C57B1"/>
    <w:rsid w:val="0F2E3762"/>
    <w:rsid w:val="0F2E5B15"/>
    <w:rsid w:val="0F312989"/>
    <w:rsid w:val="0F3409E3"/>
    <w:rsid w:val="0F346BAF"/>
    <w:rsid w:val="0F351DD3"/>
    <w:rsid w:val="0F353548"/>
    <w:rsid w:val="0F3604CF"/>
    <w:rsid w:val="0F3818E1"/>
    <w:rsid w:val="0F384BA9"/>
    <w:rsid w:val="0F3916AA"/>
    <w:rsid w:val="0F391767"/>
    <w:rsid w:val="0F394429"/>
    <w:rsid w:val="0F3A0931"/>
    <w:rsid w:val="0F3B0974"/>
    <w:rsid w:val="0F3B7C90"/>
    <w:rsid w:val="0F466C43"/>
    <w:rsid w:val="0F497D33"/>
    <w:rsid w:val="0F4C20D5"/>
    <w:rsid w:val="0F4D07F9"/>
    <w:rsid w:val="0F4E7626"/>
    <w:rsid w:val="0F4F0464"/>
    <w:rsid w:val="0F500DB2"/>
    <w:rsid w:val="0F5079CD"/>
    <w:rsid w:val="0F54216B"/>
    <w:rsid w:val="0F543CEF"/>
    <w:rsid w:val="0F5A061E"/>
    <w:rsid w:val="0F5D00E4"/>
    <w:rsid w:val="0F5E0D77"/>
    <w:rsid w:val="0F5E3C04"/>
    <w:rsid w:val="0F6036D6"/>
    <w:rsid w:val="0F64150A"/>
    <w:rsid w:val="0F65410D"/>
    <w:rsid w:val="0F675FDA"/>
    <w:rsid w:val="0F68327F"/>
    <w:rsid w:val="0F6D0CFE"/>
    <w:rsid w:val="0F727CB4"/>
    <w:rsid w:val="0F731F8C"/>
    <w:rsid w:val="0F7320AD"/>
    <w:rsid w:val="0F79051E"/>
    <w:rsid w:val="0F7A6B85"/>
    <w:rsid w:val="0F7B2A39"/>
    <w:rsid w:val="0F7B45D1"/>
    <w:rsid w:val="0F7D01C8"/>
    <w:rsid w:val="0F7E5F3E"/>
    <w:rsid w:val="0F7F6C0B"/>
    <w:rsid w:val="0F801F5B"/>
    <w:rsid w:val="0F824F9D"/>
    <w:rsid w:val="0F825607"/>
    <w:rsid w:val="0F826F1A"/>
    <w:rsid w:val="0F855B6E"/>
    <w:rsid w:val="0F8971C2"/>
    <w:rsid w:val="0F8A24E9"/>
    <w:rsid w:val="0F8A45BC"/>
    <w:rsid w:val="0F8B163D"/>
    <w:rsid w:val="0F8E1AA0"/>
    <w:rsid w:val="0F8F3EFE"/>
    <w:rsid w:val="0FA15D71"/>
    <w:rsid w:val="0FA17D73"/>
    <w:rsid w:val="0FA64CC4"/>
    <w:rsid w:val="0FA835CB"/>
    <w:rsid w:val="0FAA327B"/>
    <w:rsid w:val="0FAB0140"/>
    <w:rsid w:val="0FAB2E8D"/>
    <w:rsid w:val="0FB00ECB"/>
    <w:rsid w:val="0FB44430"/>
    <w:rsid w:val="0FB55A28"/>
    <w:rsid w:val="0FB56809"/>
    <w:rsid w:val="0FB81225"/>
    <w:rsid w:val="0FBC3B7A"/>
    <w:rsid w:val="0FBD2105"/>
    <w:rsid w:val="0FC05D8D"/>
    <w:rsid w:val="0FC069AD"/>
    <w:rsid w:val="0FC10FBD"/>
    <w:rsid w:val="0FC1354B"/>
    <w:rsid w:val="0FC2513E"/>
    <w:rsid w:val="0FC40FE1"/>
    <w:rsid w:val="0FC4644C"/>
    <w:rsid w:val="0FC50551"/>
    <w:rsid w:val="0FC775A4"/>
    <w:rsid w:val="0FC86F10"/>
    <w:rsid w:val="0FC91AFE"/>
    <w:rsid w:val="0FCE4BDF"/>
    <w:rsid w:val="0FCF358C"/>
    <w:rsid w:val="0FD0094D"/>
    <w:rsid w:val="0FD1125D"/>
    <w:rsid w:val="0FD41499"/>
    <w:rsid w:val="0FD44283"/>
    <w:rsid w:val="0FD46EED"/>
    <w:rsid w:val="0FD50659"/>
    <w:rsid w:val="0FD709C6"/>
    <w:rsid w:val="0FDF7676"/>
    <w:rsid w:val="0FE06C3E"/>
    <w:rsid w:val="0FE20A2C"/>
    <w:rsid w:val="0FE327F9"/>
    <w:rsid w:val="0FE47961"/>
    <w:rsid w:val="0FEA0932"/>
    <w:rsid w:val="0FEB3A63"/>
    <w:rsid w:val="0FEB4E95"/>
    <w:rsid w:val="0FEC3124"/>
    <w:rsid w:val="0FEC60A0"/>
    <w:rsid w:val="0FEC76B2"/>
    <w:rsid w:val="0FEE266F"/>
    <w:rsid w:val="0FEE5C6A"/>
    <w:rsid w:val="0FEF220B"/>
    <w:rsid w:val="0FEF7BA4"/>
    <w:rsid w:val="0FF111E9"/>
    <w:rsid w:val="0FF21637"/>
    <w:rsid w:val="0FF23639"/>
    <w:rsid w:val="0FF4772F"/>
    <w:rsid w:val="0FF9577E"/>
    <w:rsid w:val="0FFA5863"/>
    <w:rsid w:val="0FFB6B97"/>
    <w:rsid w:val="0FFD05CD"/>
    <w:rsid w:val="10037A7A"/>
    <w:rsid w:val="10040DA4"/>
    <w:rsid w:val="100442CC"/>
    <w:rsid w:val="100607C4"/>
    <w:rsid w:val="100643CF"/>
    <w:rsid w:val="10066B60"/>
    <w:rsid w:val="1007208D"/>
    <w:rsid w:val="10090355"/>
    <w:rsid w:val="10094EDB"/>
    <w:rsid w:val="100C3DD3"/>
    <w:rsid w:val="100D5653"/>
    <w:rsid w:val="100F56AA"/>
    <w:rsid w:val="100F6C53"/>
    <w:rsid w:val="101163F2"/>
    <w:rsid w:val="10116666"/>
    <w:rsid w:val="10122E23"/>
    <w:rsid w:val="10134CDE"/>
    <w:rsid w:val="10173B72"/>
    <w:rsid w:val="101915CF"/>
    <w:rsid w:val="101C3B92"/>
    <w:rsid w:val="101D4516"/>
    <w:rsid w:val="101E6A99"/>
    <w:rsid w:val="101F04A6"/>
    <w:rsid w:val="10204206"/>
    <w:rsid w:val="102121AA"/>
    <w:rsid w:val="10213379"/>
    <w:rsid w:val="1021564D"/>
    <w:rsid w:val="10236CC9"/>
    <w:rsid w:val="102417A1"/>
    <w:rsid w:val="102445DE"/>
    <w:rsid w:val="10266C52"/>
    <w:rsid w:val="102941DA"/>
    <w:rsid w:val="102A320C"/>
    <w:rsid w:val="102A5CC4"/>
    <w:rsid w:val="102C213D"/>
    <w:rsid w:val="102D6EBA"/>
    <w:rsid w:val="102F14E0"/>
    <w:rsid w:val="103113C8"/>
    <w:rsid w:val="1036743C"/>
    <w:rsid w:val="10382FDB"/>
    <w:rsid w:val="10383F72"/>
    <w:rsid w:val="103B447C"/>
    <w:rsid w:val="103C28D8"/>
    <w:rsid w:val="103F58FF"/>
    <w:rsid w:val="10436321"/>
    <w:rsid w:val="10490795"/>
    <w:rsid w:val="104A5C01"/>
    <w:rsid w:val="104B4A7D"/>
    <w:rsid w:val="104B7BC1"/>
    <w:rsid w:val="10500B78"/>
    <w:rsid w:val="10505C87"/>
    <w:rsid w:val="10520434"/>
    <w:rsid w:val="1052701B"/>
    <w:rsid w:val="105325AF"/>
    <w:rsid w:val="1054219B"/>
    <w:rsid w:val="10577931"/>
    <w:rsid w:val="10582BD8"/>
    <w:rsid w:val="10592E04"/>
    <w:rsid w:val="105A290D"/>
    <w:rsid w:val="105A6751"/>
    <w:rsid w:val="105B34F9"/>
    <w:rsid w:val="105E049A"/>
    <w:rsid w:val="105E7E78"/>
    <w:rsid w:val="105F7FDB"/>
    <w:rsid w:val="10605AAF"/>
    <w:rsid w:val="10615A49"/>
    <w:rsid w:val="106209D8"/>
    <w:rsid w:val="106349D2"/>
    <w:rsid w:val="106401F0"/>
    <w:rsid w:val="10650169"/>
    <w:rsid w:val="106541BA"/>
    <w:rsid w:val="1066394D"/>
    <w:rsid w:val="10686DD7"/>
    <w:rsid w:val="106A0C04"/>
    <w:rsid w:val="106B4A7D"/>
    <w:rsid w:val="106B68C8"/>
    <w:rsid w:val="106D16C7"/>
    <w:rsid w:val="106D35F0"/>
    <w:rsid w:val="10754428"/>
    <w:rsid w:val="10767662"/>
    <w:rsid w:val="10775512"/>
    <w:rsid w:val="10795489"/>
    <w:rsid w:val="10795814"/>
    <w:rsid w:val="107B24CE"/>
    <w:rsid w:val="107D15D7"/>
    <w:rsid w:val="107D1EEC"/>
    <w:rsid w:val="107E1F07"/>
    <w:rsid w:val="107F278A"/>
    <w:rsid w:val="107F3124"/>
    <w:rsid w:val="107F706E"/>
    <w:rsid w:val="107F7D98"/>
    <w:rsid w:val="10804DE4"/>
    <w:rsid w:val="1083163D"/>
    <w:rsid w:val="10863702"/>
    <w:rsid w:val="108A6B8B"/>
    <w:rsid w:val="10905062"/>
    <w:rsid w:val="10950E14"/>
    <w:rsid w:val="10965001"/>
    <w:rsid w:val="10983397"/>
    <w:rsid w:val="109B6A4D"/>
    <w:rsid w:val="109C456E"/>
    <w:rsid w:val="109D51FF"/>
    <w:rsid w:val="10A0625D"/>
    <w:rsid w:val="10A45BAB"/>
    <w:rsid w:val="10A766DF"/>
    <w:rsid w:val="10A818CA"/>
    <w:rsid w:val="10AC0595"/>
    <w:rsid w:val="10AC5363"/>
    <w:rsid w:val="10AE7791"/>
    <w:rsid w:val="10B250F2"/>
    <w:rsid w:val="10B35E2D"/>
    <w:rsid w:val="10B5730A"/>
    <w:rsid w:val="10B57BF8"/>
    <w:rsid w:val="10B62665"/>
    <w:rsid w:val="10B87DF8"/>
    <w:rsid w:val="10B9199E"/>
    <w:rsid w:val="10C223D3"/>
    <w:rsid w:val="10C37715"/>
    <w:rsid w:val="10C40515"/>
    <w:rsid w:val="10C72E78"/>
    <w:rsid w:val="10C76EC0"/>
    <w:rsid w:val="10CB02E6"/>
    <w:rsid w:val="10CF5770"/>
    <w:rsid w:val="10D04582"/>
    <w:rsid w:val="10D07A3E"/>
    <w:rsid w:val="10D11B80"/>
    <w:rsid w:val="10D657F8"/>
    <w:rsid w:val="10D66F54"/>
    <w:rsid w:val="10D93FF2"/>
    <w:rsid w:val="10DF1CAB"/>
    <w:rsid w:val="10E275C8"/>
    <w:rsid w:val="10E61B8D"/>
    <w:rsid w:val="10E72934"/>
    <w:rsid w:val="10E93214"/>
    <w:rsid w:val="10E9754E"/>
    <w:rsid w:val="10EA1A39"/>
    <w:rsid w:val="10EB7CB3"/>
    <w:rsid w:val="10F25E56"/>
    <w:rsid w:val="10F73BD9"/>
    <w:rsid w:val="10FB6764"/>
    <w:rsid w:val="10FC5CF8"/>
    <w:rsid w:val="10FF318C"/>
    <w:rsid w:val="10FF64C0"/>
    <w:rsid w:val="11016567"/>
    <w:rsid w:val="11055364"/>
    <w:rsid w:val="11061637"/>
    <w:rsid w:val="11067809"/>
    <w:rsid w:val="11080777"/>
    <w:rsid w:val="110C1E59"/>
    <w:rsid w:val="11170123"/>
    <w:rsid w:val="11172B7A"/>
    <w:rsid w:val="11183281"/>
    <w:rsid w:val="111C2664"/>
    <w:rsid w:val="111E09F6"/>
    <w:rsid w:val="112024C1"/>
    <w:rsid w:val="11232D54"/>
    <w:rsid w:val="11251AD8"/>
    <w:rsid w:val="112542E0"/>
    <w:rsid w:val="1126272B"/>
    <w:rsid w:val="11262865"/>
    <w:rsid w:val="1126639A"/>
    <w:rsid w:val="112B1777"/>
    <w:rsid w:val="112B5D82"/>
    <w:rsid w:val="112E7120"/>
    <w:rsid w:val="112F0B66"/>
    <w:rsid w:val="112F0CB6"/>
    <w:rsid w:val="1132695D"/>
    <w:rsid w:val="113316B7"/>
    <w:rsid w:val="113368FD"/>
    <w:rsid w:val="113419EB"/>
    <w:rsid w:val="11350962"/>
    <w:rsid w:val="113549A8"/>
    <w:rsid w:val="11365128"/>
    <w:rsid w:val="11366744"/>
    <w:rsid w:val="113719FE"/>
    <w:rsid w:val="11374D9A"/>
    <w:rsid w:val="1138353F"/>
    <w:rsid w:val="113A2AB9"/>
    <w:rsid w:val="113A6F96"/>
    <w:rsid w:val="113E0814"/>
    <w:rsid w:val="113F0C4D"/>
    <w:rsid w:val="113F5BA0"/>
    <w:rsid w:val="113F7036"/>
    <w:rsid w:val="11453588"/>
    <w:rsid w:val="11460C8F"/>
    <w:rsid w:val="11473286"/>
    <w:rsid w:val="11475827"/>
    <w:rsid w:val="114946AD"/>
    <w:rsid w:val="11496080"/>
    <w:rsid w:val="114A2E62"/>
    <w:rsid w:val="114A362B"/>
    <w:rsid w:val="114B1E4B"/>
    <w:rsid w:val="114E563B"/>
    <w:rsid w:val="114F1DE8"/>
    <w:rsid w:val="11505B9A"/>
    <w:rsid w:val="11524821"/>
    <w:rsid w:val="115932B6"/>
    <w:rsid w:val="115B4C4F"/>
    <w:rsid w:val="115E1F9A"/>
    <w:rsid w:val="1160034E"/>
    <w:rsid w:val="11614FEC"/>
    <w:rsid w:val="11623721"/>
    <w:rsid w:val="11625986"/>
    <w:rsid w:val="116330C8"/>
    <w:rsid w:val="116405CC"/>
    <w:rsid w:val="11641AB3"/>
    <w:rsid w:val="11651176"/>
    <w:rsid w:val="11660347"/>
    <w:rsid w:val="11665A0D"/>
    <w:rsid w:val="11694082"/>
    <w:rsid w:val="117006A9"/>
    <w:rsid w:val="11714C85"/>
    <w:rsid w:val="11722BDB"/>
    <w:rsid w:val="117345F4"/>
    <w:rsid w:val="11743BAA"/>
    <w:rsid w:val="1176766C"/>
    <w:rsid w:val="11775065"/>
    <w:rsid w:val="117853B3"/>
    <w:rsid w:val="117D692C"/>
    <w:rsid w:val="118045F5"/>
    <w:rsid w:val="11812847"/>
    <w:rsid w:val="11823C7E"/>
    <w:rsid w:val="118437CD"/>
    <w:rsid w:val="118C11EC"/>
    <w:rsid w:val="118C474C"/>
    <w:rsid w:val="118F4D95"/>
    <w:rsid w:val="119209E8"/>
    <w:rsid w:val="11932A01"/>
    <w:rsid w:val="11936356"/>
    <w:rsid w:val="11965E62"/>
    <w:rsid w:val="11973263"/>
    <w:rsid w:val="119754CA"/>
    <w:rsid w:val="11A03A5D"/>
    <w:rsid w:val="11A60923"/>
    <w:rsid w:val="11A70DFC"/>
    <w:rsid w:val="11AA4DCC"/>
    <w:rsid w:val="11AB4959"/>
    <w:rsid w:val="11AF4130"/>
    <w:rsid w:val="11B0171E"/>
    <w:rsid w:val="11B153F5"/>
    <w:rsid w:val="11B340C6"/>
    <w:rsid w:val="11B80D37"/>
    <w:rsid w:val="11BA1289"/>
    <w:rsid w:val="11BD5560"/>
    <w:rsid w:val="11BE7B4B"/>
    <w:rsid w:val="11BF4DAA"/>
    <w:rsid w:val="11C30226"/>
    <w:rsid w:val="11C44CDB"/>
    <w:rsid w:val="11C45410"/>
    <w:rsid w:val="11C45447"/>
    <w:rsid w:val="11D40ECC"/>
    <w:rsid w:val="11D63CF0"/>
    <w:rsid w:val="11D716E8"/>
    <w:rsid w:val="11D74835"/>
    <w:rsid w:val="11D8458F"/>
    <w:rsid w:val="11DA37BE"/>
    <w:rsid w:val="11DD2FC6"/>
    <w:rsid w:val="11DD71D5"/>
    <w:rsid w:val="11E05BCB"/>
    <w:rsid w:val="11E105C4"/>
    <w:rsid w:val="11E41AA1"/>
    <w:rsid w:val="11E467D6"/>
    <w:rsid w:val="11E53A3B"/>
    <w:rsid w:val="11E81F06"/>
    <w:rsid w:val="11E81F76"/>
    <w:rsid w:val="11EB2113"/>
    <w:rsid w:val="11EF71E7"/>
    <w:rsid w:val="11F1104F"/>
    <w:rsid w:val="11F33E3B"/>
    <w:rsid w:val="11F65873"/>
    <w:rsid w:val="11F748B7"/>
    <w:rsid w:val="11F86593"/>
    <w:rsid w:val="11FA62D9"/>
    <w:rsid w:val="11FB22D0"/>
    <w:rsid w:val="11FC2D87"/>
    <w:rsid w:val="11FF4EFE"/>
    <w:rsid w:val="1202500A"/>
    <w:rsid w:val="12055E5D"/>
    <w:rsid w:val="120736D5"/>
    <w:rsid w:val="12082EC0"/>
    <w:rsid w:val="120C7C36"/>
    <w:rsid w:val="120E60F0"/>
    <w:rsid w:val="12106532"/>
    <w:rsid w:val="12177E6E"/>
    <w:rsid w:val="121869E8"/>
    <w:rsid w:val="121A3FAB"/>
    <w:rsid w:val="121E5F30"/>
    <w:rsid w:val="122310C3"/>
    <w:rsid w:val="12237825"/>
    <w:rsid w:val="1226490C"/>
    <w:rsid w:val="12281BDA"/>
    <w:rsid w:val="12295589"/>
    <w:rsid w:val="12297D3A"/>
    <w:rsid w:val="122C2070"/>
    <w:rsid w:val="122D7B66"/>
    <w:rsid w:val="122F28D3"/>
    <w:rsid w:val="122F3DF4"/>
    <w:rsid w:val="123114E0"/>
    <w:rsid w:val="1236634D"/>
    <w:rsid w:val="12374040"/>
    <w:rsid w:val="12377086"/>
    <w:rsid w:val="123969F1"/>
    <w:rsid w:val="123C2A45"/>
    <w:rsid w:val="123C3619"/>
    <w:rsid w:val="123D6042"/>
    <w:rsid w:val="123F28DA"/>
    <w:rsid w:val="12427622"/>
    <w:rsid w:val="12440D0C"/>
    <w:rsid w:val="12442340"/>
    <w:rsid w:val="12447AC6"/>
    <w:rsid w:val="124506F2"/>
    <w:rsid w:val="12450A91"/>
    <w:rsid w:val="12461F60"/>
    <w:rsid w:val="12464957"/>
    <w:rsid w:val="12475A5A"/>
    <w:rsid w:val="124A1A1C"/>
    <w:rsid w:val="124C790A"/>
    <w:rsid w:val="124F7371"/>
    <w:rsid w:val="12544D7A"/>
    <w:rsid w:val="12577A7B"/>
    <w:rsid w:val="1259509C"/>
    <w:rsid w:val="125A1295"/>
    <w:rsid w:val="125B15EC"/>
    <w:rsid w:val="125F3BD6"/>
    <w:rsid w:val="126361CA"/>
    <w:rsid w:val="126377A0"/>
    <w:rsid w:val="126627C6"/>
    <w:rsid w:val="126A1315"/>
    <w:rsid w:val="126C4381"/>
    <w:rsid w:val="126D0577"/>
    <w:rsid w:val="126D39D4"/>
    <w:rsid w:val="126F558D"/>
    <w:rsid w:val="126F6A52"/>
    <w:rsid w:val="12700D1F"/>
    <w:rsid w:val="12717854"/>
    <w:rsid w:val="127241AE"/>
    <w:rsid w:val="12725BBF"/>
    <w:rsid w:val="1273014D"/>
    <w:rsid w:val="12741375"/>
    <w:rsid w:val="1276442F"/>
    <w:rsid w:val="12771945"/>
    <w:rsid w:val="127774E3"/>
    <w:rsid w:val="12782E2D"/>
    <w:rsid w:val="12784F27"/>
    <w:rsid w:val="12797453"/>
    <w:rsid w:val="127B1124"/>
    <w:rsid w:val="127C64B0"/>
    <w:rsid w:val="127D0B20"/>
    <w:rsid w:val="127D199C"/>
    <w:rsid w:val="127E0122"/>
    <w:rsid w:val="127F12AD"/>
    <w:rsid w:val="12805779"/>
    <w:rsid w:val="128072F8"/>
    <w:rsid w:val="12812187"/>
    <w:rsid w:val="12850017"/>
    <w:rsid w:val="12850642"/>
    <w:rsid w:val="12862963"/>
    <w:rsid w:val="12885818"/>
    <w:rsid w:val="128866F0"/>
    <w:rsid w:val="128C4DC2"/>
    <w:rsid w:val="128C7D89"/>
    <w:rsid w:val="128D12B7"/>
    <w:rsid w:val="128E00A6"/>
    <w:rsid w:val="129136E1"/>
    <w:rsid w:val="12950004"/>
    <w:rsid w:val="12964723"/>
    <w:rsid w:val="129A412A"/>
    <w:rsid w:val="129F5E39"/>
    <w:rsid w:val="12A018B2"/>
    <w:rsid w:val="12A809C7"/>
    <w:rsid w:val="12A83E66"/>
    <w:rsid w:val="12A93E8D"/>
    <w:rsid w:val="12AC5672"/>
    <w:rsid w:val="12AD0613"/>
    <w:rsid w:val="12AD78D4"/>
    <w:rsid w:val="12AE31C9"/>
    <w:rsid w:val="12B20B3F"/>
    <w:rsid w:val="12B2105B"/>
    <w:rsid w:val="12B24E5E"/>
    <w:rsid w:val="12B33CBA"/>
    <w:rsid w:val="12B36E4D"/>
    <w:rsid w:val="12B53239"/>
    <w:rsid w:val="12B561E6"/>
    <w:rsid w:val="12B65906"/>
    <w:rsid w:val="12B83FF1"/>
    <w:rsid w:val="12B8447D"/>
    <w:rsid w:val="12BC002A"/>
    <w:rsid w:val="12C2000B"/>
    <w:rsid w:val="12C203D9"/>
    <w:rsid w:val="12C2524E"/>
    <w:rsid w:val="12C40C2C"/>
    <w:rsid w:val="12C46D9F"/>
    <w:rsid w:val="12C60826"/>
    <w:rsid w:val="12C6428C"/>
    <w:rsid w:val="12C66203"/>
    <w:rsid w:val="12C840E2"/>
    <w:rsid w:val="12CA04E6"/>
    <w:rsid w:val="12CA14F1"/>
    <w:rsid w:val="12CB47D0"/>
    <w:rsid w:val="12CB70D0"/>
    <w:rsid w:val="12CD42D5"/>
    <w:rsid w:val="12D06CF4"/>
    <w:rsid w:val="12D16952"/>
    <w:rsid w:val="12D274F7"/>
    <w:rsid w:val="12D3373D"/>
    <w:rsid w:val="12D52CAB"/>
    <w:rsid w:val="12D657E4"/>
    <w:rsid w:val="12D902EB"/>
    <w:rsid w:val="12D969B7"/>
    <w:rsid w:val="12DB1A8F"/>
    <w:rsid w:val="12DC3AAD"/>
    <w:rsid w:val="12DD366C"/>
    <w:rsid w:val="12E043F7"/>
    <w:rsid w:val="12E33818"/>
    <w:rsid w:val="12E95D84"/>
    <w:rsid w:val="12EB72B4"/>
    <w:rsid w:val="12ED4760"/>
    <w:rsid w:val="12EE5618"/>
    <w:rsid w:val="12F3624F"/>
    <w:rsid w:val="12F71A0E"/>
    <w:rsid w:val="12F928B1"/>
    <w:rsid w:val="12F958DE"/>
    <w:rsid w:val="12FB2611"/>
    <w:rsid w:val="12FC4836"/>
    <w:rsid w:val="12FC6400"/>
    <w:rsid w:val="12FD5DBC"/>
    <w:rsid w:val="130201B9"/>
    <w:rsid w:val="13027A6B"/>
    <w:rsid w:val="13044C6C"/>
    <w:rsid w:val="1308141B"/>
    <w:rsid w:val="130854BF"/>
    <w:rsid w:val="130E4A1E"/>
    <w:rsid w:val="130F36A9"/>
    <w:rsid w:val="131032BF"/>
    <w:rsid w:val="131173A9"/>
    <w:rsid w:val="13135EFF"/>
    <w:rsid w:val="13141170"/>
    <w:rsid w:val="131411E9"/>
    <w:rsid w:val="13165E03"/>
    <w:rsid w:val="13176C4A"/>
    <w:rsid w:val="13193A06"/>
    <w:rsid w:val="13194647"/>
    <w:rsid w:val="131B2871"/>
    <w:rsid w:val="131C00C3"/>
    <w:rsid w:val="131C0789"/>
    <w:rsid w:val="131D6D77"/>
    <w:rsid w:val="131E0331"/>
    <w:rsid w:val="131E2317"/>
    <w:rsid w:val="13217B61"/>
    <w:rsid w:val="13251668"/>
    <w:rsid w:val="13257202"/>
    <w:rsid w:val="13265339"/>
    <w:rsid w:val="132C25AD"/>
    <w:rsid w:val="132E352C"/>
    <w:rsid w:val="132F44B6"/>
    <w:rsid w:val="133154A2"/>
    <w:rsid w:val="133161DD"/>
    <w:rsid w:val="13352273"/>
    <w:rsid w:val="133747C5"/>
    <w:rsid w:val="1338225F"/>
    <w:rsid w:val="133A0C87"/>
    <w:rsid w:val="133B4FDB"/>
    <w:rsid w:val="133F1A22"/>
    <w:rsid w:val="13407C27"/>
    <w:rsid w:val="13441EBC"/>
    <w:rsid w:val="1349642A"/>
    <w:rsid w:val="134B5A80"/>
    <w:rsid w:val="134D51C3"/>
    <w:rsid w:val="134E27BB"/>
    <w:rsid w:val="134F370D"/>
    <w:rsid w:val="135222DD"/>
    <w:rsid w:val="13527F21"/>
    <w:rsid w:val="13533E1A"/>
    <w:rsid w:val="13534A6B"/>
    <w:rsid w:val="135371E4"/>
    <w:rsid w:val="1356560D"/>
    <w:rsid w:val="13574A08"/>
    <w:rsid w:val="1357639E"/>
    <w:rsid w:val="135963A5"/>
    <w:rsid w:val="135A1F5D"/>
    <w:rsid w:val="135D07E6"/>
    <w:rsid w:val="13622D95"/>
    <w:rsid w:val="13625D16"/>
    <w:rsid w:val="13633FCF"/>
    <w:rsid w:val="13666930"/>
    <w:rsid w:val="13667E93"/>
    <w:rsid w:val="13674954"/>
    <w:rsid w:val="13675D4A"/>
    <w:rsid w:val="136917E4"/>
    <w:rsid w:val="13695E1C"/>
    <w:rsid w:val="136A7563"/>
    <w:rsid w:val="136B6F60"/>
    <w:rsid w:val="136C383D"/>
    <w:rsid w:val="136C5939"/>
    <w:rsid w:val="136C7143"/>
    <w:rsid w:val="136D0A14"/>
    <w:rsid w:val="136D29A2"/>
    <w:rsid w:val="136D6AE4"/>
    <w:rsid w:val="136E1DC6"/>
    <w:rsid w:val="136F065B"/>
    <w:rsid w:val="13700524"/>
    <w:rsid w:val="137019B7"/>
    <w:rsid w:val="13751103"/>
    <w:rsid w:val="137E7152"/>
    <w:rsid w:val="137F7883"/>
    <w:rsid w:val="13820297"/>
    <w:rsid w:val="13876D3D"/>
    <w:rsid w:val="138B4227"/>
    <w:rsid w:val="138C272E"/>
    <w:rsid w:val="138C5703"/>
    <w:rsid w:val="138F62A5"/>
    <w:rsid w:val="13923578"/>
    <w:rsid w:val="139320E8"/>
    <w:rsid w:val="13945498"/>
    <w:rsid w:val="13945FF7"/>
    <w:rsid w:val="13960100"/>
    <w:rsid w:val="1396248C"/>
    <w:rsid w:val="139B68DF"/>
    <w:rsid w:val="139D066A"/>
    <w:rsid w:val="139E475B"/>
    <w:rsid w:val="139E66EB"/>
    <w:rsid w:val="13A03947"/>
    <w:rsid w:val="13A10F7E"/>
    <w:rsid w:val="13A13C33"/>
    <w:rsid w:val="13A13F1A"/>
    <w:rsid w:val="13A34B36"/>
    <w:rsid w:val="13A424B7"/>
    <w:rsid w:val="13A6485B"/>
    <w:rsid w:val="13A666B9"/>
    <w:rsid w:val="13A7097A"/>
    <w:rsid w:val="13A81CDD"/>
    <w:rsid w:val="13A87433"/>
    <w:rsid w:val="13AC3019"/>
    <w:rsid w:val="13AD7D7F"/>
    <w:rsid w:val="13AE110F"/>
    <w:rsid w:val="13B00409"/>
    <w:rsid w:val="13B1256E"/>
    <w:rsid w:val="13B15D18"/>
    <w:rsid w:val="13B1718C"/>
    <w:rsid w:val="13B3480E"/>
    <w:rsid w:val="13B47562"/>
    <w:rsid w:val="13BC422E"/>
    <w:rsid w:val="13C04E8B"/>
    <w:rsid w:val="13C177C0"/>
    <w:rsid w:val="13C30864"/>
    <w:rsid w:val="13C31F8F"/>
    <w:rsid w:val="13C665DB"/>
    <w:rsid w:val="13C6745D"/>
    <w:rsid w:val="13C7675C"/>
    <w:rsid w:val="13C91468"/>
    <w:rsid w:val="13C96057"/>
    <w:rsid w:val="13C96FE2"/>
    <w:rsid w:val="13CB0995"/>
    <w:rsid w:val="13CC26ED"/>
    <w:rsid w:val="13CC2D6A"/>
    <w:rsid w:val="13D029CA"/>
    <w:rsid w:val="13D03611"/>
    <w:rsid w:val="13D16B9C"/>
    <w:rsid w:val="13D47FB8"/>
    <w:rsid w:val="13DA001E"/>
    <w:rsid w:val="13DF0B7E"/>
    <w:rsid w:val="13DF4B2F"/>
    <w:rsid w:val="13E1581F"/>
    <w:rsid w:val="13E42132"/>
    <w:rsid w:val="13E46A84"/>
    <w:rsid w:val="13E64BE3"/>
    <w:rsid w:val="13E678CD"/>
    <w:rsid w:val="13E702D8"/>
    <w:rsid w:val="13E841BF"/>
    <w:rsid w:val="13EB67D6"/>
    <w:rsid w:val="13EF3AAA"/>
    <w:rsid w:val="13F51B12"/>
    <w:rsid w:val="13F64E0E"/>
    <w:rsid w:val="13F7625D"/>
    <w:rsid w:val="14010D1B"/>
    <w:rsid w:val="14010E0B"/>
    <w:rsid w:val="14027EA9"/>
    <w:rsid w:val="14042D40"/>
    <w:rsid w:val="14063FC3"/>
    <w:rsid w:val="140771D2"/>
    <w:rsid w:val="140B6A53"/>
    <w:rsid w:val="140C5CC2"/>
    <w:rsid w:val="140D557D"/>
    <w:rsid w:val="140E6766"/>
    <w:rsid w:val="140F3B36"/>
    <w:rsid w:val="14100781"/>
    <w:rsid w:val="141039F3"/>
    <w:rsid w:val="14116C70"/>
    <w:rsid w:val="14123570"/>
    <w:rsid w:val="141363B8"/>
    <w:rsid w:val="141644B9"/>
    <w:rsid w:val="14190724"/>
    <w:rsid w:val="14197712"/>
    <w:rsid w:val="141A2E6D"/>
    <w:rsid w:val="141A7E44"/>
    <w:rsid w:val="141C038A"/>
    <w:rsid w:val="141E1289"/>
    <w:rsid w:val="14214A5A"/>
    <w:rsid w:val="142238B9"/>
    <w:rsid w:val="14227FB7"/>
    <w:rsid w:val="14230B60"/>
    <w:rsid w:val="14253540"/>
    <w:rsid w:val="14257266"/>
    <w:rsid w:val="142A49C3"/>
    <w:rsid w:val="142B0707"/>
    <w:rsid w:val="142B4494"/>
    <w:rsid w:val="142F4DDE"/>
    <w:rsid w:val="142F57D4"/>
    <w:rsid w:val="142F5C38"/>
    <w:rsid w:val="14307C8D"/>
    <w:rsid w:val="14315930"/>
    <w:rsid w:val="1433716B"/>
    <w:rsid w:val="14353475"/>
    <w:rsid w:val="14384546"/>
    <w:rsid w:val="14385457"/>
    <w:rsid w:val="143C00BF"/>
    <w:rsid w:val="144028BC"/>
    <w:rsid w:val="14406F78"/>
    <w:rsid w:val="14413141"/>
    <w:rsid w:val="144173A3"/>
    <w:rsid w:val="14450FF5"/>
    <w:rsid w:val="14462EEF"/>
    <w:rsid w:val="14491E72"/>
    <w:rsid w:val="144B66AF"/>
    <w:rsid w:val="144E420D"/>
    <w:rsid w:val="14567B88"/>
    <w:rsid w:val="14571744"/>
    <w:rsid w:val="14577816"/>
    <w:rsid w:val="145B2D9A"/>
    <w:rsid w:val="145D1224"/>
    <w:rsid w:val="145E24E5"/>
    <w:rsid w:val="14620EAB"/>
    <w:rsid w:val="14637F5D"/>
    <w:rsid w:val="146456CD"/>
    <w:rsid w:val="14676765"/>
    <w:rsid w:val="146B40EC"/>
    <w:rsid w:val="146C5E50"/>
    <w:rsid w:val="146E7FEC"/>
    <w:rsid w:val="146F680E"/>
    <w:rsid w:val="147260D8"/>
    <w:rsid w:val="14732D1D"/>
    <w:rsid w:val="1474004E"/>
    <w:rsid w:val="147513E6"/>
    <w:rsid w:val="147623F6"/>
    <w:rsid w:val="147A00A2"/>
    <w:rsid w:val="147A3EF6"/>
    <w:rsid w:val="147A5DD7"/>
    <w:rsid w:val="147A647F"/>
    <w:rsid w:val="147D20C6"/>
    <w:rsid w:val="147D7C21"/>
    <w:rsid w:val="148342D4"/>
    <w:rsid w:val="14852E87"/>
    <w:rsid w:val="14866BA8"/>
    <w:rsid w:val="14885FC7"/>
    <w:rsid w:val="1489785A"/>
    <w:rsid w:val="148C60F5"/>
    <w:rsid w:val="148D31FF"/>
    <w:rsid w:val="14933239"/>
    <w:rsid w:val="14946876"/>
    <w:rsid w:val="14953A37"/>
    <w:rsid w:val="1496293B"/>
    <w:rsid w:val="14963C53"/>
    <w:rsid w:val="14975EDD"/>
    <w:rsid w:val="1499233E"/>
    <w:rsid w:val="149B59EC"/>
    <w:rsid w:val="149C49E2"/>
    <w:rsid w:val="149C5892"/>
    <w:rsid w:val="149D718F"/>
    <w:rsid w:val="149E077D"/>
    <w:rsid w:val="149E1AE4"/>
    <w:rsid w:val="149F2EBD"/>
    <w:rsid w:val="149F6365"/>
    <w:rsid w:val="14A02837"/>
    <w:rsid w:val="14A0473C"/>
    <w:rsid w:val="14A109A6"/>
    <w:rsid w:val="14A65480"/>
    <w:rsid w:val="14A70FC0"/>
    <w:rsid w:val="14A76335"/>
    <w:rsid w:val="14A97733"/>
    <w:rsid w:val="14AA07E9"/>
    <w:rsid w:val="14AB7182"/>
    <w:rsid w:val="14AF1D56"/>
    <w:rsid w:val="14B01FC2"/>
    <w:rsid w:val="14B06440"/>
    <w:rsid w:val="14B429E2"/>
    <w:rsid w:val="14B575EA"/>
    <w:rsid w:val="14B86F25"/>
    <w:rsid w:val="14B91889"/>
    <w:rsid w:val="14BB4368"/>
    <w:rsid w:val="14BC5CB3"/>
    <w:rsid w:val="14BF15AD"/>
    <w:rsid w:val="14BF38A7"/>
    <w:rsid w:val="14C14C24"/>
    <w:rsid w:val="14C160E6"/>
    <w:rsid w:val="14C23E4E"/>
    <w:rsid w:val="14C25275"/>
    <w:rsid w:val="14C37BDD"/>
    <w:rsid w:val="14C5382A"/>
    <w:rsid w:val="14C565DB"/>
    <w:rsid w:val="14C61CF9"/>
    <w:rsid w:val="14C8004B"/>
    <w:rsid w:val="14C9322A"/>
    <w:rsid w:val="14CA1C6A"/>
    <w:rsid w:val="14CB2BFB"/>
    <w:rsid w:val="14CD2D12"/>
    <w:rsid w:val="14CE0741"/>
    <w:rsid w:val="14CF309F"/>
    <w:rsid w:val="14CF6490"/>
    <w:rsid w:val="14D05BC2"/>
    <w:rsid w:val="14D11522"/>
    <w:rsid w:val="14D265A5"/>
    <w:rsid w:val="14D331B6"/>
    <w:rsid w:val="14D71DFE"/>
    <w:rsid w:val="14D87D8B"/>
    <w:rsid w:val="14D97D22"/>
    <w:rsid w:val="14DA2649"/>
    <w:rsid w:val="14DB7A1C"/>
    <w:rsid w:val="14DE37BD"/>
    <w:rsid w:val="14DE40B3"/>
    <w:rsid w:val="14DF6658"/>
    <w:rsid w:val="14E00E31"/>
    <w:rsid w:val="14E602B7"/>
    <w:rsid w:val="14E67555"/>
    <w:rsid w:val="14E85737"/>
    <w:rsid w:val="14E97193"/>
    <w:rsid w:val="14EB22D2"/>
    <w:rsid w:val="14EB7D82"/>
    <w:rsid w:val="14EC3F51"/>
    <w:rsid w:val="14EE0727"/>
    <w:rsid w:val="14EF050D"/>
    <w:rsid w:val="14F16621"/>
    <w:rsid w:val="14F55750"/>
    <w:rsid w:val="14F77D72"/>
    <w:rsid w:val="14F8775E"/>
    <w:rsid w:val="14F96B98"/>
    <w:rsid w:val="14FB3300"/>
    <w:rsid w:val="14FF7F36"/>
    <w:rsid w:val="15022F45"/>
    <w:rsid w:val="15031272"/>
    <w:rsid w:val="150438C8"/>
    <w:rsid w:val="1504758D"/>
    <w:rsid w:val="15064207"/>
    <w:rsid w:val="15076849"/>
    <w:rsid w:val="15096087"/>
    <w:rsid w:val="150B5E6D"/>
    <w:rsid w:val="150D0F26"/>
    <w:rsid w:val="150D791C"/>
    <w:rsid w:val="15103EAB"/>
    <w:rsid w:val="151124FC"/>
    <w:rsid w:val="15136110"/>
    <w:rsid w:val="1516023E"/>
    <w:rsid w:val="151711C8"/>
    <w:rsid w:val="15175270"/>
    <w:rsid w:val="151B15BB"/>
    <w:rsid w:val="151D7BC3"/>
    <w:rsid w:val="152257F6"/>
    <w:rsid w:val="15263D26"/>
    <w:rsid w:val="152816DC"/>
    <w:rsid w:val="15287A11"/>
    <w:rsid w:val="152A11FA"/>
    <w:rsid w:val="152D05F0"/>
    <w:rsid w:val="152E2229"/>
    <w:rsid w:val="15300514"/>
    <w:rsid w:val="153151EA"/>
    <w:rsid w:val="153345A1"/>
    <w:rsid w:val="153403C6"/>
    <w:rsid w:val="153515BE"/>
    <w:rsid w:val="15376488"/>
    <w:rsid w:val="15386935"/>
    <w:rsid w:val="153B09DD"/>
    <w:rsid w:val="153B41F7"/>
    <w:rsid w:val="153E48C4"/>
    <w:rsid w:val="153F1A4E"/>
    <w:rsid w:val="153F1C40"/>
    <w:rsid w:val="153F3A5B"/>
    <w:rsid w:val="154045F2"/>
    <w:rsid w:val="154A489B"/>
    <w:rsid w:val="15506201"/>
    <w:rsid w:val="15520985"/>
    <w:rsid w:val="15541893"/>
    <w:rsid w:val="15547C3C"/>
    <w:rsid w:val="155663B1"/>
    <w:rsid w:val="15577090"/>
    <w:rsid w:val="155918A6"/>
    <w:rsid w:val="155A4C78"/>
    <w:rsid w:val="155C454A"/>
    <w:rsid w:val="155F7496"/>
    <w:rsid w:val="15610299"/>
    <w:rsid w:val="15641D8E"/>
    <w:rsid w:val="15676435"/>
    <w:rsid w:val="156774F2"/>
    <w:rsid w:val="156923D3"/>
    <w:rsid w:val="15696FB4"/>
    <w:rsid w:val="156D49A7"/>
    <w:rsid w:val="156E6573"/>
    <w:rsid w:val="156F20BC"/>
    <w:rsid w:val="157001B2"/>
    <w:rsid w:val="157035DB"/>
    <w:rsid w:val="157531CB"/>
    <w:rsid w:val="1579639F"/>
    <w:rsid w:val="157A4529"/>
    <w:rsid w:val="157B1F0A"/>
    <w:rsid w:val="157D051C"/>
    <w:rsid w:val="1580366A"/>
    <w:rsid w:val="158110F4"/>
    <w:rsid w:val="158263A5"/>
    <w:rsid w:val="15833445"/>
    <w:rsid w:val="1583567C"/>
    <w:rsid w:val="15842B52"/>
    <w:rsid w:val="15843C21"/>
    <w:rsid w:val="1585042C"/>
    <w:rsid w:val="158542C4"/>
    <w:rsid w:val="15886677"/>
    <w:rsid w:val="158B1EC3"/>
    <w:rsid w:val="159147A2"/>
    <w:rsid w:val="15922AC8"/>
    <w:rsid w:val="15927932"/>
    <w:rsid w:val="15932E8F"/>
    <w:rsid w:val="15933D05"/>
    <w:rsid w:val="15944C64"/>
    <w:rsid w:val="15964979"/>
    <w:rsid w:val="15964D6A"/>
    <w:rsid w:val="15975340"/>
    <w:rsid w:val="159C7EE2"/>
    <w:rsid w:val="159D00D8"/>
    <w:rsid w:val="159F775E"/>
    <w:rsid w:val="15A044C5"/>
    <w:rsid w:val="15A43AA2"/>
    <w:rsid w:val="15A77FB5"/>
    <w:rsid w:val="15AA5368"/>
    <w:rsid w:val="15AB0617"/>
    <w:rsid w:val="15AB07DD"/>
    <w:rsid w:val="15AB24E0"/>
    <w:rsid w:val="15AC419F"/>
    <w:rsid w:val="15AC5639"/>
    <w:rsid w:val="15AD12A3"/>
    <w:rsid w:val="15AF1BFE"/>
    <w:rsid w:val="15B41457"/>
    <w:rsid w:val="15B421FC"/>
    <w:rsid w:val="15B5668A"/>
    <w:rsid w:val="15B84754"/>
    <w:rsid w:val="15B900D5"/>
    <w:rsid w:val="15BA0BD5"/>
    <w:rsid w:val="15BA6AF0"/>
    <w:rsid w:val="15BB5E46"/>
    <w:rsid w:val="15BB7B80"/>
    <w:rsid w:val="15BD1BCA"/>
    <w:rsid w:val="15BF09DC"/>
    <w:rsid w:val="15C9614E"/>
    <w:rsid w:val="15CA5E3E"/>
    <w:rsid w:val="15CB6341"/>
    <w:rsid w:val="15CD539E"/>
    <w:rsid w:val="15CE2681"/>
    <w:rsid w:val="15CE2DE2"/>
    <w:rsid w:val="15CF3432"/>
    <w:rsid w:val="15CF4F29"/>
    <w:rsid w:val="15D1786F"/>
    <w:rsid w:val="15D55685"/>
    <w:rsid w:val="15D71B44"/>
    <w:rsid w:val="15DA0C72"/>
    <w:rsid w:val="15DA14C5"/>
    <w:rsid w:val="15DE56EA"/>
    <w:rsid w:val="15DF42ED"/>
    <w:rsid w:val="15E141DF"/>
    <w:rsid w:val="15E21563"/>
    <w:rsid w:val="15E4385C"/>
    <w:rsid w:val="15E55DB7"/>
    <w:rsid w:val="15E57F21"/>
    <w:rsid w:val="15E6353F"/>
    <w:rsid w:val="15EA168A"/>
    <w:rsid w:val="15EA3844"/>
    <w:rsid w:val="15EA5338"/>
    <w:rsid w:val="15EC3265"/>
    <w:rsid w:val="15EE1770"/>
    <w:rsid w:val="15EE4223"/>
    <w:rsid w:val="15EE6E9D"/>
    <w:rsid w:val="15F42FA1"/>
    <w:rsid w:val="15F653FC"/>
    <w:rsid w:val="15F75BE6"/>
    <w:rsid w:val="15F94267"/>
    <w:rsid w:val="15F97822"/>
    <w:rsid w:val="15FA51D6"/>
    <w:rsid w:val="15FB3588"/>
    <w:rsid w:val="15FB4DED"/>
    <w:rsid w:val="15FB6629"/>
    <w:rsid w:val="1600601B"/>
    <w:rsid w:val="160252CF"/>
    <w:rsid w:val="16047C9C"/>
    <w:rsid w:val="1606336F"/>
    <w:rsid w:val="16091D83"/>
    <w:rsid w:val="160F190C"/>
    <w:rsid w:val="160F201D"/>
    <w:rsid w:val="161047B2"/>
    <w:rsid w:val="161137AC"/>
    <w:rsid w:val="161579C8"/>
    <w:rsid w:val="16184634"/>
    <w:rsid w:val="16192C4F"/>
    <w:rsid w:val="16194BC1"/>
    <w:rsid w:val="161A0B74"/>
    <w:rsid w:val="161A690A"/>
    <w:rsid w:val="161D4969"/>
    <w:rsid w:val="16240F35"/>
    <w:rsid w:val="162466BA"/>
    <w:rsid w:val="162B7424"/>
    <w:rsid w:val="162B7F60"/>
    <w:rsid w:val="162C1201"/>
    <w:rsid w:val="162F70FA"/>
    <w:rsid w:val="163154B3"/>
    <w:rsid w:val="163B2675"/>
    <w:rsid w:val="163C2AF8"/>
    <w:rsid w:val="163D6F2D"/>
    <w:rsid w:val="16400C50"/>
    <w:rsid w:val="16422428"/>
    <w:rsid w:val="16426F97"/>
    <w:rsid w:val="1643264C"/>
    <w:rsid w:val="1645430C"/>
    <w:rsid w:val="16456B56"/>
    <w:rsid w:val="164B7371"/>
    <w:rsid w:val="16502CCB"/>
    <w:rsid w:val="16504596"/>
    <w:rsid w:val="16514BA8"/>
    <w:rsid w:val="16533B9F"/>
    <w:rsid w:val="165502B8"/>
    <w:rsid w:val="16591976"/>
    <w:rsid w:val="1659303B"/>
    <w:rsid w:val="165B2F3A"/>
    <w:rsid w:val="165B61B9"/>
    <w:rsid w:val="165C4867"/>
    <w:rsid w:val="166114FB"/>
    <w:rsid w:val="1661381F"/>
    <w:rsid w:val="16692F95"/>
    <w:rsid w:val="166A03F6"/>
    <w:rsid w:val="166B0B1E"/>
    <w:rsid w:val="166B13D0"/>
    <w:rsid w:val="166D6851"/>
    <w:rsid w:val="166F027E"/>
    <w:rsid w:val="167108F0"/>
    <w:rsid w:val="16716403"/>
    <w:rsid w:val="16716A04"/>
    <w:rsid w:val="16724EDD"/>
    <w:rsid w:val="16737239"/>
    <w:rsid w:val="167504E2"/>
    <w:rsid w:val="16760105"/>
    <w:rsid w:val="16766DAE"/>
    <w:rsid w:val="167701CC"/>
    <w:rsid w:val="167725A5"/>
    <w:rsid w:val="167A229B"/>
    <w:rsid w:val="167D1537"/>
    <w:rsid w:val="16806865"/>
    <w:rsid w:val="168401AC"/>
    <w:rsid w:val="16854A95"/>
    <w:rsid w:val="168748CD"/>
    <w:rsid w:val="169171DB"/>
    <w:rsid w:val="169527C4"/>
    <w:rsid w:val="16976668"/>
    <w:rsid w:val="16990F19"/>
    <w:rsid w:val="169A04EC"/>
    <w:rsid w:val="169A60AE"/>
    <w:rsid w:val="169B3DC8"/>
    <w:rsid w:val="169D1340"/>
    <w:rsid w:val="169F17B7"/>
    <w:rsid w:val="16A013F0"/>
    <w:rsid w:val="16A17AC1"/>
    <w:rsid w:val="16A3114A"/>
    <w:rsid w:val="16A57908"/>
    <w:rsid w:val="16A6606D"/>
    <w:rsid w:val="16A77013"/>
    <w:rsid w:val="16A90D16"/>
    <w:rsid w:val="16A954C8"/>
    <w:rsid w:val="16A957A0"/>
    <w:rsid w:val="16AB2114"/>
    <w:rsid w:val="16B1777C"/>
    <w:rsid w:val="16B24C99"/>
    <w:rsid w:val="16B42DCD"/>
    <w:rsid w:val="16B542A3"/>
    <w:rsid w:val="16B9038D"/>
    <w:rsid w:val="16BA6E52"/>
    <w:rsid w:val="16BD0407"/>
    <w:rsid w:val="16C1352C"/>
    <w:rsid w:val="16C136E5"/>
    <w:rsid w:val="16C27A20"/>
    <w:rsid w:val="16C41C60"/>
    <w:rsid w:val="16C43E4F"/>
    <w:rsid w:val="16C44891"/>
    <w:rsid w:val="16CA0DA6"/>
    <w:rsid w:val="16CC0D8A"/>
    <w:rsid w:val="16CE0F55"/>
    <w:rsid w:val="16CF5532"/>
    <w:rsid w:val="16CF61AB"/>
    <w:rsid w:val="16D27A3D"/>
    <w:rsid w:val="16D42018"/>
    <w:rsid w:val="16D52CED"/>
    <w:rsid w:val="16D62E47"/>
    <w:rsid w:val="16D74D6A"/>
    <w:rsid w:val="16D871E4"/>
    <w:rsid w:val="16D912D0"/>
    <w:rsid w:val="16D97CD6"/>
    <w:rsid w:val="16DA1490"/>
    <w:rsid w:val="16DF0C7E"/>
    <w:rsid w:val="16DF0CE5"/>
    <w:rsid w:val="16DF0F82"/>
    <w:rsid w:val="16E10231"/>
    <w:rsid w:val="16E311EF"/>
    <w:rsid w:val="16E60331"/>
    <w:rsid w:val="16E76551"/>
    <w:rsid w:val="16E85D8D"/>
    <w:rsid w:val="16E93F7D"/>
    <w:rsid w:val="16ED565F"/>
    <w:rsid w:val="16EF3DAF"/>
    <w:rsid w:val="16F33197"/>
    <w:rsid w:val="16F35BAC"/>
    <w:rsid w:val="16F45F5D"/>
    <w:rsid w:val="16F70240"/>
    <w:rsid w:val="16F72496"/>
    <w:rsid w:val="16F92DA6"/>
    <w:rsid w:val="16FD4FB6"/>
    <w:rsid w:val="17007182"/>
    <w:rsid w:val="17052FE2"/>
    <w:rsid w:val="170558E9"/>
    <w:rsid w:val="170A7DA0"/>
    <w:rsid w:val="170B2609"/>
    <w:rsid w:val="170B7906"/>
    <w:rsid w:val="170D5EDA"/>
    <w:rsid w:val="17120E41"/>
    <w:rsid w:val="171271B8"/>
    <w:rsid w:val="17131D0C"/>
    <w:rsid w:val="17134B15"/>
    <w:rsid w:val="171503F5"/>
    <w:rsid w:val="171529FE"/>
    <w:rsid w:val="171628F7"/>
    <w:rsid w:val="171829FD"/>
    <w:rsid w:val="1718769E"/>
    <w:rsid w:val="171A2499"/>
    <w:rsid w:val="171B1671"/>
    <w:rsid w:val="171B1868"/>
    <w:rsid w:val="171C46A2"/>
    <w:rsid w:val="1720040C"/>
    <w:rsid w:val="17200853"/>
    <w:rsid w:val="17203528"/>
    <w:rsid w:val="17207D27"/>
    <w:rsid w:val="172230CE"/>
    <w:rsid w:val="17231543"/>
    <w:rsid w:val="1726365E"/>
    <w:rsid w:val="172840C8"/>
    <w:rsid w:val="172A2B5E"/>
    <w:rsid w:val="172E6174"/>
    <w:rsid w:val="172F4AF3"/>
    <w:rsid w:val="1731765B"/>
    <w:rsid w:val="17332859"/>
    <w:rsid w:val="17333FD3"/>
    <w:rsid w:val="17334BAB"/>
    <w:rsid w:val="17343050"/>
    <w:rsid w:val="173B1DAB"/>
    <w:rsid w:val="17431D3C"/>
    <w:rsid w:val="17442206"/>
    <w:rsid w:val="174428D4"/>
    <w:rsid w:val="1744769D"/>
    <w:rsid w:val="17450CF5"/>
    <w:rsid w:val="1745420E"/>
    <w:rsid w:val="17473E35"/>
    <w:rsid w:val="1749265A"/>
    <w:rsid w:val="174A37FA"/>
    <w:rsid w:val="174D0AA8"/>
    <w:rsid w:val="174E3949"/>
    <w:rsid w:val="175012A6"/>
    <w:rsid w:val="17507258"/>
    <w:rsid w:val="17520D1F"/>
    <w:rsid w:val="17532C78"/>
    <w:rsid w:val="17535282"/>
    <w:rsid w:val="17537163"/>
    <w:rsid w:val="17557539"/>
    <w:rsid w:val="175658E5"/>
    <w:rsid w:val="17565CFD"/>
    <w:rsid w:val="17574F40"/>
    <w:rsid w:val="17575DF8"/>
    <w:rsid w:val="175D3519"/>
    <w:rsid w:val="175F57F8"/>
    <w:rsid w:val="1760275C"/>
    <w:rsid w:val="17607D5C"/>
    <w:rsid w:val="176444C4"/>
    <w:rsid w:val="1766003F"/>
    <w:rsid w:val="176A2F0F"/>
    <w:rsid w:val="176A70A4"/>
    <w:rsid w:val="176B218E"/>
    <w:rsid w:val="176B5E51"/>
    <w:rsid w:val="176B706B"/>
    <w:rsid w:val="176C43F2"/>
    <w:rsid w:val="176D0C22"/>
    <w:rsid w:val="176D1557"/>
    <w:rsid w:val="176D4758"/>
    <w:rsid w:val="17705470"/>
    <w:rsid w:val="1774261A"/>
    <w:rsid w:val="1774759A"/>
    <w:rsid w:val="177B1AE6"/>
    <w:rsid w:val="17801D43"/>
    <w:rsid w:val="17806B09"/>
    <w:rsid w:val="17825C50"/>
    <w:rsid w:val="17841356"/>
    <w:rsid w:val="178564C1"/>
    <w:rsid w:val="17872F03"/>
    <w:rsid w:val="17892492"/>
    <w:rsid w:val="178B1DD5"/>
    <w:rsid w:val="178E33B9"/>
    <w:rsid w:val="17914E66"/>
    <w:rsid w:val="17952BE1"/>
    <w:rsid w:val="17966590"/>
    <w:rsid w:val="17973958"/>
    <w:rsid w:val="179770B1"/>
    <w:rsid w:val="179B268F"/>
    <w:rsid w:val="179F3FCF"/>
    <w:rsid w:val="17A20A87"/>
    <w:rsid w:val="17A46EF6"/>
    <w:rsid w:val="17A50BDA"/>
    <w:rsid w:val="17AD234B"/>
    <w:rsid w:val="17AE1BC5"/>
    <w:rsid w:val="17B02BB6"/>
    <w:rsid w:val="17B17873"/>
    <w:rsid w:val="17B425DC"/>
    <w:rsid w:val="17B50CFD"/>
    <w:rsid w:val="17B560C9"/>
    <w:rsid w:val="17B57B83"/>
    <w:rsid w:val="17B6426E"/>
    <w:rsid w:val="17BB2A30"/>
    <w:rsid w:val="17BF28DC"/>
    <w:rsid w:val="17BF3566"/>
    <w:rsid w:val="17C6300B"/>
    <w:rsid w:val="17C65C0F"/>
    <w:rsid w:val="17C76E2E"/>
    <w:rsid w:val="17C82862"/>
    <w:rsid w:val="17CA186E"/>
    <w:rsid w:val="17CC6696"/>
    <w:rsid w:val="17CF2213"/>
    <w:rsid w:val="17D21EDE"/>
    <w:rsid w:val="17D30980"/>
    <w:rsid w:val="17D33258"/>
    <w:rsid w:val="17D8465B"/>
    <w:rsid w:val="17DB50FC"/>
    <w:rsid w:val="17EA27C8"/>
    <w:rsid w:val="17EA6822"/>
    <w:rsid w:val="17EB5080"/>
    <w:rsid w:val="17EE437B"/>
    <w:rsid w:val="17F01104"/>
    <w:rsid w:val="17F27852"/>
    <w:rsid w:val="17F5211A"/>
    <w:rsid w:val="17F5694A"/>
    <w:rsid w:val="17FE0021"/>
    <w:rsid w:val="17FE50E5"/>
    <w:rsid w:val="18022C56"/>
    <w:rsid w:val="18031AC1"/>
    <w:rsid w:val="180419DA"/>
    <w:rsid w:val="180430B5"/>
    <w:rsid w:val="180670B3"/>
    <w:rsid w:val="180A33B6"/>
    <w:rsid w:val="180A4426"/>
    <w:rsid w:val="180B2697"/>
    <w:rsid w:val="180B7081"/>
    <w:rsid w:val="180C1DBD"/>
    <w:rsid w:val="180E118C"/>
    <w:rsid w:val="180E3564"/>
    <w:rsid w:val="180E6B8B"/>
    <w:rsid w:val="180F5F99"/>
    <w:rsid w:val="180F763C"/>
    <w:rsid w:val="18114485"/>
    <w:rsid w:val="18117D55"/>
    <w:rsid w:val="1813407E"/>
    <w:rsid w:val="181429FF"/>
    <w:rsid w:val="1814588D"/>
    <w:rsid w:val="18175930"/>
    <w:rsid w:val="18177742"/>
    <w:rsid w:val="1818627A"/>
    <w:rsid w:val="181A5967"/>
    <w:rsid w:val="18206A7D"/>
    <w:rsid w:val="182158A1"/>
    <w:rsid w:val="182207C7"/>
    <w:rsid w:val="1829121D"/>
    <w:rsid w:val="182C528F"/>
    <w:rsid w:val="182D7C0A"/>
    <w:rsid w:val="1833244A"/>
    <w:rsid w:val="183372EE"/>
    <w:rsid w:val="1834326F"/>
    <w:rsid w:val="18343A06"/>
    <w:rsid w:val="18365A0D"/>
    <w:rsid w:val="183721E1"/>
    <w:rsid w:val="18387750"/>
    <w:rsid w:val="183A55E6"/>
    <w:rsid w:val="183A5D97"/>
    <w:rsid w:val="183B0ABD"/>
    <w:rsid w:val="183B1766"/>
    <w:rsid w:val="183B3507"/>
    <w:rsid w:val="183B79D3"/>
    <w:rsid w:val="183E443F"/>
    <w:rsid w:val="183E739C"/>
    <w:rsid w:val="183F5F59"/>
    <w:rsid w:val="1841517A"/>
    <w:rsid w:val="18450E8B"/>
    <w:rsid w:val="184623A0"/>
    <w:rsid w:val="18470D11"/>
    <w:rsid w:val="1848458A"/>
    <w:rsid w:val="184B154F"/>
    <w:rsid w:val="184B3C74"/>
    <w:rsid w:val="184E2E26"/>
    <w:rsid w:val="18500442"/>
    <w:rsid w:val="18514DB5"/>
    <w:rsid w:val="185365BF"/>
    <w:rsid w:val="18560B68"/>
    <w:rsid w:val="18561C0B"/>
    <w:rsid w:val="18582612"/>
    <w:rsid w:val="185A02EB"/>
    <w:rsid w:val="185A0482"/>
    <w:rsid w:val="18611E1D"/>
    <w:rsid w:val="18654339"/>
    <w:rsid w:val="1868424F"/>
    <w:rsid w:val="186917DB"/>
    <w:rsid w:val="18692209"/>
    <w:rsid w:val="186A4FD0"/>
    <w:rsid w:val="186F36EE"/>
    <w:rsid w:val="18706A7F"/>
    <w:rsid w:val="18716694"/>
    <w:rsid w:val="18734624"/>
    <w:rsid w:val="18765D15"/>
    <w:rsid w:val="1876713E"/>
    <w:rsid w:val="1878282B"/>
    <w:rsid w:val="187921DF"/>
    <w:rsid w:val="18793B73"/>
    <w:rsid w:val="187A669B"/>
    <w:rsid w:val="187B0AED"/>
    <w:rsid w:val="187F47B9"/>
    <w:rsid w:val="188058DE"/>
    <w:rsid w:val="1880753E"/>
    <w:rsid w:val="188107EF"/>
    <w:rsid w:val="18822B95"/>
    <w:rsid w:val="1888493B"/>
    <w:rsid w:val="1888671C"/>
    <w:rsid w:val="1889450A"/>
    <w:rsid w:val="188E2386"/>
    <w:rsid w:val="18904676"/>
    <w:rsid w:val="18906788"/>
    <w:rsid w:val="1891466C"/>
    <w:rsid w:val="18923C1E"/>
    <w:rsid w:val="18925FA3"/>
    <w:rsid w:val="18955999"/>
    <w:rsid w:val="18980476"/>
    <w:rsid w:val="189812ED"/>
    <w:rsid w:val="189F18C7"/>
    <w:rsid w:val="189F2902"/>
    <w:rsid w:val="18A0147A"/>
    <w:rsid w:val="18A24960"/>
    <w:rsid w:val="18A715C9"/>
    <w:rsid w:val="18A73B50"/>
    <w:rsid w:val="18AB60A4"/>
    <w:rsid w:val="18AD386C"/>
    <w:rsid w:val="18AD4C54"/>
    <w:rsid w:val="18B17789"/>
    <w:rsid w:val="18B20133"/>
    <w:rsid w:val="18B352C6"/>
    <w:rsid w:val="18B7418C"/>
    <w:rsid w:val="18B9539A"/>
    <w:rsid w:val="18BC6D38"/>
    <w:rsid w:val="18C11D16"/>
    <w:rsid w:val="18C12285"/>
    <w:rsid w:val="18C20FF6"/>
    <w:rsid w:val="18C24638"/>
    <w:rsid w:val="18C57E37"/>
    <w:rsid w:val="18C67AE1"/>
    <w:rsid w:val="18C67E1D"/>
    <w:rsid w:val="18C71F3D"/>
    <w:rsid w:val="18C7560C"/>
    <w:rsid w:val="18C75F83"/>
    <w:rsid w:val="18C858EB"/>
    <w:rsid w:val="18CC3A31"/>
    <w:rsid w:val="18CC43A8"/>
    <w:rsid w:val="18CD45C3"/>
    <w:rsid w:val="18CF5589"/>
    <w:rsid w:val="18D26F37"/>
    <w:rsid w:val="18D31293"/>
    <w:rsid w:val="18D43110"/>
    <w:rsid w:val="18D45BCC"/>
    <w:rsid w:val="18D469B8"/>
    <w:rsid w:val="18D46FE9"/>
    <w:rsid w:val="18D47F97"/>
    <w:rsid w:val="18D90515"/>
    <w:rsid w:val="18DC7703"/>
    <w:rsid w:val="18DD586B"/>
    <w:rsid w:val="18DE5FF4"/>
    <w:rsid w:val="18DF7E53"/>
    <w:rsid w:val="18E31161"/>
    <w:rsid w:val="18E3122C"/>
    <w:rsid w:val="18E327A0"/>
    <w:rsid w:val="18E37F3B"/>
    <w:rsid w:val="18E73923"/>
    <w:rsid w:val="18EB5145"/>
    <w:rsid w:val="18ED6068"/>
    <w:rsid w:val="18EF2772"/>
    <w:rsid w:val="18F11680"/>
    <w:rsid w:val="18F803E8"/>
    <w:rsid w:val="18FA2EDF"/>
    <w:rsid w:val="18FC4D47"/>
    <w:rsid w:val="18FF408B"/>
    <w:rsid w:val="18FF71FB"/>
    <w:rsid w:val="1901132D"/>
    <w:rsid w:val="19031F22"/>
    <w:rsid w:val="19040D9F"/>
    <w:rsid w:val="1905527F"/>
    <w:rsid w:val="19074190"/>
    <w:rsid w:val="19086D6C"/>
    <w:rsid w:val="19087431"/>
    <w:rsid w:val="190B26A2"/>
    <w:rsid w:val="190B62F5"/>
    <w:rsid w:val="190D1C14"/>
    <w:rsid w:val="190F343D"/>
    <w:rsid w:val="190F6B24"/>
    <w:rsid w:val="19101C26"/>
    <w:rsid w:val="19102702"/>
    <w:rsid w:val="19125B2B"/>
    <w:rsid w:val="19130F96"/>
    <w:rsid w:val="1914208E"/>
    <w:rsid w:val="19176B68"/>
    <w:rsid w:val="19177A99"/>
    <w:rsid w:val="19187D0F"/>
    <w:rsid w:val="191967D4"/>
    <w:rsid w:val="191C1865"/>
    <w:rsid w:val="191C20D5"/>
    <w:rsid w:val="19203A66"/>
    <w:rsid w:val="19231EE5"/>
    <w:rsid w:val="1923436A"/>
    <w:rsid w:val="19247C70"/>
    <w:rsid w:val="19253A34"/>
    <w:rsid w:val="19260AFE"/>
    <w:rsid w:val="19263AAB"/>
    <w:rsid w:val="19283D63"/>
    <w:rsid w:val="192A6AD7"/>
    <w:rsid w:val="192D0B4F"/>
    <w:rsid w:val="192D3309"/>
    <w:rsid w:val="192D644E"/>
    <w:rsid w:val="193009E9"/>
    <w:rsid w:val="1930413C"/>
    <w:rsid w:val="1932605E"/>
    <w:rsid w:val="19372130"/>
    <w:rsid w:val="193A017A"/>
    <w:rsid w:val="19405A4E"/>
    <w:rsid w:val="1941656E"/>
    <w:rsid w:val="19431E63"/>
    <w:rsid w:val="19484A57"/>
    <w:rsid w:val="19486799"/>
    <w:rsid w:val="19495AEA"/>
    <w:rsid w:val="194F08B8"/>
    <w:rsid w:val="19510840"/>
    <w:rsid w:val="195145CA"/>
    <w:rsid w:val="19516C8E"/>
    <w:rsid w:val="19532A81"/>
    <w:rsid w:val="195428AF"/>
    <w:rsid w:val="1957115A"/>
    <w:rsid w:val="195719FF"/>
    <w:rsid w:val="195720DF"/>
    <w:rsid w:val="1957419E"/>
    <w:rsid w:val="19595DFB"/>
    <w:rsid w:val="19597389"/>
    <w:rsid w:val="195B0ED4"/>
    <w:rsid w:val="19620987"/>
    <w:rsid w:val="19641B38"/>
    <w:rsid w:val="19650624"/>
    <w:rsid w:val="1966664A"/>
    <w:rsid w:val="19671700"/>
    <w:rsid w:val="19681A3D"/>
    <w:rsid w:val="1968454E"/>
    <w:rsid w:val="19686932"/>
    <w:rsid w:val="19692798"/>
    <w:rsid w:val="19696F09"/>
    <w:rsid w:val="196A0064"/>
    <w:rsid w:val="196C3704"/>
    <w:rsid w:val="196D774E"/>
    <w:rsid w:val="196E5580"/>
    <w:rsid w:val="196F5CD0"/>
    <w:rsid w:val="197341D3"/>
    <w:rsid w:val="19746986"/>
    <w:rsid w:val="197607B7"/>
    <w:rsid w:val="19766921"/>
    <w:rsid w:val="197744B0"/>
    <w:rsid w:val="197C4B50"/>
    <w:rsid w:val="19801636"/>
    <w:rsid w:val="19802E6F"/>
    <w:rsid w:val="1983122C"/>
    <w:rsid w:val="19870CED"/>
    <w:rsid w:val="198C00B1"/>
    <w:rsid w:val="198C0F24"/>
    <w:rsid w:val="198C5065"/>
    <w:rsid w:val="198D0E30"/>
    <w:rsid w:val="198D3756"/>
    <w:rsid w:val="19900CE9"/>
    <w:rsid w:val="199265A2"/>
    <w:rsid w:val="199276B1"/>
    <w:rsid w:val="19971F36"/>
    <w:rsid w:val="19972D2D"/>
    <w:rsid w:val="199E01E1"/>
    <w:rsid w:val="199E7574"/>
    <w:rsid w:val="19A1543B"/>
    <w:rsid w:val="19A17DB5"/>
    <w:rsid w:val="19A20D0E"/>
    <w:rsid w:val="19A65CAE"/>
    <w:rsid w:val="19A7064A"/>
    <w:rsid w:val="19AB7BE3"/>
    <w:rsid w:val="19AC179B"/>
    <w:rsid w:val="19AC1C8E"/>
    <w:rsid w:val="19AC2D38"/>
    <w:rsid w:val="19B01A72"/>
    <w:rsid w:val="19B53659"/>
    <w:rsid w:val="19B912BD"/>
    <w:rsid w:val="19B95BA2"/>
    <w:rsid w:val="19BB266E"/>
    <w:rsid w:val="19BE20AE"/>
    <w:rsid w:val="19BF727F"/>
    <w:rsid w:val="19C1404E"/>
    <w:rsid w:val="19C27488"/>
    <w:rsid w:val="19C36147"/>
    <w:rsid w:val="19C67A36"/>
    <w:rsid w:val="19C85C1A"/>
    <w:rsid w:val="19CA4C2D"/>
    <w:rsid w:val="19CB4C3E"/>
    <w:rsid w:val="19CB5009"/>
    <w:rsid w:val="19CB69BD"/>
    <w:rsid w:val="19CE1F66"/>
    <w:rsid w:val="19D379B8"/>
    <w:rsid w:val="19D47E7E"/>
    <w:rsid w:val="19D815BE"/>
    <w:rsid w:val="19D87798"/>
    <w:rsid w:val="19DC31E3"/>
    <w:rsid w:val="19DD09F6"/>
    <w:rsid w:val="19DD6056"/>
    <w:rsid w:val="19DE203F"/>
    <w:rsid w:val="19E33410"/>
    <w:rsid w:val="19EE4C34"/>
    <w:rsid w:val="19EE7836"/>
    <w:rsid w:val="19EE7CA9"/>
    <w:rsid w:val="19EE7CF5"/>
    <w:rsid w:val="19EF77FC"/>
    <w:rsid w:val="19F05240"/>
    <w:rsid w:val="19F07CB0"/>
    <w:rsid w:val="19F24F7F"/>
    <w:rsid w:val="19F73B19"/>
    <w:rsid w:val="19F80670"/>
    <w:rsid w:val="19FB4836"/>
    <w:rsid w:val="19FE5E35"/>
    <w:rsid w:val="19FF5902"/>
    <w:rsid w:val="1A0000F5"/>
    <w:rsid w:val="1A002777"/>
    <w:rsid w:val="1A010634"/>
    <w:rsid w:val="1A0112C8"/>
    <w:rsid w:val="1A024434"/>
    <w:rsid w:val="1A056B72"/>
    <w:rsid w:val="1A063B2A"/>
    <w:rsid w:val="1A081B5F"/>
    <w:rsid w:val="1A0B6874"/>
    <w:rsid w:val="1A0C6B4C"/>
    <w:rsid w:val="1A0E3C42"/>
    <w:rsid w:val="1A111982"/>
    <w:rsid w:val="1A122A53"/>
    <w:rsid w:val="1A172B92"/>
    <w:rsid w:val="1A1772B7"/>
    <w:rsid w:val="1A1825C2"/>
    <w:rsid w:val="1A1A5EBB"/>
    <w:rsid w:val="1A1E6299"/>
    <w:rsid w:val="1A2005F0"/>
    <w:rsid w:val="1A2373C7"/>
    <w:rsid w:val="1A253DB5"/>
    <w:rsid w:val="1A297693"/>
    <w:rsid w:val="1A2A2529"/>
    <w:rsid w:val="1A2A33D8"/>
    <w:rsid w:val="1A2A4F0D"/>
    <w:rsid w:val="1A2F0966"/>
    <w:rsid w:val="1A315BD1"/>
    <w:rsid w:val="1A327B88"/>
    <w:rsid w:val="1A336A04"/>
    <w:rsid w:val="1A3455AD"/>
    <w:rsid w:val="1A345F7C"/>
    <w:rsid w:val="1A387DE8"/>
    <w:rsid w:val="1A3A1108"/>
    <w:rsid w:val="1A3C2D1B"/>
    <w:rsid w:val="1A3D2950"/>
    <w:rsid w:val="1A3D476A"/>
    <w:rsid w:val="1A3E31B3"/>
    <w:rsid w:val="1A41134B"/>
    <w:rsid w:val="1A423283"/>
    <w:rsid w:val="1A437071"/>
    <w:rsid w:val="1A4573AE"/>
    <w:rsid w:val="1A490CDE"/>
    <w:rsid w:val="1A4E6F98"/>
    <w:rsid w:val="1A4F296D"/>
    <w:rsid w:val="1A4F4D4A"/>
    <w:rsid w:val="1A536709"/>
    <w:rsid w:val="1A551B62"/>
    <w:rsid w:val="1A56033C"/>
    <w:rsid w:val="1A570537"/>
    <w:rsid w:val="1A581240"/>
    <w:rsid w:val="1A5903A2"/>
    <w:rsid w:val="1A5B5225"/>
    <w:rsid w:val="1A5D1C86"/>
    <w:rsid w:val="1A632F68"/>
    <w:rsid w:val="1A6351B6"/>
    <w:rsid w:val="1A696660"/>
    <w:rsid w:val="1A6A1CC5"/>
    <w:rsid w:val="1A6C75CE"/>
    <w:rsid w:val="1A6E1528"/>
    <w:rsid w:val="1A705206"/>
    <w:rsid w:val="1A70752A"/>
    <w:rsid w:val="1A7237A5"/>
    <w:rsid w:val="1A733268"/>
    <w:rsid w:val="1A7363C2"/>
    <w:rsid w:val="1A74468E"/>
    <w:rsid w:val="1A7628C0"/>
    <w:rsid w:val="1A765774"/>
    <w:rsid w:val="1A771DBE"/>
    <w:rsid w:val="1A7A0277"/>
    <w:rsid w:val="1A7F646E"/>
    <w:rsid w:val="1A8130BE"/>
    <w:rsid w:val="1A814ACE"/>
    <w:rsid w:val="1A846350"/>
    <w:rsid w:val="1A853DFE"/>
    <w:rsid w:val="1A873580"/>
    <w:rsid w:val="1A8C0205"/>
    <w:rsid w:val="1A9267C8"/>
    <w:rsid w:val="1A9703FD"/>
    <w:rsid w:val="1A9A1BFA"/>
    <w:rsid w:val="1A9C514B"/>
    <w:rsid w:val="1A9C6359"/>
    <w:rsid w:val="1A9D0F6C"/>
    <w:rsid w:val="1A9D6888"/>
    <w:rsid w:val="1A9E1A61"/>
    <w:rsid w:val="1A9F2E10"/>
    <w:rsid w:val="1A9F6D99"/>
    <w:rsid w:val="1AA16761"/>
    <w:rsid w:val="1AA2382E"/>
    <w:rsid w:val="1AA30704"/>
    <w:rsid w:val="1AA63B2E"/>
    <w:rsid w:val="1AA96019"/>
    <w:rsid w:val="1AAC4E66"/>
    <w:rsid w:val="1AAD33F5"/>
    <w:rsid w:val="1AAF5988"/>
    <w:rsid w:val="1AB0432D"/>
    <w:rsid w:val="1AB23D21"/>
    <w:rsid w:val="1AB3093B"/>
    <w:rsid w:val="1AB3221D"/>
    <w:rsid w:val="1AB5019B"/>
    <w:rsid w:val="1AB70B81"/>
    <w:rsid w:val="1AB803F6"/>
    <w:rsid w:val="1AB965A0"/>
    <w:rsid w:val="1ABA4EEC"/>
    <w:rsid w:val="1ABD3530"/>
    <w:rsid w:val="1ABD5F72"/>
    <w:rsid w:val="1AC24332"/>
    <w:rsid w:val="1AC407F9"/>
    <w:rsid w:val="1AC64B2F"/>
    <w:rsid w:val="1AC92185"/>
    <w:rsid w:val="1AC976E5"/>
    <w:rsid w:val="1ACD3FDB"/>
    <w:rsid w:val="1ACD73B0"/>
    <w:rsid w:val="1ACF0085"/>
    <w:rsid w:val="1ACF0E54"/>
    <w:rsid w:val="1AD13BD5"/>
    <w:rsid w:val="1AD204EC"/>
    <w:rsid w:val="1AD34714"/>
    <w:rsid w:val="1AD758E1"/>
    <w:rsid w:val="1AD80127"/>
    <w:rsid w:val="1ADE2A2F"/>
    <w:rsid w:val="1ADE3FB0"/>
    <w:rsid w:val="1ADF0544"/>
    <w:rsid w:val="1ADF3B8B"/>
    <w:rsid w:val="1AE13FB2"/>
    <w:rsid w:val="1AE30F9E"/>
    <w:rsid w:val="1AE359D3"/>
    <w:rsid w:val="1AE42652"/>
    <w:rsid w:val="1AE61174"/>
    <w:rsid w:val="1AE81D36"/>
    <w:rsid w:val="1AE92D86"/>
    <w:rsid w:val="1AEA1DB0"/>
    <w:rsid w:val="1AEE32FF"/>
    <w:rsid w:val="1AEF6A73"/>
    <w:rsid w:val="1AF05E93"/>
    <w:rsid w:val="1AF37D45"/>
    <w:rsid w:val="1AF4191E"/>
    <w:rsid w:val="1AF56116"/>
    <w:rsid w:val="1AF66686"/>
    <w:rsid w:val="1AF70F76"/>
    <w:rsid w:val="1AF73C01"/>
    <w:rsid w:val="1AF94F35"/>
    <w:rsid w:val="1AFB6C1F"/>
    <w:rsid w:val="1AFD16C4"/>
    <w:rsid w:val="1AFD76D2"/>
    <w:rsid w:val="1AFE496E"/>
    <w:rsid w:val="1AFE6282"/>
    <w:rsid w:val="1AFF4942"/>
    <w:rsid w:val="1B0062F5"/>
    <w:rsid w:val="1B0167A6"/>
    <w:rsid w:val="1B027EB5"/>
    <w:rsid w:val="1B03761C"/>
    <w:rsid w:val="1B041DF3"/>
    <w:rsid w:val="1B0434BD"/>
    <w:rsid w:val="1B0462DC"/>
    <w:rsid w:val="1B060559"/>
    <w:rsid w:val="1B085E14"/>
    <w:rsid w:val="1B087713"/>
    <w:rsid w:val="1B0D1021"/>
    <w:rsid w:val="1B0D1A78"/>
    <w:rsid w:val="1B0D4753"/>
    <w:rsid w:val="1B0E45C3"/>
    <w:rsid w:val="1B0F1BAF"/>
    <w:rsid w:val="1B103E63"/>
    <w:rsid w:val="1B121B53"/>
    <w:rsid w:val="1B1349B2"/>
    <w:rsid w:val="1B180F84"/>
    <w:rsid w:val="1B1972C0"/>
    <w:rsid w:val="1B1A38FD"/>
    <w:rsid w:val="1B1D4C62"/>
    <w:rsid w:val="1B1D6A7D"/>
    <w:rsid w:val="1B1E5244"/>
    <w:rsid w:val="1B201C51"/>
    <w:rsid w:val="1B211D54"/>
    <w:rsid w:val="1B215405"/>
    <w:rsid w:val="1B230D84"/>
    <w:rsid w:val="1B243067"/>
    <w:rsid w:val="1B244E8B"/>
    <w:rsid w:val="1B27149D"/>
    <w:rsid w:val="1B276447"/>
    <w:rsid w:val="1B287ACF"/>
    <w:rsid w:val="1B290A30"/>
    <w:rsid w:val="1B2940ED"/>
    <w:rsid w:val="1B2A4A33"/>
    <w:rsid w:val="1B2A5556"/>
    <w:rsid w:val="1B2B4703"/>
    <w:rsid w:val="1B3131CA"/>
    <w:rsid w:val="1B35758E"/>
    <w:rsid w:val="1B3C7523"/>
    <w:rsid w:val="1B4125CA"/>
    <w:rsid w:val="1B42195F"/>
    <w:rsid w:val="1B4224DF"/>
    <w:rsid w:val="1B433E92"/>
    <w:rsid w:val="1B4361F4"/>
    <w:rsid w:val="1B437A72"/>
    <w:rsid w:val="1B45163D"/>
    <w:rsid w:val="1B4810BF"/>
    <w:rsid w:val="1B490F51"/>
    <w:rsid w:val="1B492A32"/>
    <w:rsid w:val="1B494C3F"/>
    <w:rsid w:val="1B4A6BF0"/>
    <w:rsid w:val="1B4D1435"/>
    <w:rsid w:val="1B4F2C61"/>
    <w:rsid w:val="1B5552E7"/>
    <w:rsid w:val="1B5A6718"/>
    <w:rsid w:val="1B5C2E79"/>
    <w:rsid w:val="1B5D4521"/>
    <w:rsid w:val="1B5F02D7"/>
    <w:rsid w:val="1B5F2A77"/>
    <w:rsid w:val="1B6065E1"/>
    <w:rsid w:val="1B614BA3"/>
    <w:rsid w:val="1B630670"/>
    <w:rsid w:val="1B630E25"/>
    <w:rsid w:val="1B635919"/>
    <w:rsid w:val="1B64457C"/>
    <w:rsid w:val="1B6530CD"/>
    <w:rsid w:val="1B6671EC"/>
    <w:rsid w:val="1B6A6FEF"/>
    <w:rsid w:val="1B6D1E51"/>
    <w:rsid w:val="1B6E6099"/>
    <w:rsid w:val="1B6F4FED"/>
    <w:rsid w:val="1B6F793B"/>
    <w:rsid w:val="1B706815"/>
    <w:rsid w:val="1B721452"/>
    <w:rsid w:val="1B74070D"/>
    <w:rsid w:val="1B754634"/>
    <w:rsid w:val="1B761C11"/>
    <w:rsid w:val="1B7B469C"/>
    <w:rsid w:val="1B7B5CF0"/>
    <w:rsid w:val="1B7C7F1F"/>
    <w:rsid w:val="1B7D4FA6"/>
    <w:rsid w:val="1B815576"/>
    <w:rsid w:val="1B8358CA"/>
    <w:rsid w:val="1B8400EF"/>
    <w:rsid w:val="1B840123"/>
    <w:rsid w:val="1B851038"/>
    <w:rsid w:val="1B912DA3"/>
    <w:rsid w:val="1B923683"/>
    <w:rsid w:val="1B930210"/>
    <w:rsid w:val="1B940EB5"/>
    <w:rsid w:val="1B9558E4"/>
    <w:rsid w:val="1B9619DA"/>
    <w:rsid w:val="1B9B0836"/>
    <w:rsid w:val="1B9D5017"/>
    <w:rsid w:val="1BA17140"/>
    <w:rsid w:val="1BA21445"/>
    <w:rsid w:val="1BA502B1"/>
    <w:rsid w:val="1BA53B50"/>
    <w:rsid w:val="1BA85F1F"/>
    <w:rsid w:val="1BA91D24"/>
    <w:rsid w:val="1BAA6D27"/>
    <w:rsid w:val="1BAB71A7"/>
    <w:rsid w:val="1BAD3ED9"/>
    <w:rsid w:val="1BAE682C"/>
    <w:rsid w:val="1BAF4E67"/>
    <w:rsid w:val="1BB00269"/>
    <w:rsid w:val="1BB03889"/>
    <w:rsid w:val="1BB13164"/>
    <w:rsid w:val="1BB14766"/>
    <w:rsid w:val="1BB16E3D"/>
    <w:rsid w:val="1BB26E48"/>
    <w:rsid w:val="1BB31D86"/>
    <w:rsid w:val="1BB6086A"/>
    <w:rsid w:val="1BB64537"/>
    <w:rsid w:val="1BB93684"/>
    <w:rsid w:val="1BBA1762"/>
    <w:rsid w:val="1BBB0FBE"/>
    <w:rsid w:val="1BBD3A1C"/>
    <w:rsid w:val="1BBD4D68"/>
    <w:rsid w:val="1BBF74ED"/>
    <w:rsid w:val="1BC3016F"/>
    <w:rsid w:val="1BC440C6"/>
    <w:rsid w:val="1BC5325D"/>
    <w:rsid w:val="1BC54773"/>
    <w:rsid w:val="1BCA4384"/>
    <w:rsid w:val="1BCD1119"/>
    <w:rsid w:val="1BCE4747"/>
    <w:rsid w:val="1BCF0653"/>
    <w:rsid w:val="1BCF18F8"/>
    <w:rsid w:val="1BD54C56"/>
    <w:rsid w:val="1BD56C83"/>
    <w:rsid w:val="1BD82040"/>
    <w:rsid w:val="1BD873B4"/>
    <w:rsid w:val="1BDB5933"/>
    <w:rsid w:val="1BDC0E22"/>
    <w:rsid w:val="1BDE4F2D"/>
    <w:rsid w:val="1BDF4773"/>
    <w:rsid w:val="1BDF6C74"/>
    <w:rsid w:val="1BE14421"/>
    <w:rsid w:val="1BE647F1"/>
    <w:rsid w:val="1BE95D44"/>
    <w:rsid w:val="1BE9652B"/>
    <w:rsid w:val="1BEC5AB9"/>
    <w:rsid w:val="1BF23234"/>
    <w:rsid w:val="1BF256E2"/>
    <w:rsid w:val="1BF26945"/>
    <w:rsid w:val="1BFA5BFD"/>
    <w:rsid w:val="1BFA7F0B"/>
    <w:rsid w:val="1C0109EF"/>
    <w:rsid w:val="1C016DE5"/>
    <w:rsid w:val="1C047F37"/>
    <w:rsid w:val="1C06590A"/>
    <w:rsid w:val="1C086F6C"/>
    <w:rsid w:val="1C0F11F6"/>
    <w:rsid w:val="1C101CEE"/>
    <w:rsid w:val="1C1106FE"/>
    <w:rsid w:val="1C116880"/>
    <w:rsid w:val="1C14225C"/>
    <w:rsid w:val="1C147FD0"/>
    <w:rsid w:val="1C167C96"/>
    <w:rsid w:val="1C175CE2"/>
    <w:rsid w:val="1C177A59"/>
    <w:rsid w:val="1C186987"/>
    <w:rsid w:val="1C1C3E04"/>
    <w:rsid w:val="1C1D7BAC"/>
    <w:rsid w:val="1C1E5500"/>
    <w:rsid w:val="1C1F1D28"/>
    <w:rsid w:val="1C231603"/>
    <w:rsid w:val="1C254918"/>
    <w:rsid w:val="1C256D9B"/>
    <w:rsid w:val="1C281382"/>
    <w:rsid w:val="1C2962E4"/>
    <w:rsid w:val="1C2D6538"/>
    <w:rsid w:val="1C310FFD"/>
    <w:rsid w:val="1C320B1C"/>
    <w:rsid w:val="1C33228A"/>
    <w:rsid w:val="1C3861F8"/>
    <w:rsid w:val="1C3B4942"/>
    <w:rsid w:val="1C3B602D"/>
    <w:rsid w:val="1C3D1CC6"/>
    <w:rsid w:val="1C3E05E2"/>
    <w:rsid w:val="1C3F4EC9"/>
    <w:rsid w:val="1C4113CC"/>
    <w:rsid w:val="1C436758"/>
    <w:rsid w:val="1C4625E0"/>
    <w:rsid w:val="1C465B0C"/>
    <w:rsid w:val="1C4A3009"/>
    <w:rsid w:val="1C4B3506"/>
    <w:rsid w:val="1C4B55E9"/>
    <w:rsid w:val="1C4C3876"/>
    <w:rsid w:val="1C4D4841"/>
    <w:rsid w:val="1C4F388E"/>
    <w:rsid w:val="1C50388E"/>
    <w:rsid w:val="1C5222CF"/>
    <w:rsid w:val="1C5566B4"/>
    <w:rsid w:val="1C5755A9"/>
    <w:rsid w:val="1C586FF7"/>
    <w:rsid w:val="1C592570"/>
    <w:rsid w:val="1C59598F"/>
    <w:rsid w:val="1C5A2545"/>
    <w:rsid w:val="1C5B3D9B"/>
    <w:rsid w:val="1C5E3217"/>
    <w:rsid w:val="1C5F3306"/>
    <w:rsid w:val="1C642CF3"/>
    <w:rsid w:val="1C650A42"/>
    <w:rsid w:val="1C652798"/>
    <w:rsid w:val="1C6A05EA"/>
    <w:rsid w:val="1C6A366C"/>
    <w:rsid w:val="1C6E41E8"/>
    <w:rsid w:val="1C7500D3"/>
    <w:rsid w:val="1C771038"/>
    <w:rsid w:val="1C784502"/>
    <w:rsid w:val="1C7A011A"/>
    <w:rsid w:val="1C7D0880"/>
    <w:rsid w:val="1C7D1ECE"/>
    <w:rsid w:val="1C7E2CEF"/>
    <w:rsid w:val="1C7F3A2A"/>
    <w:rsid w:val="1C827988"/>
    <w:rsid w:val="1C84332B"/>
    <w:rsid w:val="1C9121BE"/>
    <w:rsid w:val="1C925F4A"/>
    <w:rsid w:val="1C927A60"/>
    <w:rsid w:val="1C9A1CFB"/>
    <w:rsid w:val="1C9B1DAB"/>
    <w:rsid w:val="1C9C68FB"/>
    <w:rsid w:val="1C9D252C"/>
    <w:rsid w:val="1C9E40B7"/>
    <w:rsid w:val="1CA01D01"/>
    <w:rsid w:val="1CA12628"/>
    <w:rsid w:val="1CA15C8E"/>
    <w:rsid w:val="1CA202F5"/>
    <w:rsid w:val="1CA51F55"/>
    <w:rsid w:val="1CA55B20"/>
    <w:rsid w:val="1CA7649A"/>
    <w:rsid w:val="1CAA3E23"/>
    <w:rsid w:val="1CAD6211"/>
    <w:rsid w:val="1CAE088C"/>
    <w:rsid w:val="1CAE5455"/>
    <w:rsid w:val="1CAF7BAE"/>
    <w:rsid w:val="1CB33AD8"/>
    <w:rsid w:val="1CB52527"/>
    <w:rsid w:val="1CB71D04"/>
    <w:rsid w:val="1CB9592E"/>
    <w:rsid w:val="1CBC29F9"/>
    <w:rsid w:val="1CBC53E3"/>
    <w:rsid w:val="1CBE2956"/>
    <w:rsid w:val="1CBE3C27"/>
    <w:rsid w:val="1CC21A6A"/>
    <w:rsid w:val="1CC54A2E"/>
    <w:rsid w:val="1CC61A56"/>
    <w:rsid w:val="1CC82796"/>
    <w:rsid w:val="1CCA0D64"/>
    <w:rsid w:val="1CCA3CD5"/>
    <w:rsid w:val="1CCB25C8"/>
    <w:rsid w:val="1CD46CDD"/>
    <w:rsid w:val="1CD52DE6"/>
    <w:rsid w:val="1CD56668"/>
    <w:rsid w:val="1CD70592"/>
    <w:rsid w:val="1CD76663"/>
    <w:rsid w:val="1CDB14B7"/>
    <w:rsid w:val="1CDC7A27"/>
    <w:rsid w:val="1CDE5A4B"/>
    <w:rsid w:val="1CDF7EC5"/>
    <w:rsid w:val="1CE022D0"/>
    <w:rsid w:val="1CE21844"/>
    <w:rsid w:val="1CE2586F"/>
    <w:rsid w:val="1CE2641A"/>
    <w:rsid w:val="1CE473A3"/>
    <w:rsid w:val="1CE55920"/>
    <w:rsid w:val="1CE56C5F"/>
    <w:rsid w:val="1CE66D2D"/>
    <w:rsid w:val="1CE90178"/>
    <w:rsid w:val="1CEA52A0"/>
    <w:rsid w:val="1CEB075C"/>
    <w:rsid w:val="1CEC27F1"/>
    <w:rsid w:val="1CED6A7B"/>
    <w:rsid w:val="1CEE4E70"/>
    <w:rsid w:val="1CF6624C"/>
    <w:rsid w:val="1CF72020"/>
    <w:rsid w:val="1CF73BE9"/>
    <w:rsid w:val="1CF76A11"/>
    <w:rsid w:val="1CF85444"/>
    <w:rsid w:val="1CFA23A4"/>
    <w:rsid w:val="1CFC1575"/>
    <w:rsid w:val="1CFD0774"/>
    <w:rsid w:val="1CFD136F"/>
    <w:rsid w:val="1CFF5B38"/>
    <w:rsid w:val="1D076E7C"/>
    <w:rsid w:val="1D081040"/>
    <w:rsid w:val="1D09055A"/>
    <w:rsid w:val="1D09331F"/>
    <w:rsid w:val="1D0D3D4B"/>
    <w:rsid w:val="1D0E0A57"/>
    <w:rsid w:val="1D0E1F0D"/>
    <w:rsid w:val="1D10651B"/>
    <w:rsid w:val="1D1124CC"/>
    <w:rsid w:val="1D126A49"/>
    <w:rsid w:val="1D133430"/>
    <w:rsid w:val="1D13611C"/>
    <w:rsid w:val="1D1615BF"/>
    <w:rsid w:val="1D164670"/>
    <w:rsid w:val="1D17356B"/>
    <w:rsid w:val="1D1A1FDD"/>
    <w:rsid w:val="1D1B5649"/>
    <w:rsid w:val="1D1C3A21"/>
    <w:rsid w:val="1D1E054E"/>
    <w:rsid w:val="1D203968"/>
    <w:rsid w:val="1D240556"/>
    <w:rsid w:val="1D2615C8"/>
    <w:rsid w:val="1D276D0A"/>
    <w:rsid w:val="1D280FDC"/>
    <w:rsid w:val="1D295B40"/>
    <w:rsid w:val="1D3A1D48"/>
    <w:rsid w:val="1D3E4284"/>
    <w:rsid w:val="1D3F17E3"/>
    <w:rsid w:val="1D42139D"/>
    <w:rsid w:val="1D434825"/>
    <w:rsid w:val="1D435E39"/>
    <w:rsid w:val="1D465D7E"/>
    <w:rsid w:val="1D474FB0"/>
    <w:rsid w:val="1D491D3F"/>
    <w:rsid w:val="1D4B1A53"/>
    <w:rsid w:val="1D4C3C79"/>
    <w:rsid w:val="1D4D44B0"/>
    <w:rsid w:val="1D4E2969"/>
    <w:rsid w:val="1D4E53C0"/>
    <w:rsid w:val="1D4F71F0"/>
    <w:rsid w:val="1D4F7C3D"/>
    <w:rsid w:val="1D5112F2"/>
    <w:rsid w:val="1D514110"/>
    <w:rsid w:val="1D5200F5"/>
    <w:rsid w:val="1D52025C"/>
    <w:rsid w:val="1D54788B"/>
    <w:rsid w:val="1D55017E"/>
    <w:rsid w:val="1D5556DE"/>
    <w:rsid w:val="1D595925"/>
    <w:rsid w:val="1D5E2DBF"/>
    <w:rsid w:val="1D5F17BC"/>
    <w:rsid w:val="1D60424C"/>
    <w:rsid w:val="1D62484F"/>
    <w:rsid w:val="1D64237D"/>
    <w:rsid w:val="1D651E74"/>
    <w:rsid w:val="1D671A13"/>
    <w:rsid w:val="1D675ACF"/>
    <w:rsid w:val="1D680EBD"/>
    <w:rsid w:val="1D68424E"/>
    <w:rsid w:val="1D6A0633"/>
    <w:rsid w:val="1D6B63BC"/>
    <w:rsid w:val="1D6E5860"/>
    <w:rsid w:val="1D6F378A"/>
    <w:rsid w:val="1D70376F"/>
    <w:rsid w:val="1D7107DA"/>
    <w:rsid w:val="1D72675A"/>
    <w:rsid w:val="1D765036"/>
    <w:rsid w:val="1D794B11"/>
    <w:rsid w:val="1D7A5EFF"/>
    <w:rsid w:val="1D7B3C79"/>
    <w:rsid w:val="1D843C31"/>
    <w:rsid w:val="1D85578D"/>
    <w:rsid w:val="1D8A1510"/>
    <w:rsid w:val="1D8B7C09"/>
    <w:rsid w:val="1D8C4C95"/>
    <w:rsid w:val="1D9605DA"/>
    <w:rsid w:val="1D9B14C3"/>
    <w:rsid w:val="1D9B40B9"/>
    <w:rsid w:val="1D9C7277"/>
    <w:rsid w:val="1D9E67FA"/>
    <w:rsid w:val="1DA12727"/>
    <w:rsid w:val="1DA13336"/>
    <w:rsid w:val="1DA13929"/>
    <w:rsid w:val="1DA258E4"/>
    <w:rsid w:val="1DA27BF3"/>
    <w:rsid w:val="1DA44EE0"/>
    <w:rsid w:val="1DA5620F"/>
    <w:rsid w:val="1DA90A2F"/>
    <w:rsid w:val="1DAA52FF"/>
    <w:rsid w:val="1DAC3542"/>
    <w:rsid w:val="1DAC3743"/>
    <w:rsid w:val="1DAD7C72"/>
    <w:rsid w:val="1DAE02FD"/>
    <w:rsid w:val="1DAE5747"/>
    <w:rsid w:val="1DAE7F41"/>
    <w:rsid w:val="1DAF202E"/>
    <w:rsid w:val="1DB01DBE"/>
    <w:rsid w:val="1DB560C8"/>
    <w:rsid w:val="1DB920D6"/>
    <w:rsid w:val="1DBB3E39"/>
    <w:rsid w:val="1DBC75C7"/>
    <w:rsid w:val="1DBD5803"/>
    <w:rsid w:val="1DBF0511"/>
    <w:rsid w:val="1DBF15A8"/>
    <w:rsid w:val="1DBF3D56"/>
    <w:rsid w:val="1DC0364D"/>
    <w:rsid w:val="1DC11B95"/>
    <w:rsid w:val="1DC131F9"/>
    <w:rsid w:val="1DC268E7"/>
    <w:rsid w:val="1DC625C2"/>
    <w:rsid w:val="1DC856F1"/>
    <w:rsid w:val="1DC907CB"/>
    <w:rsid w:val="1DCB2FA7"/>
    <w:rsid w:val="1DCB5896"/>
    <w:rsid w:val="1DCC46A0"/>
    <w:rsid w:val="1DD011B9"/>
    <w:rsid w:val="1DD30D4A"/>
    <w:rsid w:val="1DD4703C"/>
    <w:rsid w:val="1DD53C45"/>
    <w:rsid w:val="1DD53E60"/>
    <w:rsid w:val="1DD75A1A"/>
    <w:rsid w:val="1DD90774"/>
    <w:rsid w:val="1DDA3DAD"/>
    <w:rsid w:val="1DDD7D74"/>
    <w:rsid w:val="1DE06A16"/>
    <w:rsid w:val="1DE359DC"/>
    <w:rsid w:val="1DE40160"/>
    <w:rsid w:val="1DE51601"/>
    <w:rsid w:val="1DE564B2"/>
    <w:rsid w:val="1DE62E1A"/>
    <w:rsid w:val="1DE67423"/>
    <w:rsid w:val="1DE84D66"/>
    <w:rsid w:val="1DE90AD5"/>
    <w:rsid w:val="1DEA7918"/>
    <w:rsid w:val="1DED19E7"/>
    <w:rsid w:val="1DF15100"/>
    <w:rsid w:val="1DF20BFB"/>
    <w:rsid w:val="1DF62DDA"/>
    <w:rsid w:val="1DF8493A"/>
    <w:rsid w:val="1DFE618A"/>
    <w:rsid w:val="1E010C5C"/>
    <w:rsid w:val="1E0112D7"/>
    <w:rsid w:val="1E071CD5"/>
    <w:rsid w:val="1E08587C"/>
    <w:rsid w:val="1E0B4F13"/>
    <w:rsid w:val="1E0D64D7"/>
    <w:rsid w:val="1E1111F8"/>
    <w:rsid w:val="1E12687C"/>
    <w:rsid w:val="1E130823"/>
    <w:rsid w:val="1E131398"/>
    <w:rsid w:val="1E13540E"/>
    <w:rsid w:val="1E150759"/>
    <w:rsid w:val="1E163B27"/>
    <w:rsid w:val="1E165B58"/>
    <w:rsid w:val="1E17700B"/>
    <w:rsid w:val="1E181F0A"/>
    <w:rsid w:val="1E182D54"/>
    <w:rsid w:val="1E19377E"/>
    <w:rsid w:val="1E1964DF"/>
    <w:rsid w:val="1E1A6A0D"/>
    <w:rsid w:val="1E1B3078"/>
    <w:rsid w:val="1E1C5167"/>
    <w:rsid w:val="1E1F2249"/>
    <w:rsid w:val="1E1F5019"/>
    <w:rsid w:val="1E215350"/>
    <w:rsid w:val="1E241CED"/>
    <w:rsid w:val="1E2A1152"/>
    <w:rsid w:val="1E2F0611"/>
    <w:rsid w:val="1E3209BB"/>
    <w:rsid w:val="1E324395"/>
    <w:rsid w:val="1E3344B4"/>
    <w:rsid w:val="1E365538"/>
    <w:rsid w:val="1E383007"/>
    <w:rsid w:val="1E4130D5"/>
    <w:rsid w:val="1E421D74"/>
    <w:rsid w:val="1E4533B3"/>
    <w:rsid w:val="1E463BAF"/>
    <w:rsid w:val="1E4654DA"/>
    <w:rsid w:val="1E466A1E"/>
    <w:rsid w:val="1E49033F"/>
    <w:rsid w:val="1E4B6F40"/>
    <w:rsid w:val="1E4C00F6"/>
    <w:rsid w:val="1E4C3688"/>
    <w:rsid w:val="1E4D08CA"/>
    <w:rsid w:val="1E511031"/>
    <w:rsid w:val="1E51661A"/>
    <w:rsid w:val="1E5259BC"/>
    <w:rsid w:val="1E557950"/>
    <w:rsid w:val="1E5673D9"/>
    <w:rsid w:val="1E570E20"/>
    <w:rsid w:val="1E581A62"/>
    <w:rsid w:val="1E5868CF"/>
    <w:rsid w:val="1E5B420F"/>
    <w:rsid w:val="1E5E0D7C"/>
    <w:rsid w:val="1E5E7A6C"/>
    <w:rsid w:val="1E61381F"/>
    <w:rsid w:val="1E626536"/>
    <w:rsid w:val="1E631DA8"/>
    <w:rsid w:val="1E64385A"/>
    <w:rsid w:val="1E655FA1"/>
    <w:rsid w:val="1E6617AA"/>
    <w:rsid w:val="1E6946CC"/>
    <w:rsid w:val="1E6A2C5B"/>
    <w:rsid w:val="1E6A2E1D"/>
    <w:rsid w:val="1E6A3098"/>
    <w:rsid w:val="1E6E1E0F"/>
    <w:rsid w:val="1E6E5686"/>
    <w:rsid w:val="1E712D69"/>
    <w:rsid w:val="1E723ECA"/>
    <w:rsid w:val="1E742BDC"/>
    <w:rsid w:val="1E751721"/>
    <w:rsid w:val="1E752C44"/>
    <w:rsid w:val="1E7978FD"/>
    <w:rsid w:val="1E7B5A10"/>
    <w:rsid w:val="1E7D6C6C"/>
    <w:rsid w:val="1E7E151B"/>
    <w:rsid w:val="1E7F79B5"/>
    <w:rsid w:val="1E830284"/>
    <w:rsid w:val="1E837692"/>
    <w:rsid w:val="1E8828F3"/>
    <w:rsid w:val="1E8933C8"/>
    <w:rsid w:val="1E8B15A2"/>
    <w:rsid w:val="1E8B1743"/>
    <w:rsid w:val="1E8D744B"/>
    <w:rsid w:val="1E8E20FF"/>
    <w:rsid w:val="1E8E4851"/>
    <w:rsid w:val="1E8F181F"/>
    <w:rsid w:val="1E930E21"/>
    <w:rsid w:val="1E951EC4"/>
    <w:rsid w:val="1E953657"/>
    <w:rsid w:val="1E9C7D49"/>
    <w:rsid w:val="1E9E1EAD"/>
    <w:rsid w:val="1E9F4B1E"/>
    <w:rsid w:val="1EA12A77"/>
    <w:rsid w:val="1EA150AE"/>
    <w:rsid w:val="1EA16DA1"/>
    <w:rsid w:val="1EA35393"/>
    <w:rsid w:val="1EA3686A"/>
    <w:rsid w:val="1EA456E3"/>
    <w:rsid w:val="1EA54130"/>
    <w:rsid w:val="1EA76D89"/>
    <w:rsid w:val="1EA8107C"/>
    <w:rsid w:val="1EAD25E0"/>
    <w:rsid w:val="1EAF0741"/>
    <w:rsid w:val="1EB0111A"/>
    <w:rsid w:val="1EB731A1"/>
    <w:rsid w:val="1EB93C3A"/>
    <w:rsid w:val="1EBA7ADE"/>
    <w:rsid w:val="1EBD21FC"/>
    <w:rsid w:val="1EBE37AD"/>
    <w:rsid w:val="1EBF050A"/>
    <w:rsid w:val="1EBF353A"/>
    <w:rsid w:val="1EC268D5"/>
    <w:rsid w:val="1EC45B21"/>
    <w:rsid w:val="1EC47FD6"/>
    <w:rsid w:val="1EC52D2C"/>
    <w:rsid w:val="1EC55684"/>
    <w:rsid w:val="1EC57AEB"/>
    <w:rsid w:val="1EC75F74"/>
    <w:rsid w:val="1EC863A1"/>
    <w:rsid w:val="1EC93DE8"/>
    <w:rsid w:val="1ECA29C0"/>
    <w:rsid w:val="1ECA6D22"/>
    <w:rsid w:val="1ECC33E0"/>
    <w:rsid w:val="1ECC3563"/>
    <w:rsid w:val="1ECE5AF9"/>
    <w:rsid w:val="1ECF025D"/>
    <w:rsid w:val="1ECF3BA9"/>
    <w:rsid w:val="1ECF5195"/>
    <w:rsid w:val="1ECF578C"/>
    <w:rsid w:val="1ECF712B"/>
    <w:rsid w:val="1ED018C8"/>
    <w:rsid w:val="1ED31A65"/>
    <w:rsid w:val="1ED4295A"/>
    <w:rsid w:val="1ED84278"/>
    <w:rsid w:val="1ED85C7C"/>
    <w:rsid w:val="1EDE5141"/>
    <w:rsid w:val="1EDE75C2"/>
    <w:rsid w:val="1EE11A4B"/>
    <w:rsid w:val="1EE23491"/>
    <w:rsid w:val="1EE23FE5"/>
    <w:rsid w:val="1EE364E3"/>
    <w:rsid w:val="1EE6648E"/>
    <w:rsid w:val="1EE95587"/>
    <w:rsid w:val="1EEA08EE"/>
    <w:rsid w:val="1EED33F5"/>
    <w:rsid w:val="1EF11E21"/>
    <w:rsid w:val="1EF6364C"/>
    <w:rsid w:val="1EF6512F"/>
    <w:rsid w:val="1EFA5034"/>
    <w:rsid w:val="1EFD38B4"/>
    <w:rsid w:val="1EFD54D3"/>
    <w:rsid w:val="1EFE1763"/>
    <w:rsid w:val="1F003099"/>
    <w:rsid w:val="1F012E0D"/>
    <w:rsid w:val="1F0138A1"/>
    <w:rsid w:val="1F0211F5"/>
    <w:rsid w:val="1F032848"/>
    <w:rsid w:val="1F0423C1"/>
    <w:rsid w:val="1F0712CF"/>
    <w:rsid w:val="1F090852"/>
    <w:rsid w:val="1F0A1FF6"/>
    <w:rsid w:val="1F0A2D89"/>
    <w:rsid w:val="1F0B4C32"/>
    <w:rsid w:val="1F0C1276"/>
    <w:rsid w:val="1F0C7B9F"/>
    <w:rsid w:val="1F0F4E45"/>
    <w:rsid w:val="1F114362"/>
    <w:rsid w:val="1F1519C6"/>
    <w:rsid w:val="1F1624F0"/>
    <w:rsid w:val="1F167606"/>
    <w:rsid w:val="1F1B45AA"/>
    <w:rsid w:val="1F1F6965"/>
    <w:rsid w:val="1F21670E"/>
    <w:rsid w:val="1F227401"/>
    <w:rsid w:val="1F2307F8"/>
    <w:rsid w:val="1F231B7D"/>
    <w:rsid w:val="1F2500B6"/>
    <w:rsid w:val="1F262DBF"/>
    <w:rsid w:val="1F2718BF"/>
    <w:rsid w:val="1F284E84"/>
    <w:rsid w:val="1F2C0DC1"/>
    <w:rsid w:val="1F2F39FD"/>
    <w:rsid w:val="1F316F2E"/>
    <w:rsid w:val="1F324E37"/>
    <w:rsid w:val="1F34401B"/>
    <w:rsid w:val="1F374BC6"/>
    <w:rsid w:val="1F3B349E"/>
    <w:rsid w:val="1F3D0646"/>
    <w:rsid w:val="1F3D36D3"/>
    <w:rsid w:val="1F411E92"/>
    <w:rsid w:val="1F42079E"/>
    <w:rsid w:val="1F466480"/>
    <w:rsid w:val="1F467BF3"/>
    <w:rsid w:val="1F496F89"/>
    <w:rsid w:val="1F4A1560"/>
    <w:rsid w:val="1F4B77AE"/>
    <w:rsid w:val="1F4D13F6"/>
    <w:rsid w:val="1F4D72EA"/>
    <w:rsid w:val="1F4F15A8"/>
    <w:rsid w:val="1F5C4832"/>
    <w:rsid w:val="1F5D509C"/>
    <w:rsid w:val="1F5E3BB5"/>
    <w:rsid w:val="1F5F638B"/>
    <w:rsid w:val="1F602D87"/>
    <w:rsid w:val="1F607B4C"/>
    <w:rsid w:val="1F63358C"/>
    <w:rsid w:val="1F640BAA"/>
    <w:rsid w:val="1F6437D7"/>
    <w:rsid w:val="1F667356"/>
    <w:rsid w:val="1F6941DD"/>
    <w:rsid w:val="1F6A6198"/>
    <w:rsid w:val="1F6C7A3C"/>
    <w:rsid w:val="1F6D24AC"/>
    <w:rsid w:val="1F6D3084"/>
    <w:rsid w:val="1F6E22A1"/>
    <w:rsid w:val="1F7232E5"/>
    <w:rsid w:val="1F723ADB"/>
    <w:rsid w:val="1F73344C"/>
    <w:rsid w:val="1F752BBA"/>
    <w:rsid w:val="1F7611E9"/>
    <w:rsid w:val="1F76474A"/>
    <w:rsid w:val="1F775284"/>
    <w:rsid w:val="1F777B50"/>
    <w:rsid w:val="1F7A4FD3"/>
    <w:rsid w:val="1F7C2971"/>
    <w:rsid w:val="1F8034E6"/>
    <w:rsid w:val="1F861514"/>
    <w:rsid w:val="1F864111"/>
    <w:rsid w:val="1F8C311F"/>
    <w:rsid w:val="1F8E2238"/>
    <w:rsid w:val="1F9961C7"/>
    <w:rsid w:val="1F9A26AC"/>
    <w:rsid w:val="1F9A63E6"/>
    <w:rsid w:val="1F9C0390"/>
    <w:rsid w:val="1F9C25B4"/>
    <w:rsid w:val="1F9D51CB"/>
    <w:rsid w:val="1FA01160"/>
    <w:rsid w:val="1FA0151B"/>
    <w:rsid w:val="1FA3228E"/>
    <w:rsid w:val="1FA37E0E"/>
    <w:rsid w:val="1FA42877"/>
    <w:rsid w:val="1FA962D3"/>
    <w:rsid w:val="1FAC75FB"/>
    <w:rsid w:val="1FAF19D5"/>
    <w:rsid w:val="1FAF5566"/>
    <w:rsid w:val="1FB06948"/>
    <w:rsid w:val="1FB160A4"/>
    <w:rsid w:val="1FB768DD"/>
    <w:rsid w:val="1FB97392"/>
    <w:rsid w:val="1FC04176"/>
    <w:rsid w:val="1FC06B5D"/>
    <w:rsid w:val="1FC4095A"/>
    <w:rsid w:val="1FC8204E"/>
    <w:rsid w:val="1FC871B4"/>
    <w:rsid w:val="1FCB3F80"/>
    <w:rsid w:val="1FCC769D"/>
    <w:rsid w:val="1FD26803"/>
    <w:rsid w:val="1FD80922"/>
    <w:rsid w:val="1FD84865"/>
    <w:rsid w:val="1FD905FD"/>
    <w:rsid w:val="1FDA33DC"/>
    <w:rsid w:val="1FDA7D7E"/>
    <w:rsid w:val="1FDF4D7E"/>
    <w:rsid w:val="1FE036D3"/>
    <w:rsid w:val="1FE46DA5"/>
    <w:rsid w:val="1FE7003D"/>
    <w:rsid w:val="1FE70B89"/>
    <w:rsid w:val="1FE95A37"/>
    <w:rsid w:val="1FEA59B6"/>
    <w:rsid w:val="1FEB3348"/>
    <w:rsid w:val="1FEB5244"/>
    <w:rsid w:val="1FF0475E"/>
    <w:rsid w:val="1FF64400"/>
    <w:rsid w:val="1FF76FDD"/>
    <w:rsid w:val="1FF90E3B"/>
    <w:rsid w:val="1FFD042B"/>
    <w:rsid w:val="1FFD2756"/>
    <w:rsid w:val="1FFD71AC"/>
    <w:rsid w:val="200221E0"/>
    <w:rsid w:val="20057BA1"/>
    <w:rsid w:val="2007123D"/>
    <w:rsid w:val="200A4198"/>
    <w:rsid w:val="200C23FD"/>
    <w:rsid w:val="200D7C00"/>
    <w:rsid w:val="2010573F"/>
    <w:rsid w:val="20136712"/>
    <w:rsid w:val="201472E7"/>
    <w:rsid w:val="201607B2"/>
    <w:rsid w:val="20176A1C"/>
    <w:rsid w:val="20196340"/>
    <w:rsid w:val="201A6443"/>
    <w:rsid w:val="201C4D33"/>
    <w:rsid w:val="201C6087"/>
    <w:rsid w:val="201E3957"/>
    <w:rsid w:val="20214B6C"/>
    <w:rsid w:val="2024054A"/>
    <w:rsid w:val="202466AF"/>
    <w:rsid w:val="20296B5F"/>
    <w:rsid w:val="202A5AEB"/>
    <w:rsid w:val="202A5D2F"/>
    <w:rsid w:val="202A616C"/>
    <w:rsid w:val="202D74A0"/>
    <w:rsid w:val="203040B2"/>
    <w:rsid w:val="20312EBB"/>
    <w:rsid w:val="20363B7F"/>
    <w:rsid w:val="20367529"/>
    <w:rsid w:val="20382F08"/>
    <w:rsid w:val="20385A66"/>
    <w:rsid w:val="203A2D42"/>
    <w:rsid w:val="203B5665"/>
    <w:rsid w:val="203F14AC"/>
    <w:rsid w:val="20406FE9"/>
    <w:rsid w:val="20407C1A"/>
    <w:rsid w:val="20415155"/>
    <w:rsid w:val="2044337F"/>
    <w:rsid w:val="204677A1"/>
    <w:rsid w:val="204743A2"/>
    <w:rsid w:val="204923B6"/>
    <w:rsid w:val="204948AC"/>
    <w:rsid w:val="204B1069"/>
    <w:rsid w:val="204C2272"/>
    <w:rsid w:val="204D2E19"/>
    <w:rsid w:val="204D51CE"/>
    <w:rsid w:val="204E1399"/>
    <w:rsid w:val="204F3DB5"/>
    <w:rsid w:val="205262A9"/>
    <w:rsid w:val="205316CE"/>
    <w:rsid w:val="205729C5"/>
    <w:rsid w:val="20584920"/>
    <w:rsid w:val="2059498F"/>
    <w:rsid w:val="205A3F7F"/>
    <w:rsid w:val="205C3FFF"/>
    <w:rsid w:val="205D73B8"/>
    <w:rsid w:val="205F4259"/>
    <w:rsid w:val="205F495C"/>
    <w:rsid w:val="20607881"/>
    <w:rsid w:val="206241CB"/>
    <w:rsid w:val="20663037"/>
    <w:rsid w:val="206834F3"/>
    <w:rsid w:val="206B1196"/>
    <w:rsid w:val="206C1857"/>
    <w:rsid w:val="206C1FA3"/>
    <w:rsid w:val="206E78EE"/>
    <w:rsid w:val="206F2A28"/>
    <w:rsid w:val="206F5229"/>
    <w:rsid w:val="20722BB7"/>
    <w:rsid w:val="20724488"/>
    <w:rsid w:val="20762CB9"/>
    <w:rsid w:val="20777BFE"/>
    <w:rsid w:val="20790644"/>
    <w:rsid w:val="207A781E"/>
    <w:rsid w:val="207C42E7"/>
    <w:rsid w:val="207D0D79"/>
    <w:rsid w:val="2080165A"/>
    <w:rsid w:val="208049E3"/>
    <w:rsid w:val="2080647A"/>
    <w:rsid w:val="208069F6"/>
    <w:rsid w:val="20810F79"/>
    <w:rsid w:val="20826751"/>
    <w:rsid w:val="2083000D"/>
    <w:rsid w:val="20901145"/>
    <w:rsid w:val="20917054"/>
    <w:rsid w:val="20922A49"/>
    <w:rsid w:val="209544CC"/>
    <w:rsid w:val="20977860"/>
    <w:rsid w:val="209C29F7"/>
    <w:rsid w:val="209F7F88"/>
    <w:rsid w:val="20A31D8C"/>
    <w:rsid w:val="20A32565"/>
    <w:rsid w:val="20A44E6C"/>
    <w:rsid w:val="20A560D2"/>
    <w:rsid w:val="20AB3F52"/>
    <w:rsid w:val="20AD42B3"/>
    <w:rsid w:val="20AE0718"/>
    <w:rsid w:val="20AE6A88"/>
    <w:rsid w:val="20B231B6"/>
    <w:rsid w:val="20B42864"/>
    <w:rsid w:val="20B43662"/>
    <w:rsid w:val="20B45AE7"/>
    <w:rsid w:val="20B57B54"/>
    <w:rsid w:val="20B61DE1"/>
    <w:rsid w:val="20B661E6"/>
    <w:rsid w:val="20B8097D"/>
    <w:rsid w:val="20BA7816"/>
    <w:rsid w:val="20BB0EBD"/>
    <w:rsid w:val="20BC62DC"/>
    <w:rsid w:val="20BC7B58"/>
    <w:rsid w:val="20BF0A3D"/>
    <w:rsid w:val="20C20786"/>
    <w:rsid w:val="20C4260C"/>
    <w:rsid w:val="20C70662"/>
    <w:rsid w:val="20C970CE"/>
    <w:rsid w:val="20CB5AD1"/>
    <w:rsid w:val="20CC1724"/>
    <w:rsid w:val="20D10B09"/>
    <w:rsid w:val="20D50300"/>
    <w:rsid w:val="20D97F22"/>
    <w:rsid w:val="20DA0DC8"/>
    <w:rsid w:val="20DA6E72"/>
    <w:rsid w:val="20DB3C4D"/>
    <w:rsid w:val="20DC1243"/>
    <w:rsid w:val="20DC4C6D"/>
    <w:rsid w:val="20DF30E6"/>
    <w:rsid w:val="20E33659"/>
    <w:rsid w:val="20E341CB"/>
    <w:rsid w:val="20E86BFA"/>
    <w:rsid w:val="20EA18E5"/>
    <w:rsid w:val="20EA7B27"/>
    <w:rsid w:val="20EC1CB9"/>
    <w:rsid w:val="20EC2A8D"/>
    <w:rsid w:val="20EF22D1"/>
    <w:rsid w:val="20F452C8"/>
    <w:rsid w:val="20F57751"/>
    <w:rsid w:val="20FA116F"/>
    <w:rsid w:val="20FA7A09"/>
    <w:rsid w:val="20FF795F"/>
    <w:rsid w:val="21004B3B"/>
    <w:rsid w:val="21016B0D"/>
    <w:rsid w:val="2103683F"/>
    <w:rsid w:val="21053A7B"/>
    <w:rsid w:val="21065041"/>
    <w:rsid w:val="210A03C4"/>
    <w:rsid w:val="210A462A"/>
    <w:rsid w:val="210F2C0A"/>
    <w:rsid w:val="211242C1"/>
    <w:rsid w:val="21125258"/>
    <w:rsid w:val="21166383"/>
    <w:rsid w:val="21193578"/>
    <w:rsid w:val="211C3445"/>
    <w:rsid w:val="211C4D05"/>
    <w:rsid w:val="21201A1A"/>
    <w:rsid w:val="21206653"/>
    <w:rsid w:val="2120725A"/>
    <w:rsid w:val="212B1F78"/>
    <w:rsid w:val="212D20A3"/>
    <w:rsid w:val="212F238E"/>
    <w:rsid w:val="21321DB8"/>
    <w:rsid w:val="213276BA"/>
    <w:rsid w:val="2134220E"/>
    <w:rsid w:val="21342DFD"/>
    <w:rsid w:val="21346E7D"/>
    <w:rsid w:val="21352380"/>
    <w:rsid w:val="213556B7"/>
    <w:rsid w:val="2135642A"/>
    <w:rsid w:val="2138150A"/>
    <w:rsid w:val="213B7699"/>
    <w:rsid w:val="213C5508"/>
    <w:rsid w:val="213D4A04"/>
    <w:rsid w:val="21414690"/>
    <w:rsid w:val="21433715"/>
    <w:rsid w:val="21434D4F"/>
    <w:rsid w:val="21447E22"/>
    <w:rsid w:val="21452AFD"/>
    <w:rsid w:val="214541E7"/>
    <w:rsid w:val="214667BA"/>
    <w:rsid w:val="21485C24"/>
    <w:rsid w:val="21492A93"/>
    <w:rsid w:val="21493124"/>
    <w:rsid w:val="214B2546"/>
    <w:rsid w:val="214E2925"/>
    <w:rsid w:val="214F2E4F"/>
    <w:rsid w:val="21560384"/>
    <w:rsid w:val="21562F5B"/>
    <w:rsid w:val="2156652C"/>
    <w:rsid w:val="215B525C"/>
    <w:rsid w:val="215E6EF4"/>
    <w:rsid w:val="216265AF"/>
    <w:rsid w:val="21627102"/>
    <w:rsid w:val="21645399"/>
    <w:rsid w:val="21675B2E"/>
    <w:rsid w:val="2168693D"/>
    <w:rsid w:val="216915DD"/>
    <w:rsid w:val="21693E86"/>
    <w:rsid w:val="216B0595"/>
    <w:rsid w:val="216B3E44"/>
    <w:rsid w:val="216B7467"/>
    <w:rsid w:val="216C7020"/>
    <w:rsid w:val="216E40BE"/>
    <w:rsid w:val="21707B07"/>
    <w:rsid w:val="217175D4"/>
    <w:rsid w:val="217C6ED2"/>
    <w:rsid w:val="217D6AAB"/>
    <w:rsid w:val="217E52DC"/>
    <w:rsid w:val="217F2C72"/>
    <w:rsid w:val="21805369"/>
    <w:rsid w:val="21836EF8"/>
    <w:rsid w:val="2185179D"/>
    <w:rsid w:val="218D536F"/>
    <w:rsid w:val="218D6002"/>
    <w:rsid w:val="219521E7"/>
    <w:rsid w:val="21957561"/>
    <w:rsid w:val="219645B1"/>
    <w:rsid w:val="21965A0C"/>
    <w:rsid w:val="219A2E4A"/>
    <w:rsid w:val="219D0E60"/>
    <w:rsid w:val="219D3C89"/>
    <w:rsid w:val="219D527F"/>
    <w:rsid w:val="219E144C"/>
    <w:rsid w:val="219E7BD9"/>
    <w:rsid w:val="21A17ECE"/>
    <w:rsid w:val="21A237B3"/>
    <w:rsid w:val="21A26335"/>
    <w:rsid w:val="21A4215F"/>
    <w:rsid w:val="21A4621A"/>
    <w:rsid w:val="21A9043D"/>
    <w:rsid w:val="21A95664"/>
    <w:rsid w:val="21AB047A"/>
    <w:rsid w:val="21AB49D3"/>
    <w:rsid w:val="21AD51BE"/>
    <w:rsid w:val="21AF496E"/>
    <w:rsid w:val="21B26578"/>
    <w:rsid w:val="21B400F4"/>
    <w:rsid w:val="21B75578"/>
    <w:rsid w:val="21B76F0F"/>
    <w:rsid w:val="21B92324"/>
    <w:rsid w:val="21B92A3C"/>
    <w:rsid w:val="21BA377B"/>
    <w:rsid w:val="21BA48F9"/>
    <w:rsid w:val="21BB7117"/>
    <w:rsid w:val="21BE0510"/>
    <w:rsid w:val="21BF5A19"/>
    <w:rsid w:val="21C0331A"/>
    <w:rsid w:val="21C3778B"/>
    <w:rsid w:val="21C64775"/>
    <w:rsid w:val="21C75136"/>
    <w:rsid w:val="21C8763A"/>
    <w:rsid w:val="21C90D0D"/>
    <w:rsid w:val="21CA600C"/>
    <w:rsid w:val="21D20573"/>
    <w:rsid w:val="21D236FF"/>
    <w:rsid w:val="21D23E5B"/>
    <w:rsid w:val="21D42FC3"/>
    <w:rsid w:val="21D44696"/>
    <w:rsid w:val="21D76EB0"/>
    <w:rsid w:val="21D924B5"/>
    <w:rsid w:val="21DA37C8"/>
    <w:rsid w:val="21DC6E49"/>
    <w:rsid w:val="21DD74BF"/>
    <w:rsid w:val="21DE0DBC"/>
    <w:rsid w:val="21DE5C37"/>
    <w:rsid w:val="21DF3BDA"/>
    <w:rsid w:val="21DF3C20"/>
    <w:rsid w:val="21DF5E21"/>
    <w:rsid w:val="21E065F5"/>
    <w:rsid w:val="21E06803"/>
    <w:rsid w:val="21E0699F"/>
    <w:rsid w:val="21E1225B"/>
    <w:rsid w:val="21E125C0"/>
    <w:rsid w:val="21E15898"/>
    <w:rsid w:val="21E5165E"/>
    <w:rsid w:val="21E530B5"/>
    <w:rsid w:val="21E53E7B"/>
    <w:rsid w:val="21E6167A"/>
    <w:rsid w:val="21E95219"/>
    <w:rsid w:val="21EB6E4F"/>
    <w:rsid w:val="21EE62FA"/>
    <w:rsid w:val="21EF233B"/>
    <w:rsid w:val="21F25216"/>
    <w:rsid w:val="21F30203"/>
    <w:rsid w:val="21F56263"/>
    <w:rsid w:val="21F60DBE"/>
    <w:rsid w:val="21F82270"/>
    <w:rsid w:val="21F93E4F"/>
    <w:rsid w:val="21FA1288"/>
    <w:rsid w:val="21FC29F8"/>
    <w:rsid w:val="21FD1965"/>
    <w:rsid w:val="21FF30D0"/>
    <w:rsid w:val="22007AF3"/>
    <w:rsid w:val="2207762E"/>
    <w:rsid w:val="220A4635"/>
    <w:rsid w:val="220A7126"/>
    <w:rsid w:val="220D5ACC"/>
    <w:rsid w:val="220F575A"/>
    <w:rsid w:val="22107C7A"/>
    <w:rsid w:val="22123A0F"/>
    <w:rsid w:val="22125611"/>
    <w:rsid w:val="22142726"/>
    <w:rsid w:val="22146DBF"/>
    <w:rsid w:val="221643E7"/>
    <w:rsid w:val="22184B43"/>
    <w:rsid w:val="221A141B"/>
    <w:rsid w:val="221B6684"/>
    <w:rsid w:val="221C6787"/>
    <w:rsid w:val="221D0D05"/>
    <w:rsid w:val="22202704"/>
    <w:rsid w:val="222668DF"/>
    <w:rsid w:val="222A3661"/>
    <w:rsid w:val="222A615B"/>
    <w:rsid w:val="222D3B38"/>
    <w:rsid w:val="222D557B"/>
    <w:rsid w:val="222E48D2"/>
    <w:rsid w:val="222E7816"/>
    <w:rsid w:val="222F59A7"/>
    <w:rsid w:val="2232423D"/>
    <w:rsid w:val="22325497"/>
    <w:rsid w:val="223475E9"/>
    <w:rsid w:val="22362C44"/>
    <w:rsid w:val="22367DEE"/>
    <w:rsid w:val="22372478"/>
    <w:rsid w:val="22380E20"/>
    <w:rsid w:val="223976A1"/>
    <w:rsid w:val="223B14F9"/>
    <w:rsid w:val="223C1CF7"/>
    <w:rsid w:val="223C657A"/>
    <w:rsid w:val="223D5D22"/>
    <w:rsid w:val="22401FF8"/>
    <w:rsid w:val="22420F38"/>
    <w:rsid w:val="224565A7"/>
    <w:rsid w:val="22464898"/>
    <w:rsid w:val="22470903"/>
    <w:rsid w:val="22485C89"/>
    <w:rsid w:val="224A458F"/>
    <w:rsid w:val="224A6949"/>
    <w:rsid w:val="224B4A30"/>
    <w:rsid w:val="224D4D1B"/>
    <w:rsid w:val="224F544E"/>
    <w:rsid w:val="22503FAA"/>
    <w:rsid w:val="22520030"/>
    <w:rsid w:val="22530F84"/>
    <w:rsid w:val="22544E3B"/>
    <w:rsid w:val="2256562E"/>
    <w:rsid w:val="2256661A"/>
    <w:rsid w:val="22592D78"/>
    <w:rsid w:val="225B23F8"/>
    <w:rsid w:val="225E6F10"/>
    <w:rsid w:val="22627894"/>
    <w:rsid w:val="22637FD3"/>
    <w:rsid w:val="2265550D"/>
    <w:rsid w:val="22661459"/>
    <w:rsid w:val="22673393"/>
    <w:rsid w:val="22696814"/>
    <w:rsid w:val="226A654D"/>
    <w:rsid w:val="226C0049"/>
    <w:rsid w:val="226C2C18"/>
    <w:rsid w:val="226C5AB9"/>
    <w:rsid w:val="226F4835"/>
    <w:rsid w:val="22723AE6"/>
    <w:rsid w:val="2274540C"/>
    <w:rsid w:val="2275212F"/>
    <w:rsid w:val="22765514"/>
    <w:rsid w:val="227A1DFC"/>
    <w:rsid w:val="227B1D21"/>
    <w:rsid w:val="227B6423"/>
    <w:rsid w:val="227B7E78"/>
    <w:rsid w:val="227E4084"/>
    <w:rsid w:val="228026A7"/>
    <w:rsid w:val="22835DF2"/>
    <w:rsid w:val="2283741C"/>
    <w:rsid w:val="22847D2B"/>
    <w:rsid w:val="22851A6B"/>
    <w:rsid w:val="22866A92"/>
    <w:rsid w:val="228B4218"/>
    <w:rsid w:val="228C1FC1"/>
    <w:rsid w:val="228F3910"/>
    <w:rsid w:val="2292577E"/>
    <w:rsid w:val="22927270"/>
    <w:rsid w:val="229A0A77"/>
    <w:rsid w:val="229B364A"/>
    <w:rsid w:val="229E03C3"/>
    <w:rsid w:val="22A2615B"/>
    <w:rsid w:val="22AB4C69"/>
    <w:rsid w:val="22AC380E"/>
    <w:rsid w:val="22AE702E"/>
    <w:rsid w:val="22B25F9E"/>
    <w:rsid w:val="22B34ABD"/>
    <w:rsid w:val="22B53EF2"/>
    <w:rsid w:val="22B75A13"/>
    <w:rsid w:val="22B903B4"/>
    <w:rsid w:val="22B9270D"/>
    <w:rsid w:val="22BA67D5"/>
    <w:rsid w:val="22BD2132"/>
    <w:rsid w:val="22BD532E"/>
    <w:rsid w:val="22BE0AA7"/>
    <w:rsid w:val="22C14D4E"/>
    <w:rsid w:val="22C27979"/>
    <w:rsid w:val="22C61E68"/>
    <w:rsid w:val="22C75E5A"/>
    <w:rsid w:val="22C832E3"/>
    <w:rsid w:val="22CA0575"/>
    <w:rsid w:val="22CD07DC"/>
    <w:rsid w:val="22CE40A9"/>
    <w:rsid w:val="22D130FF"/>
    <w:rsid w:val="22D27956"/>
    <w:rsid w:val="22D368AD"/>
    <w:rsid w:val="22DA1B7C"/>
    <w:rsid w:val="22DB78DD"/>
    <w:rsid w:val="22DD63D3"/>
    <w:rsid w:val="22E0597C"/>
    <w:rsid w:val="22E30828"/>
    <w:rsid w:val="22E31EE6"/>
    <w:rsid w:val="22E503A3"/>
    <w:rsid w:val="22E816A6"/>
    <w:rsid w:val="22EA5D72"/>
    <w:rsid w:val="22EB3748"/>
    <w:rsid w:val="22EB6D02"/>
    <w:rsid w:val="22EC755A"/>
    <w:rsid w:val="22EF6D69"/>
    <w:rsid w:val="22F00E4A"/>
    <w:rsid w:val="22F05E4E"/>
    <w:rsid w:val="22F44C4A"/>
    <w:rsid w:val="22F75049"/>
    <w:rsid w:val="22F86F43"/>
    <w:rsid w:val="22FA469C"/>
    <w:rsid w:val="22FE15ED"/>
    <w:rsid w:val="22FE72A9"/>
    <w:rsid w:val="22FF27A9"/>
    <w:rsid w:val="230656D1"/>
    <w:rsid w:val="23074C1C"/>
    <w:rsid w:val="23086545"/>
    <w:rsid w:val="230F1A90"/>
    <w:rsid w:val="230F3718"/>
    <w:rsid w:val="230F3B99"/>
    <w:rsid w:val="23124CE8"/>
    <w:rsid w:val="23137699"/>
    <w:rsid w:val="2314245B"/>
    <w:rsid w:val="23174E1D"/>
    <w:rsid w:val="231753EB"/>
    <w:rsid w:val="2319360E"/>
    <w:rsid w:val="231C425F"/>
    <w:rsid w:val="231F7AB1"/>
    <w:rsid w:val="23211844"/>
    <w:rsid w:val="23213C43"/>
    <w:rsid w:val="232F1A71"/>
    <w:rsid w:val="23301E43"/>
    <w:rsid w:val="233076B4"/>
    <w:rsid w:val="233159D4"/>
    <w:rsid w:val="23344F38"/>
    <w:rsid w:val="23354E1E"/>
    <w:rsid w:val="2336661E"/>
    <w:rsid w:val="2337262F"/>
    <w:rsid w:val="233E1F7F"/>
    <w:rsid w:val="233F3D4F"/>
    <w:rsid w:val="234036AF"/>
    <w:rsid w:val="23411E26"/>
    <w:rsid w:val="23411E36"/>
    <w:rsid w:val="23425BAE"/>
    <w:rsid w:val="23453070"/>
    <w:rsid w:val="234731CF"/>
    <w:rsid w:val="234A009F"/>
    <w:rsid w:val="234A701F"/>
    <w:rsid w:val="234B0CE3"/>
    <w:rsid w:val="234C587B"/>
    <w:rsid w:val="234D4DB5"/>
    <w:rsid w:val="23515762"/>
    <w:rsid w:val="23522E59"/>
    <w:rsid w:val="23533CCE"/>
    <w:rsid w:val="235A6842"/>
    <w:rsid w:val="235C4CE1"/>
    <w:rsid w:val="235F1EFE"/>
    <w:rsid w:val="23603B1C"/>
    <w:rsid w:val="236356B1"/>
    <w:rsid w:val="23651396"/>
    <w:rsid w:val="2376497C"/>
    <w:rsid w:val="237D5912"/>
    <w:rsid w:val="237E53C4"/>
    <w:rsid w:val="237E79DA"/>
    <w:rsid w:val="237F4E4B"/>
    <w:rsid w:val="23817E56"/>
    <w:rsid w:val="2382602D"/>
    <w:rsid w:val="23851649"/>
    <w:rsid w:val="23865F33"/>
    <w:rsid w:val="238A02AA"/>
    <w:rsid w:val="238A27FF"/>
    <w:rsid w:val="23901FB8"/>
    <w:rsid w:val="239449C0"/>
    <w:rsid w:val="23963AE6"/>
    <w:rsid w:val="23965341"/>
    <w:rsid w:val="23972305"/>
    <w:rsid w:val="239908D5"/>
    <w:rsid w:val="239A4AF0"/>
    <w:rsid w:val="239D39AC"/>
    <w:rsid w:val="239D6044"/>
    <w:rsid w:val="239F23EE"/>
    <w:rsid w:val="239F6B5C"/>
    <w:rsid w:val="23A21EFA"/>
    <w:rsid w:val="23A46472"/>
    <w:rsid w:val="23A519F3"/>
    <w:rsid w:val="23A54615"/>
    <w:rsid w:val="23A62FD8"/>
    <w:rsid w:val="23A71FEF"/>
    <w:rsid w:val="23A72011"/>
    <w:rsid w:val="23AB5501"/>
    <w:rsid w:val="23AF37A9"/>
    <w:rsid w:val="23B27D06"/>
    <w:rsid w:val="23B41DD9"/>
    <w:rsid w:val="23B476AB"/>
    <w:rsid w:val="23BA13D8"/>
    <w:rsid w:val="23BB14EC"/>
    <w:rsid w:val="23BD5F64"/>
    <w:rsid w:val="23C00A8D"/>
    <w:rsid w:val="23C161CB"/>
    <w:rsid w:val="23C26CA6"/>
    <w:rsid w:val="23C342E5"/>
    <w:rsid w:val="23C51F6F"/>
    <w:rsid w:val="23C60D62"/>
    <w:rsid w:val="23C640E9"/>
    <w:rsid w:val="23CA43F1"/>
    <w:rsid w:val="23CD140D"/>
    <w:rsid w:val="23D20F7B"/>
    <w:rsid w:val="23D229E0"/>
    <w:rsid w:val="23D42D36"/>
    <w:rsid w:val="23D432BA"/>
    <w:rsid w:val="23D60CE7"/>
    <w:rsid w:val="23D730E4"/>
    <w:rsid w:val="23DA1C2E"/>
    <w:rsid w:val="23DB42FB"/>
    <w:rsid w:val="23DD6073"/>
    <w:rsid w:val="23DE4671"/>
    <w:rsid w:val="23DF01CE"/>
    <w:rsid w:val="23DF3869"/>
    <w:rsid w:val="23E551CB"/>
    <w:rsid w:val="23E6085A"/>
    <w:rsid w:val="23E73B50"/>
    <w:rsid w:val="23E73FCC"/>
    <w:rsid w:val="23EA1707"/>
    <w:rsid w:val="23ED39EA"/>
    <w:rsid w:val="23EE08D7"/>
    <w:rsid w:val="23F90270"/>
    <w:rsid w:val="23FA69BD"/>
    <w:rsid w:val="23FB7D81"/>
    <w:rsid w:val="23FD0E10"/>
    <w:rsid w:val="23FF7497"/>
    <w:rsid w:val="2403148D"/>
    <w:rsid w:val="24041440"/>
    <w:rsid w:val="24075656"/>
    <w:rsid w:val="24086397"/>
    <w:rsid w:val="240917BD"/>
    <w:rsid w:val="240B2ADA"/>
    <w:rsid w:val="240D2FC3"/>
    <w:rsid w:val="24106E83"/>
    <w:rsid w:val="2412014B"/>
    <w:rsid w:val="24180000"/>
    <w:rsid w:val="24180C36"/>
    <w:rsid w:val="24181002"/>
    <w:rsid w:val="24192125"/>
    <w:rsid w:val="24194D5D"/>
    <w:rsid w:val="241A64EC"/>
    <w:rsid w:val="241B1C41"/>
    <w:rsid w:val="241C01AD"/>
    <w:rsid w:val="24203604"/>
    <w:rsid w:val="2420684A"/>
    <w:rsid w:val="24220960"/>
    <w:rsid w:val="242846D7"/>
    <w:rsid w:val="24286D9D"/>
    <w:rsid w:val="242971E6"/>
    <w:rsid w:val="2432352D"/>
    <w:rsid w:val="243300FF"/>
    <w:rsid w:val="2436641B"/>
    <w:rsid w:val="24373388"/>
    <w:rsid w:val="2437430D"/>
    <w:rsid w:val="243A38E4"/>
    <w:rsid w:val="243B45F0"/>
    <w:rsid w:val="243D6D77"/>
    <w:rsid w:val="243E54CA"/>
    <w:rsid w:val="244133EC"/>
    <w:rsid w:val="24447F56"/>
    <w:rsid w:val="2445111B"/>
    <w:rsid w:val="24495DD4"/>
    <w:rsid w:val="244A7B1A"/>
    <w:rsid w:val="244B2468"/>
    <w:rsid w:val="244B45EE"/>
    <w:rsid w:val="244E36E7"/>
    <w:rsid w:val="244F3FC7"/>
    <w:rsid w:val="2450276E"/>
    <w:rsid w:val="24574866"/>
    <w:rsid w:val="245B6477"/>
    <w:rsid w:val="245C1E4F"/>
    <w:rsid w:val="245C2C9F"/>
    <w:rsid w:val="245C6540"/>
    <w:rsid w:val="245D7521"/>
    <w:rsid w:val="24601067"/>
    <w:rsid w:val="24625C60"/>
    <w:rsid w:val="24681644"/>
    <w:rsid w:val="246966F1"/>
    <w:rsid w:val="246A622A"/>
    <w:rsid w:val="246D331B"/>
    <w:rsid w:val="246E07FB"/>
    <w:rsid w:val="246E7CD3"/>
    <w:rsid w:val="24726844"/>
    <w:rsid w:val="24783913"/>
    <w:rsid w:val="2479685A"/>
    <w:rsid w:val="247A1D1D"/>
    <w:rsid w:val="247A417B"/>
    <w:rsid w:val="247A7349"/>
    <w:rsid w:val="247A7CDA"/>
    <w:rsid w:val="247B66C4"/>
    <w:rsid w:val="247C613F"/>
    <w:rsid w:val="247E1C0D"/>
    <w:rsid w:val="247E71D5"/>
    <w:rsid w:val="2481217C"/>
    <w:rsid w:val="248435D0"/>
    <w:rsid w:val="248729B2"/>
    <w:rsid w:val="24887534"/>
    <w:rsid w:val="248875F1"/>
    <w:rsid w:val="24894B65"/>
    <w:rsid w:val="24894BD4"/>
    <w:rsid w:val="24897B4A"/>
    <w:rsid w:val="248B5571"/>
    <w:rsid w:val="248B63DA"/>
    <w:rsid w:val="248B7A5C"/>
    <w:rsid w:val="248C2FC2"/>
    <w:rsid w:val="249006E8"/>
    <w:rsid w:val="249020FA"/>
    <w:rsid w:val="249177D2"/>
    <w:rsid w:val="24935C02"/>
    <w:rsid w:val="249449E0"/>
    <w:rsid w:val="249700E5"/>
    <w:rsid w:val="249705AC"/>
    <w:rsid w:val="2499670F"/>
    <w:rsid w:val="249F00B4"/>
    <w:rsid w:val="24A567C5"/>
    <w:rsid w:val="24A73F1B"/>
    <w:rsid w:val="24A84764"/>
    <w:rsid w:val="24A84C7C"/>
    <w:rsid w:val="24AA57B9"/>
    <w:rsid w:val="24AB6CEC"/>
    <w:rsid w:val="24AE7590"/>
    <w:rsid w:val="24B228E7"/>
    <w:rsid w:val="24B34D56"/>
    <w:rsid w:val="24B810B0"/>
    <w:rsid w:val="24B964B4"/>
    <w:rsid w:val="24BA0B06"/>
    <w:rsid w:val="24BC2CA1"/>
    <w:rsid w:val="24BC575D"/>
    <w:rsid w:val="24BD30B1"/>
    <w:rsid w:val="24C05919"/>
    <w:rsid w:val="24C55870"/>
    <w:rsid w:val="24CD3BE4"/>
    <w:rsid w:val="24CE5511"/>
    <w:rsid w:val="24D12C35"/>
    <w:rsid w:val="24D14A09"/>
    <w:rsid w:val="24D35EC1"/>
    <w:rsid w:val="24D37CE3"/>
    <w:rsid w:val="24D4706C"/>
    <w:rsid w:val="24D93A3B"/>
    <w:rsid w:val="24DA24A3"/>
    <w:rsid w:val="24E4250A"/>
    <w:rsid w:val="24E63EB2"/>
    <w:rsid w:val="24E84212"/>
    <w:rsid w:val="24E96D29"/>
    <w:rsid w:val="24EE1368"/>
    <w:rsid w:val="24EE5123"/>
    <w:rsid w:val="24F345CD"/>
    <w:rsid w:val="24F35D17"/>
    <w:rsid w:val="24F43444"/>
    <w:rsid w:val="24F61D9C"/>
    <w:rsid w:val="24F720C3"/>
    <w:rsid w:val="24F971EF"/>
    <w:rsid w:val="24FA47DF"/>
    <w:rsid w:val="24FA6460"/>
    <w:rsid w:val="24FB26DB"/>
    <w:rsid w:val="24FB4266"/>
    <w:rsid w:val="24FC1138"/>
    <w:rsid w:val="24FD7FDE"/>
    <w:rsid w:val="24FE0E53"/>
    <w:rsid w:val="24FF3AD7"/>
    <w:rsid w:val="25011269"/>
    <w:rsid w:val="2502358B"/>
    <w:rsid w:val="25031063"/>
    <w:rsid w:val="25043D4D"/>
    <w:rsid w:val="25046F9A"/>
    <w:rsid w:val="250579AA"/>
    <w:rsid w:val="2506264A"/>
    <w:rsid w:val="25063E3F"/>
    <w:rsid w:val="25085F2B"/>
    <w:rsid w:val="25091387"/>
    <w:rsid w:val="250947EA"/>
    <w:rsid w:val="250D528E"/>
    <w:rsid w:val="250F1100"/>
    <w:rsid w:val="25104249"/>
    <w:rsid w:val="2513308E"/>
    <w:rsid w:val="25144903"/>
    <w:rsid w:val="25175A1B"/>
    <w:rsid w:val="251D02D8"/>
    <w:rsid w:val="251D543D"/>
    <w:rsid w:val="25205AEC"/>
    <w:rsid w:val="252359EC"/>
    <w:rsid w:val="25272BB1"/>
    <w:rsid w:val="2528558A"/>
    <w:rsid w:val="252B262E"/>
    <w:rsid w:val="252D4FD3"/>
    <w:rsid w:val="252E76B5"/>
    <w:rsid w:val="252F485C"/>
    <w:rsid w:val="25341526"/>
    <w:rsid w:val="2535060C"/>
    <w:rsid w:val="25353D12"/>
    <w:rsid w:val="25375540"/>
    <w:rsid w:val="253830E5"/>
    <w:rsid w:val="253C0E78"/>
    <w:rsid w:val="253D487F"/>
    <w:rsid w:val="253D4E4D"/>
    <w:rsid w:val="25402B48"/>
    <w:rsid w:val="25410C54"/>
    <w:rsid w:val="2541137B"/>
    <w:rsid w:val="25417185"/>
    <w:rsid w:val="254755AE"/>
    <w:rsid w:val="25484A1A"/>
    <w:rsid w:val="25497E7E"/>
    <w:rsid w:val="254C3E71"/>
    <w:rsid w:val="254E35DA"/>
    <w:rsid w:val="254F091C"/>
    <w:rsid w:val="254F1609"/>
    <w:rsid w:val="254F742E"/>
    <w:rsid w:val="255701C3"/>
    <w:rsid w:val="2557651A"/>
    <w:rsid w:val="25577CC0"/>
    <w:rsid w:val="255808DC"/>
    <w:rsid w:val="255816B9"/>
    <w:rsid w:val="25592384"/>
    <w:rsid w:val="255967C7"/>
    <w:rsid w:val="255A3D0C"/>
    <w:rsid w:val="255C3B3B"/>
    <w:rsid w:val="255D5E02"/>
    <w:rsid w:val="255E1175"/>
    <w:rsid w:val="255E1856"/>
    <w:rsid w:val="25602460"/>
    <w:rsid w:val="256422B1"/>
    <w:rsid w:val="2567134F"/>
    <w:rsid w:val="25683184"/>
    <w:rsid w:val="256A2FC3"/>
    <w:rsid w:val="256A35CE"/>
    <w:rsid w:val="256B5023"/>
    <w:rsid w:val="256C1721"/>
    <w:rsid w:val="256C6799"/>
    <w:rsid w:val="256D261F"/>
    <w:rsid w:val="257710F8"/>
    <w:rsid w:val="25780B6F"/>
    <w:rsid w:val="2579773D"/>
    <w:rsid w:val="257A24AA"/>
    <w:rsid w:val="257A2E7B"/>
    <w:rsid w:val="257B652E"/>
    <w:rsid w:val="25804ABB"/>
    <w:rsid w:val="25836677"/>
    <w:rsid w:val="25847C26"/>
    <w:rsid w:val="258718A1"/>
    <w:rsid w:val="258772F5"/>
    <w:rsid w:val="258918F1"/>
    <w:rsid w:val="258E156E"/>
    <w:rsid w:val="258E1A83"/>
    <w:rsid w:val="258F79AF"/>
    <w:rsid w:val="25920BEE"/>
    <w:rsid w:val="25924DE7"/>
    <w:rsid w:val="2595732A"/>
    <w:rsid w:val="25967933"/>
    <w:rsid w:val="25973D09"/>
    <w:rsid w:val="25996994"/>
    <w:rsid w:val="259D70CC"/>
    <w:rsid w:val="259F2E44"/>
    <w:rsid w:val="25A04CE7"/>
    <w:rsid w:val="25A11257"/>
    <w:rsid w:val="25A26951"/>
    <w:rsid w:val="25A40E1F"/>
    <w:rsid w:val="25A52E5A"/>
    <w:rsid w:val="25A65F45"/>
    <w:rsid w:val="25A83BFD"/>
    <w:rsid w:val="25AB6846"/>
    <w:rsid w:val="25AC15DE"/>
    <w:rsid w:val="25AC6CBB"/>
    <w:rsid w:val="25AE5250"/>
    <w:rsid w:val="25B078A6"/>
    <w:rsid w:val="25B54415"/>
    <w:rsid w:val="25BA7459"/>
    <w:rsid w:val="25BA7C7E"/>
    <w:rsid w:val="25BE12C8"/>
    <w:rsid w:val="25C13298"/>
    <w:rsid w:val="25C30810"/>
    <w:rsid w:val="25C455F6"/>
    <w:rsid w:val="25C74149"/>
    <w:rsid w:val="25C76DE7"/>
    <w:rsid w:val="25C81499"/>
    <w:rsid w:val="25CB43A3"/>
    <w:rsid w:val="25CF0160"/>
    <w:rsid w:val="25CF577E"/>
    <w:rsid w:val="25D10A2F"/>
    <w:rsid w:val="25D30DA7"/>
    <w:rsid w:val="25D65F19"/>
    <w:rsid w:val="25D76C64"/>
    <w:rsid w:val="25D855AA"/>
    <w:rsid w:val="25DA10AC"/>
    <w:rsid w:val="25DA16D9"/>
    <w:rsid w:val="25DA413B"/>
    <w:rsid w:val="25DD0E81"/>
    <w:rsid w:val="25DD6143"/>
    <w:rsid w:val="25DF60C4"/>
    <w:rsid w:val="25E134FF"/>
    <w:rsid w:val="25E14B66"/>
    <w:rsid w:val="25E30B67"/>
    <w:rsid w:val="25E4351F"/>
    <w:rsid w:val="25E53C44"/>
    <w:rsid w:val="25E62DB1"/>
    <w:rsid w:val="25E64150"/>
    <w:rsid w:val="25E67824"/>
    <w:rsid w:val="25E80CF8"/>
    <w:rsid w:val="25E83C65"/>
    <w:rsid w:val="25EB04BB"/>
    <w:rsid w:val="25ED28E6"/>
    <w:rsid w:val="25ED5D64"/>
    <w:rsid w:val="25EF05B7"/>
    <w:rsid w:val="25F02B4E"/>
    <w:rsid w:val="25F20A5A"/>
    <w:rsid w:val="25F25F59"/>
    <w:rsid w:val="25F36D69"/>
    <w:rsid w:val="25F56869"/>
    <w:rsid w:val="25F575B3"/>
    <w:rsid w:val="25F61C7C"/>
    <w:rsid w:val="25F96337"/>
    <w:rsid w:val="25FA1CB1"/>
    <w:rsid w:val="25FA65F6"/>
    <w:rsid w:val="25FB3FB3"/>
    <w:rsid w:val="25FB43C7"/>
    <w:rsid w:val="25FB6F6F"/>
    <w:rsid w:val="25FC5F13"/>
    <w:rsid w:val="25FD055D"/>
    <w:rsid w:val="25FD53F6"/>
    <w:rsid w:val="25FF0D19"/>
    <w:rsid w:val="26045CBA"/>
    <w:rsid w:val="260901CA"/>
    <w:rsid w:val="260919DC"/>
    <w:rsid w:val="260C3DEE"/>
    <w:rsid w:val="260E7FC9"/>
    <w:rsid w:val="26102BD7"/>
    <w:rsid w:val="261073D3"/>
    <w:rsid w:val="261539B0"/>
    <w:rsid w:val="261722F5"/>
    <w:rsid w:val="26180ED6"/>
    <w:rsid w:val="261B7E2D"/>
    <w:rsid w:val="261D1265"/>
    <w:rsid w:val="261E6CBA"/>
    <w:rsid w:val="261F6DC3"/>
    <w:rsid w:val="261F6F12"/>
    <w:rsid w:val="261F76B4"/>
    <w:rsid w:val="26212861"/>
    <w:rsid w:val="2622086A"/>
    <w:rsid w:val="26251180"/>
    <w:rsid w:val="26263C6B"/>
    <w:rsid w:val="26275371"/>
    <w:rsid w:val="262C26BA"/>
    <w:rsid w:val="262F084C"/>
    <w:rsid w:val="262F220D"/>
    <w:rsid w:val="26303738"/>
    <w:rsid w:val="263415EE"/>
    <w:rsid w:val="26343AE0"/>
    <w:rsid w:val="2638552D"/>
    <w:rsid w:val="263B4C55"/>
    <w:rsid w:val="263E0D3B"/>
    <w:rsid w:val="263F04F4"/>
    <w:rsid w:val="263F6D5C"/>
    <w:rsid w:val="264058BB"/>
    <w:rsid w:val="264117B5"/>
    <w:rsid w:val="26417BA2"/>
    <w:rsid w:val="26420A1B"/>
    <w:rsid w:val="264444C5"/>
    <w:rsid w:val="26454D81"/>
    <w:rsid w:val="2646332D"/>
    <w:rsid w:val="264B2DFC"/>
    <w:rsid w:val="264D4317"/>
    <w:rsid w:val="264F59C0"/>
    <w:rsid w:val="265147D0"/>
    <w:rsid w:val="265224FA"/>
    <w:rsid w:val="265259B8"/>
    <w:rsid w:val="26525A73"/>
    <w:rsid w:val="26594C4D"/>
    <w:rsid w:val="265C2F1A"/>
    <w:rsid w:val="265C70CE"/>
    <w:rsid w:val="265E0F5E"/>
    <w:rsid w:val="2662718A"/>
    <w:rsid w:val="26645FFE"/>
    <w:rsid w:val="2665208F"/>
    <w:rsid w:val="266571EA"/>
    <w:rsid w:val="2667552F"/>
    <w:rsid w:val="266A7EE8"/>
    <w:rsid w:val="266E7FEE"/>
    <w:rsid w:val="26711530"/>
    <w:rsid w:val="26714193"/>
    <w:rsid w:val="26751DF6"/>
    <w:rsid w:val="26775BA1"/>
    <w:rsid w:val="267B5571"/>
    <w:rsid w:val="268229C2"/>
    <w:rsid w:val="268350E6"/>
    <w:rsid w:val="268353ED"/>
    <w:rsid w:val="26842E55"/>
    <w:rsid w:val="2684450D"/>
    <w:rsid w:val="26856874"/>
    <w:rsid w:val="2686208F"/>
    <w:rsid w:val="268B1A8A"/>
    <w:rsid w:val="268B732D"/>
    <w:rsid w:val="268F7081"/>
    <w:rsid w:val="2691766C"/>
    <w:rsid w:val="269255BA"/>
    <w:rsid w:val="269365AC"/>
    <w:rsid w:val="269408DE"/>
    <w:rsid w:val="269410AA"/>
    <w:rsid w:val="2699772C"/>
    <w:rsid w:val="269C5A42"/>
    <w:rsid w:val="269F4C26"/>
    <w:rsid w:val="26A52E89"/>
    <w:rsid w:val="26A6290A"/>
    <w:rsid w:val="26A677EF"/>
    <w:rsid w:val="26A70263"/>
    <w:rsid w:val="26A773B8"/>
    <w:rsid w:val="26AB6922"/>
    <w:rsid w:val="26AB6C11"/>
    <w:rsid w:val="26AC1E08"/>
    <w:rsid w:val="26AC539C"/>
    <w:rsid w:val="26AE2664"/>
    <w:rsid w:val="26B42E0D"/>
    <w:rsid w:val="26BE2362"/>
    <w:rsid w:val="26C30D5B"/>
    <w:rsid w:val="26C31133"/>
    <w:rsid w:val="26C3128C"/>
    <w:rsid w:val="26C40773"/>
    <w:rsid w:val="26C55268"/>
    <w:rsid w:val="26C55DCA"/>
    <w:rsid w:val="26C74AAF"/>
    <w:rsid w:val="26C80A54"/>
    <w:rsid w:val="26CD3310"/>
    <w:rsid w:val="26D03005"/>
    <w:rsid w:val="26D14DD1"/>
    <w:rsid w:val="26D542BC"/>
    <w:rsid w:val="26D73182"/>
    <w:rsid w:val="26D73188"/>
    <w:rsid w:val="26D751D1"/>
    <w:rsid w:val="26D86B44"/>
    <w:rsid w:val="26D90FBD"/>
    <w:rsid w:val="26D94A50"/>
    <w:rsid w:val="26DA0DA4"/>
    <w:rsid w:val="26DD214E"/>
    <w:rsid w:val="26DD3D88"/>
    <w:rsid w:val="26DF5028"/>
    <w:rsid w:val="26E17355"/>
    <w:rsid w:val="26E33A59"/>
    <w:rsid w:val="26E52C5A"/>
    <w:rsid w:val="26E62F2B"/>
    <w:rsid w:val="26E70F2E"/>
    <w:rsid w:val="26EB397E"/>
    <w:rsid w:val="26EC3581"/>
    <w:rsid w:val="26ED020D"/>
    <w:rsid w:val="26ED7101"/>
    <w:rsid w:val="26EE7884"/>
    <w:rsid w:val="26EE7D3F"/>
    <w:rsid w:val="26EF0B2C"/>
    <w:rsid w:val="26F00B40"/>
    <w:rsid w:val="26F506AF"/>
    <w:rsid w:val="26F67E44"/>
    <w:rsid w:val="26F8230C"/>
    <w:rsid w:val="26F947D6"/>
    <w:rsid w:val="26F95F43"/>
    <w:rsid w:val="26FD08F8"/>
    <w:rsid w:val="26FD7905"/>
    <w:rsid w:val="26FE16FD"/>
    <w:rsid w:val="26FE433E"/>
    <w:rsid w:val="26FF7AE0"/>
    <w:rsid w:val="270004D7"/>
    <w:rsid w:val="27006F2B"/>
    <w:rsid w:val="27084DD6"/>
    <w:rsid w:val="270B34C2"/>
    <w:rsid w:val="270B4DB3"/>
    <w:rsid w:val="27175AF7"/>
    <w:rsid w:val="271819F9"/>
    <w:rsid w:val="271B7D6F"/>
    <w:rsid w:val="271C3EB2"/>
    <w:rsid w:val="271F20B6"/>
    <w:rsid w:val="27226521"/>
    <w:rsid w:val="272300EA"/>
    <w:rsid w:val="27245BFC"/>
    <w:rsid w:val="2724730F"/>
    <w:rsid w:val="27257C04"/>
    <w:rsid w:val="272C6396"/>
    <w:rsid w:val="27310ADB"/>
    <w:rsid w:val="27330D6A"/>
    <w:rsid w:val="27373883"/>
    <w:rsid w:val="27382B90"/>
    <w:rsid w:val="27397585"/>
    <w:rsid w:val="273B6B9C"/>
    <w:rsid w:val="273C1293"/>
    <w:rsid w:val="273C7CB8"/>
    <w:rsid w:val="273F4A50"/>
    <w:rsid w:val="2740001E"/>
    <w:rsid w:val="27406A4A"/>
    <w:rsid w:val="27410673"/>
    <w:rsid w:val="27456A59"/>
    <w:rsid w:val="274612E1"/>
    <w:rsid w:val="27465B82"/>
    <w:rsid w:val="2748383D"/>
    <w:rsid w:val="274B668E"/>
    <w:rsid w:val="274C7A9D"/>
    <w:rsid w:val="274E26D9"/>
    <w:rsid w:val="27512556"/>
    <w:rsid w:val="27516F4D"/>
    <w:rsid w:val="27531E3A"/>
    <w:rsid w:val="27533F6B"/>
    <w:rsid w:val="27537728"/>
    <w:rsid w:val="27541A0C"/>
    <w:rsid w:val="27541D57"/>
    <w:rsid w:val="275639D6"/>
    <w:rsid w:val="275759CD"/>
    <w:rsid w:val="275C1EF1"/>
    <w:rsid w:val="275C6C7A"/>
    <w:rsid w:val="27644A4C"/>
    <w:rsid w:val="276575CD"/>
    <w:rsid w:val="27663089"/>
    <w:rsid w:val="27666295"/>
    <w:rsid w:val="276878CC"/>
    <w:rsid w:val="276D1D75"/>
    <w:rsid w:val="276F6764"/>
    <w:rsid w:val="27713325"/>
    <w:rsid w:val="277340F0"/>
    <w:rsid w:val="277705DF"/>
    <w:rsid w:val="277B2C4C"/>
    <w:rsid w:val="277C05A8"/>
    <w:rsid w:val="277E01BE"/>
    <w:rsid w:val="277F117F"/>
    <w:rsid w:val="277F3A8E"/>
    <w:rsid w:val="2781089F"/>
    <w:rsid w:val="27827014"/>
    <w:rsid w:val="27827EBD"/>
    <w:rsid w:val="27860990"/>
    <w:rsid w:val="27873847"/>
    <w:rsid w:val="278D3BA8"/>
    <w:rsid w:val="278F0230"/>
    <w:rsid w:val="279107FD"/>
    <w:rsid w:val="2793203C"/>
    <w:rsid w:val="27937F91"/>
    <w:rsid w:val="279E4797"/>
    <w:rsid w:val="279F7478"/>
    <w:rsid w:val="27A77B27"/>
    <w:rsid w:val="27A85B49"/>
    <w:rsid w:val="27A869F5"/>
    <w:rsid w:val="27A92ABD"/>
    <w:rsid w:val="27AA45A1"/>
    <w:rsid w:val="27B0763D"/>
    <w:rsid w:val="27B26BF7"/>
    <w:rsid w:val="27B82EA8"/>
    <w:rsid w:val="27BA0D38"/>
    <w:rsid w:val="27BB5F05"/>
    <w:rsid w:val="27BC1C85"/>
    <w:rsid w:val="27BD336F"/>
    <w:rsid w:val="27C16D25"/>
    <w:rsid w:val="27C42822"/>
    <w:rsid w:val="27C66E1F"/>
    <w:rsid w:val="27CB21B2"/>
    <w:rsid w:val="27CB271C"/>
    <w:rsid w:val="27CC1DF3"/>
    <w:rsid w:val="27CE2793"/>
    <w:rsid w:val="27CE62CF"/>
    <w:rsid w:val="27CF2722"/>
    <w:rsid w:val="27CF3F3B"/>
    <w:rsid w:val="27D07E69"/>
    <w:rsid w:val="27D53CC7"/>
    <w:rsid w:val="27D629AA"/>
    <w:rsid w:val="27D7145A"/>
    <w:rsid w:val="27D71F25"/>
    <w:rsid w:val="27D82C48"/>
    <w:rsid w:val="27D94C3E"/>
    <w:rsid w:val="27D963B8"/>
    <w:rsid w:val="27DC7B91"/>
    <w:rsid w:val="27DD0169"/>
    <w:rsid w:val="27DD048B"/>
    <w:rsid w:val="27DD7C53"/>
    <w:rsid w:val="27DF235F"/>
    <w:rsid w:val="27DF70C4"/>
    <w:rsid w:val="27E1704C"/>
    <w:rsid w:val="27E24ABA"/>
    <w:rsid w:val="27E31F90"/>
    <w:rsid w:val="27E35099"/>
    <w:rsid w:val="27E44EDB"/>
    <w:rsid w:val="27EA2E56"/>
    <w:rsid w:val="27EC7C5C"/>
    <w:rsid w:val="27ED64A5"/>
    <w:rsid w:val="27EF215A"/>
    <w:rsid w:val="27F02D31"/>
    <w:rsid w:val="27F531EF"/>
    <w:rsid w:val="27FA1D39"/>
    <w:rsid w:val="27FC1061"/>
    <w:rsid w:val="2800395F"/>
    <w:rsid w:val="280175F0"/>
    <w:rsid w:val="2803416F"/>
    <w:rsid w:val="28041684"/>
    <w:rsid w:val="28042A28"/>
    <w:rsid w:val="28056341"/>
    <w:rsid w:val="28065C51"/>
    <w:rsid w:val="28085470"/>
    <w:rsid w:val="280C22E7"/>
    <w:rsid w:val="280C3D2E"/>
    <w:rsid w:val="280D7287"/>
    <w:rsid w:val="28113C0F"/>
    <w:rsid w:val="281271CE"/>
    <w:rsid w:val="28150746"/>
    <w:rsid w:val="28164B47"/>
    <w:rsid w:val="28166C1E"/>
    <w:rsid w:val="2817455C"/>
    <w:rsid w:val="28181328"/>
    <w:rsid w:val="281E2D40"/>
    <w:rsid w:val="281F4090"/>
    <w:rsid w:val="282244F4"/>
    <w:rsid w:val="28237BA0"/>
    <w:rsid w:val="282441D1"/>
    <w:rsid w:val="28255295"/>
    <w:rsid w:val="28280522"/>
    <w:rsid w:val="28286DAE"/>
    <w:rsid w:val="282906A3"/>
    <w:rsid w:val="282931B9"/>
    <w:rsid w:val="282C36B3"/>
    <w:rsid w:val="282C4D79"/>
    <w:rsid w:val="282C5306"/>
    <w:rsid w:val="282D7579"/>
    <w:rsid w:val="282F1042"/>
    <w:rsid w:val="28302807"/>
    <w:rsid w:val="28302AE1"/>
    <w:rsid w:val="283035F2"/>
    <w:rsid w:val="2833066A"/>
    <w:rsid w:val="28345513"/>
    <w:rsid w:val="283712B8"/>
    <w:rsid w:val="283820A7"/>
    <w:rsid w:val="283A5A7B"/>
    <w:rsid w:val="283D525C"/>
    <w:rsid w:val="283F6E4F"/>
    <w:rsid w:val="28400B18"/>
    <w:rsid w:val="284204CD"/>
    <w:rsid w:val="28443A54"/>
    <w:rsid w:val="28447872"/>
    <w:rsid w:val="28454AEC"/>
    <w:rsid w:val="284553BA"/>
    <w:rsid w:val="2847035C"/>
    <w:rsid w:val="284A2CAC"/>
    <w:rsid w:val="284B19B5"/>
    <w:rsid w:val="284B7FDC"/>
    <w:rsid w:val="284C36B7"/>
    <w:rsid w:val="284E78EA"/>
    <w:rsid w:val="28514B3A"/>
    <w:rsid w:val="28530CDA"/>
    <w:rsid w:val="28566F7A"/>
    <w:rsid w:val="285B5F1A"/>
    <w:rsid w:val="285C62EA"/>
    <w:rsid w:val="285E1B16"/>
    <w:rsid w:val="286556DC"/>
    <w:rsid w:val="28680AC3"/>
    <w:rsid w:val="28685B36"/>
    <w:rsid w:val="28687E40"/>
    <w:rsid w:val="28691768"/>
    <w:rsid w:val="2869403E"/>
    <w:rsid w:val="286A2DC6"/>
    <w:rsid w:val="286B74C5"/>
    <w:rsid w:val="286D1519"/>
    <w:rsid w:val="286D51BE"/>
    <w:rsid w:val="286D59A1"/>
    <w:rsid w:val="286E6D91"/>
    <w:rsid w:val="287000B3"/>
    <w:rsid w:val="2871677D"/>
    <w:rsid w:val="287405F9"/>
    <w:rsid w:val="287560DE"/>
    <w:rsid w:val="28766D27"/>
    <w:rsid w:val="2877543A"/>
    <w:rsid w:val="287B5D89"/>
    <w:rsid w:val="287E69B4"/>
    <w:rsid w:val="287F11AF"/>
    <w:rsid w:val="288331F8"/>
    <w:rsid w:val="288338FF"/>
    <w:rsid w:val="288607BB"/>
    <w:rsid w:val="2886487B"/>
    <w:rsid w:val="28873340"/>
    <w:rsid w:val="288A744D"/>
    <w:rsid w:val="288B02C9"/>
    <w:rsid w:val="288C2696"/>
    <w:rsid w:val="288C623A"/>
    <w:rsid w:val="288F554D"/>
    <w:rsid w:val="28925AF8"/>
    <w:rsid w:val="28935975"/>
    <w:rsid w:val="28936763"/>
    <w:rsid w:val="2894501B"/>
    <w:rsid w:val="28986AE2"/>
    <w:rsid w:val="289A53EA"/>
    <w:rsid w:val="289B7E2C"/>
    <w:rsid w:val="289D1EC8"/>
    <w:rsid w:val="28A81078"/>
    <w:rsid w:val="28A97433"/>
    <w:rsid w:val="28B22F47"/>
    <w:rsid w:val="28B27332"/>
    <w:rsid w:val="28B471FB"/>
    <w:rsid w:val="28B50AAE"/>
    <w:rsid w:val="28B5472C"/>
    <w:rsid w:val="28B63C90"/>
    <w:rsid w:val="28B70C8C"/>
    <w:rsid w:val="28B7421F"/>
    <w:rsid w:val="28B95C82"/>
    <w:rsid w:val="28B9670A"/>
    <w:rsid w:val="28BA1D7A"/>
    <w:rsid w:val="28BA58B6"/>
    <w:rsid w:val="28BB58F4"/>
    <w:rsid w:val="28BE0E17"/>
    <w:rsid w:val="28C34D3E"/>
    <w:rsid w:val="28C57CF9"/>
    <w:rsid w:val="28C714CD"/>
    <w:rsid w:val="28C749AA"/>
    <w:rsid w:val="28C94838"/>
    <w:rsid w:val="28C95953"/>
    <w:rsid w:val="28CE0BA8"/>
    <w:rsid w:val="28D52063"/>
    <w:rsid w:val="28D81AE7"/>
    <w:rsid w:val="28D85B29"/>
    <w:rsid w:val="28D92B11"/>
    <w:rsid w:val="28DB65D1"/>
    <w:rsid w:val="28DC1DF6"/>
    <w:rsid w:val="28DC2FDC"/>
    <w:rsid w:val="28DC6152"/>
    <w:rsid w:val="28DD636B"/>
    <w:rsid w:val="28DE5E1E"/>
    <w:rsid w:val="28DF4C9A"/>
    <w:rsid w:val="28E21A0E"/>
    <w:rsid w:val="28E82FB7"/>
    <w:rsid w:val="28E92CD6"/>
    <w:rsid w:val="28EA7E10"/>
    <w:rsid w:val="28F130FC"/>
    <w:rsid w:val="28F2772E"/>
    <w:rsid w:val="28F45919"/>
    <w:rsid w:val="28F51869"/>
    <w:rsid w:val="28F658C8"/>
    <w:rsid w:val="28F75065"/>
    <w:rsid w:val="28F75BD9"/>
    <w:rsid w:val="28F762A7"/>
    <w:rsid w:val="28F807AE"/>
    <w:rsid w:val="28F94F9E"/>
    <w:rsid w:val="28FC3CD5"/>
    <w:rsid w:val="28FD1E20"/>
    <w:rsid w:val="28FD6076"/>
    <w:rsid w:val="28FE2300"/>
    <w:rsid w:val="28FE60D3"/>
    <w:rsid w:val="28FF0D86"/>
    <w:rsid w:val="28FF4976"/>
    <w:rsid w:val="29005988"/>
    <w:rsid w:val="29011172"/>
    <w:rsid w:val="2901527F"/>
    <w:rsid w:val="29025404"/>
    <w:rsid w:val="29037B8D"/>
    <w:rsid w:val="29061E00"/>
    <w:rsid w:val="290D4101"/>
    <w:rsid w:val="290D5601"/>
    <w:rsid w:val="290F036E"/>
    <w:rsid w:val="290F4881"/>
    <w:rsid w:val="291602EA"/>
    <w:rsid w:val="291726CB"/>
    <w:rsid w:val="29173787"/>
    <w:rsid w:val="291A400D"/>
    <w:rsid w:val="291B5AB8"/>
    <w:rsid w:val="291C0990"/>
    <w:rsid w:val="291E0ED6"/>
    <w:rsid w:val="29213ED5"/>
    <w:rsid w:val="29243EBA"/>
    <w:rsid w:val="292444F2"/>
    <w:rsid w:val="29260D3D"/>
    <w:rsid w:val="292726DB"/>
    <w:rsid w:val="292747F5"/>
    <w:rsid w:val="292A2EA8"/>
    <w:rsid w:val="292B0DEC"/>
    <w:rsid w:val="292B1BAD"/>
    <w:rsid w:val="292E4ADE"/>
    <w:rsid w:val="29343CCF"/>
    <w:rsid w:val="29352B78"/>
    <w:rsid w:val="293537FD"/>
    <w:rsid w:val="2938191C"/>
    <w:rsid w:val="293A1B7D"/>
    <w:rsid w:val="293B4620"/>
    <w:rsid w:val="29422464"/>
    <w:rsid w:val="29452540"/>
    <w:rsid w:val="29473A33"/>
    <w:rsid w:val="29475C1C"/>
    <w:rsid w:val="29480BAA"/>
    <w:rsid w:val="29485B6D"/>
    <w:rsid w:val="294A20A7"/>
    <w:rsid w:val="294C6F42"/>
    <w:rsid w:val="29514749"/>
    <w:rsid w:val="2957356B"/>
    <w:rsid w:val="29575994"/>
    <w:rsid w:val="295B3C01"/>
    <w:rsid w:val="295C5A53"/>
    <w:rsid w:val="295E6186"/>
    <w:rsid w:val="29654FB9"/>
    <w:rsid w:val="29672A2A"/>
    <w:rsid w:val="29672C42"/>
    <w:rsid w:val="29683AA9"/>
    <w:rsid w:val="296C00D0"/>
    <w:rsid w:val="296C4E36"/>
    <w:rsid w:val="296D721E"/>
    <w:rsid w:val="29726E48"/>
    <w:rsid w:val="29742727"/>
    <w:rsid w:val="2976210D"/>
    <w:rsid w:val="29771A81"/>
    <w:rsid w:val="2977583E"/>
    <w:rsid w:val="29784217"/>
    <w:rsid w:val="297867A9"/>
    <w:rsid w:val="29786DCC"/>
    <w:rsid w:val="297A2704"/>
    <w:rsid w:val="297D5362"/>
    <w:rsid w:val="297E3280"/>
    <w:rsid w:val="297F5466"/>
    <w:rsid w:val="29805EB8"/>
    <w:rsid w:val="29827325"/>
    <w:rsid w:val="29831F1A"/>
    <w:rsid w:val="298356CF"/>
    <w:rsid w:val="29875D73"/>
    <w:rsid w:val="298760E5"/>
    <w:rsid w:val="298B4A90"/>
    <w:rsid w:val="298C7DB9"/>
    <w:rsid w:val="298F122F"/>
    <w:rsid w:val="298F1D2D"/>
    <w:rsid w:val="2990026C"/>
    <w:rsid w:val="299014C7"/>
    <w:rsid w:val="29903C30"/>
    <w:rsid w:val="299463B5"/>
    <w:rsid w:val="299B1350"/>
    <w:rsid w:val="299E40D2"/>
    <w:rsid w:val="29A07934"/>
    <w:rsid w:val="29A33DB9"/>
    <w:rsid w:val="29A75E50"/>
    <w:rsid w:val="29A97712"/>
    <w:rsid w:val="29AA0292"/>
    <w:rsid w:val="29AB3B8A"/>
    <w:rsid w:val="29B37534"/>
    <w:rsid w:val="29BA080D"/>
    <w:rsid w:val="29BC57A7"/>
    <w:rsid w:val="29BC66FF"/>
    <w:rsid w:val="29BE22A4"/>
    <w:rsid w:val="29C8047B"/>
    <w:rsid w:val="29C8428E"/>
    <w:rsid w:val="29C87A28"/>
    <w:rsid w:val="29CA26D1"/>
    <w:rsid w:val="29CC3062"/>
    <w:rsid w:val="29CD42BD"/>
    <w:rsid w:val="29CE19D0"/>
    <w:rsid w:val="29CE74F2"/>
    <w:rsid w:val="29D0708A"/>
    <w:rsid w:val="29D27A0F"/>
    <w:rsid w:val="29D325B8"/>
    <w:rsid w:val="29D375C2"/>
    <w:rsid w:val="29D67528"/>
    <w:rsid w:val="29D9453C"/>
    <w:rsid w:val="29DA5993"/>
    <w:rsid w:val="29DD6F42"/>
    <w:rsid w:val="29E17ECF"/>
    <w:rsid w:val="29E2557D"/>
    <w:rsid w:val="29E3252A"/>
    <w:rsid w:val="29E354DA"/>
    <w:rsid w:val="29E4351B"/>
    <w:rsid w:val="29E43E41"/>
    <w:rsid w:val="29E65599"/>
    <w:rsid w:val="29E71E3C"/>
    <w:rsid w:val="29EB2F93"/>
    <w:rsid w:val="29EB3A37"/>
    <w:rsid w:val="29EE2229"/>
    <w:rsid w:val="29EE5357"/>
    <w:rsid w:val="29EF3521"/>
    <w:rsid w:val="29EF3C6E"/>
    <w:rsid w:val="29F00499"/>
    <w:rsid w:val="29F01EC0"/>
    <w:rsid w:val="29F17001"/>
    <w:rsid w:val="29F52A69"/>
    <w:rsid w:val="29F80B53"/>
    <w:rsid w:val="29FA3EE1"/>
    <w:rsid w:val="29FB3BEA"/>
    <w:rsid w:val="29FD282F"/>
    <w:rsid w:val="29FD3A75"/>
    <w:rsid w:val="29FF1F20"/>
    <w:rsid w:val="29FF5E62"/>
    <w:rsid w:val="2A007B25"/>
    <w:rsid w:val="2A092E2A"/>
    <w:rsid w:val="2A0A3903"/>
    <w:rsid w:val="2A0A4C9C"/>
    <w:rsid w:val="2A0D10D1"/>
    <w:rsid w:val="2A0D4D77"/>
    <w:rsid w:val="2A126FC0"/>
    <w:rsid w:val="2A134117"/>
    <w:rsid w:val="2A137B7C"/>
    <w:rsid w:val="2A1600BB"/>
    <w:rsid w:val="2A1724B9"/>
    <w:rsid w:val="2A1A04E1"/>
    <w:rsid w:val="2A1A1AE4"/>
    <w:rsid w:val="2A1D6940"/>
    <w:rsid w:val="2A1E09B1"/>
    <w:rsid w:val="2A1E1EA5"/>
    <w:rsid w:val="2A2030E5"/>
    <w:rsid w:val="2A2249FC"/>
    <w:rsid w:val="2A2D0711"/>
    <w:rsid w:val="2A2D35DB"/>
    <w:rsid w:val="2A2E1132"/>
    <w:rsid w:val="2A2F1216"/>
    <w:rsid w:val="2A301A20"/>
    <w:rsid w:val="2A3158F6"/>
    <w:rsid w:val="2A3744E7"/>
    <w:rsid w:val="2A3836C1"/>
    <w:rsid w:val="2A3C7CC9"/>
    <w:rsid w:val="2A413A21"/>
    <w:rsid w:val="2A466A79"/>
    <w:rsid w:val="2A4B7990"/>
    <w:rsid w:val="2A5157D9"/>
    <w:rsid w:val="2A5300FD"/>
    <w:rsid w:val="2A542DD1"/>
    <w:rsid w:val="2A545A1B"/>
    <w:rsid w:val="2A546D07"/>
    <w:rsid w:val="2A556C5E"/>
    <w:rsid w:val="2A570191"/>
    <w:rsid w:val="2A581813"/>
    <w:rsid w:val="2A5A5E83"/>
    <w:rsid w:val="2A5C4337"/>
    <w:rsid w:val="2A5D21E9"/>
    <w:rsid w:val="2A5F202D"/>
    <w:rsid w:val="2A611CAB"/>
    <w:rsid w:val="2A626489"/>
    <w:rsid w:val="2A694A83"/>
    <w:rsid w:val="2A6F1A28"/>
    <w:rsid w:val="2A6F693D"/>
    <w:rsid w:val="2A705FFF"/>
    <w:rsid w:val="2A706B2A"/>
    <w:rsid w:val="2A712678"/>
    <w:rsid w:val="2A742DE0"/>
    <w:rsid w:val="2A767A40"/>
    <w:rsid w:val="2A771C51"/>
    <w:rsid w:val="2A77477A"/>
    <w:rsid w:val="2A781654"/>
    <w:rsid w:val="2A7A2CF3"/>
    <w:rsid w:val="2A7D407D"/>
    <w:rsid w:val="2A823B22"/>
    <w:rsid w:val="2A82457A"/>
    <w:rsid w:val="2A865C0A"/>
    <w:rsid w:val="2A893945"/>
    <w:rsid w:val="2A8940C2"/>
    <w:rsid w:val="2A896BE0"/>
    <w:rsid w:val="2A8A2314"/>
    <w:rsid w:val="2A8B1CD2"/>
    <w:rsid w:val="2A8B7E3A"/>
    <w:rsid w:val="2A8D27D8"/>
    <w:rsid w:val="2A9000A9"/>
    <w:rsid w:val="2A9173B5"/>
    <w:rsid w:val="2A9B3C92"/>
    <w:rsid w:val="2A9D4801"/>
    <w:rsid w:val="2A9D7738"/>
    <w:rsid w:val="2A9E3C37"/>
    <w:rsid w:val="2AA0218F"/>
    <w:rsid w:val="2AA3700E"/>
    <w:rsid w:val="2AA6480D"/>
    <w:rsid w:val="2AA81987"/>
    <w:rsid w:val="2AA915D0"/>
    <w:rsid w:val="2AA94B86"/>
    <w:rsid w:val="2AAB419C"/>
    <w:rsid w:val="2AAD0642"/>
    <w:rsid w:val="2AAD4592"/>
    <w:rsid w:val="2AB06F74"/>
    <w:rsid w:val="2AB5395C"/>
    <w:rsid w:val="2ABA7FA7"/>
    <w:rsid w:val="2ABD53FF"/>
    <w:rsid w:val="2ABF07E1"/>
    <w:rsid w:val="2AC63BDE"/>
    <w:rsid w:val="2ACE3494"/>
    <w:rsid w:val="2AD060B9"/>
    <w:rsid w:val="2AD32B97"/>
    <w:rsid w:val="2AD52E64"/>
    <w:rsid w:val="2AD623D9"/>
    <w:rsid w:val="2AD630FD"/>
    <w:rsid w:val="2AD64E31"/>
    <w:rsid w:val="2AD67140"/>
    <w:rsid w:val="2AD975C3"/>
    <w:rsid w:val="2ADC5A73"/>
    <w:rsid w:val="2ADF567C"/>
    <w:rsid w:val="2AE063CF"/>
    <w:rsid w:val="2AE14F55"/>
    <w:rsid w:val="2AE26615"/>
    <w:rsid w:val="2AE377ED"/>
    <w:rsid w:val="2AE425DA"/>
    <w:rsid w:val="2AE45055"/>
    <w:rsid w:val="2AE468B4"/>
    <w:rsid w:val="2AE47DD8"/>
    <w:rsid w:val="2AE53F6A"/>
    <w:rsid w:val="2AE67EB1"/>
    <w:rsid w:val="2AE759E0"/>
    <w:rsid w:val="2AE9053C"/>
    <w:rsid w:val="2AED7FA3"/>
    <w:rsid w:val="2AEF184B"/>
    <w:rsid w:val="2AEF7FC8"/>
    <w:rsid w:val="2AF1632F"/>
    <w:rsid w:val="2AF60196"/>
    <w:rsid w:val="2AF961CA"/>
    <w:rsid w:val="2AFA263B"/>
    <w:rsid w:val="2AFB4E37"/>
    <w:rsid w:val="2AFC2A35"/>
    <w:rsid w:val="2AFC2AE6"/>
    <w:rsid w:val="2AFD6AB1"/>
    <w:rsid w:val="2AFD7317"/>
    <w:rsid w:val="2B046918"/>
    <w:rsid w:val="2B05199B"/>
    <w:rsid w:val="2B065A6A"/>
    <w:rsid w:val="2B0775F6"/>
    <w:rsid w:val="2B084FE7"/>
    <w:rsid w:val="2B0A7452"/>
    <w:rsid w:val="2B0C3D18"/>
    <w:rsid w:val="2B0E6C84"/>
    <w:rsid w:val="2B103B57"/>
    <w:rsid w:val="2B141BDE"/>
    <w:rsid w:val="2B144B51"/>
    <w:rsid w:val="2B17422E"/>
    <w:rsid w:val="2B19784F"/>
    <w:rsid w:val="2B1B3B2E"/>
    <w:rsid w:val="2B1C4FC4"/>
    <w:rsid w:val="2B1F1DC3"/>
    <w:rsid w:val="2B1F2FFD"/>
    <w:rsid w:val="2B212FE8"/>
    <w:rsid w:val="2B272238"/>
    <w:rsid w:val="2B291012"/>
    <w:rsid w:val="2B2930CD"/>
    <w:rsid w:val="2B2A3DC2"/>
    <w:rsid w:val="2B2C4B1C"/>
    <w:rsid w:val="2B2C77C7"/>
    <w:rsid w:val="2B3106B1"/>
    <w:rsid w:val="2B321AB0"/>
    <w:rsid w:val="2B326BF2"/>
    <w:rsid w:val="2B3633CC"/>
    <w:rsid w:val="2B37039E"/>
    <w:rsid w:val="2B386B7B"/>
    <w:rsid w:val="2B39044C"/>
    <w:rsid w:val="2B39524A"/>
    <w:rsid w:val="2B3E090C"/>
    <w:rsid w:val="2B413C1D"/>
    <w:rsid w:val="2B481888"/>
    <w:rsid w:val="2B481CCA"/>
    <w:rsid w:val="2B4D2235"/>
    <w:rsid w:val="2B4F0B33"/>
    <w:rsid w:val="2B513B0A"/>
    <w:rsid w:val="2B5211F3"/>
    <w:rsid w:val="2B545D4A"/>
    <w:rsid w:val="2B553EBD"/>
    <w:rsid w:val="2B570DC9"/>
    <w:rsid w:val="2B5C02C6"/>
    <w:rsid w:val="2B5D1EE2"/>
    <w:rsid w:val="2B5E25EE"/>
    <w:rsid w:val="2B5F6785"/>
    <w:rsid w:val="2B6309CF"/>
    <w:rsid w:val="2B630A16"/>
    <w:rsid w:val="2B6402E8"/>
    <w:rsid w:val="2B6571C3"/>
    <w:rsid w:val="2B680155"/>
    <w:rsid w:val="2B6D17CF"/>
    <w:rsid w:val="2B6E2DA7"/>
    <w:rsid w:val="2B6E3836"/>
    <w:rsid w:val="2B6F6DAB"/>
    <w:rsid w:val="2B741F89"/>
    <w:rsid w:val="2B7473F2"/>
    <w:rsid w:val="2B753A54"/>
    <w:rsid w:val="2B7575AD"/>
    <w:rsid w:val="2B7A3686"/>
    <w:rsid w:val="2B7C5AB5"/>
    <w:rsid w:val="2B7E34FB"/>
    <w:rsid w:val="2B802721"/>
    <w:rsid w:val="2B807430"/>
    <w:rsid w:val="2B815980"/>
    <w:rsid w:val="2B816074"/>
    <w:rsid w:val="2B8356C2"/>
    <w:rsid w:val="2B8479C8"/>
    <w:rsid w:val="2B8811C3"/>
    <w:rsid w:val="2B8936CA"/>
    <w:rsid w:val="2B8A050C"/>
    <w:rsid w:val="2B8A2A62"/>
    <w:rsid w:val="2B8A3A9E"/>
    <w:rsid w:val="2B8D7084"/>
    <w:rsid w:val="2B900C36"/>
    <w:rsid w:val="2B922D84"/>
    <w:rsid w:val="2B957293"/>
    <w:rsid w:val="2B971F06"/>
    <w:rsid w:val="2B97507F"/>
    <w:rsid w:val="2B99743F"/>
    <w:rsid w:val="2B9A5EA7"/>
    <w:rsid w:val="2B9C536C"/>
    <w:rsid w:val="2B9C6E92"/>
    <w:rsid w:val="2B9E6331"/>
    <w:rsid w:val="2BA15728"/>
    <w:rsid w:val="2BA30D62"/>
    <w:rsid w:val="2BA33031"/>
    <w:rsid w:val="2BA34677"/>
    <w:rsid w:val="2BA51272"/>
    <w:rsid w:val="2BAB75EC"/>
    <w:rsid w:val="2BAE2F11"/>
    <w:rsid w:val="2BAF3BC2"/>
    <w:rsid w:val="2BB03E09"/>
    <w:rsid w:val="2BB161BA"/>
    <w:rsid w:val="2BB307CF"/>
    <w:rsid w:val="2BB47876"/>
    <w:rsid w:val="2BB71701"/>
    <w:rsid w:val="2BB73634"/>
    <w:rsid w:val="2BBE116E"/>
    <w:rsid w:val="2BBE3194"/>
    <w:rsid w:val="2BC24CB5"/>
    <w:rsid w:val="2BD15E0E"/>
    <w:rsid w:val="2BD2106A"/>
    <w:rsid w:val="2BD27616"/>
    <w:rsid w:val="2BD57501"/>
    <w:rsid w:val="2BD64E13"/>
    <w:rsid w:val="2BE50C07"/>
    <w:rsid w:val="2BE76F92"/>
    <w:rsid w:val="2BE82CB6"/>
    <w:rsid w:val="2BE91E23"/>
    <w:rsid w:val="2BEA293F"/>
    <w:rsid w:val="2BEC66B7"/>
    <w:rsid w:val="2BED1A48"/>
    <w:rsid w:val="2BEF1177"/>
    <w:rsid w:val="2BF0264B"/>
    <w:rsid w:val="2BF35C97"/>
    <w:rsid w:val="2BF3716B"/>
    <w:rsid w:val="2BF41A82"/>
    <w:rsid w:val="2BF51DC0"/>
    <w:rsid w:val="2BF66F14"/>
    <w:rsid w:val="2BFB4B4C"/>
    <w:rsid w:val="2BFE02DD"/>
    <w:rsid w:val="2C004108"/>
    <w:rsid w:val="2C042FCE"/>
    <w:rsid w:val="2C052DF7"/>
    <w:rsid w:val="2C065FC7"/>
    <w:rsid w:val="2C072E44"/>
    <w:rsid w:val="2C0831F8"/>
    <w:rsid w:val="2C0A47AC"/>
    <w:rsid w:val="2C0C5D0C"/>
    <w:rsid w:val="2C10561B"/>
    <w:rsid w:val="2C127494"/>
    <w:rsid w:val="2C127CEF"/>
    <w:rsid w:val="2C133DFE"/>
    <w:rsid w:val="2C143682"/>
    <w:rsid w:val="2C161F60"/>
    <w:rsid w:val="2C1A057D"/>
    <w:rsid w:val="2C1A67D5"/>
    <w:rsid w:val="2C1B3C13"/>
    <w:rsid w:val="2C1D2767"/>
    <w:rsid w:val="2C1E3458"/>
    <w:rsid w:val="2C1E4E04"/>
    <w:rsid w:val="2C1F7675"/>
    <w:rsid w:val="2C2048FE"/>
    <w:rsid w:val="2C213B73"/>
    <w:rsid w:val="2C267E1B"/>
    <w:rsid w:val="2C292036"/>
    <w:rsid w:val="2C2D2636"/>
    <w:rsid w:val="2C2E011B"/>
    <w:rsid w:val="2C2F33F6"/>
    <w:rsid w:val="2C302DCF"/>
    <w:rsid w:val="2C303CA9"/>
    <w:rsid w:val="2C313160"/>
    <w:rsid w:val="2C317566"/>
    <w:rsid w:val="2C317FC7"/>
    <w:rsid w:val="2C325A46"/>
    <w:rsid w:val="2C335EC8"/>
    <w:rsid w:val="2C357683"/>
    <w:rsid w:val="2C3621D2"/>
    <w:rsid w:val="2C3913A1"/>
    <w:rsid w:val="2C3953B3"/>
    <w:rsid w:val="2C3A1542"/>
    <w:rsid w:val="2C3A71DA"/>
    <w:rsid w:val="2C3A7308"/>
    <w:rsid w:val="2C3B2F5C"/>
    <w:rsid w:val="2C3B7DDC"/>
    <w:rsid w:val="2C3C7F1C"/>
    <w:rsid w:val="2C3D5164"/>
    <w:rsid w:val="2C3E090B"/>
    <w:rsid w:val="2C3F1AC5"/>
    <w:rsid w:val="2C4201BD"/>
    <w:rsid w:val="2C423A90"/>
    <w:rsid w:val="2C4364FA"/>
    <w:rsid w:val="2C452B86"/>
    <w:rsid w:val="2C496FF5"/>
    <w:rsid w:val="2C4F7A15"/>
    <w:rsid w:val="2C500B54"/>
    <w:rsid w:val="2C504A4F"/>
    <w:rsid w:val="2C511F9B"/>
    <w:rsid w:val="2C515B9C"/>
    <w:rsid w:val="2C517E07"/>
    <w:rsid w:val="2C5428DA"/>
    <w:rsid w:val="2C546BC8"/>
    <w:rsid w:val="2C570BE2"/>
    <w:rsid w:val="2C5865A7"/>
    <w:rsid w:val="2C5958CF"/>
    <w:rsid w:val="2C5A3139"/>
    <w:rsid w:val="2C5A5C00"/>
    <w:rsid w:val="2C5A6256"/>
    <w:rsid w:val="2C5E0413"/>
    <w:rsid w:val="2C604B7F"/>
    <w:rsid w:val="2C620EF2"/>
    <w:rsid w:val="2C622DDB"/>
    <w:rsid w:val="2C646B1B"/>
    <w:rsid w:val="2C650E2C"/>
    <w:rsid w:val="2C661048"/>
    <w:rsid w:val="2C670446"/>
    <w:rsid w:val="2C6A5B3F"/>
    <w:rsid w:val="2C6E04CD"/>
    <w:rsid w:val="2C731556"/>
    <w:rsid w:val="2C7363E4"/>
    <w:rsid w:val="2C767832"/>
    <w:rsid w:val="2C770676"/>
    <w:rsid w:val="2C783E8F"/>
    <w:rsid w:val="2C7843EE"/>
    <w:rsid w:val="2C7A5208"/>
    <w:rsid w:val="2C7B71BD"/>
    <w:rsid w:val="2C7C499D"/>
    <w:rsid w:val="2C7C4CA0"/>
    <w:rsid w:val="2C7E3F58"/>
    <w:rsid w:val="2C812150"/>
    <w:rsid w:val="2C812889"/>
    <w:rsid w:val="2C830C51"/>
    <w:rsid w:val="2C842F40"/>
    <w:rsid w:val="2C846FCE"/>
    <w:rsid w:val="2C851911"/>
    <w:rsid w:val="2C857461"/>
    <w:rsid w:val="2C867976"/>
    <w:rsid w:val="2C867DBF"/>
    <w:rsid w:val="2C892852"/>
    <w:rsid w:val="2C8B1B92"/>
    <w:rsid w:val="2C8D1216"/>
    <w:rsid w:val="2C9021E7"/>
    <w:rsid w:val="2C905EE4"/>
    <w:rsid w:val="2C99364B"/>
    <w:rsid w:val="2C9A52E1"/>
    <w:rsid w:val="2C9A58A3"/>
    <w:rsid w:val="2C9A6936"/>
    <w:rsid w:val="2C9C0A3E"/>
    <w:rsid w:val="2C9D5130"/>
    <w:rsid w:val="2C9D5C03"/>
    <w:rsid w:val="2C9F1AEA"/>
    <w:rsid w:val="2CA00E8F"/>
    <w:rsid w:val="2CA017A1"/>
    <w:rsid w:val="2CA05038"/>
    <w:rsid w:val="2CA1763E"/>
    <w:rsid w:val="2CA23D87"/>
    <w:rsid w:val="2CA46BF0"/>
    <w:rsid w:val="2CA47F05"/>
    <w:rsid w:val="2CA640D7"/>
    <w:rsid w:val="2CA923BE"/>
    <w:rsid w:val="2CAB2E34"/>
    <w:rsid w:val="2CAC3AC7"/>
    <w:rsid w:val="2CB13BF4"/>
    <w:rsid w:val="2CB1746A"/>
    <w:rsid w:val="2CB55FE8"/>
    <w:rsid w:val="2CBB23B3"/>
    <w:rsid w:val="2CBD4E41"/>
    <w:rsid w:val="2CBD58B5"/>
    <w:rsid w:val="2CBF38E9"/>
    <w:rsid w:val="2CC043C9"/>
    <w:rsid w:val="2CC4542D"/>
    <w:rsid w:val="2CC511F7"/>
    <w:rsid w:val="2CC56626"/>
    <w:rsid w:val="2CC80491"/>
    <w:rsid w:val="2CCC5151"/>
    <w:rsid w:val="2CCD29AF"/>
    <w:rsid w:val="2CCF04B2"/>
    <w:rsid w:val="2CCF6918"/>
    <w:rsid w:val="2CCF79D1"/>
    <w:rsid w:val="2CD078EF"/>
    <w:rsid w:val="2CD5643C"/>
    <w:rsid w:val="2CD97694"/>
    <w:rsid w:val="2CDB7AB5"/>
    <w:rsid w:val="2CDC710F"/>
    <w:rsid w:val="2CDD7169"/>
    <w:rsid w:val="2CDE493D"/>
    <w:rsid w:val="2CDE5A67"/>
    <w:rsid w:val="2CDF0B34"/>
    <w:rsid w:val="2CE206DB"/>
    <w:rsid w:val="2CE454D8"/>
    <w:rsid w:val="2CE74855"/>
    <w:rsid w:val="2CE82C89"/>
    <w:rsid w:val="2CEC6AF1"/>
    <w:rsid w:val="2CF21FF6"/>
    <w:rsid w:val="2CF22BE1"/>
    <w:rsid w:val="2CF24B4B"/>
    <w:rsid w:val="2CF27AEA"/>
    <w:rsid w:val="2CF27B48"/>
    <w:rsid w:val="2CF40819"/>
    <w:rsid w:val="2CF53573"/>
    <w:rsid w:val="2CF8785E"/>
    <w:rsid w:val="2CF9552F"/>
    <w:rsid w:val="2CFA5489"/>
    <w:rsid w:val="2CFF5CCB"/>
    <w:rsid w:val="2D036857"/>
    <w:rsid w:val="2D04317E"/>
    <w:rsid w:val="2D046D2C"/>
    <w:rsid w:val="2D083E8E"/>
    <w:rsid w:val="2D0948BF"/>
    <w:rsid w:val="2D0A45C8"/>
    <w:rsid w:val="2D0A52FE"/>
    <w:rsid w:val="2D0B28C9"/>
    <w:rsid w:val="2D0E090B"/>
    <w:rsid w:val="2D0E4C62"/>
    <w:rsid w:val="2D14474E"/>
    <w:rsid w:val="2D156630"/>
    <w:rsid w:val="2D174A34"/>
    <w:rsid w:val="2D17653C"/>
    <w:rsid w:val="2D1C4E8D"/>
    <w:rsid w:val="2D1C61F5"/>
    <w:rsid w:val="2D1E6718"/>
    <w:rsid w:val="2D1F2963"/>
    <w:rsid w:val="2D200DFD"/>
    <w:rsid w:val="2D20676E"/>
    <w:rsid w:val="2D217812"/>
    <w:rsid w:val="2D230CBA"/>
    <w:rsid w:val="2D246F89"/>
    <w:rsid w:val="2D297497"/>
    <w:rsid w:val="2D2D5486"/>
    <w:rsid w:val="2D2F7A8B"/>
    <w:rsid w:val="2D3328A1"/>
    <w:rsid w:val="2D333C84"/>
    <w:rsid w:val="2D351990"/>
    <w:rsid w:val="2D375944"/>
    <w:rsid w:val="2D3B6935"/>
    <w:rsid w:val="2D3C1A37"/>
    <w:rsid w:val="2D3D531F"/>
    <w:rsid w:val="2D3E4BE0"/>
    <w:rsid w:val="2D3E73E6"/>
    <w:rsid w:val="2D430559"/>
    <w:rsid w:val="2D4467BD"/>
    <w:rsid w:val="2D461B89"/>
    <w:rsid w:val="2D4A77E2"/>
    <w:rsid w:val="2D521889"/>
    <w:rsid w:val="2D53034D"/>
    <w:rsid w:val="2D546C2E"/>
    <w:rsid w:val="2D557F27"/>
    <w:rsid w:val="2D57783B"/>
    <w:rsid w:val="2D5A050F"/>
    <w:rsid w:val="2D5B27FF"/>
    <w:rsid w:val="2D62295F"/>
    <w:rsid w:val="2D644C39"/>
    <w:rsid w:val="2D677F41"/>
    <w:rsid w:val="2D693978"/>
    <w:rsid w:val="2D6A2AE2"/>
    <w:rsid w:val="2D6B1913"/>
    <w:rsid w:val="2D6C0C3F"/>
    <w:rsid w:val="2D6D1A79"/>
    <w:rsid w:val="2D6D709D"/>
    <w:rsid w:val="2D6F5C90"/>
    <w:rsid w:val="2D701C7B"/>
    <w:rsid w:val="2D75139A"/>
    <w:rsid w:val="2D7719BD"/>
    <w:rsid w:val="2D77352D"/>
    <w:rsid w:val="2D7921CC"/>
    <w:rsid w:val="2D7A518B"/>
    <w:rsid w:val="2D7B0A5B"/>
    <w:rsid w:val="2D7B2C95"/>
    <w:rsid w:val="2D7C1108"/>
    <w:rsid w:val="2D7C16B2"/>
    <w:rsid w:val="2D7C6DDA"/>
    <w:rsid w:val="2D7E5A35"/>
    <w:rsid w:val="2D8079FF"/>
    <w:rsid w:val="2D8100C5"/>
    <w:rsid w:val="2D8107EF"/>
    <w:rsid w:val="2D8211D1"/>
    <w:rsid w:val="2D8551DF"/>
    <w:rsid w:val="2D8868B3"/>
    <w:rsid w:val="2D892FB8"/>
    <w:rsid w:val="2D897531"/>
    <w:rsid w:val="2D8B0E10"/>
    <w:rsid w:val="2D8C5912"/>
    <w:rsid w:val="2D8E211C"/>
    <w:rsid w:val="2D944370"/>
    <w:rsid w:val="2D952CA1"/>
    <w:rsid w:val="2D956E46"/>
    <w:rsid w:val="2D957C5B"/>
    <w:rsid w:val="2D966332"/>
    <w:rsid w:val="2D9C18A1"/>
    <w:rsid w:val="2D9D4DA3"/>
    <w:rsid w:val="2D9E33F4"/>
    <w:rsid w:val="2DA06D15"/>
    <w:rsid w:val="2DA07DCA"/>
    <w:rsid w:val="2DA14EFB"/>
    <w:rsid w:val="2DA22B8A"/>
    <w:rsid w:val="2DA71D00"/>
    <w:rsid w:val="2DA72C33"/>
    <w:rsid w:val="2DA828F1"/>
    <w:rsid w:val="2DA8388C"/>
    <w:rsid w:val="2DAF4568"/>
    <w:rsid w:val="2DB00345"/>
    <w:rsid w:val="2DB4547B"/>
    <w:rsid w:val="2DB57E5A"/>
    <w:rsid w:val="2DB8031C"/>
    <w:rsid w:val="2DB8570D"/>
    <w:rsid w:val="2DB95FD5"/>
    <w:rsid w:val="2DB9645F"/>
    <w:rsid w:val="2DBA3E02"/>
    <w:rsid w:val="2DBD7B6C"/>
    <w:rsid w:val="2DBF45D8"/>
    <w:rsid w:val="2DC13059"/>
    <w:rsid w:val="2DC3599C"/>
    <w:rsid w:val="2DC377CA"/>
    <w:rsid w:val="2DC4709B"/>
    <w:rsid w:val="2DC53DD2"/>
    <w:rsid w:val="2DC713A9"/>
    <w:rsid w:val="2DC952CB"/>
    <w:rsid w:val="2DCA2A28"/>
    <w:rsid w:val="2DCC55C6"/>
    <w:rsid w:val="2DCE0D0F"/>
    <w:rsid w:val="2DCF54F2"/>
    <w:rsid w:val="2DD075F4"/>
    <w:rsid w:val="2DD20F9B"/>
    <w:rsid w:val="2DD70B04"/>
    <w:rsid w:val="2DD83DAF"/>
    <w:rsid w:val="2DD9087F"/>
    <w:rsid w:val="2DDB73D2"/>
    <w:rsid w:val="2DDC0C2D"/>
    <w:rsid w:val="2DDF2D75"/>
    <w:rsid w:val="2DE31CF5"/>
    <w:rsid w:val="2DE35253"/>
    <w:rsid w:val="2DE701F9"/>
    <w:rsid w:val="2DEA6D18"/>
    <w:rsid w:val="2DEB0745"/>
    <w:rsid w:val="2DEB10CE"/>
    <w:rsid w:val="2DEC42B9"/>
    <w:rsid w:val="2DEE6F46"/>
    <w:rsid w:val="2DEF4644"/>
    <w:rsid w:val="2DF011AE"/>
    <w:rsid w:val="2DF02621"/>
    <w:rsid w:val="2DF05BFC"/>
    <w:rsid w:val="2DF1117F"/>
    <w:rsid w:val="2DF12792"/>
    <w:rsid w:val="2DF25055"/>
    <w:rsid w:val="2DF72EA6"/>
    <w:rsid w:val="2DF942E5"/>
    <w:rsid w:val="2DFD6AA1"/>
    <w:rsid w:val="2E053E92"/>
    <w:rsid w:val="2E066866"/>
    <w:rsid w:val="2E067D51"/>
    <w:rsid w:val="2E071A75"/>
    <w:rsid w:val="2E082EB4"/>
    <w:rsid w:val="2E0956EF"/>
    <w:rsid w:val="2E0B67A4"/>
    <w:rsid w:val="2E0D3D43"/>
    <w:rsid w:val="2E0D7904"/>
    <w:rsid w:val="2E0E2DF0"/>
    <w:rsid w:val="2E1069AB"/>
    <w:rsid w:val="2E134AB9"/>
    <w:rsid w:val="2E142538"/>
    <w:rsid w:val="2E147401"/>
    <w:rsid w:val="2E16713D"/>
    <w:rsid w:val="2E17734F"/>
    <w:rsid w:val="2E187646"/>
    <w:rsid w:val="2E1929E6"/>
    <w:rsid w:val="2E195B2C"/>
    <w:rsid w:val="2E1A6F0A"/>
    <w:rsid w:val="2E1B5715"/>
    <w:rsid w:val="2E230014"/>
    <w:rsid w:val="2E273FA2"/>
    <w:rsid w:val="2E2760CC"/>
    <w:rsid w:val="2E2A353B"/>
    <w:rsid w:val="2E2D1EEF"/>
    <w:rsid w:val="2E2F0DD6"/>
    <w:rsid w:val="2E2F14D2"/>
    <w:rsid w:val="2E3217FE"/>
    <w:rsid w:val="2E325B12"/>
    <w:rsid w:val="2E3467BB"/>
    <w:rsid w:val="2E3A03ED"/>
    <w:rsid w:val="2E3A35B4"/>
    <w:rsid w:val="2E3B1925"/>
    <w:rsid w:val="2E3C55F4"/>
    <w:rsid w:val="2E3E21B2"/>
    <w:rsid w:val="2E3E3924"/>
    <w:rsid w:val="2E3F1935"/>
    <w:rsid w:val="2E421F53"/>
    <w:rsid w:val="2E4266EF"/>
    <w:rsid w:val="2E467F4D"/>
    <w:rsid w:val="2E482B26"/>
    <w:rsid w:val="2E4950B3"/>
    <w:rsid w:val="2E4B51F9"/>
    <w:rsid w:val="2E4E768F"/>
    <w:rsid w:val="2E530C6F"/>
    <w:rsid w:val="2E552C39"/>
    <w:rsid w:val="2E556080"/>
    <w:rsid w:val="2E575819"/>
    <w:rsid w:val="2E5902EC"/>
    <w:rsid w:val="2E5903EE"/>
    <w:rsid w:val="2E5A25C5"/>
    <w:rsid w:val="2E5A676E"/>
    <w:rsid w:val="2E5B4507"/>
    <w:rsid w:val="2E5C089A"/>
    <w:rsid w:val="2E5E3945"/>
    <w:rsid w:val="2E5E458B"/>
    <w:rsid w:val="2E5E5FD0"/>
    <w:rsid w:val="2E60007F"/>
    <w:rsid w:val="2E6107C1"/>
    <w:rsid w:val="2E617D94"/>
    <w:rsid w:val="2E662FB6"/>
    <w:rsid w:val="2E670B6B"/>
    <w:rsid w:val="2E6E75E5"/>
    <w:rsid w:val="2E70324A"/>
    <w:rsid w:val="2E7110F5"/>
    <w:rsid w:val="2E725599"/>
    <w:rsid w:val="2E73485D"/>
    <w:rsid w:val="2E7351CA"/>
    <w:rsid w:val="2E776086"/>
    <w:rsid w:val="2E795EFB"/>
    <w:rsid w:val="2E7B0866"/>
    <w:rsid w:val="2E7C5129"/>
    <w:rsid w:val="2E7C6418"/>
    <w:rsid w:val="2E7C6506"/>
    <w:rsid w:val="2E7D4DC6"/>
    <w:rsid w:val="2E7E5179"/>
    <w:rsid w:val="2E870633"/>
    <w:rsid w:val="2E891DC6"/>
    <w:rsid w:val="2E8D6FED"/>
    <w:rsid w:val="2E8E45EF"/>
    <w:rsid w:val="2E8F7A29"/>
    <w:rsid w:val="2E9A0A04"/>
    <w:rsid w:val="2E9F418F"/>
    <w:rsid w:val="2EA0191D"/>
    <w:rsid w:val="2EA02CA3"/>
    <w:rsid w:val="2EA04C57"/>
    <w:rsid w:val="2EA20937"/>
    <w:rsid w:val="2EA21EAC"/>
    <w:rsid w:val="2EA56E38"/>
    <w:rsid w:val="2EA7503A"/>
    <w:rsid w:val="2EAA2315"/>
    <w:rsid w:val="2EAC0335"/>
    <w:rsid w:val="2EB00048"/>
    <w:rsid w:val="2EB14A47"/>
    <w:rsid w:val="2EB875BB"/>
    <w:rsid w:val="2EB97632"/>
    <w:rsid w:val="2EBC405E"/>
    <w:rsid w:val="2EC14F7A"/>
    <w:rsid w:val="2EC32DC8"/>
    <w:rsid w:val="2EC37E4D"/>
    <w:rsid w:val="2EC67D20"/>
    <w:rsid w:val="2EC8386D"/>
    <w:rsid w:val="2EC85C09"/>
    <w:rsid w:val="2ECB047D"/>
    <w:rsid w:val="2ECB323A"/>
    <w:rsid w:val="2ECC08A3"/>
    <w:rsid w:val="2ED022C0"/>
    <w:rsid w:val="2ED262E1"/>
    <w:rsid w:val="2ED45C84"/>
    <w:rsid w:val="2ED60231"/>
    <w:rsid w:val="2ED91BB2"/>
    <w:rsid w:val="2EE103F4"/>
    <w:rsid w:val="2EE2189C"/>
    <w:rsid w:val="2EE3219B"/>
    <w:rsid w:val="2EE41581"/>
    <w:rsid w:val="2EE71682"/>
    <w:rsid w:val="2EE745A5"/>
    <w:rsid w:val="2EEC3BB8"/>
    <w:rsid w:val="2EED7AF3"/>
    <w:rsid w:val="2EEF0603"/>
    <w:rsid w:val="2EF17B53"/>
    <w:rsid w:val="2EF63913"/>
    <w:rsid w:val="2EF65CE3"/>
    <w:rsid w:val="2EF86BFF"/>
    <w:rsid w:val="2EFB6622"/>
    <w:rsid w:val="2EFC5CC6"/>
    <w:rsid w:val="2F006226"/>
    <w:rsid w:val="2F0515CA"/>
    <w:rsid w:val="2F07721D"/>
    <w:rsid w:val="2F080473"/>
    <w:rsid w:val="2F08081D"/>
    <w:rsid w:val="2F0A0931"/>
    <w:rsid w:val="2F0B60FC"/>
    <w:rsid w:val="2F0C76A4"/>
    <w:rsid w:val="2F0D43FC"/>
    <w:rsid w:val="2F0D4B50"/>
    <w:rsid w:val="2F0D7070"/>
    <w:rsid w:val="2F1373BF"/>
    <w:rsid w:val="2F141C41"/>
    <w:rsid w:val="2F153840"/>
    <w:rsid w:val="2F162C4E"/>
    <w:rsid w:val="2F171933"/>
    <w:rsid w:val="2F180F9F"/>
    <w:rsid w:val="2F185F23"/>
    <w:rsid w:val="2F1A2848"/>
    <w:rsid w:val="2F1D40C7"/>
    <w:rsid w:val="2F1D5185"/>
    <w:rsid w:val="2F2055F0"/>
    <w:rsid w:val="2F23060F"/>
    <w:rsid w:val="2F2443BA"/>
    <w:rsid w:val="2F245C01"/>
    <w:rsid w:val="2F2C0795"/>
    <w:rsid w:val="2F2C2218"/>
    <w:rsid w:val="2F300635"/>
    <w:rsid w:val="2F32193D"/>
    <w:rsid w:val="2F384998"/>
    <w:rsid w:val="2F3B1896"/>
    <w:rsid w:val="2F3B79F7"/>
    <w:rsid w:val="2F4406BA"/>
    <w:rsid w:val="2F4537A9"/>
    <w:rsid w:val="2F456847"/>
    <w:rsid w:val="2F4A6C81"/>
    <w:rsid w:val="2F4C5564"/>
    <w:rsid w:val="2F4C75E5"/>
    <w:rsid w:val="2F4E3A15"/>
    <w:rsid w:val="2F534FCA"/>
    <w:rsid w:val="2F555BDE"/>
    <w:rsid w:val="2F5665CB"/>
    <w:rsid w:val="2F5722EA"/>
    <w:rsid w:val="2F5D327B"/>
    <w:rsid w:val="2F5F7693"/>
    <w:rsid w:val="2F6045E1"/>
    <w:rsid w:val="2F607BFC"/>
    <w:rsid w:val="2F6173BC"/>
    <w:rsid w:val="2F646321"/>
    <w:rsid w:val="2F6A4935"/>
    <w:rsid w:val="2F6B7BE2"/>
    <w:rsid w:val="2F6D6E67"/>
    <w:rsid w:val="2F702472"/>
    <w:rsid w:val="2F7055EB"/>
    <w:rsid w:val="2F743F85"/>
    <w:rsid w:val="2F7447D3"/>
    <w:rsid w:val="2F7630FF"/>
    <w:rsid w:val="2F791399"/>
    <w:rsid w:val="2F794705"/>
    <w:rsid w:val="2F796723"/>
    <w:rsid w:val="2F7A360E"/>
    <w:rsid w:val="2F7E5993"/>
    <w:rsid w:val="2F7E6121"/>
    <w:rsid w:val="2F7F5A1B"/>
    <w:rsid w:val="2F800D55"/>
    <w:rsid w:val="2F803DDF"/>
    <w:rsid w:val="2F815F37"/>
    <w:rsid w:val="2F8160F6"/>
    <w:rsid w:val="2F822DDD"/>
    <w:rsid w:val="2F846339"/>
    <w:rsid w:val="2F857DC9"/>
    <w:rsid w:val="2F8B3C1B"/>
    <w:rsid w:val="2F8B601A"/>
    <w:rsid w:val="2F8D0FEA"/>
    <w:rsid w:val="2F8F2E38"/>
    <w:rsid w:val="2F8F364D"/>
    <w:rsid w:val="2F913845"/>
    <w:rsid w:val="2F93317A"/>
    <w:rsid w:val="2F94195B"/>
    <w:rsid w:val="2F956E94"/>
    <w:rsid w:val="2F964D78"/>
    <w:rsid w:val="2F97358C"/>
    <w:rsid w:val="2F976A37"/>
    <w:rsid w:val="2F991F67"/>
    <w:rsid w:val="2F992346"/>
    <w:rsid w:val="2F99599E"/>
    <w:rsid w:val="2F9D443E"/>
    <w:rsid w:val="2F9D7D5D"/>
    <w:rsid w:val="2F9E1246"/>
    <w:rsid w:val="2F9E40FF"/>
    <w:rsid w:val="2FA15A39"/>
    <w:rsid w:val="2FA2395E"/>
    <w:rsid w:val="2FA43E1C"/>
    <w:rsid w:val="2FA74D51"/>
    <w:rsid w:val="2FA75C79"/>
    <w:rsid w:val="2FA82BE8"/>
    <w:rsid w:val="2FA97DA6"/>
    <w:rsid w:val="2FAF75F3"/>
    <w:rsid w:val="2FB658B1"/>
    <w:rsid w:val="2FB77A00"/>
    <w:rsid w:val="2FB95A64"/>
    <w:rsid w:val="2FBD284B"/>
    <w:rsid w:val="2FC01D39"/>
    <w:rsid w:val="2FC11C09"/>
    <w:rsid w:val="2FC21756"/>
    <w:rsid w:val="2FC44BB1"/>
    <w:rsid w:val="2FC5517E"/>
    <w:rsid w:val="2FCD4A51"/>
    <w:rsid w:val="2FCE5D7E"/>
    <w:rsid w:val="2FCF57DC"/>
    <w:rsid w:val="2FD103E0"/>
    <w:rsid w:val="2FD30DD0"/>
    <w:rsid w:val="2FD43401"/>
    <w:rsid w:val="2FD45C91"/>
    <w:rsid w:val="2FD81AEB"/>
    <w:rsid w:val="2FD920BC"/>
    <w:rsid w:val="2FDD3BCC"/>
    <w:rsid w:val="2FDF50EF"/>
    <w:rsid w:val="2FE26EE7"/>
    <w:rsid w:val="2FE7164B"/>
    <w:rsid w:val="2FE836CA"/>
    <w:rsid w:val="2FEA319C"/>
    <w:rsid w:val="2FEB2167"/>
    <w:rsid w:val="2FEE658F"/>
    <w:rsid w:val="2FEF1CB3"/>
    <w:rsid w:val="2FF20F15"/>
    <w:rsid w:val="2FF2266D"/>
    <w:rsid w:val="2FF9405B"/>
    <w:rsid w:val="2FFA44EF"/>
    <w:rsid w:val="2FFB7CC9"/>
    <w:rsid w:val="2FFC6BF8"/>
    <w:rsid w:val="2FFC754A"/>
    <w:rsid w:val="2FFD0C38"/>
    <w:rsid w:val="2FFD70E5"/>
    <w:rsid w:val="300203EB"/>
    <w:rsid w:val="30065552"/>
    <w:rsid w:val="3008107A"/>
    <w:rsid w:val="300846F8"/>
    <w:rsid w:val="300A1A03"/>
    <w:rsid w:val="300A3B2E"/>
    <w:rsid w:val="300A6AEB"/>
    <w:rsid w:val="300C604D"/>
    <w:rsid w:val="300F7F6A"/>
    <w:rsid w:val="30103D26"/>
    <w:rsid w:val="30125858"/>
    <w:rsid w:val="301265D8"/>
    <w:rsid w:val="30143DCA"/>
    <w:rsid w:val="301659D3"/>
    <w:rsid w:val="301830CE"/>
    <w:rsid w:val="30187787"/>
    <w:rsid w:val="301A2412"/>
    <w:rsid w:val="301B12D9"/>
    <w:rsid w:val="301C5ED2"/>
    <w:rsid w:val="301C725D"/>
    <w:rsid w:val="301E24FB"/>
    <w:rsid w:val="30223FB1"/>
    <w:rsid w:val="30237205"/>
    <w:rsid w:val="30261CFB"/>
    <w:rsid w:val="30264B5E"/>
    <w:rsid w:val="30272C54"/>
    <w:rsid w:val="302A43E3"/>
    <w:rsid w:val="302B0D90"/>
    <w:rsid w:val="302C493B"/>
    <w:rsid w:val="302D713B"/>
    <w:rsid w:val="303136A0"/>
    <w:rsid w:val="3031417D"/>
    <w:rsid w:val="30356663"/>
    <w:rsid w:val="30397DF3"/>
    <w:rsid w:val="303D346A"/>
    <w:rsid w:val="303F15AB"/>
    <w:rsid w:val="30401268"/>
    <w:rsid w:val="304224F9"/>
    <w:rsid w:val="304523C4"/>
    <w:rsid w:val="30487A66"/>
    <w:rsid w:val="304B153B"/>
    <w:rsid w:val="304B25A9"/>
    <w:rsid w:val="304B69B2"/>
    <w:rsid w:val="30510C47"/>
    <w:rsid w:val="3053301F"/>
    <w:rsid w:val="305445B6"/>
    <w:rsid w:val="30545F4D"/>
    <w:rsid w:val="305A7565"/>
    <w:rsid w:val="305C166B"/>
    <w:rsid w:val="305C3753"/>
    <w:rsid w:val="30626B44"/>
    <w:rsid w:val="30647920"/>
    <w:rsid w:val="306521B7"/>
    <w:rsid w:val="3065587B"/>
    <w:rsid w:val="30695411"/>
    <w:rsid w:val="306C29A8"/>
    <w:rsid w:val="306F46A7"/>
    <w:rsid w:val="306F5DC1"/>
    <w:rsid w:val="30783F2F"/>
    <w:rsid w:val="307E14A5"/>
    <w:rsid w:val="307E290F"/>
    <w:rsid w:val="307E39A9"/>
    <w:rsid w:val="30807318"/>
    <w:rsid w:val="308572F6"/>
    <w:rsid w:val="30871EA2"/>
    <w:rsid w:val="308B3B9F"/>
    <w:rsid w:val="308D2F04"/>
    <w:rsid w:val="308D4AD6"/>
    <w:rsid w:val="308E6E36"/>
    <w:rsid w:val="308E6FDC"/>
    <w:rsid w:val="308F67CB"/>
    <w:rsid w:val="3090786D"/>
    <w:rsid w:val="309333A8"/>
    <w:rsid w:val="30956E76"/>
    <w:rsid w:val="30986D70"/>
    <w:rsid w:val="309B71BF"/>
    <w:rsid w:val="309B7B57"/>
    <w:rsid w:val="309C1E6D"/>
    <w:rsid w:val="309D1D06"/>
    <w:rsid w:val="309D503A"/>
    <w:rsid w:val="30A10AB6"/>
    <w:rsid w:val="30A550B0"/>
    <w:rsid w:val="30A556A4"/>
    <w:rsid w:val="30A65A27"/>
    <w:rsid w:val="30A76A38"/>
    <w:rsid w:val="30A76CD2"/>
    <w:rsid w:val="30A83B96"/>
    <w:rsid w:val="30A83BD4"/>
    <w:rsid w:val="30A84CD6"/>
    <w:rsid w:val="30AA1736"/>
    <w:rsid w:val="30AC33AC"/>
    <w:rsid w:val="30AF7FED"/>
    <w:rsid w:val="30B07B32"/>
    <w:rsid w:val="30B14B3C"/>
    <w:rsid w:val="30B15239"/>
    <w:rsid w:val="30B2793B"/>
    <w:rsid w:val="30B3294A"/>
    <w:rsid w:val="30B401A3"/>
    <w:rsid w:val="30B41406"/>
    <w:rsid w:val="30BE52BF"/>
    <w:rsid w:val="30C035A0"/>
    <w:rsid w:val="30C13796"/>
    <w:rsid w:val="30CA2480"/>
    <w:rsid w:val="30CA554D"/>
    <w:rsid w:val="30CA56D2"/>
    <w:rsid w:val="30CB3186"/>
    <w:rsid w:val="30CD4B73"/>
    <w:rsid w:val="30CD4D58"/>
    <w:rsid w:val="30D1249A"/>
    <w:rsid w:val="30D24882"/>
    <w:rsid w:val="30D41B3A"/>
    <w:rsid w:val="30DA17D3"/>
    <w:rsid w:val="30DB5BA5"/>
    <w:rsid w:val="30DD2CFA"/>
    <w:rsid w:val="30DF645B"/>
    <w:rsid w:val="30E0032F"/>
    <w:rsid w:val="30E00B65"/>
    <w:rsid w:val="30E12553"/>
    <w:rsid w:val="30E1707F"/>
    <w:rsid w:val="30E409C0"/>
    <w:rsid w:val="30E41D02"/>
    <w:rsid w:val="30E53E1C"/>
    <w:rsid w:val="30E65B9A"/>
    <w:rsid w:val="30E74526"/>
    <w:rsid w:val="30E87844"/>
    <w:rsid w:val="30E913D1"/>
    <w:rsid w:val="30E93DC3"/>
    <w:rsid w:val="30EF6C9E"/>
    <w:rsid w:val="30F064D0"/>
    <w:rsid w:val="30F11D4E"/>
    <w:rsid w:val="30F7225E"/>
    <w:rsid w:val="30F726EA"/>
    <w:rsid w:val="30F92C27"/>
    <w:rsid w:val="30FA31BC"/>
    <w:rsid w:val="30FA5C68"/>
    <w:rsid w:val="30FE7C6D"/>
    <w:rsid w:val="31005860"/>
    <w:rsid w:val="310149B3"/>
    <w:rsid w:val="31023B20"/>
    <w:rsid w:val="31054FF3"/>
    <w:rsid w:val="3107645D"/>
    <w:rsid w:val="310A1D06"/>
    <w:rsid w:val="310D0C3A"/>
    <w:rsid w:val="310D1C6E"/>
    <w:rsid w:val="310E69C8"/>
    <w:rsid w:val="31126D9B"/>
    <w:rsid w:val="311614A2"/>
    <w:rsid w:val="311657C3"/>
    <w:rsid w:val="31175F84"/>
    <w:rsid w:val="31194239"/>
    <w:rsid w:val="311A512B"/>
    <w:rsid w:val="311C682E"/>
    <w:rsid w:val="311E159F"/>
    <w:rsid w:val="311E5564"/>
    <w:rsid w:val="312076A3"/>
    <w:rsid w:val="312119C6"/>
    <w:rsid w:val="312232B6"/>
    <w:rsid w:val="31232D69"/>
    <w:rsid w:val="31276C81"/>
    <w:rsid w:val="312930F9"/>
    <w:rsid w:val="312B0F7F"/>
    <w:rsid w:val="312B7D66"/>
    <w:rsid w:val="31306660"/>
    <w:rsid w:val="313272E3"/>
    <w:rsid w:val="31352868"/>
    <w:rsid w:val="31354099"/>
    <w:rsid w:val="313644C7"/>
    <w:rsid w:val="313905F0"/>
    <w:rsid w:val="313B148F"/>
    <w:rsid w:val="313D4E6E"/>
    <w:rsid w:val="3142091E"/>
    <w:rsid w:val="31435C32"/>
    <w:rsid w:val="314644AC"/>
    <w:rsid w:val="31471E36"/>
    <w:rsid w:val="31486B5F"/>
    <w:rsid w:val="31491C3B"/>
    <w:rsid w:val="314A7F1D"/>
    <w:rsid w:val="314C135A"/>
    <w:rsid w:val="314C3EFA"/>
    <w:rsid w:val="314E2040"/>
    <w:rsid w:val="314E2130"/>
    <w:rsid w:val="315018E7"/>
    <w:rsid w:val="31502531"/>
    <w:rsid w:val="3153218A"/>
    <w:rsid w:val="31534D21"/>
    <w:rsid w:val="31583F1C"/>
    <w:rsid w:val="31584FA2"/>
    <w:rsid w:val="315B05B0"/>
    <w:rsid w:val="315D0421"/>
    <w:rsid w:val="315D1060"/>
    <w:rsid w:val="315F090E"/>
    <w:rsid w:val="31625AA8"/>
    <w:rsid w:val="316605B1"/>
    <w:rsid w:val="31696A13"/>
    <w:rsid w:val="317161ED"/>
    <w:rsid w:val="317207F7"/>
    <w:rsid w:val="31747422"/>
    <w:rsid w:val="31767A9A"/>
    <w:rsid w:val="31792085"/>
    <w:rsid w:val="317C228B"/>
    <w:rsid w:val="31811048"/>
    <w:rsid w:val="318324C5"/>
    <w:rsid w:val="31853652"/>
    <w:rsid w:val="318A2AD5"/>
    <w:rsid w:val="318B24CE"/>
    <w:rsid w:val="318E66E3"/>
    <w:rsid w:val="318F5A79"/>
    <w:rsid w:val="31925AB7"/>
    <w:rsid w:val="3193473A"/>
    <w:rsid w:val="31943896"/>
    <w:rsid w:val="31967031"/>
    <w:rsid w:val="31990321"/>
    <w:rsid w:val="319F2232"/>
    <w:rsid w:val="319F2E72"/>
    <w:rsid w:val="31A15580"/>
    <w:rsid w:val="31A624D2"/>
    <w:rsid w:val="31A85B26"/>
    <w:rsid w:val="31AA4203"/>
    <w:rsid w:val="31AA6689"/>
    <w:rsid w:val="31AE5468"/>
    <w:rsid w:val="31AF0938"/>
    <w:rsid w:val="31B02A09"/>
    <w:rsid w:val="31B06FC2"/>
    <w:rsid w:val="31B47305"/>
    <w:rsid w:val="31B50A44"/>
    <w:rsid w:val="31B54E72"/>
    <w:rsid w:val="31B64C89"/>
    <w:rsid w:val="31BB2882"/>
    <w:rsid w:val="31BB4DF5"/>
    <w:rsid w:val="31BC4471"/>
    <w:rsid w:val="31BE79FF"/>
    <w:rsid w:val="31BF0ED1"/>
    <w:rsid w:val="31C00224"/>
    <w:rsid w:val="31C43F84"/>
    <w:rsid w:val="31C47115"/>
    <w:rsid w:val="31C53243"/>
    <w:rsid w:val="31C7584B"/>
    <w:rsid w:val="31C905F2"/>
    <w:rsid w:val="31CC17C4"/>
    <w:rsid w:val="31D069E9"/>
    <w:rsid w:val="31D500C8"/>
    <w:rsid w:val="31D81F96"/>
    <w:rsid w:val="31D925C3"/>
    <w:rsid w:val="31DA5524"/>
    <w:rsid w:val="31DC1F94"/>
    <w:rsid w:val="31DE14E2"/>
    <w:rsid w:val="31DE394A"/>
    <w:rsid w:val="31DE3C8A"/>
    <w:rsid w:val="31DE49D9"/>
    <w:rsid w:val="31E254CF"/>
    <w:rsid w:val="31E35382"/>
    <w:rsid w:val="31E516A1"/>
    <w:rsid w:val="31E768AA"/>
    <w:rsid w:val="31E81F15"/>
    <w:rsid w:val="31EC1090"/>
    <w:rsid w:val="31EC14EC"/>
    <w:rsid w:val="31EE1FC1"/>
    <w:rsid w:val="31EE5673"/>
    <w:rsid w:val="31F232B3"/>
    <w:rsid w:val="31F35918"/>
    <w:rsid w:val="31F8062A"/>
    <w:rsid w:val="31F93760"/>
    <w:rsid w:val="31FA7908"/>
    <w:rsid w:val="31FB3AC6"/>
    <w:rsid w:val="31FB609B"/>
    <w:rsid w:val="31FC675F"/>
    <w:rsid w:val="31FE2527"/>
    <w:rsid w:val="31FE5396"/>
    <w:rsid w:val="31FF24EE"/>
    <w:rsid w:val="31FF5C5F"/>
    <w:rsid w:val="31FF5F30"/>
    <w:rsid w:val="32004270"/>
    <w:rsid w:val="32004B61"/>
    <w:rsid w:val="320278C0"/>
    <w:rsid w:val="32031CA3"/>
    <w:rsid w:val="320477CE"/>
    <w:rsid w:val="32062407"/>
    <w:rsid w:val="32073D6E"/>
    <w:rsid w:val="32090A3E"/>
    <w:rsid w:val="320A5996"/>
    <w:rsid w:val="320C045F"/>
    <w:rsid w:val="320F0116"/>
    <w:rsid w:val="320F5534"/>
    <w:rsid w:val="3210328B"/>
    <w:rsid w:val="32104084"/>
    <w:rsid w:val="32112D67"/>
    <w:rsid w:val="3212605F"/>
    <w:rsid w:val="321610B2"/>
    <w:rsid w:val="3216557E"/>
    <w:rsid w:val="32195FF2"/>
    <w:rsid w:val="321B0071"/>
    <w:rsid w:val="321B6423"/>
    <w:rsid w:val="321D06CD"/>
    <w:rsid w:val="321F28D6"/>
    <w:rsid w:val="322070BA"/>
    <w:rsid w:val="322235E6"/>
    <w:rsid w:val="32232D07"/>
    <w:rsid w:val="322330E5"/>
    <w:rsid w:val="322648C5"/>
    <w:rsid w:val="322B3F62"/>
    <w:rsid w:val="322B4E7D"/>
    <w:rsid w:val="322C2654"/>
    <w:rsid w:val="322D067D"/>
    <w:rsid w:val="322D14E0"/>
    <w:rsid w:val="322D2F84"/>
    <w:rsid w:val="322E231B"/>
    <w:rsid w:val="322E5C7C"/>
    <w:rsid w:val="323011B3"/>
    <w:rsid w:val="32316CE9"/>
    <w:rsid w:val="32337E9E"/>
    <w:rsid w:val="32355327"/>
    <w:rsid w:val="3238064C"/>
    <w:rsid w:val="32384BDF"/>
    <w:rsid w:val="3238713A"/>
    <w:rsid w:val="32394973"/>
    <w:rsid w:val="323A0EF9"/>
    <w:rsid w:val="323A5118"/>
    <w:rsid w:val="323C6440"/>
    <w:rsid w:val="323F3E94"/>
    <w:rsid w:val="32407C4A"/>
    <w:rsid w:val="32411E10"/>
    <w:rsid w:val="32433242"/>
    <w:rsid w:val="3244219A"/>
    <w:rsid w:val="32455F22"/>
    <w:rsid w:val="324832AA"/>
    <w:rsid w:val="324852C1"/>
    <w:rsid w:val="324C303E"/>
    <w:rsid w:val="324D0B9F"/>
    <w:rsid w:val="32502D45"/>
    <w:rsid w:val="3251578C"/>
    <w:rsid w:val="325266E3"/>
    <w:rsid w:val="32592E7E"/>
    <w:rsid w:val="325C2CC2"/>
    <w:rsid w:val="325C62FF"/>
    <w:rsid w:val="325E0EF1"/>
    <w:rsid w:val="325F646C"/>
    <w:rsid w:val="32631477"/>
    <w:rsid w:val="326641C2"/>
    <w:rsid w:val="32674B7D"/>
    <w:rsid w:val="32684030"/>
    <w:rsid w:val="32690F50"/>
    <w:rsid w:val="326A5196"/>
    <w:rsid w:val="326C1167"/>
    <w:rsid w:val="326C26A3"/>
    <w:rsid w:val="326E0ED8"/>
    <w:rsid w:val="326E2977"/>
    <w:rsid w:val="32714E9C"/>
    <w:rsid w:val="32736B44"/>
    <w:rsid w:val="327439E8"/>
    <w:rsid w:val="3276376A"/>
    <w:rsid w:val="327B3CC4"/>
    <w:rsid w:val="327B404A"/>
    <w:rsid w:val="327D6AF5"/>
    <w:rsid w:val="327F4628"/>
    <w:rsid w:val="327F587B"/>
    <w:rsid w:val="3280261A"/>
    <w:rsid w:val="32836E4C"/>
    <w:rsid w:val="328B231F"/>
    <w:rsid w:val="328B7590"/>
    <w:rsid w:val="328F2E0C"/>
    <w:rsid w:val="3291620A"/>
    <w:rsid w:val="3293372E"/>
    <w:rsid w:val="32961F52"/>
    <w:rsid w:val="329A52EB"/>
    <w:rsid w:val="329C2E26"/>
    <w:rsid w:val="329E3AC9"/>
    <w:rsid w:val="329F061C"/>
    <w:rsid w:val="329F10F1"/>
    <w:rsid w:val="32A0389D"/>
    <w:rsid w:val="32A15A04"/>
    <w:rsid w:val="32A237B4"/>
    <w:rsid w:val="32A34C7C"/>
    <w:rsid w:val="32A566BD"/>
    <w:rsid w:val="32A74414"/>
    <w:rsid w:val="32AB01FE"/>
    <w:rsid w:val="32AD2B72"/>
    <w:rsid w:val="32AF3574"/>
    <w:rsid w:val="32B067E6"/>
    <w:rsid w:val="32B166F3"/>
    <w:rsid w:val="32B36A22"/>
    <w:rsid w:val="32B547DD"/>
    <w:rsid w:val="32B80C99"/>
    <w:rsid w:val="32BB1E4B"/>
    <w:rsid w:val="32BB3185"/>
    <w:rsid w:val="32BB5035"/>
    <w:rsid w:val="32BC2E20"/>
    <w:rsid w:val="32BD7E44"/>
    <w:rsid w:val="32C039D1"/>
    <w:rsid w:val="32C10EAE"/>
    <w:rsid w:val="32C12D5F"/>
    <w:rsid w:val="32C14169"/>
    <w:rsid w:val="32C1771D"/>
    <w:rsid w:val="32C17E57"/>
    <w:rsid w:val="32C23F2A"/>
    <w:rsid w:val="32C52AC8"/>
    <w:rsid w:val="32CB5587"/>
    <w:rsid w:val="32CD1F07"/>
    <w:rsid w:val="32CD6B24"/>
    <w:rsid w:val="32CE2FBA"/>
    <w:rsid w:val="32D8418B"/>
    <w:rsid w:val="32D87366"/>
    <w:rsid w:val="32DB2BD0"/>
    <w:rsid w:val="32DB4946"/>
    <w:rsid w:val="32DB7C8D"/>
    <w:rsid w:val="32DF00AF"/>
    <w:rsid w:val="32DF6220"/>
    <w:rsid w:val="32E63AC1"/>
    <w:rsid w:val="32E838D8"/>
    <w:rsid w:val="32E83B71"/>
    <w:rsid w:val="32EA5E73"/>
    <w:rsid w:val="32EC1AFF"/>
    <w:rsid w:val="32ED2215"/>
    <w:rsid w:val="32ED255C"/>
    <w:rsid w:val="32F03CA3"/>
    <w:rsid w:val="32F30BCE"/>
    <w:rsid w:val="32F347CF"/>
    <w:rsid w:val="32F578D8"/>
    <w:rsid w:val="32F7240E"/>
    <w:rsid w:val="32F873EC"/>
    <w:rsid w:val="32F915DD"/>
    <w:rsid w:val="32F9260F"/>
    <w:rsid w:val="32FB7950"/>
    <w:rsid w:val="32FC638E"/>
    <w:rsid w:val="330137DE"/>
    <w:rsid w:val="33033311"/>
    <w:rsid w:val="33057DFA"/>
    <w:rsid w:val="3308589D"/>
    <w:rsid w:val="330977D2"/>
    <w:rsid w:val="330B44E6"/>
    <w:rsid w:val="330C4CCD"/>
    <w:rsid w:val="330E2E52"/>
    <w:rsid w:val="33114903"/>
    <w:rsid w:val="3314472A"/>
    <w:rsid w:val="3317670F"/>
    <w:rsid w:val="331C4CDB"/>
    <w:rsid w:val="331F0F9F"/>
    <w:rsid w:val="33211BA9"/>
    <w:rsid w:val="332179DA"/>
    <w:rsid w:val="3322071E"/>
    <w:rsid w:val="33225FC4"/>
    <w:rsid w:val="332C20B3"/>
    <w:rsid w:val="332D5EFC"/>
    <w:rsid w:val="332E7EFF"/>
    <w:rsid w:val="33305778"/>
    <w:rsid w:val="33320E70"/>
    <w:rsid w:val="333662DF"/>
    <w:rsid w:val="3339107B"/>
    <w:rsid w:val="333A1878"/>
    <w:rsid w:val="333D0EEB"/>
    <w:rsid w:val="333D5A4A"/>
    <w:rsid w:val="33414E98"/>
    <w:rsid w:val="3343370C"/>
    <w:rsid w:val="334364CB"/>
    <w:rsid w:val="3346083E"/>
    <w:rsid w:val="33475C9D"/>
    <w:rsid w:val="33484D4B"/>
    <w:rsid w:val="334A3B68"/>
    <w:rsid w:val="334B3460"/>
    <w:rsid w:val="334E19B9"/>
    <w:rsid w:val="334F452B"/>
    <w:rsid w:val="33514F57"/>
    <w:rsid w:val="33524136"/>
    <w:rsid w:val="335249D7"/>
    <w:rsid w:val="3355548A"/>
    <w:rsid w:val="335A0ABF"/>
    <w:rsid w:val="335A570D"/>
    <w:rsid w:val="335A6274"/>
    <w:rsid w:val="335B2C37"/>
    <w:rsid w:val="335B4AF0"/>
    <w:rsid w:val="335B6E4B"/>
    <w:rsid w:val="335D188F"/>
    <w:rsid w:val="335D46DA"/>
    <w:rsid w:val="335E0AB3"/>
    <w:rsid w:val="335E600F"/>
    <w:rsid w:val="335F301D"/>
    <w:rsid w:val="33605A4B"/>
    <w:rsid w:val="33614991"/>
    <w:rsid w:val="33653A70"/>
    <w:rsid w:val="33665CC6"/>
    <w:rsid w:val="336900FB"/>
    <w:rsid w:val="336940C3"/>
    <w:rsid w:val="336A0343"/>
    <w:rsid w:val="336A2D2B"/>
    <w:rsid w:val="336D0967"/>
    <w:rsid w:val="336D383F"/>
    <w:rsid w:val="336D6DB0"/>
    <w:rsid w:val="336E7C71"/>
    <w:rsid w:val="336F7C8C"/>
    <w:rsid w:val="3374053C"/>
    <w:rsid w:val="33784F0D"/>
    <w:rsid w:val="33797444"/>
    <w:rsid w:val="337B0F9B"/>
    <w:rsid w:val="337C229E"/>
    <w:rsid w:val="337C6CE0"/>
    <w:rsid w:val="337E1869"/>
    <w:rsid w:val="337E1FF9"/>
    <w:rsid w:val="337E5C69"/>
    <w:rsid w:val="33800F42"/>
    <w:rsid w:val="338066B2"/>
    <w:rsid w:val="338174C0"/>
    <w:rsid w:val="33820241"/>
    <w:rsid w:val="33856EBD"/>
    <w:rsid w:val="338746C9"/>
    <w:rsid w:val="338775A9"/>
    <w:rsid w:val="33883041"/>
    <w:rsid w:val="33893692"/>
    <w:rsid w:val="338E6259"/>
    <w:rsid w:val="338F1752"/>
    <w:rsid w:val="33913C93"/>
    <w:rsid w:val="3391442B"/>
    <w:rsid w:val="33935540"/>
    <w:rsid w:val="33940423"/>
    <w:rsid w:val="33975403"/>
    <w:rsid w:val="33994807"/>
    <w:rsid w:val="33995376"/>
    <w:rsid w:val="339C2264"/>
    <w:rsid w:val="339C4E66"/>
    <w:rsid w:val="339C5669"/>
    <w:rsid w:val="339C6C14"/>
    <w:rsid w:val="339D1768"/>
    <w:rsid w:val="339E32EE"/>
    <w:rsid w:val="339F5104"/>
    <w:rsid w:val="33A4612F"/>
    <w:rsid w:val="33A47562"/>
    <w:rsid w:val="33A94F02"/>
    <w:rsid w:val="33AA4E14"/>
    <w:rsid w:val="33AA604E"/>
    <w:rsid w:val="33AB5E0D"/>
    <w:rsid w:val="33AC05A1"/>
    <w:rsid w:val="33B05C4D"/>
    <w:rsid w:val="33B17944"/>
    <w:rsid w:val="33B6042E"/>
    <w:rsid w:val="33B72413"/>
    <w:rsid w:val="33B74D55"/>
    <w:rsid w:val="33B81827"/>
    <w:rsid w:val="33BC2E13"/>
    <w:rsid w:val="33BF4F69"/>
    <w:rsid w:val="33C1585D"/>
    <w:rsid w:val="33C3134A"/>
    <w:rsid w:val="33C541F2"/>
    <w:rsid w:val="33C6314F"/>
    <w:rsid w:val="33CB0AF3"/>
    <w:rsid w:val="33CB30B7"/>
    <w:rsid w:val="33CB55DC"/>
    <w:rsid w:val="33CE796F"/>
    <w:rsid w:val="33D22917"/>
    <w:rsid w:val="33D53AE9"/>
    <w:rsid w:val="33D63FB6"/>
    <w:rsid w:val="33D742E1"/>
    <w:rsid w:val="33D76D52"/>
    <w:rsid w:val="33DA7E00"/>
    <w:rsid w:val="33E03F91"/>
    <w:rsid w:val="33E067CE"/>
    <w:rsid w:val="33E216E5"/>
    <w:rsid w:val="33E44C45"/>
    <w:rsid w:val="33E5064B"/>
    <w:rsid w:val="33E81E96"/>
    <w:rsid w:val="33EC3B93"/>
    <w:rsid w:val="33ED0F42"/>
    <w:rsid w:val="33ED4B4F"/>
    <w:rsid w:val="33EE05AF"/>
    <w:rsid w:val="33F01039"/>
    <w:rsid w:val="33F02D5B"/>
    <w:rsid w:val="33F234DE"/>
    <w:rsid w:val="33F46BE7"/>
    <w:rsid w:val="33F874DE"/>
    <w:rsid w:val="33FC4776"/>
    <w:rsid w:val="33FC7C6D"/>
    <w:rsid w:val="33FD0293"/>
    <w:rsid w:val="33FF0534"/>
    <w:rsid w:val="33FF7DE1"/>
    <w:rsid w:val="34040A59"/>
    <w:rsid w:val="340547BA"/>
    <w:rsid w:val="34065062"/>
    <w:rsid w:val="340B0AE3"/>
    <w:rsid w:val="340B74DD"/>
    <w:rsid w:val="340C6D3B"/>
    <w:rsid w:val="34115D30"/>
    <w:rsid w:val="34116868"/>
    <w:rsid w:val="34123DEE"/>
    <w:rsid w:val="34133308"/>
    <w:rsid w:val="341420CA"/>
    <w:rsid w:val="341545BC"/>
    <w:rsid w:val="34181E00"/>
    <w:rsid w:val="34185548"/>
    <w:rsid w:val="341A31E0"/>
    <w:rsid w:val="341C6DC6"/>
    <w:rsid w:val="341F104A"/>
    <w:rsid w:val="34206A4F"/>
    <w:rsid w:val="34223D11"/>
    <w:rsid w:val="342411BE"/>
    <w:rsid w:val="34244943"/>
    <w:rsid w:val="3425282B"/>
    <w:rsid w:val="342600DA"/>
    <w:rsid w:val="34264DE1"/>
    <w:rsid w:val="34272FB2"/>
    <w:rsid w:val="3427434D"/>
    <w:rsid w:val="34296615"/>
    <w:rsid w:val="34297AE7"/>
    <w:rsid w:val="342A0943"/>
    <w:rsid w:val="342A4EAA"/>
    <w:rsid w:val="342B077A"/>
    <w:rsid w:val="342B7ADA"/>
    <w:rsid w:val="342E6699"/>
    <w:rsid w:val="342F5CDB"/>
    <w:rsid w:val="34302FE1"/>
    <w:rsid w:val="34316A95"/>
    <w:rsid w:val="34340A2A"/>
    <w:rsid w:val="343438BF"/>
    <w:rsid w:val="343458F6"/>
    <w:rsid w:val="34374A88"/>
    <w:rsid w:val="34383BCB"/>
    <w:rsid w:val="343C7AE8"/>
    <w:rsid w:val="344466B1"/>
    <w:rsid w:val="34477C76"/>
    <w:rsid w:val="344D5900"/>
    <w:rsid w:val="345852C4"/>
    <w:rsid w:val="34594B05"/>
    <w:rsid w:val="34596A5A"/>
    <w:rsid w:val="345B10F1"/>
    <w:rsid w:val="345B6AD0"/>
    <w:rsid w:val="345D7A91"/>
    <w:rsid w:val="346028D4"/>
    <w:rsid w:val="346075E1"/>
    <w:rsid w:val="34633D62"/>
    <w:rsid w:val="34661B2B"/>
    <w:rsid w:val="346A2B1B"/>
    <w:rsid w:val="346A6131"/>
    <w:rsid w:val="346E7FAA"/>
    <w:rsid w:val="346F7C01"/>
    <w:rsid w:val="34705281"/>
    <w:rsid w:val="34720F3D"/>
    <w:rsid w:val="347219CD"/>
    <w:rsid w:val="34740441"/>
    <w:rsid w:val="34785175"/>
    <w:rsid w:val="347C03EE"/>
    <w:rsid w:val="347C0BE3"/>
    <w:rsid w:val="347F1098"/>
    <w:rsid w:val="34834076"/>
    <w:rsid w:val="34842C5B"/>
    <w:rsid w:val="34851E11"/>
    <w:rsid w:val="348548D4"/>
    <w:rsid w:val="34855FE0"/>
    <w:rsid w:val="348577D9"/>
    <w:rsid w:val="348778C5"/>
    <w:rsid w:val="3488759D"/>
    <w:rsid w:val="34894E06"/>
    <w:rsid w:val="348B7AA8"/>
    <w:rsid w:val="348E6D0B"/>
    <w:rsid w:val="34903493"/>
    <w:rsid w:val="34934DA0"/>
    <w:rsid w:val="34952AD0"/>
    <w:rsid w:val="349C12B8"/>
    <w:rsid w:val="349D556B"/>
    <w:rsid w:val="349F3B6B"/>
    <w:rsid w:val="34A0045D"/>
    <w:rsid w:val="34A06D16"/>
    <w:rsid w:val="34A22714"/>
    <w:rsid w:val="34A41257"/>
    <w:rsid w:val="34A50997"/>
    <w:rsid w:val="34A90A6A"/>
    <w:rsid w:val="34AC3453"/>
    <w:rsid w:val="34AD2FE5"/>
    <w:rsid w:val="34AF7A45"/>
    <w:rsid w:val="34B10276"/>
    <w:rsid w:val="34B14942"/>
    <w:rsid w:val="34B1730F"/>
    <w:rsid w:val="34B60626"/>
    <w:rsid w:val="34BA6AB7"/>
    <w:rsid w:val="34BC3B5A"/>
    <w:rsid w:val="34C14B85"/>
    <w:rsid w:val="34C234C7"/>
    <w:rsid w:val="34C26874"/>
    <w:rsid w:val="34C26BC9"/>
    <w:rsid w:val="34C57623"/>
    <w:rsid w:val="34C611FD"/>
    <w:rsid w:val="34C74217"/>
    <w:rsid w:val="34C756E5"/>
    <w:rsid w:val="34C847B8"/>
    <w:rsid w:val="34C90B7C"/>
    <w:rsid w:val="34CF10AE"/>
    <w:rsid w:val="34D04DC8"/>
    <w:rsid w:val="34D61716"/>
    <w:rsid w:val="34D9759C"/>
    <w:rsid w:val="34DB2663"/>
    <w:rsid w:val="34DD1E0A"/>
    <w:rsid w:val="34DD4827"/>
    <w:rsid w:val="34DF0B43"/>
    <w:rsid w:val="34DF6F05"/>
    <w:rsid w:val="34E22FD2"/>
    <w:rsid w:val="34E23D18"/>
    <w:rsid w:val="34E40BF2"/>
    <w:rsid w:val="34E47564"/>
    <w:rsid w:val="34E621D7"/>
    <w:rsid w:val="34E95C95"/>
    <w:rsid w:val="34EB089B"/>
    <w:rsid w:val="34F05211"/>
    <w:rsid w:val="34F65359"/>
    <w:rsid w:val="34F82708"/>
    <w:rsid w:val="34FA0097"/>
    <w:rsid w:val="34FA671F"/>
    <w:rsid w:val="34FB79AF"/>
    <w:rsid w:val="34FE557B"/>
    <w:rsid w:val="34FF3F78"/>
    <w:rsid w:val="34FF56AD"/>
    <w:rsid w:val="35023D8C"/>
    <w:rsid w:val="35036F6F"/>
    <w:rsid w:val="35067282"/>
    <w:rsid w:val="35072386"/>
    <w:rsid w:val="350A4EA0"/>
    <w:rsid w:val="350B1327"/>
    <w:rsid w:val="350B2352"/>
    <w:rsid w:val="350B42BD"/>
    <w:rsid w:val="350D356A"/>
    <w:rsid w:val="350E2BA1"/>
    <w:rsid w:val="35135111"/>
    <w:rsid w:val="351A1BD4"/>
    <w:rsid w:val="351C3A3B"/>
    <w:rsid w:val="35233476"/>
    <w:rsid w:val="352357F6"/>
    <w:rsid w:val="352404AB"/>
    <w:rsid w:val="352549E8"/>
    <w:rsid w:val="35261272"/>
    <w:rsid w:val="35281434"/>
    <w:rsid w:val="352A7CED"/>
    <w:rsid w:val="352D0834"/>
    <w:rsid w:val="35335082"/>
    <w:rsid w:val="353366B6"/>
    <w:rsid w:val="35355862"/>
    <w:rsid w:val="35363187"/>
    <w:rsid w:val="3536394F"/>
    <w:rsid w:val="35373705"/>
    <w:rsid w:val="35373764"/>
    <w:rsid w:val="3537683B"/>
    <w:rsid w:val="3539283C"/>
    <w:rsid w:val="35397A03"/>
    <w:rsid w:val="353C7A35"/>
    <w:rsid w:val="353E2C58"/>
    <w:rsid w:val="353E6F3F"/>
    <w:rsid w:val="353F007A"/>
    <w:rsid w:val="35416635"/>
    <w:rsid w:val="35426D52"/>
    <w:rsid w:val="3543580A"/>
    <w:rsid w:val="35445DCE"/>
    <w:rsid w:val="35455A77"/>
    <w:rsid w:val="35472871"/>
    <w:rsid w:val="35474341"/>
    <w:rsid w:val="35475743"/>
    <w:rsid w:val="35481C93"/>
    <w:rsid w:val="354830C1"/>
    <w:rsid w:val="354934CB"/>
    <w:rsid w:val="354A3834"/>
    <w:rsid w:val="354F3ED3"/>
    <w:rsid w:val="3552045D"/>
    <w:rsid w:val="355205C9"/>
    <w:rsid w:val="35521D67"/>
    <w:rsid w:val="35536F83"/>
    <w:rsid w:val="35540380"/>
    <w:rsid w:val="355633A2"/>
    <w:rsid w:val="355650A1"/>
    <w:rsid w:val="355F0F7C"/>
    <w:rsid w:val="3565076E"/>
    <w:rsid w:val="35655844"/>
    <w:rsid w:val="35682F13"/>
    <w:rsid w:val="35694534"/>
    <w:rsid w:val="356A189E"/>
    <w:rsid w:val="356A78E1"/>
    <w:rsid w:val="356B283F"/>
    <w:rsid w:val="356B689E"/>
    <w:rsid w:val="356C348E"/>
    <w:rsid w:val="356D5BB3"/>
    <w:rsid w:val="356D7D50"/>
    <w:rsid w:val="357076FB"/>
    <w:rsid w:val="35771496"/>
    <w:rsid w:val="35782340"/>
    <w:rsid w:val="3579545F"/>
    <w:rsid w:val="357A4D33"/>
    <w:rsid w:val="357A551D"/>
    <w:rsid w:val="357B0A7D"/>
    <w:rsid w:val="357C16FE"/>
    <w:rsid w:val="357D30E4"/>
    <w:rsid w:val="35813CF1"/>
    <w:rsid w:val="35813E4E"/>
    <w:rsid w:val="35814314"/>
    <w:rsid w:val="35823341"/>
    <w:rsid w:val="35853067"/>
    <w:rsid w:val="35864E6C"/>
    <w:rsid w:val="35875AB7"/>
    <w:rsid w:val="35875CBB"/>
    <w:rsid w:val="358B65FC"/>
    <w:rsid w:val="358E070E"/>
    <w:rsid w:val="358E0F6C"/>
    <w:rsid w:val="358F0CA0"/>
    <w:rsid w:val="358F4C83"/>
    <w:rsid w:val="35905224"/>
    <w:rsid w:val="35906305"/>
    <w:rsid w:val="3591499A"/>
    <w:rsid w:val="35956011"/>
    <w:rsid w:val="359562C8"/>
    <w:rsid w:val="35980D79"/>
    <w:rsid w:val="35A01DC9"/>
    <w:rsid w:val="35A04C60"/>
    <w:rsid w:val="35A26D90"/>
    <w:rsid w:val="35A36EE5"/>
    <w:rsid w:val="35A646F8"/>
    <w:rsid w:val="35A74679"/>
    <w:rsid w:val="35AD4207"/>
    <w:rsid w:val="35AD4F96"/>
    <w:rsid w:val="35AE5EC8"/>
    <w:rsid w:val="35AE75B1"/>
    <w:rsid w:val="35AF0848"/>
    <w:rsid w:val="35AF0B7F"/>
    <w:rsid w:val="35B10DD8"/>
    <w:rsid w:val="35B1557C"/>
    <w:rsid w:val="35B43D01"/>
    <w:rsid w:val="35B5337A"/>
    <w:rsid w:val="35B55928"/>
    <w:rsid w:val="35B57566"/>
    <w:rsid w:val="35B61BDC"/>
    <w:rsid w:val="35B95788"/>
    <w:rsid w:val="35C025A6"/>
    <w:rsid w:val="35C076EC"/>
    <w:rsid w:val="35C23016"/>
    <w:rsid w:val="35C25C11"/>
    <w:rsid w:val="35C34AF6"/>
    <w:rsid w:val="35C65713"/>
    <w:rsid w:val="35C718D2"/>
    <w:rsid w:val="35C915CD"/>
    <w:rsid w:val="35C965CA"/>
    <w:rsid w:val="35CB47CC"/>
    <w:rsid w:val="35CF7C51"/>
    <w:rsid w:val="35D24171"/>
    <w:rsid w:val="35D53D09"/>
    <w:rsid w:val="35D77F09"/>
    <w:rsid w:val="35D87512"/>
    <w:rsid w:val="35D906AA"/>
    <w:rsid w:val="35DA2782"/>
    <w:rsid w:val="35DC2843"/>
    <w:rsid w:val="35DE2ED2"/>
    <w:rsid w:val="35DE55D3"/>
    <w:rsid w:val="35DF7BD1"/>
    <w:rsid w:val="35E0153D"/>
    <w:rsid w:val="35E17E34"/>
    <w:rsid w:val="35E2210F"/>
    <w:rsid w:val="35E42E03"/>
    <w:rsid w:val="35E97D66"/>
    <w:rsid w:val="35EA2382"/>
    <w:rsid w:val="35EE2E01"/>
    <w:rsid w:val="35EF0EFC"/>
    <w:rsid w:val="35F20480"/>
    <w:rsid w:val="35F21816"/>
    <w:rsid w:val="35F41710"/>
    <w:rsid w:val="35F47E61"/>
    <w:rsid w:val="35F511BF"/>
    <w:rsid w:val="35F57721"/>
    <w:rsid w:val="35F60ADB"/>
    <w:rsid w:val="35F71B1F"/>
    <w:rsid w:val="35F92DCB"/>
    <w:rsid w:val="35F97940"/>
    <w:rsid w:val="35FD7F38"/>
    <w:rsid w:val="35FF0186"/>
    <w:rsid w:val="36001607"/>
    <w:rsid w:val="36005FCA"/>
    <w:rsid w:val="36013028"/>
    <w:rsid w:val="36015B1A"/>
    <w:rsid w:val="36053584"/>
    <w:rsid w:val="360D02E9"/>
    <w:rsid w:val="360D55CD"/>
    <w:rsid w:val="360E60A5"/>
    <w:rsid w:val="360F36CE"/>
    <w:rsid w:val="36105CEE"/>
    <w:rsid w:val="3612758C"/>
    <w:rsid w:val="36167604"/>
    <w:rsid w:val="36175A38"/>
    <w:rsid w:val="36190290"/>
    <w:rsid w:val="361B29BA"/>
    <w:rsid w:val="361E0506"/>
    <w:rsid w:val="361F401D"/>
    <w:rsid w:val="362011CE"/>
    <w:rsid w:val="36222E2F"/>
    <w:rsid w:val="36223923"/>
    <w:rsid w:val="3624479F"/>
    <w:rsid w:val="362535C8"/>
    <w:rsid w:val="362822C6"/>
    <w:rsid w:val="362940D5"/>
    <w:rsid w:val="3632792D"/>
    <w:rsid w:val="363846E3"/>
    <w:rsid w:val="3638615A"/>
    <w:rsid w:val="36393D44"/>
    <w:rsid w:val="363D68DA"/>
    <w:rsid w:val="36403F05"/>
    <w:rsid w:val="364220FA"/>
    <w:rsid w:val="3642331D"/>
    <w:rsid w:val="3646102C"/>
    <w:rsid w:val="36470564"/>
    <w:rsid w:val="364B2E80"/>
    <w:rsid w:val="364C1426"/>
    <w:rsid w:val="364C2A54"/>
    <w:rsid w:val="364C368B"/>
    <w:rsid w:val="364F4E4A"/>
    <w:rsid w:val="364F563E"/>
    <w:rsid w:val="364F5B20"/>
    <w:rsid w:val="36512A5D"/>
    <w:rsid w:val="3652180C"/>
    <w:rsid w:val="3652586A"/>
    <w:rsid w:val="36546AF8"/>
    <w:rsid w:val="365601E3"/>
    <w:rsid w:val="36572344"/>
    <w:rsid w:val="36575FF9"/>
    <w:rsid w:val="36585F16"/>
    <w:rsid w:val="365A6DF7"/>
    <w:rsid w:val="365A72C2"/>
    <w:rsid w:val="365B6913"/>
    <w:rsid w:val="36600345"/>
    <w:rsid w:val="36605605"/>
    <w:rsid w:val="36627BAB"/>
    <w:rsid w:val="366475B6"/>
    <w:rsid w:val="366526FF"/>
    <w:rsid w:val="3669267A"/>
    <w:rsid w:val="36694902"/>
    <w:rsid w:val="366B43CD"/>
    <w:rsid w:val="366D4899"/>
    <w:rsid w:val="366E2AEA"/>
    <w:rsid w:val="366F53AD"/>
    <w:rsid w:val="36706FBB"/>
    <w:rsid w:val="3676710B"/>
    <w:rsid w:val="36781CAE"/>
    <w:rsid w:val="3678583D"/>
    <w:rsid w:val="367A278C"/>
    <w:rsid w:val="367B6EC2"/>
    <w:rsid w:val="367D64CC"/>
    <w:rsid w:val="36803705"/>
    <w:rsid w:val="3684294D"/>
    <w:rsid w:val="36891784"/>
    <w:rsid w:val="36892D53"/>
    <w:rsid w:val="368C1325"/>
    <w:rsid w:val="368D2A01"/>
    <w:rsid w:val="368F2781"/>
    <w:rsid w:val="368F63B3"/>
    <w:rsid w:val="36920E23"/>
    <w:rsid w:val="369302B6"/>
    <w:rsid w:val="369314E3"/>
    <w:rsid w:val="36984EA4"/>
    <w:rsid w:val="36986F04"/>
    <w:rsid w:val="36992EC3"/>
    <w:rsid w:val="369D2C26"/>
    <w:rsid w:val="369E545F"/>
    <w:rsid w:val="36A11D22"/>
    <w:rsid w:val="36A17DA2"/>
    <w:rsid w:val="36A30CF7"/>
    <w:rsid w:val="36A4475E"/>
    <w:rsid w:val="36A659C1"/>
    <w:rsid w:val="36A67E01"/>
    <w:rsid w:val="36A82C75"/>
    <w:rsid w:val="36A83FB1"/>
    <w:rsid w:val="36A96364"/>
    <w:rsid w:val="36AA3D60"/>
    <w:rsid w:val="36AC1326"/>
    <w:rsid w:val="36AE2DFB"/>
    <w:rsid w:val="36AE45B1"/>
    <w:rsid w:val="36AF4834"/>
    <w:rsid w:val="36AF6DD4"/>
    <w:rsid w:val="36B40213"/>
    <w:rsid w:val="36B40CD9"/>
    <w:rsid w:val="36B63564"/>
    <w:rsid w:val="36B959A4"/>
    <w:rsid w:val="36C00E4B"/>
    <w:rsid w:val="36C11503"/>
    <w:rsid w:val="36C11B68"/>
    <w:rsid w:val="36C35605"/>
    <w:rsid w:val="36C53059"/>
    <w:rsid w:val="36C56482"/>
    <w:rsid w:val="36C61038"/>
    <w:rsid w:val="36C64CE2"/>
    <w:rsid w:val="36CA415D"/>
    <w:rsid w:val="36CB56C2"/>
    <w:rsid w:val="36CB72F8"/>
    <w:rsid w:val="36CC2BFB"/>
    <w:rsid w:val="36D0743D"/>
    <w:rsid w:val="36D205A0"/>
    <w:rsid w:val="36D35C94"/>
    <w:rsid w:val="36D3670D"/>
    <w:rsid w:val="36D42873"/>
    <w:rsid w:val="36D568A7"/>
    <w:rsid w:val="36D64524"/>
    <w:rsid w:val="36D92362"/>
    <w:rsid w:val="36DB75EC"/>
    <w:rsid w:val="36DE6E46"/>
    <w:rsid w:val="36E061C0"/>
    <w:rsid w:val="36E164E8"/>
    <w:rsid w:val="36E23C41"/>
    <w:rsid w:val="36E25286"/>
    <w:rsid w:val="36E474E0"/>
    <w:rsid w:val="36E55302"/>
    <w:rsid w:val="36E576A0"/>
    <w:rsid w:val="36E77FBE"/>
    <w:rsid w:val="36E82AC0"/>
    <w:rsid w:val="36E83F1F"/>
    <w:rsid w:val="36EC0445"/>
    <w:rsid w:val="36EC386D"/>
    <w:rsid w:val="36ED2680"/>
    <w:rsid w:val="36EE47F9"/>
    <w:rsid w:val="36F105E9"/>
    <w:rsid w:val="36F245EE"/>
    <w:rsid w:val="36F451CC"/>
    <w:rsid w:val="36F960D7"/>
    <w:rsid w:val="36FA2322"/>
    <w:rsid w:val="36FA3DC4"/>
    <w:rsid w:val="36FD2A35"/>
    <w:rsid w:val="36FE197D"/>
    <w:rsid w:val="36FE4FA8"/>
    <w:rsid w:val="37052ADC"/>
    <w:rsid w:val="3707622D"/>
    <w:rsid w:val="370A2C29"/>
    <w:rsid w:val="370E6345"/>
    <w:rsid w:val="370F1524"/>
    <w:rsid w:val="370F5158"/>
    <w:rsid w:val="371000BA"/>
    <w:rsid w:val="37124215"/>
    <w:rsid w:val="37130C2D"/>
    <w:rsid w:val="37185680"/>
    <w:rsid w:val="371D4394"/>
    <w:rsid w:val="371E06BE"/>
    <w:rsid w:val="371E1B21"/>
    <w:rsid w:val="371E4572"/>
    <w:rsid w:val="371F1B08"/>
    <w:rsid w:val="37206944"/>
    <w:rsid w:val="37271061"/>
    <w:rsid w:val="372723F1"/>
    <w:rsid w:val="3727367B"/>
    <w:rsid w:val="3727373B"/>
    <w:rsid w:val="3728743E"/>
    <w:rsid w:val="37293B17"/>
    <w:rsid w:val="372979F1"/>
    <w:rsid w:val="372D5EBE"/>
    <w:rsid w:val="372E07C6"/>
    <w:rsid w:val="372E63AD"/>
    <w:rsid w:val="372F2E11"/>
    <w:rsid w:val="37351E07"/>
    <w:rsid w:val="37357424"/>
    <w:rsid w:val="37371F10"/>
    <w:rsid w:val="3737383D"/>
    <w:rsid w:val="37374C98"/>
    <w:rsid w:val="3737673E"/>
    <w:rsid w:val="37390BEB"/>
    <w:rsid w:val="373F2144"/>
    <w:rsid w:val="374027A2"/>
    <w:rsid w:val="374057EF"/>
    <w:rsid w:val="3744384B"/>
    <w:rsid w:val="37455426"/>
    <w:rsid w:val="37480623"/>
    <w:rsid w:val="374A3104"/>
    <w:rsid w:val="374C3195"/>
    <w:rsid w:val="3750080D"/>
    <w:rsid w:val="375061F8"/>
    <w:rsid w:val="3751792F"/>
    <w:rsid w:val="37531CE0"/>
    <w:rsid w:val="375411DB"/>
    <w:rsid w:val="375562A6"/>
    <w:rsid w:val="375579ED"/>
    <w:rsid w:val="37585548"/>
    <w:rsid w:val="375A1A24"/>
    <w:rsid w:val="375B53B9"/>
    <w:rsid w:val="375C1721"/>
    <w:rsid w:val="375F0822"/>
    <w:rsid w:val="376143FD"/>
    <w:rsid w:val="37625AA2"/>
    <w:rsid w:val="376501C1"/>
    <w:rsid w:val="376557B1"/>
    <w:rsid w:val="376578A1"/>
    <w:rsid w:val="376637C1"/>
    <w:rsid w:val="37687EF4"/>
    <w:rsid w:val="376F2FA2"/>
    <w:rsid w:val="376F6FDD"/>
    <w:rsid w:val="37713CC5"/>
    <w:rsid w:val="37723089"/>
    <w:rsid w:val="37724675"/>
    <w:rsid w:val="37757EA8"/>
    <w:rsid w:val="37762CF0"/>
    <w:rsid w:val="37775864"/>
    <w:rsid w:val="377E4570"/>
    <w:rsid w:val="377F1B8B"/>
    <w:rsid w:val="377F2D5C"/>
    <w:rsid w:val="37817477"/>
    <w:rsid w:val="3782374B"/>
    <w:rsid w:val="37893292"/>
    <w:rsid w:val="378A77E9"/>
    <w:rsid w:val="378B76CC"/>
    <w:rsid w:val="378D5061"/>
    <w:rsid w:val="37910E95"/>
    <w:rsid w:val="37914E05"/>
    <w:rsid w:val="37917D72"/>
    <w:rsid w:val="379927A0"/>
    <w:rsid w:val="379A21A5"/>
    <w:rsid w:val="379B46C1"/>
    <w:rsid w:val="379C1A96"/>
    <w:rsid w:val="379C213A"/>
    <w:rsid w:val="379C2300"/>
    <w:rsid w:val="379D40A2"/>
    <w:rsid w:val="37A05972"/>
    <w:rsid w:val="37A11877"/>
    <w:rsid w:val="37A2494B"/>
    <w:rsid w:val="37A27CEF"/>
    <w:rsid w:val="37A425F6"/>
    <w:rsid w:val="37A44527"/>
    <w:rsid w:val="37A823A2"/>
    <w:rsid w:val="37AD7642"/>
    <w:rsid w:val="37AE185E"/>
    <w:rsid w:val="37B3277F"/>
    <w:rsid w:val="37B50CB6"/>
    <w:rsid w:val="37B9259D"/>
    <w:rsid w:val="37B95C6D"/>
    <w:rsid w:val="37BA0EF1"/>
    <w:rsid w:val="37BC7655"/>
    <w:rsid w:val="37BF0E56"/>
    <w:rsid w:val="37C00389"/>
    <w:rsid w:val="37C4673A"/>
    <w:rsid w:val="37CA643F"/>
    <w:rsid w:val="37CB139A"/>
    <w:rsid w:val="37CC4D6B"/>
    <w:rsid w:val="37CD327E"/>
    <w:rsid w:val="37CE1367"/>
    <w:rsid w:val="37CE4EDA"/>
    <w:rsid w:val="37CE6CB4"/>
    <w:rsid w:val="37CF6E1D"/>
    <w:rsid w:val="37D33E03"/>
    <w:rsid w:val="37D54AC5"/>
    <w:rsid w:val="37D84DE0"/>
    <w:rsid w:val="37E2589C"/>
    <w:rsid w:val="37E3729E"/>
    <w:rsid w:val="37E41F16"/>
    <w:rsid w:val="37E5072C"/>
    <w:rsid w:val="37E8263F"/>
    <w:rsid w:val="37EA52F9"/>
    <w:rsid w:val="37EE2B70"/>
    <w:rsid w:val="37EF025F"/>
    <w:rsid w:val="37EF6A5D"/>
    <w:rsid w:val="37F26A9E"/>
    <w:rsid w:val="37F4679A"/>
    <w:rsid w:val="37F64F73"/>
    <w:rsid w:val="37F6599E"/>
    <w:rsid w:val="37F977D8"/>
    <w:rsid w:val="37FD65F6"/>
    <w:rsid w:val="3800386F"/>
    <w:rsid w:val="3801139D"/>
    <w:rsid w:val="380114DB"/>
    <w:rsid w:val="38082013"/>
    <w:rsid w:val="380A177C"/>
    <w:rsid w:val="380A367A"/>
    <w:rsid w:val="380B1C8B"/>
    <w:rsid w:val="380E2258"/>
    <w:rsid w:val="380F3DD3"/>
    <w:rsid w:val="3810019B"/>
    <w:rsid w:val="38121BD0"/>
    <w:rsid w:val="38125B3A"/>
    <w:rsid w:val="38151604"/>
    <w:rsid w:val="38193463"/>
    <w:rsid w:val="381A0EFF"/>
    <w:rsid w:val="381E22EE"/>
    <w:rsid w:val="381E3BBC"/>
    <w:rsid w:val="381F1609"/>
    <w:rsid w:val="38205FA7"/>
    <w:rsid w:val="38214A6D"/>
    <w:rsid w:val="38223708"/>
    <w:rsid w:val="38227F03"/>
    <w:rsid w:val="38234896"/>
    <w:rsid w:val="3824224D"/>
    <w:rsid w:val="382817C4"/>
    <w:rsid w:val="382D227E"/>
    <w:rsid w:val="382E5835"/>
    <w:rsid w:val="38300F4B"/>
    <w:rsid w:val="38305B7D"/>
    <w:rsid w:val="38312EB2"/>
    <w:rsid w:val="38325A87"/>
    <w:rsid w:val="3833520B"/>
    <w:rsid w:val="383733B0"/>
    <w:rsid w:val="383950AA"/>
    <w:rsid w:val="383D1228"/>
    <w:rsid w:val="383F7A74"/>
    <w:rsid w:val="3840109E"/>
    <w:rsid w:val="384031CC"/>
    <w:rsid w:val="38403AED"/>
    <w:rsid w:val="38430FF5"/>
    <w:rsid w:val="3843335E"/>
    <w:rsid w:val="384373F8"/>
    <w:rsid w:val="38462E8F"/>
    <w:rsid w:val="384A4280"/>
    <w:rsid w:val="384B6706"/>
    <w:rsid w:val="384E5F5C"/>
    <w:rsid w:val="384F6E31"/>
    <w:rsid w:val="38502441"/>
    <w:rsid w:val="38525A84"/>
    <w:rsid w:val="38541622"/>
    <w:rsid w:val="38550E7C"/>
    <w:rsid w:val="38571A77"/>
    <w:rsid w:val="385747CA"/>
    <w:rsid w:val="38584FF6"/>
    <w:rsid w:val="38590105"/>
    <w:rsid w:val="385B7E9C"/>
    <w:rsid w:val="385C2904"/>
    <w:rsid w:val="385C5EC0"/>
    <w:rsid w:val="385F569F"/>
    <w:rsid w:val="38641D6D"/>
    <w:rsid w:val="38644E32"/>
    <w:rsid w:val="38647DAB"/>
    <w:rsid w:val="3867623C"/>
    <w:rsid w:val="38685528"/>
    <w:rsid w:val="386A615C"/>
    <w:rsid w:val="386E1B4A"/>
    <w:rsid w:val="386F5EBB"/>
    <w:rsid w:val="38701128"/>
    <w:rsid w:val="38724326"/>
    <w:rsid w:val="38766576"/>
    <w:rsid w:val="38775B82"/>
    <w:rsid w:val="38786062"/>
    <w:rsid w:val="387C1A96"/>
    <w:rsid w:val="387D0BB9"/>
    <w:rsid w:val="387D4F55"/>
    <w:rsid w:val="38805C08"/>
    <w:rsid w:val="38851B60"/>
    <w:rsid w:val="388901AD"/>
    <w:rsid w:val="38891C9B"/>
    <w:rsid w:val="388B4C46"/>
    <w:rsid w:val="388E0E66"/>
    <w:rsid w:val="38940FC7"/>
    <w:rsid w:val="38992178"/>
    <w:rsid w:val="389A581B"/>
    <w:rsid w:val="389D1813"/>
    <w:rsid w:val="389F4EF0"/>
    <w:rsid w:val="38A730A0"/>
    <w:rsid w:val="38A8404A"/>
    <w:rsid w:val="38A84218"/>
    <w:rsid w:val="38AC26F8"/>
    <w:rsid w:val="38AC5B4C"/>
    <w:rsid w:val="38AE49C6"/>
    <w:rsid w:val="38B05BCD"/>
    <w:rsid w:val="38B173CC"/>
    <w:rsid w:val="38B42758"/>
    <w:rsid w:val="38B43037"/>
    <w:rsid w:val="38B60A0B"/>
    <w:rsid w:val="38B61884"/>
    <w:rsid w:val="38B65989"/>
    <w:rsid w:val="38B65B62"/>
    <w:rsid w:val="38B65CCC"/>
    <w:rsid w:val="38BB3A83"/>
    <w:rsid w:val="38BC1261"/>
    <w:rsid w:val="38BC2754"/>
    <w:rsid w:val="38BD0259"/>
    <w:rsid w:val="38BD24C4"/>
    <w:rsid w:val="38BE723E"/>
    <w:rsid w:val="38C01AF5"/>
    <w:rsid w:val="38C56C0D"/>
    <w:rsid w:val="38C90122"/>
    <w:rsid w:val="38CA177B"/>
    <w:rsid w:val="38CA3763"/>
    <w:rsid w:val="38CA7872"/>
    <w:rsid w:val="38CC1D1A"/>
    <w:rsid w:val="38CC5295"/>
    <w:rsid w:val="38CF1AAD"/>
    <w:rsid w:val="38D3007B"/>
    <w:rsid w:val="38D40B4C"/>
    <w:rsid w:val="38DC1761"/>
    <w:rsid w:val="38DD2D57"/>
    <w:rsid w:val="38DE2929"/>
    <w:rsid w:val="38E1691E"/>
    <w:rsid w:val="38E230CB"/>
    <w:rsid w:val="38E542D3"/>
    <w:rsid w:val="38E63BBA"/>
    <w:rsid w:val="38E64DBE"/>
    <w:rsid w:val="38E97383"/>
    <w:rsid w:val="38EE39BD"/>
    <w:rsid w:val="38F056B8"/>
    <w:rsid w:val="38F058EF"/>
    <w:rsid w:val="38F60B47"/>
    <w:rsid w:val="38F662A6"/>
    <w:rsid w:val="38F87750"/>
    <w:rsid w:val="38FA6BDC"/>
    <w:rsid w:val="38FC6996"/>
    <w:rsid w:val="38FD75CB"/>
    <w:rsid w:val="38FF1DBF"/>
    <w:rsid w:val="39037169"/>
    <w:rsid w:val="39044265"/>
    <w:rsid w:val="390908A8"/>
    <w:rsid w:val="390A7245"/>
    <w:rsid w:val="390B1449"/>
    <w:rsid w:val="390B5A38"/>
    <w:rsid w:val="390B601B"/>
    <w:rsid w:val="390C2915"/>
    <w:rsid w:val="390C5175"/>
    <w:rsid w:val="390C7615"/>
    <w:rsid w:val="390D46AB"/>
    <w:rsid w:val="390E5EBF"/>
    <w:rsid w:val="39123A0D"/>
    <w:rsid w:val="39126774"/>
    <w:rsid w:val="39145B9F"/>
    <w:rsid w:val="39184E36"/>
    <w:rsid w:val="391B06CE"/>
    <w:rsid w:val="391D0BF3"/>
    <w:rsid w:val="39250E1D"/>
    <w:rsid w:val="392A59E0"/>
    <w:rsid w:val="392C1E75"/>
    <w:rsid w:val="392C6ECF"/>
    <w:rsid w:val="392E6292"/>
    <w:rsid w:val="393027F2"/>
    <w:rsid w:val="393304FD"/>
    <w:rsid w:val="39371B7B"/>
    <w:rsid w:val="393C4F4A"/>
    <w:rsid w:val="393D4854"/>
    <w:rsid w:val="393E7497"/>
    <w:rsid w:val="39401753"/>
    <w:rsid w:val="394051D1"/>
    <w:rsid w:val="39411ADD"/>
    <w:rsid w:val="394404F1"/>
    <w:rsid w:val="394444E9"/>
    <w:rsid w:val="39457B98"/>
    <w:rsid w:val="394601FB"/>
    <w:rsid w:val="39460641"/>
    <w:rsid w:val="394B3823"/>
    <w:rsid w:val="394D398A"/>
    <w:rsid w:val="39501BFE"/>
    <w:rsid w:val="39511A2B"/>
    <w:rsid w:val="39605A34"/>
    <w:rsid w:val="39606B5C"/>
    <w:rsid w:val="3961024B"/>
    <w:rsid w:val="39647AD1"/>
    <w:rsid w:val="39662E20"/>
    <w:rsid w:val="39673821"/>
    <w:rsid w:val="396770CF"/>
    <w:rsid w:val="396849C7"/>
    <w:rsid w:val="39696145"/>
    <w:rsid w:val="396B56B4"/>
    <w:rsid w:val="396D4D52"/>
    <w:rsid w:val="396D7A57"/>
    <w:rsid w:val="396E211F"/>
    <w:rsid w:val="396E29E0"/>
    <w:rsid w:val="396E485C"/>
    <w:rsid w:val="39721BFF"/>
    <w:rsid w:val="39744E1F"/>
    <w:rsid w:val="39776EA9"/>
    <w:rsid w:val="397A01C5"/>
    <w:rsid w:val="397A351A"/>
    <w:rsid w:val="397A7873"/>
    <w:rsid w:val="397B21E6"/>
    <w:rsid w:val="397C5542"/>
    <w:rsid w:val="397D2FB0"/>
    <w:rsid w:val="397E3DCD"/>
    <w:rsid w:val="397E66CE"/>
    <w:rsid w:val="397F1668"/>
    <w:rsid w:val="397F3A0E"/>
    <w:rsid w:val="397F6DBC"/>
    <w:rsid w:val="397F728A"/>
    <w:rsid w:val="39803204"/>
    <w:rsid w:val="3981210E"/>
    <w:rsid w:val="39825676"/>
    <w:rsid w:val="398438FE"/>
    <w:rsid w:val="39846DE0"/>
    <w:rsid w:val="39873F76"/>
    <w:rsid w:val="39880C6C"/>
    <w:rsid w:val="39890F78"/>
    <w:rsid w:val="398927F4"/>
    <w:rsid w:val="398A778C"/>
    <w:rsid w:val="398B3DD6"/>
    <w:rsid w:val="398B5B46"/>
    <w:rsid w:val="398D54D0"/>
    <w:rsid w:val="398D6F19"/>
    <w:rsid w:val="39915244"/>
    <w:rsid w:val="39965516"/>
    <w:rsid w:val="399D6521"/>
    <w:rsid w:val="399F2FAF"/>
    <w:rsid w:val="399F7AE5"/>
    <w:rsid w:val="39A0105B"/>
    <w:rsid w:val="39A10848"/>
    <w:rsid w:val="39A22FAD"/>
    <w:rsid w:val="39A25082"/>
    <w:rsid w:val="39A31F3A"/>
    <w:rsid w:val="39A72C04"/>
    <w:rsid w:val="39A87F22"/>
    <w:rsid w:val="39AB518F"/>
    <w:rsid w:val="39AE6A5E"/>
    <w:rsid w:val="39B0313B"/>
    <w:rsid w:val="39B33D50"/>
    <w:rsid w:val="39B52D21"/>
    <w:rsid w:val="39B56D9B"/>
    <w:rsid w:val="39B6380E"/>
    <w:rsid w:val="39B67153"/>
    <w:rsid w:val="39B72068"/>
    <w:rsid w:val="39B975AF"/>
    <w:rsid w:val="39BC0867"/>
    <w:rsid w:val="39BD600F"/>
    <w:rsid w:val="39BE1D87"/>
    <w:rsid w:val="39BE5B66"/>
    <w:rsid w:val="39BE6133"/>
    <w:rsid w:val="39BF1020"/>
    <w:rsid w:val="39C06E2C"/>
    <w:rsid w:val="39C41F3A"/>
    <w:rsid w:val="39C72481"/>
    <w:rsid w:val="39C91D33"/>
    <w:rsid w:val="39CC19FD"/>
    <w:rsid w:val="39CD525B"/>
    <w:rsid w:val="39CF182A"/>
    <w:rsid w:val="39D25BD2"/>
    <w:rsid w:val="39D34D90"/>
    <w:rsid w:val="39D65DD2"/>
    <w:rsid w:val="39D74A04"/>
    <w:rsid w:val="39D83454"/>
    <w:rsid w:val="39D83EED"/>
    <w:rsid w:val="39DA3F44"/>
    <w:rsid w:val="39DB1023"/>
    <w:rsid w:val="39DF0014"/>
    <w:rsid w:val="39DF79F2"/>
    <w:rsid w:val="39E026D0"/>
    <w:rsid w:val="39E15C5F"/>
    <w:rsid w:val="39E3443E"/>
    <w:rsid w:val="39E9692C"/>
    <w:rsid w:val="39EA03DE"/>
    <w:rsid w:val="39EA3E62"/>
    <w:rsid w:val="39ED5008"/>
    <w:rsid w:val="39EF63C2"/>
    <w:rsid w:val="39F22889"/>
    <w:rsid w:val="39F528C3"/>
    <w:rsid w:val="39F641B6"/>
    <w:rsid w:val="39F8263D"/>
    <w:rsid w:val="39FE1D19"/>
    <w:rsid w:val="3A005BFE"/>
    <w:rsid w:val="3A014865"/>
    <w:rsid w:val="3A027D61"/>
    <w:rsid w:val="3A033611"/>
    <w:rsid w:val="3A033658"/>
    <w:rsid w:val="3A067EE4"/>
    <w:rsid w:val="3A094A1D"/>
    <w:rsid w:val="3A0E0140"/>
    <w:rsid w:val="3A0F19B4"/>
    <w:rsid w:val="3A10136F"/>
    <w:rsid w:val="3A111B3F"/>
    <w:rsid w:val="3A1266DF"/>
    <w:rsid w:val="3A157D93"/>
    <w:rsid w:val="3A181B23"/>
    <w:rsid w:val="3A19021C"/>
    <w:rsid w:val="3A195447"/>
    <w:rsid w:val="3A1A3A94"/>
    <w:rsid w:val="3A1A6AE5"/>
    <w:rsid w:val="3A1D3C0B"/>
    <w:rsid w:val="3A220FE9"/>
    <w:rsid w:val="3A2B0CF2"/>
    <w:rsid w:val="3A2D669E"/>
    <w:rsid w:val="3A3258DE"/>
    <w:rsid w:val="3A35668C"/>
    <w:rsid w:val="3A3837E3"/>
    <w:rsid w:val="3A393232"/>
    <w:rsid w:val="3A395AEF"/>
    <w:rsid w:val="3A3A761D"/>
    <w:rsid w:val="3A3B78D2"/>
    <w:rsid w:val="3A3D0A23"/>
    <w:rsid w:val="3A3E1480"/>
    <w:rsid w:val="3A410516"/>
    <w:rsid w:val="3A411953"/>
    <w:rsid w:val="3A445748"/>
    <w:rsid w:val="3A455984"/>
    <w:rsid w:val="3A475DC4"/>
    <w:rsid w:val="3A485181"/>
    <w:rsid w:val="3A4A1169"/>
    <w:rsid w:val="3A4A2CEE"/>
    <w:rsid w:val="3A4B470A"/>
    <w:rsid w:val="3A4B53FB"/>
    <w:rsid w:val="3A4F2E7A"/>
    <w:rsid w:val="3A50409C"/>
    <w:rsid w:val="3A50657B"/>
    <w:rsid w:val="3A507F3E"/>
    <w:rsid w:val="3A547F95"/>
    <w:rsid w:val="3A5506E2"/>
    <w:rsid w:val="3A587008"/>
    <w:rsid w:val="3A5C05A3"/>
    <w:rsid w:val="3A5D1F8A"/>
    <w:rsid w:val="3A60210C"/>
    <w:rsid w:val="3A620B75"/>
    <w:rsid w:val="3A671117"/>
    <w:rsid w:val="3A673999"/>
    <w:rsid w:val="3A6932F6"/>
    <w:rsid w:val="3A6A14F3"/>
    <w:rsid w:val="3A6A46D8"/>
    <w:rsid w:val="3A6C51A2"/>
    <w:rsid w:val="3A6D303A"/>
    <w:rsid w:val="3A6D7EEE"/>
    <w:rsid w:val="3A6E0A7C"/>
    <w:rsid w:val="3A6E48EB"/>
    <w:rsid w:val="3A707207"/>
    <w:rsid w:val="3A715090"/>
    <w:rsid w:val="3A722156"/>
    <w:rsid w:val="3A7439C2"/>
    <w:rsid w:val="3A7665CE"/>
    <w:rsid w:val="3A7813A0"/>
    <w:rsid w:val="3A7924D9"/>
    <w:rsid w:val="3A792CCE"/>
    <w:rsid w:val="3A7A0BA4"/>
    <w:rsid w:val="3A7A2498"/>
    <w:rsid w:val="3A7D6181"/>
    <w:rsid w:val="3A7E172B"/>
    <w:rsid w:val="3A7F0483"/>
    <w:rsid w:val="3A81283E"/>
    <w:rsid w:val="3A847052"/>
    <w:rsid w:val="3A8521B0"/>
    <w:rsid w:val="3A882E83"/>
    <w:rsid w:val="3A8D18AC"/>
    <w:rsid w:val="3A8E0520"/>
    <w:rsid w:val="3A9110B7"/>
    <w:rsid w:val="3A921296"/>
    <w:rsid w:val="3A927D1B"/>
    <w:rsid w:val="3A931A20"/>
    <w:rsid w:val="3A945570"/>
    <w:rsid w:val="3A946F22"/>
    <w:rsid w:val="3A976388"/>
    <w:rsid w:val="3A9824EC"/>
    <w:rsid w:val="3A985179"/>
    <w:rsid w:val="3A9A6210"/>
    <w:rsid w:val="3A9B586C"/>
    <w:rsid w:val="3A9C74FA"/>
    <w:rsid w:val="3A9D2EBC"/>
    <w:rsid w:val="3AA30888"/>
    <w:rsid w:val="3AA33870"/>
    <w:rsid w:val="3AA3628F"/>
    <w:rsid w:val="3AA60379"/>
    <w:rsid w:val="3AA85508"/>
    <w:rsid w:val="3AB20183"/>
    <w:rsid w:val="3AB85E6F"/>
    <w:rsid w:val="3AB909FA"/>
    <w:rsid w:val="3ABC65FE"/>
    <w:rsid w:val="3ABF34DE"/>
    <w:rsid w:val="3AC13336"/>
    <w:rsid w:val="3AC352B8"/>
    <w:rsid w:val="3AC46E5E"/>
    <w:rsid w:val="3AC87A00"/>
    <w:rsid w:val="3ACA1DF2"/>
    <w:rsid w:val="3ACB0C34"/>
    <w:rsid w:val="3ACB2EEE"/>
    <w:rsid w:val="3ACC000C"/>
    <w:rsid w:val="3ACD0E7A"/>
    <w:rsid w:val="3ACD1BB8"/>
    <w:rsid w:val="3AD03BFC"/>
    <w:rsid w:val="3AD401BB"/>
    <w:rsid w:val="3AD817BE"/>
    <w:rsid w:val="3AD85A2A"/>
    <w:rsid w:val="3AD924FC"/>
    <w:rsid w:val="3ADD18EB"/>
    <w:rsid w:val="3AE020A7"/>
    <w:rsid w:val="3AE157E3"/>
    <w:rsid w:val="3AE35B09"/>
    <w:rsid w:val="3AE53CB0"/>
    <w:rsid w:val="3AE62003"/>
    <w:rsid w:val="3AE66CC4"/>
    <w:rsid w:val="3AE762A5"/>
    <w:rsid w:val="3AEB0B30"/>
    <w:rsid w:val="3AEF38B7"/>
    <w:rsid w:val="3AF003B0"/>
    <w:rsid w:val="3AF30AAF"/>
    <w:rsid w:val="3AF72C5D"/>
    <w:rsid w:val="3AFC2EC9"/>
    <w:rsid w:val="3AFC4F2B"/>
    <w:rsid w:val="3AFF2551"/>
    <w:rsid w:val="3B007685"/>
    <w:rsid w:val="3B0306FB"/>
    <w:rsid w:val="3B0429B4"/>
    <w:rsid w:val="3B04727E"/>
    <w:rsid w:val="3B055B01"/>
    <w:rsid w:val="3B065001"/>
    <w:rsid w:val="3B0913C0"/>
    <w:rsid w:val="3B0A681B"/>
    <w:rsid w:val="3B0C0821"/>
    <w:rsid w:val="3B0D5B99"/>
    <w:rsid w:val="3B0F1389"/>
    <w:rsid w:val="3B107598"/>
    <w:rsid w:val="3B110ECA"/>
    <w:rsid w:val="3B123A6F"/>
    <w:rsid w:val="3B123B2C"/>
    <w:rsid w:val="3B1334F8"/>
    <w:rsid w:val="3B155E81"/>
    <w:rsid w:val="3B160123"/>
    <w:rsid w:val="3B1630AE"/>
    <w:rsid w:val="3B166BCE"/>
    <w:rsid w:val="3B177705"/>
    <w:rsid w:val="3B1862F3"/>
    <w:rsid w:val="3B1874C8"/>
    <w:rsid w:val="3B191B79"/>
    <w:rsid w:val="3B1B00EC"/>
    <w:rsid w:val="3B1C00AB"/>
    <w:rsid w:val="3B201B69"/>
    <w:rsid w:val="3B230A87"/>
    <w:rsid w:val="3B234EF1"/>
    <w:rsid w:val="3B260819"/>
    <w:rsid w:val="3B29797E"/>
    <w:rsid w:val="3B2A587F"/>
    <w:rsid w:val="3B2A70DA"/>
    <w:rsid w:val="3B2D627D"/>
    <w:rsid w:val="3B2D6402"/>
    <w:rsid w:val="3B2E5A0B"/>
    <w:rsid w:val="3B2F436A"/>
    <w:rsid w:val="3B3360B0"/>
    <w:rsid w:val="3B3877ED"/>
    <w:rsid w:val="3B3B1CD3"/>
    <w:rsid w:val="3B3B3B3C"/>
    <w:rsid w:val="3B3B5299"/>
    <w:rsid w:val="3B3E3E14"/>
    <w:rsid w:val="3B3F70EF"/>
    <w:rsid w:val="3B443196"/>
    <w:rsid w:val="3B450D22"/>
    <w:rsid w:val="3B480446"/>
    <w:rsid w:val="3B483681"/>
    <w:rsid w:val="3B487815"/>
    <w:rsid w:val="3B4C2B15"/>
    <w:rsid w:val="3B532A89"/>
    <w:rsid w:val="3B5659A9"/>
    <w:rsid w:val="3B594A66"/>
    <w:rsid w:val="3B59761E"/>
    <w:rsid w:val="3B5B1080"/>
    <w:rsid w:val="3B605579"/>
    <w:rsid w:val="3B6764DD"/>
    <w:rsid w:val="3B683A45"/>
    <w:rsid w:val="3B6A63C0"/>
    <w:rsid w:val="3B6E59E6"/>
    <w:rsid w:val="3B7140F4"/>
    <w:rsid w:val="3B716BD9"/>
    <w:rsid w:val="3B725795"/>
    <w:rsid w:val="3B7304AE"/>
    <w:rsid w:val="3B765DA8"/>
    <w:rsid w:val="3B7702C4"/>
    <w:rsid w:val="3B7A675C"/>
    <w:rsid w:val="3B7B250D"/>
    <w:rsid w:val="3B7C4012"/>
    <w:rsid w:val="3B7C5A32"/>
    <w:rsid w:val="3B7D069F"/>
    <w:rsid w:val="3B7E02B9"/>
    <w:rsid w:val="3B7F4E52"/>
    <w:rsid w:val="3B816825"/>
    <w:rsid w:val="3B8269FE"/>
    <w:rsid w:val="3B827598"/>
    <w:rsid w:val="3B837A1A"/>
    <w:rsid w:val="3B8406BA"/>
    <w:rsid w:val="3B8420B7"/>
    <w:rsid w:val="3B8510DD"/>
    <w:rsid w:val="3B851644"/>
    <w:rsid w:val="3B892174"/>
    <w:rsid w:val="3B896867"/>
    <w:rsid w:val="3B9632DD"/>
    <w:rsid w:val="3B965643"/>
    <w:rsid w:val="3B992597"/>
    <w:rsid w:val="3B9B2878"/>
    <w:rsid w:val="3B9D7221"/>
    <w:rsid w:val="3B9E5EC8"/>
    <w:rsid w:val="3BA11685"/>
    <w:rsid w:val="3BA16A73"/>
    <w:rsid w:val="3BA31F3E"/>
    <w:rsid w:val="3BA42312"/>
    <w:rsid w:val="3BA50656"/>
    <w:rsid w:val="3BA73096"/>
    <w:rsid w:val="3BA90B40"/>
    <w:rsid w:val="3BAC3436"/>
    <w:rsid w:val="3BAC4F6B"/>
    <w:rsid w:val="3BAD6021"/>
    <w:rsid w:val="3BAE1860"/>
    <w:rsid w:val="3BAE760D"/>
    <w:rsid w:val="3BB04FA8"/>
    <w:rsid w:val="3BB2602E"/>
    <w:rsid w:val="3BB5071A"/>
    <w:rsid w:val="3BB52F69"/>
    <w:rsid w:val="3BB779F4"/>
    <w:rsid w:val="3BB873F9"/>
    <w:rsid w:val="3BBD325C"/>
    <w:rsid w:val="3BBD5657"/>
    <w:rsid w:val="3BC05482"/>
    <w:rsid w:val="3BC0699B"/>
    <w:rsid w:val="3BC12796"/>
    <w:rsid w:val="3BC226B7"/>
    <w:rsid w:val="3BC2653A"/>
    <w:rsid w:val="3BC33F77"/>
    <w:rsid w:val="3BC431AC"/>
    <w:rsid w:val="3BC5305D"/>
    <w:rsid w:val="3BC6046A"/>
    <w:rsid w:val="3BC648F3"/>
    <w:rsid w:val="3BC86D71"/>
    <w:rsid w:val="3BC91F40"/>
    <w:rsid w:val="3BC93420"/>
    <w:rsid w:val="3BC95DC6"/>
    <w:rsid w:val="3BCB61F2"/>
    <w:rsid w:val="3BCC0A7F"/>
    <w:rsid w:val="3BCD3990"/>
    <w:rsid w:val="3BCD56A4"/>
    <w:rsid w:val="3BCE6BDB"/>
    <w:rsid w:val="3BD238CE"/>
    <w:rsid w:val="3BD25358"/>
    <w:rsid w:val="3BD27848"/>
    <w:rsid w:val="3BD33BC7"/>
    <w:rsid w:val="3BD812A2"/>
    <w:rsid w:val="3BD95D44"/>
    <w:rsid w:val="3BDE41A5"/>
    <w:rsid w:val="3BDE4F1D"/>
    <w:rsid w:val="3BDE5C48"/>
    <w:rsid w:val="3BDF60A2"/>
    <w:rsid w:val="3BE025BF"/>
    <w:rsid w:val="3BE05875"/>
    <w:rsid w:val="3BE34CCF"/>
    <w:rsid w:val="3BE618D4"/>
    <w:rsid w:val="3BEE3BD2"/>
    <w:rsid w:val="3BEF5DC9"/>
    <w:rsid w:val="3BF15CF6"/>
    <w:rsid w:val="3BF510EB"/>
    <w:rsid w:val="3BF5780A"/>
    <w:rsid w:val="3BF7557D"/>
    <w:rsid w:val="3BF75B79"/>
    <w:rsid w:val="3BF76987"/>
    <w:rsid w:val="3BFB5C1B"/>
    <w:rsid w:val="3BFC3883"/>
    <w:rsid w:val="3BFD0F85"/>
    <w:rsid w:val="3BFD221A"/>
    <w:rsid w:val="3C000F47"/>
    <w:rsid w:val="3C002149"/>
    <w:rsid w:val="3C024D46"/>
    <w:rsid w:val="3C0543E3"/>
    <w:rsid w:val="3C0566BA"/>
    <w:rsid w:val="3C057ED8"/>
    <w:rsid w:val="3C0679A4"/>
    <w:rsid w:val="3C0843A8"/>
    <w:rsid w:val="3C0A0B1D"/>
    <w:rsid w:val="3C0B071F"/>
    <w:rsid w:val="3C0D4476"/>
    <w:rsid w:val="3C0D732B"/>
    <w:rsid w:val="3C0E7185"/>
    <w:rsid w:val="3C0F2CD2"/>
    <w:rsid w:val="3C11493E"/>
    <w:rsid w:val="3C115576"/>
    <w:rsid w:val="3C116E68"/>
    <w:rsid w:val="3C12709D"/>
    <w:rsid w:val="3C1C78F4"/>
    <w:rsid w:val="3C1D381F"/>
    <w:rsid w:val="3C206CBB"/>
    <w:rsid w:val="3C2102A1"/>
    <w:rsid w:val="3C2217BD"/>
    <w:rsid w:val="3C255C81"/>
    <w:rsid w:val="3C262A8E"/>
    <w:rsid w:val="3C264537"/>
    <w:rsid w:val="3C266E36"/>
    <w:rsid w:val="3C270F5C"/>
    <w:rsid w:val="3C2A5EFB"/>
    <w:rsid w:val="3C2D66DB"/>
    <w:rsid w:val="3C2F439B"/>
    <w:rsid w:val="3C3245F7"/>
    <w:rsid w:val="3C372623"/>
    <w:rsid w:val="3C373330"/>
    <w:rsid w:val="3C381379"/>
    <w:rsid w:val="3C391FF7"/>
    <w:rsid w:val="3C3A346E"/>
    <w:rsid w:val="3C3B39D2"/>
    <w:rsid w:val="3C3C488D"/>
    <w:rsid w:val="3C3D13AC"/>
    <w:rsid w:val="3C4036AB"/>
    <w:rsid w:val="3C413026"/>
    <w:rsid w:val="3C447500"/>
    <w:rsid w:val="3C456E3F"/>
    <w:rsid w:val="3C463BC1"/>
    <w:rsid w:val="3C466F8B"/>
    <w:rsid w:val="3C48390F"/>
    <w:rsid w:val="3C493C99"/>
    <w:rsid w:val="3C4A5D7F"/>
    <w:rsid w:val="3C4A6ABC"/>
    <w:rsid w:val="3C4A7E63"/>
    <w:rsid w:val="3C53571A"/>
    <w:rsid w:val="3C5400D4"/>
    <w:rsid w:val="3C547901"/>
    <w:rsid w:val="3C560EB4"/>
    <w:rsid w:val="3C566939"/>
    <w:rsid w:val="3C5B7AE5"/>
    <w:rsid w:val="3C5E3CBB"/>
    <w:rsid w:val="3C5E40D4"/>
    <w:rsid w:val="3C60254C"/>
    <w:rsid w:val="3C607764"/>
    <w:rsid w:val="3C617FEC"/>
    <w:rsid w:val="3C631B36"/>
    <w:rsid w:val="3C67270A"/>
    <w:rsid w:val="3C6A0008"/>
    <w:rsid w:val="3C6B3628"/>
    <w:rsid w:val="3C7845B7"/>
    <w:rsid w:val="3C79755C"/>
    <w:rsid w:val="3C7B5FD0"/>
    <w:rsid w:val="3C7C07DA"/>
    <w:rsid w:val="3C7C409B"/>
    <w:rsid w:val="3C7C75E3"/>
    <w:rsid w:val="3C7D46F3"/>
    <w:rsid w:val="3C7F64B2"/>
    <w:rsid w:val="3C800A22"/>
    <w:rsid w:val="3C834AFB"/>
    <w:rsid w:val="3C840DA4"/>
    <w:rsid w:val="3C843972"/>
    <w:rsid w:val="3C844468"/>
    <w:rsid w:val="3C847530"/>
    <w:rsid w:val="3C880254"/>
    <w:rsid w:val="3C885F88"/>
    <w:rsid w:val="3C891A8E"/>
    <w:rsid w:val="3C8D0372"/>
    <w:rsid w:val="3C8F53F1"/>
    <w:rsid w:val="3C915438"/>
    <w:rsid w:val="3C943D83"/>
    <w:rsid w:val="3C9B210D"/>
    <w:rsid w:val="3CA2402A"/>
    <w:rsid w:val="3CA3766A"/>
    <w:rsid w:val="3CA61094"/>
    <w:rsid w:val="3CA741FD"/>
    <w:rsid w:val="3CA914E3"/>
    <w:rsid w:val="3CA920B3"/>
    <w:rsid w:val="3CAA1FEB"/>
    <w:rsid w:val="3CAB12A1"/>
    <w:rsid w:val="3CAC1E72"/>
    <w:rsid w:val="3CAD2EB8"/>
    <w:rsid w:val="3CAE6F77"/>
    <w:rsid w:val="3CAF5C0A"/>
    <w:rsid w:val="3CAF6AC8"/>
    <w:rsid w:val="3CB13BF9"/>
    <w:rsid w:val="3CB24F49"/>
    <w:rsid w:val="3CB25339"/>
    <w:rsid w:val="3CB46570"/>
    <w:rsid w:val="3CB46D7D"/>
    <w:rsid w:val="3CB613CA"/>
    <w:rsid w:val="3CB66F99"/>
    <w:rsid w:val="3CB74AD6"/>
    <w:rsid w:val="3CB92ACB"/>
    <w:rsid w:val="3CBA32C4"/>
    <w:rsid w:val="3CBA351C"/>
    <w:rsid w:val="3CC01BC6"/>
    <w:rsid w:val="3CC05608"/>
    <w:rsid w:val="3CC1650A"/>
    <w:rsid w:val="3CC378F7"/>
    <w:rsid w:val="3CC5577E"/>
    <w:rsid w:val="3CC61745"/>
    <w:rsid w:val="3CC6401F"/>
    <w:rsid w:val="3CC92FE3"/>
    <w:rsid w:val="3CCA69EB"/>
    <w:rsid w:val="3CCC4BBC"/>
    <w:rsid w:val="3CCE4FC9"/>
    <w:rsid w:val="3CD02542"/>
    <w:rsid w:val="3CD02EF2"/>
    <w:rsid w:val="3CD07F1B"/>
    <w:rsid w:val="3CD30986"/>
    <w:rsid w:val="3CD351CA"/>
    <w:rsid w:val="3CD8469D"/>
    <w:rsid w:val="3CDE3833"/>
    <w:rsid w:val="3CE53B0A"/>
    <w:rsid w:val="3CEA64D1"/>
    <w:rsid w:val="3CEB5D9C"/>
    <w:rsid w:val="3CEC245C"/>
    <w:rsid w:val="3CEC3C0A"/>
    <w:rsid w:val="3CED4C7C"/>
    <w:rsid w:val="3CED58C9"/>
    <w:rsid w:val="3CEE3D6B"/>
    <w:rsid w:val="3CEF113D"/>
    <w:rsid w:val="3CEF6CAC"/>
    <w:rsid w:val="3CF66A71"/>
    <w:rsid w:val="3CF8583C"/>
    <w:rsid w:val="3CF90804"/>
    <w:rsid w:val="3CFA6557"/>
    <w:rsid w:val="3CFC109B"/>
    <w:rsid w:val="3CFE0A83"/>
    <w:rsid w:val="3CFE21F6"/>
    <w:rsid w:val="3CFE266D"/>
    <w:rsid w:val="3CFF231C"/>
    <w:rsid w:val="3CFF3115"/>
    <w:rsid w:val="3D016E5E"/>
    <w:rsid w:val="3D023E89"/>
    <w:rsid w:val="3D0330C4"/>
    <w:rsid w:val="3D04298B"/>
    <w:rsid w:val="3D050986"/>
    <w:rsid w:val="3D091303"/>
    <w:rsid w:val="3D0B4A04"/>
    <w:rsid w:val="3D0C34B7"/>
    <w:rsid w:val="3D0D4B49"/>
    <w:rsid w:val="3D0D4B70"/>
    <w:rsid w:val="3D0D5647"/>
    <w:rsid w:val="3D0D7CC8"/>
    <w:rsid w:val="3D127DCE"/>
    <w:rsid w:val="3D1434D4"/>
    <w:rsid w:val="3D15667E"/>
    <w:rsid w:val="3D173766"/>
    <w:rsid w:val="3D184EC1"/>
    <w:rsid w:val="3D186DAC"/>
    <w:rsid w:val="3D1C36BE"/>
    <w:rsid w:val="3D1C58B1"/>
    <w:rsid w:val="3D260315"/>
    <w:rsid w:val="3D2630E8"/>
    <w:rsid w:val="3D271C45"/>
    <w:rsid w:val="3D276879"/>
    <w:rsid w:val="3D2E05B1"/>
    <w:rsid w:val="3D2E1A9B"/>
    <w:rsid w:val="3D322255"/>
    <w:rsid w:val="3D3305EA"/>
    <w:rsid w:val="3D340197"/>
    <w:rsid w:val="3D3420D6"/>
    <w:rsid w:val="3D347305"/>
    <w:rsid w:val="3D36787C"/>
    <w:rsid w:val="3D381B11"/>
    <w:rsid w:val="3D39415A"/>
    <w:rsid w:val="3D3A5A20"/>
    <w:rsid w:val="3D3C093D"/>
    <w:rsid w:val="3D401604"/>
    <w:rsid w:val="3D406B7F"/>
    <w:rsid w:val="3D406FB5"/>
    <w:rsid w:val="3D417B62"/>
    <w:rsid w:val="3D432909"/>
    <w:rsid w:val="3D444808"/>
    <w:rsid w:val="3D451A4D"/>
    <w:rsid w:val="3D461A70"/>
    <w:rsid w:val="3D482206"/>
    <w:rsid w:val="3D4A76E1"/>
    <w:rsid w:val="3D4B7C04"/>
    <w:rsid w:val="3D561727"/>
    <w:rsid w:val="3D575A02"/>
    <w:rsid w:val="3D582624"/>
    <w:rsid w:val="3D5829A5"/>
    <w:rsid w:val="3D583061"/>
    <w:rsid w:val="3D5E3991"/>
    <w:rsid w:val="3D5E4F3B"/>
    <w:rsid w:val="3D5E7586"/>
    <w:rsid w:val="3D60480D"/>
    <w:rsid w:val="3D633614"/>
    <w:rsid w:val="3D653C94"/>
    <w:rsid w:val="3D6A6F39"/>
    <w:rsid w:val="3D6B045D"/>
    <w:rsid w:val="3D6C6A12"/>
    <w:rsid w:val="3D6F2403"/>
    <w:rsid w:val="3D7076C5"/>
    <w:rsid w:val="3D7145B8"/>
    <w:rsid w:val="3D7309E6"/>
    <w:rsid w:val="3D780827"/>
    <w:rsid w:val="3D7B3D3F"/>
    <w:rsid w:val="3D7D4130"/>
    <w:rsid w:val="3D825DD0"/>
    <w:rsid w:val="3D83791F"/>
    <w:rsid w:val="3D862B5E"/>
    <w:rsid w:val="3D8710A0"/>
    <w:rsid w:val="3D891BC0"/>
    <w:rsid w:val="3D8B1B35"/>
    <w:rsid w:val="3D8C3DA6"/>
    <w:rsid w:val="3D8C44B0"/>
    <w:rsid w:val="3D8F7EFB"/>
    <w:rsid w:val="3D955611"/>
    <w:rsid w:val="3D9B020F"/>
    <w:rsid w:val="3D9B629A"/>
    <w:rsid w:val="3D9C65A5"/>
    <w:rsid w:val="3DA05AB3"/>
    <w:rsid w:val="3DA46BEF"/>
    <w:rsid w:val="3DA719C5"/>
    <w:rsid w:val="3DA72FD2"/>
    <w:rsid w:val="3DA832FA"/>
    <w:rsid w:val="3DAC1391"/>
    <w:rsid w:val="3DAE29AC"/>
    <w:rsid w:val="3DAF4EB7"/>
    <w:rsid w:val="3DB03D4D"/>
    <w:rsid w:val="3DB22060"/>
    <w:rsid w:val="3DB26496"/>
    <w:rsid w:val="3DB26C85"/>
    <w:rsid w:val="3DB33D9C"/>
    <w:rsid w:val="3DB51361"/>
    <w:rsid w:val="3DB52E85"/>
    <w:rsid w:val="3DB617C1"/>
    <w:rsid w:val="3DBD7EB3"/>
    <w:rsid w:val="3DBE67AE"/>
    <w:rsid w:val="3DBF685F"/>
    <w:rsid w:val="3DC30200"/>
    <w:rsid w:val="3DC5644E"/>
    <w:rsid w:val="3DC57DF8"/>
    <w:rsid w:val="3DC60A35"/>
    <w:rsid w:val="3DC72D06"/>
    <w:rsid w:val="3DC91FC0"/>
    <w:rsid w:val="3DC9414D"/>
    <w:rsid w:val="3DD06025"/>
    <w:rsid w:val="3DD1395F"/>
    <w:rsid w:val="3DD44AF7"/>
    <w:rsid w:val="3DD50FAB"/>
    <w:rsid w:val="3DD64C31"/>
    <w:rsid w:val="3DD65D21"/>
    <w:rsid w:val="3DD666C2"/>
    <w:rsid w:val="3DD8174E"/>
    <w:rsid w:val="3DDA2813"/>
    <w:rsid w:val="3DDE2EEE"/>
    <w:rsid w:val="3DDF293C"/>
    <w:rsid w:val="3DDF607B"/>
    <w:rsid w:val="3DE1756C"/>
    <w:rsid w:val="3DE3651D"/>
    <w:rsid w:val="3DE41E38"/>
    <w:rsid w:val="3DE71747"/>
    <w:rsid w:val="3DEA0A7F"/>
    <w:rsid w:val="3DEA28D9"/>
    <w:rsid w:val="3DEA2BCC"/>
    <w:rsid w:val="3DEB0886"/>
    <w:rsid w:val="3DEC3B2D"/>
    <w:rsid w:val="3DEC53CC"/>
    <w:rsid w:val="3DEE181A"/>
    <w:rsid w:val="3DEF7CE0"/>
    <w:rsid w:val="3DF52592"/>
    <w:rsid w:val="3DF907B5"/>
    <w:rsid w:val="3DFB09DB"/>
    <w:rsid w:val="3DFE0BF8"/>
    <w:rsid w:val="3E006A46"/>
    <w:rsid w:val="3E013281"/>
    <w:rsid w:val="3E033F80"/>
    <w:rsid w:val="3E096B9E"/>
    <w:rsid w:val="3E0B491B"/>
    <w:rsid w:val="3E0B53FE"/>
    <w:rsid w:val="3E0C2314"/>
    <w:rsid w:val="3E0C7EDB"/>
    <w:rsid w:val="3E0E110A"/>
    <w:rsid w:val="3E0E2FF2"/>
    <w:rsid w:val="3E0F4F95"/>
    <w:rsid w:val="3E1146F1"/>
    <w:rsid w:val="3E13252E"/>
    <w:rsid w:val="3E137DCC"/>
    <w:rsid w:val="3E1702F7"/>
    <w:rsid w:val="3E1B63AC"/>
    <w:rsid w:val="3E1C72D0"/>
    <w:rsid w:val="3E1E2D30"/>
    <w:rsid w:val="3E1E4E38"/>
    <w:rsid w:val="3E211953"/>
    <w:rsid w:val="3E225482"/>
    <w:rsid w:val="3E234DEB"/>
    <w:rsid w:val="3E2717D1"/>
    <w:rsid w:val="3E2E4977"/>
    <w:rsid w:val="3E2F4BE7"/>
    <w:rsid w:val="3E326146"/>
    <w:rsid w:val="3E374952"/>
    <w:rsid w:val="3E3907E4"/>
    <w:rsid w:val="3E391C30"/>
    <w:rsid w:val="3E3A01EB"/>
    <w:rsid w:val="3E3A1064"/>
    <w:rsid w:val="3E3B6305"/>
    <w:rsid w:val="3E3B66B1"/>
    <w:rsid w:val="3E3C5792"/>
    <w:rsid w:val="3E3D2F23"/>
    <w:rsid w:val="3E3F3E34"/>
    <w:rsid w:val="3E407257"/>
    <w:rsid w:val="3E412F1D"/>
    <w:rsid w:val="3E416548"/>
    <w:rsid w:val="3E426779"/>
    <w:rsid w:val="3E43485C"/>
    <w:rsid w:val="3E436FB3"/>
    <w:rsid w:val="3E4435F8"/>
    <w:rsid w:val="3E462E4D"/>
    <w:rsid w:val="3E482C1B"/>
    <w:rsid w:val="3E4B16E2"/>
    <w:rsid w:val="3E4E2DD1"/>
    <w:rsid w:val="3E4F34DE"/>
    <w:rsid w:val="3E5153EF"/>
    <w:rsid w:val="3E515630"/>
    <w:rsid w:val="3E543203"/>
    <w:rsid w:val="3E5C6F92"/>
    <w:rsid w:val="3E5D22F5"/>
    <w:rsid w:val="3E6B05F3"/>
    <w:rsid w:val="3E6D61AF"/>
    <w:rsid w:val="3E6E45AB"/>
    <w:rsid w:val="3E6E73FF"/>
    <w:rsid w:val="3E6F1F51"/>
    <w:rsid w:val="3E724E4C"/>
    <w:rsid w:val="3E731205"/>
    <w:rsid w:val="3E735D63"/>
    <w:rsid w:val="3E750269"/>
    <w:rsid w:val="3E756E9A"/>
    <w:rsid w:val="3E766C4F"/>
    <w:rsid w:val="3E7802AA"/>
    <w:rsid w:val="3E7812DF"/>
    <w:rsid w:val="3E7B4470"/>
    <w:rsid w:val="3E7B768B"/>
    <w:rsid w:val="3E7C0ADD"/>
    <w:rsid w:val="3E7C0CA1"/>
    <w:rsid w:val="3E7C2C4F"/>
    <w:rsid w:val="3E7D5EC9"/>
    <w:rsid w:val="3E7E5953"/>
    <w:rsid w:val="3E7F5D3E"/>
    <w:rsid w:val="3E833458"/>
    <w:rsid w:val="3E843743"/>
    <w:rsid w:val="3E8A218B"/>
    <w:rsid w:val="3E8B01A5"/>
    <w:rsid w:val="3E8B560D"/>
    <w:rsid w:val="3E8D4FB7"/>
    <w:rsid w:val="3E8E016B"/>
    <w:rsid w:val="3E8E1F91"/>
    <w:rsid w:val="3E8E261A"/>
    <w:rsid w:val="3E8E5562"/>
    <w:rsid w:val="3E8F0A46"/>
    <w:rsid w:val="3E9204C8"/>
    <w:rsid w:val="3E9B0B49"/>
    <w:rsid w:val="3E9C471E"/>
    <w:rsid w:val="3E9E1AF8"/>
    <w:rsid w:val="3E9F0769"/>
    <w:rsid w:val="3EA109AA"/>
    <w:rsid w:val="3EA32842"/>
    <w:rsid w:val="3EA371DA"/>
    <w:rsid w:val="3EA63FD8"/>
    <w:rsid w:val="3EA927ED"/>
    <w:rsid w:val="3EAD0D98"/>
    <w:rsid w:val="3EAD3F9F"/>
    <w:rsid w:val="3EB06D6D"/>
    <w:rsid w:val="3EB2645F"/>
    <w:rsid w:val="3EB545F1"/>
    <w:rsid w:val="3EB60BB6"/>
    <w:rsid w:val="3EB92510"/>
    <w:rsid w:val="3EBB0131"/>
    <w:rsid w:val="3EBB3AAF"/>
    <w:rsid w:val="3EBD461A"/>
    <w:rsid w:val="3EC25B74"/>
    <w:rsid w:val="3EC446E7"/>
    <w:rsid w:val="3EC50A61"/>
    <w:rsid w:val="3EC61FC2"/>
    <w:rsid w:val="3EC67D26"/>
    <w:rsid w:val="3EC75A99"/>
    <w:rsid w:val="3EC761C6"/>
    <w:rsid w:val="3ECA021C"/>
    <w:rsid w:val="3ECA30D0"/>
    <w:rsid w:val="3ECB3705"/>
    <w:rsid w:val="3ECE12C5"/>
    <w:rsid w:val="3ED1420F"/>
    <w:rsid w:val="3ED1535F"/>
    <w:rsid w:val="3ED24350"/>
    <w:rsid w:val="3ED419CA"/>
    <w:rsid w:val="3ED5626A"/>
    <w:rsid w:val="3ED71A9F"/>
    <w:rsid w:val="3ED776A9"/>
    <w:rsid w:val="3EDB251D"/>
    <w:rsid w:val="3EDB2CE7"/>
    <w:rsid w:val="3EDD47EB"/>
    <w:rsid w:val="3EDF7D16"/>
    <w:rsid w:val="3EE003D6"/>
    <w:rsid w:val="3EE12918"/>
    <w:rsid w:val="3EE17C53"/>
    <w:rsid w:val="3EE25797"/>
    <w:rsid w:val="3EE34D7B"/>
    <w:rsid w:val="3EE450AD"/>
    <w:rsid w:val="3EE55913"/>
    <w:rsid w:val="3EE56DF7"/>
    <w:rsid w:val="3EE709F7"/>
    <w:rsid w:val="3EE8763A"/>
    <w:rsid w:val="3EEB0CAF"/>
    <w:rsid w:val="3EEC5373"/>
    <w:rsid w:val="3EEE4D2F"/>
    <w:rsid w:val="3EF142B8"/>
    <w:rsid w:val="3EF268F6"/>
    <w:rsid w:val="3EF60CAD"/>
    <w:rsid w:val="3EF90C3C"/>
    <w:rsid w:val="3EF92275"/>
    <w:rsid w:val="3EF94EF2"/>
    <w:rsid w:val="3EFB1B0A"/>
    <w:rsid w:val="3EFD1E56"/>
    <w:rsid w:val="3EFE3D7B"/>
    <w:rsid w:val="3EFF6161"/>
    <w:rsid w:val="3EFF7A27"/>
    <w:rsid w:val="3F0017F1"/>
    <w:rsid w:val="3F003BCB"/>
    <w:rsid w:val="3F05053E"/>
    <w:rsid w:val="3F06461C"/>
    <w:rsid w:val="3F0802EC"/>
    <w:rsid w:val="3F081602"/>
    <w:rsid w:val="3F086F57"/>
    <w:rsid w:val="3F097C2C"/>
    <w:rsid w:val="3F0B11B3"/>
    <w:rsid w:val="3F0C055E"/>
    <w:rsid w:val="3F0C1DD0"/>
    <w:rsid w:val="3F0C4D1E"/>
    <w:rsid w:val="3F0D4323"/>
    <w:rsid w:val="3F0D7BC0"/>
    <w:rsid w:val="3F103E0E"/>
    <w:rsid w:val="3F140627"/>
    <w:rsid w:val="3F144573"/>
    <w:rsid w:val="3F185875"/>
    <w:rsid w:val="3F185A9A"/>
    <w:rsid w:val="3F185CE9"/>
    <w:rsid w:val="3F1D0E38"/>
    <w:rsid w:val="3F1D35F9"/>
    <w:rsid w:val="3F204A38"/>
    <w:rsid w:val="3F2222AB"/>
    <w:rsid w:val="3F2473D9"/>
    <w:rsid w:val="3F251E18"/>
    <w:rsid w:val="3F2608F3"/>
    <w:rsid w:val="3F282A86"/>
    <w:rsid w:val="3F294E4F"/>
    <w:rsid w:val="3F294F6A"/>
    <w:rsid w:val="3F2B1116"/>
    <w:rsid w:val="3F2E1861"/>
    <w:rsid w:val="3F3060FA"/>
    <w:rsid w:val="3F306816"/>
    <w:rsid w:val="3F32720A"/>
    <w:rsid w:val="3F3423F7"/>
    <w:rsid w:val="3F3B0F74"/>
    <w:rsid w:val="3F3F7F45"/>
    <w:rsid w:val="3F407DDD"/>
    <w:rsid w:val="3F422B5C"/>
    <w:rsid w:val="3F422D66"/>
    <w:rsid w:val="3F4647F4"/>
    <w:rsid w:val="3F47355F"/>
    <w:rsid w:val="3F48056C"/>
    <w:rsid w:val="3F49453C"/>
    <w:rsid w:val="3F4A2DD9"/>
    <w:rsid w:val="3F4E4660"/>
    <w:rsid w:val="3F4F4AD0"/>
    <w:rsid w:val="3F513A1F"/>
    <w:rsid w:val="3F571AEB"/>
    <w:rsid w:val="3F586A40"/>
    <w:rsid w:val="3F5A46D7"/>
    <w:rsid w:val="3F5B6C8B"/>
    <w:rsid w:val="3F5C4A4C"/>
    <w:rsid w:val="3F604D2A"/>
    <w:rsid w:val="3F62583C"/>
    <w:rsid w:val="3F631B09"/>
    <w:rsid w:val="3F67403B"/>
    <w:rsid w:val="3F6A6790"/>
    <w:rsid w:val="3F6D31AE"/>
    <w:rsid w:val="3F6E627E"/>
    <w:rsid w:val="3F7123F8"/>
    <w:rsid w:val="3F7332CD"/>
    <w:rsid w:val="3F7670BD"/>
    <w:rsid w:val="3F777374"/>
    <w:rsid w:val="3F787602"/>
    <w:rsid w:val="3F7B55A4"/>
    <w:rsid w:val="3F7D6815"/>
    <w:rsid w:val="3F7E6E39"/>
    <w:rsid w:val="3F7F34FB"/>
    <w:rsid w:val="3F804D72"/>
    <w:rsid w:val="3F8067C3"/>
    <w:rsid w:val="3F851815"/>
    <w:rsid w:val="3F864AC4"/>
    <w:rsid w:val="3F8723BF"/>
    <w:rsid w:val="3F897D8E"/>
    <w:rsid w:val="3F8D00FB"/>
    <w:rsid w:val="3F8E41C6"/>
    <w:rsid w:val="3F913B06"/>
    <w:rsid w:val="3F9367DC"/>
    <w:rsid w:val="3F950591"/>
    <w:rsid w:val="3F994D1D"/>
    <w:rsid w:val="3F9A3FD1"/>
    <w:rsid w:val="3F9B13EF"/>
    <w:rsid w:val="3F9B2476"/>
    <w:rsid w:val="3FA045D1"/>
    <w:rsid w:val="3FA1613B"/>
    <w:rsid w:val="3FA31A7E"/>
    <w:rsid w:val="3FA32999"/>
    <w:rsid w:val="3FA42008"/>
    <w:rsid w:val="3FA603A3"/>
    <w:rsid w:val="3FA65C49"/>
    <w:rsid w:val="3FAA1CE2"/>
    <w:rsid w:val="3FAA562D"/>
    <w:rsid w:val="3FAC1560"/>
    <w:rsid w:val="3FAD67D2"/>
    <w:rsid w:val="3FB31E6D"/>
    <w:rsid w:val="3FB34D5F"/>
    <w:rsid w:val="3FB40FE4"/>
    <w:rsid w:val="3FB87324"/>
    <w:rsid w:val="3FB933B7"/>
    <w:rsid w:val="3FB96E02"/>
    <w:rsid w:val="3FBB2F76"/>
    <w:rsid w:val="3FBB492F"/>
    <w:rsid w:val="3FBC2985"/>
    <w:rsid w:val="3FBC74E3"/>
    <w:rsid w:val="3FBE046D"/>
    <w:rsid w:val="3FC3794E"/>
    <w:rsid w:val="3FC61DC2"/>
    <w:rsid w:val="3FC66268"/>
    <w:rsid w:val="3FCB0723"/>
    <w:rsid w:val="3FD0108E"/>
    <w:rsid w:val="3FD53F3E"/>
    <w:rsid w:val="3FD973AB"/>
    <w:rsid w:val="3FDB3B0A"/>
    <w:rsid w:val="3FDB6CF4"/>
    <w:rsid w:val="3FDC5685"/>
    <w:rsid w:val="3FE20DD8"/>
    <w:rsid w:val="3FE212D1"/>
    <w:rsid w:val="3FE42D96"/>
    <w:rsid w:val="3FE54530"/>
    <w:rsid w:val="3FE73BD2"/>
    <w:rsid w:val="3FE94D31"/>
    <w:rsid w:val="3FEB679E"/>
    <w:rsid w:val="3FEC29F1"/>
    <w:rsid w:val="3FF51080"/>
    <w:rsid w:val="3FF708A5"/>
    <w:rsid w:val="3FF70B57"/>
    <w:rsid w:val="3FFA2B7F"/>
    <w:rsid w:val="3FFA7593"/>
    <w:rsid w:val="3FFB295F"/>
    <w:rsid w:val="3FFB7037"/>
    <w:rsid w:val="3FFE287A"/>
    <w:rsid w:val="3FFF3AFC"/>
    <w:rsid w:val="40004885"/>
    <w:rsid w:val="4001677D"/>
    <w:rsid w:val="400179A4"/>
    <w:rsid w:val="400644C5"/>
    <w:rsid w:val="40080EC5"/>
    <w:rsid w:val="40090492"/>
    <w:rsid w:val="400D03F5"/>
    <w:rsid w:val="40112A04"/>
    <w:rsid w:val="40113AD0"/>
    <w:rsid w:val="40156B9D"/>
    <w:rsid w:val="401657FA"/>
    <w:rsid w:val="4018221F"/>
    <w:rsid w:val="401902C8"/>
    <w:rsid w:val="401917FC"/>
    <w:rsid w:val="401A619C"/>
    <w:rsid w:val="401D1303"/>
    <w:rsid w:val="401D36B5"/>
    <w:rsid w:val="401D5852"/>
    <w:rsid w:val="401E2B63"/>
    <w:rsid w:val="401F2FC2"/>
    <w:rsid w:val="402027C4"/>
    <w:rsid w:val="40214B3D"/>
    <w:rsid w:val="40246A76"/>
    <w:rsid w:val="40253901"/>
    <w:rsid w:val="40255014"/>
    <w:rsid w:val="40257C8E"/>
    <w:rsid w:val="40286A5E"/>
    <w:rsid w:val="40294C02"/>
    <w:rsid w:val="40295CD4"/>
    <w:rsid w:val="402A0DDD"/>
    <w:rsid w:val="402A7161"/>
    <w:rsid w:val="402B1817"/>
    <w:rsid w:val="402B186E"/>
    <w:rsid w:val="402D45A3"/>
    <w:rsid w:val="402E044A"/>
    <w:rsid w:val="40300E10"/>
    <w:rsid w:val="403E69EB"/>
    <w:rsid w:val="403E7542"/>
    <w:rsid w:val="40401F55"/>
    <w:rsid w:val="40417061"/>
    <w:rsid w:val="4043360E"/>
    <w:rsid w:val="40445B16"/>
    <w:rsid w:val="404B5CEA"/>
    <w:rsid w:val="404F28B2"/>
    <w:rsid w:val="404F758A"/>
    <w:rsid w:val="40512CDF"/>
    <w:rsid w:val="40534AFF"/>
    <w:rsid w:val="40537712"/>
    <w:rsid w:val="40543C32"/>
    <w:rsid w:val="40560B6E"/>
    <w:rsid w:val="40593E94"/>
    <w:rsid w:val="40597FBC"/>
    <w:rsid w:val="405A79BD"/>
    <w:rsid w:val="405D5A56"/>
    <w:rsid w:val="405E7BBB"/>
    <w:rsid w:val="40613F96"/>
    <w:rsid w:val="40634EF9"/>
    <w:rsid w:val="40675105"/>
    <w:rsid w:val="40681C18"/>
    <w:rsid w:val="406A575A"/>
    <w:rsid w:val="406F21C7"/>
    <w:rsid w:val="406F5872"/>
    <w:rsid w:val="40700D25"/>
    <w:rsid w:val="40704288"/>
    <w:rsid w:val="40715110"/>
    <w:rsid w:val="4071736F"/>
    <w:rsid w:val="40717F8D"/>
    <w:rsid w:val="40721D8B"/>
    <w:rsid w:val="40725B9D"/>
    <w:rsid w:val="40746FBE"/>
    <w:rsid w:val="40753432"/>
    <w:rsid w:val="40775CFD"/>
    <w:rsid w:val="407C2318"/>
    <w:rsid w:val="40802929"/>
    <w:rsid w:val="40815BFD"/>
    <w:rsid w:val="40847994"/>
    <w:rsid w:val="408769A7"/>
    <w:rsid w:val="408854F9"/>
    <w:rsid w:val="408B42ED"/>
    <w:rsid w:val="408E2E0F"/>
    <w:rsid w:val="40901CF9"/>
    <w:rsid w:val="409159DE"/>
    <w:rsid w:val="40964EB7"/>
    <w:rsid w:val="409C49DE"/>
    <w:rsid w:val="40A054E3"/>
    <w:rsid w:val="40A06727"/>
    <w:rsid w:val="40A4297F"/>
    <w:rsid w:val="40A5000D"/>
    <w:rsid w:val="40A52E7D"/>
    <w:rsid w:val="40A67D91"/>
    <w:rsid w:val="40A7054D"/>
    <w:rsid w:val="40AE106A"/>
    <w:rsid w:val="40AE2031"/>
    <w:rsid w:val="40B00582"/>
    <w:rsid w:val="40B17572"/>
    <w:rsid w:val="40B21825"/>
    <w:rsid w:val="40B32DE6"/>
    <w:rsid w:val="40B5615E"/>
    <w:rsid w:val="40B63C0F"/>
    <w:rsid w:val="40B71D59"/>
    <w:rsid w:val="40B85FB6"/>
    <w:rsid w:val="40B87C3D"/>
    <w:rsid w:val="40BB3C59"/>
    <w:rsid w:val="40BC1E2B"/>
    <w:rsid w:val="40BC26A4"/>
    <w:rsid w:val="40C22425"/>
    <w:rsid w:val="40C34773"/>
    <w:rsid w:val="40C66B87"/>
    <w:rsid w:val="40C722F4"/>
    <w:rsid w:val="40CA0D34"/>
    <w:rsid w:val="40CB47FA"/>
    <w:rsid w:val="40CE379F"/>
    <w:rsid w:val="40CE450E"/>
    <w:rsid w:val="40CF3951"/>
    <w:rsid w:val="40DA128D"/>
    <w:rsid w:val="40DB52D8"/>
    <w:rsid w:val="40DE261A"/>
    <w:rsid w:val="40DE6DC7"/>
    <w:rsid w:val="40E0082F"/>
    <w:rsid w:val="40E509C1"/>
    <w:rsid w:val="40E70ABE"/>
    <w:rsid w:val="40EA1169"/>
    <w:rsid w:val="40EF5A45"/>
    <w:rsid w:val="40EF79DB"/>
    <w:rsid w:val="40F137B8"/>
    <w:rsid w:val="40F279CF"/>
    <w:rsid w:val="40F35268"/>
    <w:rsid w:val="40F45C3D"/>
    <w:rsid w:val="40F538CF"/>
    <w:rsid w:val="40F623A0"/>
    <w:rsid w:val="40FA7CDD"/>
    <w:rsid w:val="40FC062E"/>
    <w:rsid w:val="40FF1B25"/>
    <w:rsid w:val="41021722"/>
    <w:rsid w:val="41036A6D"/>
    <w:rsid w:val="4104555D"/>
    <w:rsid w:val="410506FF"/>
    <w:rsid w:val="41091343"/>
    <w:rsid w:val="410C4A79"/>
    <w:rsid w:val="410C77BC"/>
    <w:rsid w:val="41112C58"/>
    <w:rsid w:val="41140D6B"/>
    <w:rsid w:val="411463D7"/>
    <w:rsid w:val="41153004"/>
    <w:rsid w:val="4116210A"/>
    <w:rsid w:val="41175E0B"/>
    <w:rsid w:val="41195976"/>
    <w:rsid w:val="411F0FC9"/>
    <w:rsid w:val="41201954"/>
    <w:rsid w:val="41214657"/>
    <w:rsid w:val="412169AB"/>
    <w:rsid w:val="41234BFB"/>
    <w:rsid w:val="41250B47"/>
    <w:rsid w:val="41272C99"/>
    <w:rsid w:val="412A3F00"/>
    <w:rsid w:val="412B064C"/>
    <w:rsid w:val="412B5D82"/>
    <w:rsid w:val="412C07FD"/>
    <w:rsid w:val="41332B77"/>
    <w:rsid w:val="413411B0"/>
    <w:rsid w:val="4136695A"/>
    <w:rsid w:val="41372B70"/>
    <w:rsid w:val="413824A5"/>
    <w:rsid w:val="413B1459"/>
    <w:rsid w:val="413B7A6D"/>
    <w:rsid w:val="413E6E53"/>
    <w:rsid w:val="413F2487"/>
    <w:rsid w:val="413F40CF"/>
    <w:rsid w:val="41413446"/>
    <w:rsid w:val="414139DF"/>
    <w:rsid w:val="41431E7A"/>
    <w:rsid w:val="41441318"/>
    <w:rsid w:val="41460AB5"/>
    <w:rsid w:val="41462B63"/>
    <w:rsid w:val="41466A7A"/>
    <w:rsid w:val="41484842"/>
    <w:rsid w:val="414A3C17"/>
    <w:rsid w:val="414B4A6E"/>
    <w:rsid w:val="414D78AB"/>
    <w:rsid w:val="41511767"/>
    <w:rsid w:val="41520F5D"/>
    <w:rsid w:val="4152170A"/>
    <w:rsid w:val="41545646"/>
    <w:rsid w:val="415707C2"/>
    <w:rsid w:val="41586871"/>
    <w:rsid w:val="415928DD"/>
    <w:rsid w:val="415A54F3"/>
    <w:rsid w:val="415B3BBF"/>
    <w:rsid w:val="415B57CB"/>
    <w:rsid w:val="415E3AFB"/>
    <w:rsid w:val="415F485C"/>
    <w:rsid w:val="41601351"/>
    <w:rsid w:val="416029A9"/>
    <w:rsid w:val="416079A2"/>
    <w:rsid w:val="41644604"/>
    <w:rsid w:val="4169364F"/>
    <w:rsid w:val="416C6411"/>
    <w:rsid w:val="416D6902"/>
    <w:rsid w:val="416E2E11"/>
    <w:rsid w:val="41701519"/>
    <w:rsid w:val="41710E60"/>
    <w:rsid w:val="41727E91"/>
    <w:rsid w:val="41773EC0"/>
    <w:rsid w:val="41795DD7"/>
    <w:rsid w:val="417A6A8E"/>
    <w:rsid w:val="417C4EBC"/>
    <w:rsid w:val="417E204F"/>
    <w:rsid w:val="417E41D5"/>
    <w:rsid w:val="417E4879"/>
    <w:rsid w:val="41893D9E"/>
    <w:rsid w:val="418B1607"/>
    <w:rsid w:val="41901D77"/>
    <w:rsid w:val="4191257F"/>
    <w:rsid w:val="419417CC"/>
    <w:rsid w:val="41960B69"/>
    <w:rsid w:val="41976082"/>
    <w:rsid w:val="41985414"/>
    <w:rsid w:val="41992BD0"/>
    <w:rsid w:val="419A103A"/>
    <w:rsid w:val="419D37C7"/>
    <w:rsid w:val="419E624E"/>
    <w:rsid w:val="419E73AA"/>
    <w:rsid w:val="419F4180"/>
    <w:rsid w:val="41A12C17"/>
    <w:rsid w:val="41A212FA"/>
    <w:rsid w:val="41A435AA"/>
    <w:rsid w:val="41A75143"/>
    <w:rsid w:val="41A77F73"/>
    <w:rsid w:val="41AA47CE"/>
    <w:rsid w:val="41AD276C"/>
    <w:rsid w:val="41AD417C"/>
    <w:rsid w:val="41AE0563"/>
    <w:rsid w:val="41B26B6C"/>
    <w:rsid w:val="41B57C9E"/>
    <w:rsid w:val="41B823BC"/>
    <w:rsid w:val="41B82E6B"/>
    <w:rsid w:val="41BB1F6C"/>
    <w:rsid w:val="41BB6770"/>
    <w:rsid w:val="41BC28FE"/>
    <w:rsid w:val="41BC5EA4"/>
    <w:rsid w:val="41BD7722"/>
    <w:rsid w:val="41BE324E"/>
    <w:rsid w:val="41BF5337"/>
    <w:rsid w:val="41BF7F9F"/>
    <w:rsid w:val="41C4284B"/>
    <w:rsid w:val="41C74620"/>
    <w:rsid w:val="41CD290B"/>
    <w:rsid w:val="41CE21EE"/>
    <w:rsid w:val="41CF3CD1"/>
    <w:rsid w:val="41CF6D84"/>
    <w:rsid w:val="41D11A68"/>
    <w:rsid w:val="41D37EF1"/>
    <w:rsid w:val="41D42D2E"/>
    <w:rsid w:val="41DA674E"/>
    <w:rsid w:val="41DB2AD5"/>
    <w:rsid w:val="41DE09AC"/>
    <w:rsid w:val="41DE7D13"/>
    <w:rsid w:val="41DF5CCA"/>
    <w:rsid w:val="41E11F1C"/>
    <w:rsid w:val="41E16F69"/>
    <w:rsid w:val="41E44222"/>
    <w:rsid w:val="41E70783"/>
    <w:rsid w:val="41E7103A"/>
    <w:rsid w:val="41E75A63"/>
    <w:rsid w:val="41EC0C6C"/>
    <w:rsid w:val="41EC6FB9"/>
    <w:rsid w:val="41ED5B2C"/>
    <w:rsid w:val="41EE0794"/>
    <w:rsid w:val="41F05A67"/>
    <w:rsid w:val="41F60D6D"/>
    <w:rsid w:val="41F73DC8"/>
    <w:rsid w:val="41F75413"/>
    <w:rsid w:val="41FA6A5B"/>
    <w:rsid w:val="42006D34"/>
    <w:rsid w:val="420071BD"/>
    <w:rsid w:val="42020EA9"/>
    <w:rsid w:val="420447EB"/>
    <w:rsid w:val="420619E3"/>
    <w:rsid w:val="4206565F"/>
    <w:rsid w:val="42074368"/>
    <w:rsid w:val="42082A1C"/>
    <w:rsid w:val="42084569"/>
    <w:rsid w:val="42093CB2"/>
    <w:rsid w:val="420C15EA"/>
    <w:rsid w:val="420C258E"/>
    <w:rsid w:val="420D5353"/>
    <w:rsid w:val="420E0B9C"/>
    <w:rsid w:val="42107E4D"/>
    <w:rsid w:val="421168D5"/>
    <w:rsid w:val="42125408"/>
    <w:rsid w:val="42143B35"/>
    <w:rsid w:val="42160600"/>
    <w:rsid w:val="421735B9"/>
    <w:rsid w:val="4217423E"/>
    <w:rsid w:val="4217794D"/>
    <w:rsid w:val="42187ADC"/>
    <w:rsid w:val="42197C47"/>
    <w:rsid w:val="421B74B5"/>
    <w:rsid w:val="421C12F7"/>
    <w:rsid w:val="421C42A8"/>
    <w:rsid w:val="42211E75"/>
    <w:rsid w:val="42215FD4"/>
    <w:rsid w:val="42224789"/>
    <w:rsid w:val="42227B32"/>
    <w:rsid w:val="42234B2F"/>
    <w:rsid w:val="42284F56"/>
    <w:rsid w:val="42286A99"/>
    <w:rsid w:val="422930CD"/>
    <w:rsid w:val="422B5A96"/>
    <w:rsid w:val="42303319"/>
    <w:rsid w:val="423410D8"/>
    <w:rsid w:val="42343856"/>
    <w:rsid w:val="4234489C"/>
    <w:rsid w:val="42344904"/>
    <w:rsid w:val="42365152"/>
    <w:rsid w:val="423B1D96"/>
    <w:rsid w:val="423B2290"/>
    <w:rsid w:val="423C3337"/>
    <w:rsid w:val="423D28BA"/>
    <w:rsid w:val="423E6072"/>
    <w:rsid w:val="423F412C"/>
    <w:rsid w:val="424125F2"/>
    <w:rsid w:val="42445BE8"/>
    <w:rsid w:val="42453870"/>
    <w:rsid w:val="42467936"/>
    <w:rsid w:val="42483E9F"/>
    <w:rsid w:val="424A57B2"/>
    <w:rsid w:val="424A6B23"/>
    <w:rsid w:val="424C6506"/>
    <w:rsid w:val="42502242"/>
    <w:rsid w:val="4251633C"/>
    <w:rsid w:val="425245F8"/>
    <w:rsid w:val="42555A8C"/>
    <w:rsid w:val="4256596A"/>
    <w:rsid w:val="42594E7B"/>
    <w:rsid w:val="425B2DA5"/>
    <w:rsid w:val="425E16A8"/>
    <w:rsid w:val="425F066C"/>
    <w:rsid w:val="426121AE"/>
    <w:rsid w:val="4261634C"/>
    <w:rsid w:val="4263202C"/>
    <w:rsid w:val="426413E1"/>
    <w:rsid w:val="4264262A"/>
    <w:rsid w:val="4264569C"/>
    <w:rsid w:val="426548AD"/>
    <w:rsid w:val="42660B19"/>
    <w:rsid w:val="42661E65"/>
    <w:rsid w:val="42666BC4"/>
    <w:rsid w:val="426A11ED"/>
    <w:rsid w:val="426D58D7"/>
    <w:rsid w:val="426F575B"/>
    <w:rsid w:val="427047FD"/>
    <w:rsid w:val="42713B5E"/>
    <w:rsid w:val="42764AD5"/>
    <w:rsid w:val="427D543E"/>
    <w:rsid w:val="427E15E5"/>
    <w:rsid w:val="427E6AE1"/>
    <w:rsid w:val="427F054D"/>
    <w:rsid w:val="4281312A"/>
    <w:rsid w:val="42821249"/>
    <w:rsid w:val="428903D9"/>
    <w:rsid w:val="428E266B"/>
    <w:rsid w:val="428F379C"/>
    <w:rsid w:val="428F3B3D"/>
    <w:rsid w:val="428F7160"/>
    <w:rsid w:val="42905D67"/>
    <w:rsid w:val="42907BBF"/>
    <w:rsid w:val="42920277"/>
    <w:rsid w:val="42961781"/>
    <w:rsid w:val="42964744"/>
    <w:rsid w:val="42975177"/>
    <w:rsid w:val="429B30B8"/>
    <w:rsid w:val="429B5469"/>
    <w:rsid w:val="429C2E33"/>
    <w:rsid w:val="429D2A6B"/>
    <w:rsid w:val="42A2455D"/>
    <w:rsid w:val="42A4439E"/>
    <w:rsid w:val="42A56D54"/>
    <w:rsid w:val="42A87AA3"/>
    <w:rsid w:val="42A95912"/>
    <w:rsid w:val="42AE3EDD"/>
    <w:rsid w:val="42AF279C"/>
    <w:rsid w:val="42B114C1"/>
    <w:rsid w:val="42B5240A"/>
    <w:rsid w:val="42B66AB7"/>
    <w:rsid w:val="42B7401F"/>
    <w:rsid w:val="42BA05BB"/>
    <w:rsid w:val="42BC78C0"/>
    <w:rsid w:val="42C3182C"/>
    <w:rsid w:val="42C46E26"/>
    <w:rsid w:val="42C519C1"/>
    <w:rsid w:val="42C64FEC"/>
    <w:rsid w:val="42C70338"/>
    <w:rsid w:val="42C86A3C"/>
    <w:rsid w:val="42C87CDA"/>
    <w:rsid w:val="42CB2552"/>
    <w:rsid w:val="42CC57D7"/>
    <w:rsid w:val="42CE11CB"/>
    <w:rsid w:val="42D13340"/>
    <w:rsid w:val="42D20E15"/>
    <w:rsid w:val="42D50606"/>
    <w:rsid w:val="42D94F59"/>
    <w:rsid w:val="42E16671"/>
    <w:rsid w:val="42E258C1"/>
    <w:rsid w:val="42E34F7C"/>
    <w:rsid w:val="42E363F4"/>
    <w:rsid w:val="42E47389"/>
    <w:rsid w:val="42E51922"/>
    <w:rsid w:val="42E540E1"/>
    <w:rsid w:val="42E63A08"/>
    <w:rsid w:val="42E7185E"/>
    <w:rsid w:val="42E76B8F"/>
    <w:rsid w:val="42E8229C"/>
    <w:rsid w:val="42EB27B6"/>
    <w:rsid w:val="42EB4BFC"/>
    <w:rsid w:val="42EF28B8"/>
    <w:rsid w:val="42F1637C"/>
    <w:rsid w:val="42F3227A"/>
    <w:rsid w:val="42F36125"/>
    <w:rsid w:val="42F65F3F"/>
    <w:rsid w:val="42F828C1"/>
    <w:rsid w:val="42FA29A2"/>
    <w:rsid w:val="42FB0265"/>
    <w:rsid w:val="42FD5B38"/>
    <w:rsid w:val="42FE6ACD"/>
    <w:rsid w:val="430401A2"/>
    <w:rsid w:val="43043AD3"/>
    <w:rsid w:val="43080CAE"/>
    <w:rsid w:val="43092B0D"/>
    <w:rsid w:val="430A0946"/>
    <w:rsid w:val="430B4024"/>
    <w:rsid w:val="430B7750"/>
    <w:rsid w:val="430D0687"/>
    <w:rsid w:val="430D681F"/>
    <w:rsid w:val="43112FF8"/>
    <w:rsid w:val="43130C33"/>
    <w:rsid w:val="43141BF0"/>
    <w:rsid w:val="431A0F09"/>
    <w:rsid w:val="431A5C61"/>
    <w:rsid w:val="431C17F5"/>
    <w:rsid w:val="431D1A75"/>
    <w:rsid w:val="431D24D7"/>
    <w:rsid w:val="431E06BA"/>
    <w:rsid w:val="4325204C"/>
    <w:rsid w:val="43260B64"/>
    <w:rsid w:val="432C4C73"/>
    <w:rsid w:val="432C582A"/>
    <w:rsid w:val="432D001B"/>
    <w:rsid w:val="432E23E0"/>
    <w:rsid w:val="43313E5E"/>
    <w:rsid w:val="433419FC"/>
    <w:rsid w:val="43347024"/>
    <w:rsid w:val="43353689"/>
    <w:rsid w:val="43361244"/>
    <w:rsid w:val="43380AC3"/>
    <w:rsid w:val="43385CEA"/>
    <w:rsid w:val="433B0C5E"/>
    <w:rsid w:val="433C4D80"/>
    <w:rsid w:val="433F428C"/>
    <w:rsid w:val="433F6A6B"/>
    <w:rsid w:val="43410F39"/>
    <w:rsid w:val="43447325"/>
    <w:rsid w:val="43451217"/>
    <w:rsid w:val="43452C92"/>
    <w:rsid w:val="43457F7C"/>
    <w:rsid w:val="434A709C"/>
    <w:rsid w:val="434B36A3"/>
    <w:rsid w:val="434D66E2"/>
    <w:rsid w:val="434E3317"/>
    <w:rsid w:val="435122CB"/>
    <w:rsid w:val="43546C10"/>
    <w:rsid w:val="43550B87"/>
    <w:rsid w:val="435663A1"/>
    <w:rsid w:val="43573A45"/>
    <w:rsid w:val="4358629D"/>
    <w:rsid w:val="435D1533"/>
    <w:rsid w:val="435D7BCB"/>
    <w:rsid w:val="4364076D"/>
    <w:rsid w:val="43685C88"/>
    <w:rsid w:val="43686A8C"/>
    <w:rsid w:val="436B21A3"/>
    <w:rsid w:val="436D1A0D"/>
    <w:rsid w:val="436E47BD"/>
    <w:rsid w:val="437027B7"/>
    <w:rsid w:val="437116A8"/>
    <w:rsid w:val="43712BFD"/>
    <w:rsid w:val="437133A6"/>
    <w:rsid w:val="43747B24"/>
    <w:rsid w:val="43751B89"/>
    <w:rsid w:val="43780A41"/>
    <w:rsid w:val="437964F8"/>
    <w:rsid w:val="437C2D7E"/>
    <w:rsid w:val="437C4C7D"/>
    <w:rsid w:val="437C7D44"/>
    <w:rsid w:val="437D39F9"/>
    <w:rsid w:val="437E3BBE"/>
    <w:rsid w:val="43831443"/>
    <w:rsid w:val="43842A54"/>
    <w:rsid w:val="43852EEE"/>
    <w:rsid w:val="43873D68"/>
    <w:rsid w:val="438B4E53"/>
    <w:rsid w:val="438E1D8C"/>
    <w:rsid w:val="438F24A7"/>
    <w:rsid w:val="438F74C6"/>
    <w:rsid w:val="43903AD6"/>
    <w:rsid w:val="43927731"/>
    <w:rsid w:val="43936FA0"/>
    <w:rsid w:val="43943464"/>
    <w:rsid w:val="43993A36"/>
    <w:rsid w:val="43996AFE"/>
    <w:rsid w:val="439979CE"/>
    <w:rsid w:val="439C70F6"/>
    <w:rsid w:val="439D6D70"/>
    <w:rsid w:val="43A265BA"/>
    <w:rsid w:val="43A36511"/>
    <w:rsid w:val="43A5501B"/>
    <w:rsid w:val="43A82FE3"/>
    <w:rsid w:val="43AB2384"/>
    <w:rsid w:val="43AC17E8"/>
    <w:rsid w:val="43AF567E"/>
    <w:rsid w:val="43B11238"/>
    <w:rsid w:val="43B13A82"/>
    <w:rsid w:val="43B1757B"/>
    <w:rsid w:val="43B22A8C"/>
    <w:rsid w:val="43B42858"/>
    <w:rsid w:val="43B54B7C"/>
    <w:rsid w:val="43B8477F"/>
    <w:rsid w:val="43B948B7"/>
    <w:rsid w:val="43BA5B30"/>
    <w:rsid w:val="43BD072F"/>
    <w:rsid w:val="43BF4ADE"/>
    <w:rsid w:val="43BF4DE0"/>
    <w:rsid w:val="43C0641D"/>
    <w:rsid w:val="43C365BD"/>
    <w:rsid w:val="43C52433"/>
    <w:rsid w:val="43C928EC"/>
    <w:rsid w:val="43CA7397"/>
    <w:rsid w:val="43CB4383"/>
    <w:rsid w:val="43D13E6B"/>
    <w:rsid w:val="43D56FFA"/>
    <w:rsid w:val="43D602DA"/>
    <w:rsid w:val="43D62359"/>
    <w:rsid w:val="43D648B0"/>
    <w:rsid w:val="43D74145"/>
    <w:rsid w:val="43D96211"/>
    <w:rsid w:val="43DA1C5B"/>
    <w:rsid w:val="43DA6787"/>
    <w:rsid w:val="43DC4803"/>
    <w:rsid w:val="43DD178A"/>
    <w:rsid w:val="43DE7D3F"/>
    <w:rsid w:val="43DF5198"/>
    <w:rsid w:val="43E405FB"/>
    <w:rsid w:val="43E53784"/>
    <w:rsid w:val="43E710B4"/>
    <w:rsid w:val="43E81EF2"/>
    <w:rsid w:val="43E83AD8"/>
    <w:rsid w:val="43EB144C"/>
    <w:rsid w:val="43EC4CA9"/>
    <w:rsid w:val="43EE79E1"/>
    <w:rsid w:val="43F10418"/>
    <w:rsid w:val="43F148BB"/>
    <w:rsid w:val="43F22A12"/>
    <w:rsid w:val="43F55B0C"/>
    <w:rsid w:val="43F65AC4"/>
    <w:rsid w:val="43F90BFF"/>
    <w:rsid w:val="43F9101E"/>
    <w:rsid w:val="43F9665E"/>
    <w:rsid w:val="43FA12FB"/>
    <w:rsid w:val="43FB74A2"/>
    <w:rsid w:val="43FE4AB6"/>
    <w:rsid w:val="440205B2"/>
    <w:rsid w:val="44031E7E"/>
    <w:rsid w:val="44037E4F"/>
    <w:rsid w:val="44063AB5"/>
    <w:rsid w:val="44080F6A"/>
    <w:rsid w:val="4409344C"/>
    <w:rsid w:val="440E1B82"/>
    <w:rsid w:val="441660B6"/>
    <w:rsid w:val="44173C0E"/>
    <w:rsid w:val="441A2C91"/>
    <w:rsid w:val="441B1BBC"/>
    <w:rsid w:val="441B41FC"/>
    <w:rsid w:val="441D26A5"/>
    <w:rsid w:val="441E1131"/>
    <w:rsid w:val="4422085A"/>
    <w:rsid w:val="44247FC3"/>
    <w:rsid w:val="44250223"/>
    <w:rsid w:val="44287BEE"/>
    <w:rsid w:val="442A1428"/>
    <w:rsid w:val="442B3F6B"/>
    <w:rsid w:val="442C6235"/>
    <w:rsid w:val="442E728E"/>
    <w:rsid w:val="442F2B37"/>
    <w:rsid w:val="443138B2"/>
    <w:rsid w:val="4431446A"/>
    <w:rsid w:val="4436401E"/>
    <w:rsid w:val="44372056"/>
    <w:rsid w:val="443A196D"/>
    <w:rsid w:val="443D65C7"/>
    <w:rsid w:val="443E2D4B"/>
    <w:rsid w:val="4443425C"/>
    <w:rsid w:val="44445666"/>
    <w:rsid w:val="444470FD"/>
    <w:rsid w:val="444547C5"/>
    <w:rsid w:val="4447566C"/>
    <w:rsid w:val="44482AFA"/>
    <w:rsid w:val="444B23BC"/>
    <w:rsid w:val="444E38F6"/>
    <w:rsid w:val="444E3D44"/>
    <w:rsid w:val="44510630"/>
    <w:rsid w:val="44524221"/>
    <w:rsid w:val="44546834"/>
    <w:rsid w:val="44566304"/>
    <w:rsid w:val="445737DA"/>
    <w:rsid w:val="44587C89"/>
    <w:rsid w:val="445A5440"/>
    <w:rsid w:val="445C6751"/>
    <w:rsid w:val="445E30D5"/>
    <w:rsid w:val="445F371A"/>
    <w:rsid w:val="445F780F"/>
    <w:rsid w:val="44613C8E"/>
    <w:rsid w:val="446239BD"/>
    <w:rsid w:val="4465202D"/>
    <w:rsid w:val="44663F47"/>
    <w:rsid w:val="4466593B"/>
    <w:rsid w:val="44677CBF"/>
    <w:rsid w:val="446825F2"/>
    <w:rsid w:val="446914A9"/>
    <w:rsid w:val="446B6C69"/>
    <w:rsid w:val="446C4C40"/>
    <w:rsid w:val="44722FF4"/>
    <w:rsid w:val="4475041F"/>
    <w:rsid w:val="4476222D"/>
    <w:rsid w:val="4476358E"/>
    <w:rsid w:val="44773397"/>
    <w:rsid w:val="44781C81"/>
    <w:rsid w:val="44784B34"/>
    <w:rsid w:val="447E16DF"/>
    <w:rsid w:val="447F62A0"/>
    <w:rsid w:val="44800C23"/>
    <w:rsid w:val="44817E8C"/>
    <w:rsid w:val="44817EAD"/>
    <w:rsid w:val="44872A72"/>
    <w:rsid w:val="44872FC9"/>
    <w:rsid w:val="4487348C"/>
    <w:rsid w:val="44874375"/>
    <w:rsid w:val="44884EF1"/>
    <w:rsid w:val="448B2AB9"/>
    <w:rsid w:val="448C1F42"/>
    <w:rsid w:val="448D3559"/>
    <w:rsid w:val="448F67C3"/>
    <w:rsid w:val="44916BB1"/>
    <w:rsid w:val="4492106C"/>
    <w:rsid w:val="44934E0A"/>
    <w:rsid w:val="44967D6A"/>
    <w:rsid w:val="44996835"/>
    <w:rsid w:val="4499686F"/>
    <w:rsid w:val="449B6443"/>
    <w:rsid w:val="449B7E52"/>
    <w:rsid w:val="449C4F9B"/>
    <w:rsid w:val="449E223D"/>
    <w:rsid w:val="449E7560"/>
    <w:rsid w:val="44A062ED"/>
    <w:rsid w:val="44A323B4"/>
    <w:rsid w:val="44AE1BC4"/>
    <w:rsid w:val="44B04BE4"/>
    <w:rsid w:val="44B062A3"/>
    <w:rsid w:val="44B82434"/>
    <w:rsid w:val="44B84851"/>
    <w:rsid w:val="44B94CB7"/>
    <w:rsid w:val="44B95A0A"/>
    <w:rsid w:val="44BC7D40"/>
    <w:rsid w:val="44BE154E"/>
    <w:rsid w:val="44BE50D5"/>
    <w:rsid w:val="44BE7561"/>
    <w:rsid w:val="44C531E3"/>
    <w:rsid w:val="44C7740F"/>
    <w:rsid w:val="44C815A1"/>
    <w:rsid w:val="44C845BE"/>
    <w:rsid w:val="44C94BB7"/>
    <w:rsid w:val="44CB236D"/>
    <w:rsid w:val="44CD54BE"/>
    <w:rsid w:val="44CF7771"/>
    <w:rsid w:val="44D03A11"/>
    <w:rsid w:val="44D2488A"/>
    <w:rsid w:val="44D31A4B"/>
    <w:rsid w:val="44D6352E"/>
    <w:rsid w:val="44DA7650"/>
    <w:rsid w:val="44DC4C15"/>
    <w:rsid w:val="44DE0D3D"/>
    <w:rsid w:val="44E20C7E"/>
    <w:rsid w:val="44E4704B"/>
    <w:rsid w:val="44E8723E"/>
    <w:rsid w:val="44EA3F3C"/>
    <w:rsid w:val="44F30144"/>
    <w:rsid w:val="44F54B36"/>
    <w:rsid w:val="44F8393E"/>
    <w:rsid w:val="44FA18E8"/>
    <w:rsid w:val="44FB5703"/>
    <w:rsid w:val="44FD2F87"/>
    <w:rsid w:val="44FF3A6C"/>
    <w:rsid w:val="45006056"/>
    <w:rsid w:val="45011C28"/>
    <w:rsid w:val="45020AAE"/>
    <w:rsid w:val="45034063"/>
    <w:rsid w:val="450802EA"/>
    <w:rsid w:val="450E269F"/>
    <w:rsid w:val="4511408C"/>
    <w:rsid w:val="45123DE1"/>
    <w:rsid w:val="4512629C"/>
    <w:rsid w:val="451411A0"/>
    <w:rsid w:val="45160B10"/>
    <w:rsid w:val="451743D4"/>
    <w:rsid w:val="451927E0"/>
    <w:rsid w:val="451B15AF"/>
    <w:rsid w:val="451C7BB5"/>
    <w:rsid w:val="451F3201"/>
    <w:rsid w:val="45204C13"/>
    <w:rsid w:val="453054D3"/>
    <w:rsid w:val="4534209B"/>
    <w:rsid w:val="45351C57"/>
    <w:rsid w:val="45364E1E"/>
    <w:rsid w:val="453A440F"/>
    <w:rsid w:val="453D1FE9"/>
    <w:rsid w:val="453F01FD"/>
    <w:rsid w:val="45444F61"/>
    <w:rsid w:val="45457849"/>
    <w:rsid w:val="45462FD1"/>
    <w:rsid w:val="45473374"/>
    <w:rsid w:val="454A5A96"/>
    <w:rsid w:val="454D7A6B"/>
    <w:rsid w:val="45544DB0"/>
    <w:rsid w:val="45561241"/>
    <w:rsid w:val="45573F26"/>
    <w:rsid w:val="4558075F"/>
    <w:rsid w:val="455A3212"/>
    <w:rsid w:val="455A357A"/>
    <w:rsid w:val="455D0856"/>
    <w:rsid w:val="456029A6"/>
    <w:rsid w:val="45630553"/>
    <w:rsid w:val="45640940"/>
    <w:rsid w:val="4565330A"/>
    <w:rsid w:val="45683E57"/>
    <w:rsid w:val="45684457"/>
    <w:rsid w:val="456A422D"/>
    <w:rsid w:val="456B28C3"/>
    <w:rsid w:val="456D5FE1"/>
    <w:rsid w:val="456E0F40"/>
    <w:rsid w:val="456F5460"/>
    <w:rsid w:val="45722BF5"/>
    <w:rsid w:val="45736805"/>
    <w:rsid w:val="45743004"/>
    <w:rsid w:val="457610A8"/>
    <w:rsid w:val="45784C4A"/>
    <w:rsid w:val="45791EE1"/>
    <w:rsid w:val="457C5810"/>
    <w:rsid w:val="457D6622"/>
    <w:rsid w:val="458035F4"/>
    <w:rsid w:val="45803792"/>
    <w:rsid w:val="45864E81"/>
    <w:rsid w:val="4586752E"/>
    <w:rsid w:val="458A4F9E"/>
    <w:rsid w:val="458B3136"/>
    <w:rsid w:val="458C1F69"/>
    <w:rsid w:val="458C55FD"/>
    <w:rsid w:val="458C73E8"/>
    <w:rsid w:val="458E2789"/>
    <w:rsid w:val="459006ED"/>
    <w:rsid w:val="45911230"/>
    <w:rsid w:val="459166B1"/>
    <w:rsid w:val="45917E6A"/>
    <w:rsid w:val="45927E77"/>
    <w:rsid w:val="4594248F"/>
    <w:rsid w:val="45972167"/>
    <w:rsid w:val="459E5DB1"/>
    <w:rsid w:val="45A65458"/>
    <w:rsid w:val="45A74C52"/>
    <w:rsid w:val="45A771C9"/>
    <w:rsid w:val="45AA6750"/>
    <w:rsid w:val="45AB2AB2"/>
    <w:rsid w:val="45AC20FA"/>
    <w:rsid w:val="45AD0873"/>
    <w:rsid w:val="45AF7074"/>
    <w:rsid w:val="45B11969"/>
    <w:rsid w:val="45B44292"/>
    <w:rsid w:val="45B55FB9"/>
    <w:rsid w:val="45C02C36"/>
    <w:rsid w:val="45C11951"/>
    <w:rsid w:val="45C13553"/>
    <w:rsid w:val="45C23C27"/>
    <w:rsid w:val="45C23DC3"/>
    <w:rsid w:val="45C51D94"/>
    <w:rsid w:val="45C92495"/>
    <w:rsid w:val="45CA03CE"/>
    <w:rsid w:val="45CA6008"/>
    <w:rsid w:val="45CB4A10"/>
    <w:rsid w:val="45CB4C38"/>
    <w:rsid w:val="45CD35BE"/>
    <w:rsid w:val="45CF02CF"/>
    <w:rsid w:val="45D3209F"/>
    <w:rsid w:val="45D71F13"/>
    <w:rsid w:val="45D806FA"/>
    <w:rsid w:val="45DB6EAF"/>
    <w:rsid w:val="45DD572D"/>
    <w:rsid w:val="45DE6B04"/>
    <w:rsid w:val="45DE7641"/>
    <w:rsid w:val="45E25A85"/>
    <w:rsid w:val="45E27B8B"/>
    <w:rsid w:val="45E3453C"/>
    <w:rsid w:val="45E81EDA"/>
    <w:rsid w:val="45E84CC1"/>
    <w:rsid w:val="45E93A9B"/>
    <w:rsid w:val="45EC1359"/>
    <w:rsid w:val="45ED53E2"/>
    <w:rsid w:val="45F23D6E"/>
    <w:rsid w:val="45F60390"/>
    <w:rsid w:val="45F65ABE"/>
    <w:rsid w:val="45FB3F0E"/>
    <w:rsid w:val="45FB4D38"/>
    <w:rsid w:val="45FD5525"/>
    <w:rsid w:val="45FD6050"/>
    <w:rsid w:val="45FF0CC1"/>
    <w:rsid w:val="45FF375F"/>
    <w:rsid w:val="45FF41DD"/>
    <w:rsid w:val="4603087A"/>
    <w:rsid w:val="46044919"/>
    <w:rsid w:val="460454A3"/>
    <w:rsid w:val="46050649"/>
    <w:rsid w:val="46062EBE"/>
    <w:rsid w:val="46064EC9"/>
    <w:rsid w:val="46075ED0"/>
    <w:rsid w:val="46083F55"/>
    <w:rsid w:val="460F0B7F"/>
    <w:rsid w:val="46136AA7"/>
    <w:rsid w:val="46165F6F"/>
    <w:rsid w:val="461A0CB3"/>
    <w:rsid w:val="461B1C1B"/>
    <w:rsid w:val="461D272B"/>
    <w:rsid w:val="46214D30"/>
    <w:rsid w:val="4623760E"/>
    <w:rsid w:val="46277AAF"/>
    <w:rsid w:val="462B08AD"/>
    <w:rsid w:val="462B5398"/>
    <w:rsid w:val="462D62E9"/>
    <w:rsid w:val="462D6E45"/>
    <w:rsid w:val="462D7320"/>
    <w:rsid w:val="463254FB"/>
    <w:rsid w:val="46382122"/>
    <w:rsid w:val="46387CFC"/>
    <w:rsid w:val="463B776C"/>
    <w:rsid w:val="463C5D9D"/>
    <w:rsid w:val="463D0FA3"/>
    <w:rsid w:val="4642364A"/>
    <w:rsid w:val="46424DF7"/>
    <w:rsid w:val="464342C4"/>
    <w:rsid w:val="46477504"/>
    <w:rsid w:val="464A3345"/>
    <w:rsid w:val="464B1B3F"/>
    <w:rsid w:val="464D1061"/>
    <w:rsid w:val="464E0AEB"/>
    <w:rsid w:val="464F625C"/>
    <w:rsid w:val="46532BC1"/>
    <w:rsid w:val="46545937"/>
    <w:rsid w:val="4654678E"/>
    <w:rsid w:val="465609AA"/>
    <w:rsid w:val="46597FE3"/>
    <w:rsid w:val="465C13C6"/>
    <w:rsid w:val="465C34FA"/>
    <w:rsid w:val="465D2EE2"/>
    <w:rsid w:val="465D763D"/>
    <w:rsid w:val="465F291A"/>
    <w:rsid w:val="46643387"/>
    <w:rsid w:val="46644E69"/>
    <w:rsid w:val="46697CC5"/>
    <w:rsid w:val="466A1E82"/>
    <w:rsid w:val="466E1E75"/>
    <w:rsid w:val="46703B1C"/>
    <w:rsid w:val="46743E6E"/>
    <w:rsid w:val="4678630A"/>
    <w:rsid w:val="467D785C"/>
    <w:rsid w:val="46832947"/>
    <w:rsid w:val="46841468"/>
    <w:rsid w:val="46843EBC"/>
    <w:rsid w:val="468509F1"/>
    <w:rsid w:val="46891713"/>
    <w:rsid w:val="468B4FF2"/>
    <w:rsid w:val="468B65BF"/>
    <w:rsid w:val="468C7FA7"/>
    <w:rsid w:val="468F5EFA"/>
    <w:rsid w:val="469040AF"/>
    <w:rsid w:val="4691371B"/>
    <w:rsid w:val="46917038"/>
    <w:rsid w:val="46931268"/>
    <w:rsid w:val="46940887"/>
    <w:rsid w:val="46957B44"/>
    <w:rsid w:val="46984678"/>
    <w:rsid w:val="4699026C"/>
    <w:rsid w:val="469B2807"/>
    <w:rsid w:val="469D40EA"/>
    <w:rsid w:val="46A00372"/>
    <w:rsid w:val="46A1420B"/>
    <w:rsid w:val="46A47C5D"/>
    <w:rsid w:val="46A94093"/>
    <w:rsid w:val="46AB5B6D"/>
    <w:rsid w:val="46AB7F96"/>
    <w:rsid w:val="46AC400B"/>
    <w:rsid w:val="46AC5607"/>
    <w:rsid w:val="46AE10EF"/>
    <w:rsid w:val="46B04862"/>
    <w:rsid w:val="46B0671E"/>
    <w:rsid w:val="46B72D08"/>
    <w:rsid w:val="46B952E3"/>
    <w:rsid w:val="46BA0BAE"/>
    <w:rsid w:val="46BB2900"/>
    <w:rsid w:val="46BE563C"/>
    <w:rsid w:val="46BF2F25"/>
    <w:rsid w:val="46BF3DD2"/>
    <w:rsid w:val="46C142C4"/>
    <w:rsid w:val="46C1720C"/>
    <w:rsid w:val="46C31059"/>
    <w:rsid w:val="46C41868"/>
    <w:rsid w:val="46C61CC3"/>
    <w:rsid w:val="46CC6256"/>
    <w:rsid w:val="46CF2D25"/>
    <w:rsid w:val="46D01510"/>
    <w:rsid w:val="46D05048"/>
    <w:rsid w:val="46D263E3"/>
    <w:rsid w:val="46D46777"/>
    <w:rsid w:val="46D631DF"/>
    <w:rsid w:val="46D84DB2"/>
    <w:rsid w:val="46DC0860"/>
    <w:rsid w:val="46DC22BD"/>
    <w:rsid w:val="46DD637B"/>
    <w:rsid w:val="46DE3958"/>
    <w:rsid w:val="46E33D6C"/>
    <w:rsid w:val="46E36BC7"/>
    <w:rsid w:val="46E37C19"/>
    <w:rsid w:val="46E5535B"/>
    <w:rsid w:val="46E80E0E"/>
    <w:rsid w:val="46E933AC"/>
    <w:rsid w:val="46EA2168"/>
    <w:rsid w:val="46EB1919"/>
    <w:rsid w:val="46EC1343"/>
    <w:rsid w:val="46ED1867"/>
    <w:rsid w:val="46ED755B"/>
    <w:rsid w:val="46EE10DD"/>
    <w:rsid w:val="46EE37D3"/>
    <w:rsid w:val="46F0213B"/>
    <w:rsid w:val="46F0351E"/>
    <w:rsid w:val="46F5246C"/>
    <w:rsid w:val="46F55AB1"/>
    <w:rsid w:val="46F81388"/>
    <w:rsid w:val="46FB3AFF"/>
    <w:rsid w:val="46FD0CEC"/>
    <w:rsid w:val="46FE2DF8"/>
    <w:rsid w:val="46FF1ADC"/>
    <w:rsid w:val="46FF347D"/>
    <w:rsid w:val="46FF60F2"/>
    <w:rsid w:val="47015F68"/>
    <w:rsid w:val="47017E4A"/>
    <w:rsid w:val="47040901"/>
    <w:rsid w:val="47043E87"/>
    <w:rsid w:val="4705525B"/>
    <w:rsid w:val="47090110"/>
    <w:rsid w:val="4709695A"/>
    <w:rsid w:val="470B18F4"/>
    <w:rsid w:val="470B3918"/>
    <w:rsid w:val="47161E9B"/>
    <w:rsid w:val="47163CDE"/>
    <w:rsid w:val="47182546"/>
    <w:rsid w:val="47190C20"/>
    <w:rsid w:val="471B32B8"/>
    <w:rsid w:val="471D6584"/>
    <w:rsid w:val="4721059A"/>
    <w:rsid w:val="47213C70"/>
    <w:rsid w:val="47225890"/>
    <w:rsid w:val="47226599"/>
    <w:rsid w:val="47226A0C"/>
    <w:rsid w:val="47266901"/>
    <w:rsid w:val="47270FEF"/>
    <w:rsid w:val="472738A9"/>
    <w:rsid w:val="4729073C"/>
    <w:rsid w:val="4731323F"/>
    <w:rsid w:val="47314370"/>
    <w:rsid w:val="47327BB7"/>
    <w:rsid w:val="473408D2"/>
    <w:rsid w:val="47353D25"/>
    <w:rsid w:val="47364389"/>
    <w:rsid w:val="47364D9B"/>
    <w:rsid w:val="47367004"/>
    <w:rsid w:val="473B4AED"/>
    <w:rsid w:val="473C3574"/>
    <w:rsid w:val="473F16DE"/>
    <w:rsid w:val="473F353E"/>
    <w:rsid w:val="473F404B"/>
    <w:rsid w:val="47400732"/>
    <w:rsid w:val="47412259"/>
    <w:rsid w:val="47473F77"/>
    <w:rsid w:val="47486A40"/>
    <w:rsid w:val="474A5B7F"/>
    <w:rsid w:val="474B4659"/>
    <w:rsid w:val="474D26A7"/>
    <w:rsid w:val="474D59D0"/>
    <w:rsid w:val="474F234D"/>
    <w:rsid w:val="474F51B6"/>
    <w:rsid w:val="47503BDC"/>
    <w:rsid w:val="47525BB8"/>
    <w:rsid w:val="4754307E"/>
    <w:rsid w:val="47547D73"/>
    <w:rsid w:val="475623CE"/>
    <w:rsid w:val="47570627"/>
    <w:rsid w:val="47582D44"/>
    <w:rsid w:val="475866F8"/>
    <w:rsid w:val="47592562"/>
    <w:rsid w:val="475C1703"/>
    <w:rsid w:val="475C25B9"/>
    <w:rsid w:val="475C5E77"/>
    <w:rsid w:val="475E2E10"/>
    <w:rsid w:val="475F06DD"/>
    <w:rsid w:val="47611980"/>
    <w:rsid w:val="47632BEA"/>
    <w:rsid w:val="47643DCA"/>
    <w:rsid w:val="47665BDA"/>
    <w:rsid w:val="47666AE2"/>
    <w:rsid w:val="476B117B"/>
    <w:rsid w:val="476C49D8"/>
    <w:rsid w:val="477056DD"/>
    <w:rsid w:val="47733591"/>
    <w:rsid w:val="47736AB9"/>
    <w:rsid w:val="47751914"/>
    <w:rsid w:val="47784054"/>
    <w:rsid w:val="477A26AF"/>
    <w:rsid w:val="47801982"/>
    <w:rsid w:val="47827335"/>
    <w:rsid w:val="478607F3"/>
    <w:rsid w:val="47863C0A"/>
    <w:rsid w:val="47870898"/>
    <w:rsid w:val="478845AA"/>
    <w:rsid w:val="47891B9D"/>
    <w:rsid w:val="478A6A48"/>
    <w:rsid w:val="478B1022"/>
    <w:rsid w:val="478B22DF"/>
    <w:rsid w:val="478B38F2"/>
    <w:rsid w:val="478C1997"/>
    <w:rsid w:val="478E4798"/>
    <w:rsid w:val="478F03E1"/>
    <w:rsid w:val="47952F49"/>
    <w:rsid w:val="479604F2"/>
    <w:rsid w:val="47970CA8"/>
    <w:rsid w:val="47971775"/>
    <w:rsid w:val="47976B5A"/>
    <w:rsid w:val="479C5084"/>
    <w:rsid w:val="479F4F94"/>
    <w:rsid w:val="47A0221C"/>
    <w:rsid w:val="47A2464F"/>
    <w:rsid w:val="47A32BCE"/>
    <w:rsid w:val="47A423F2"/>
    <w:rsid w:val="47A624A5"/>
    <w:rsid w:val="47A8666D"/>
    <w:rsid w:val="47A91F42"/>
    <w:rsid w:val="47A96F7C"/>
    <w:rsid w:val="47AC2DB7"/>
    <w:rsid w:val="47B02837"/>
    <w:rsid w:val="47B052B1"/>
    <w:rsid w:val="47B1326C"/>
    <w:rsid w:val="47B20805"/>
    <w:rsid w:val="47B34FBA"/>
    <w:rsid w:val="47B85878"/>
    <w:rsid w:val="47BC1722"/>
    <w:rsid w:val="47BD0BBE"/>
    <w:rsid w:val="47C23EB8"/>
    <w:rsid w:val="47C55A90"/>
    <w:rsid w:val="47C90970"/>
    <w:rsid w:val="47C90B84"/>
    <w:rsid w:val="47CB1135"/>
    <w:rsid w:val="47CD2400"/>
    <w:rsid w:val="47D04AC7"/>
    <w:rsid w:val="47D04FAC"/>
    <w:rsid w:val="47D07050"/>
    <w:rsid w:val="47D822CF"/>
    <w:rsid w:val="47DA19AB"/>
    <w:rsid w:val="47DB3B83"/>
    <w:rsid w:val="47DB68C4"/>
    <w:rsid w:val="47DD41DC"/>
    <w:rsid w:val="47DE479A"/>
    <w:rsid w:val="47DE7089"/>
    <w:rsid w:val="47E23811"/>
    <w:rsid w:val="47E84014"/>
    <w:rsid w:val="47EB27E7"/>
    <w:rsid w:val="47EB7CDA"/>
    <w:rsid w:val="47ED0E03"/>
    <w:rsid w:val="47ED669A"/>
    <w:rsid w:val="47EF0B5E"/>
    <w:rsid w:val="47F02DD8"/>
    <w:rsid w:val="47F2129A"/>
    <w:rsid w:val="47F34A22"/>
    <w:rsid w:val="47F37156"/>
    <w:rsid w:val="47F616EB"/>
    <w:rsid w:val="47F809BC"/>
    <w:rsid w:val="47F91336"/>
    <w:rsid w:val="47FC54E5"/>
    <w:rsid w:val="47FD3867"/>
    <w:rsid w:val="48004B03"/>
    <w:rsid w:val="48022CBD"/>
    <w:rsid w:val="480241D7"/>
    <w:rsid w:val="480241EE"/>
    <w:rsid w:val="48027E03"/>
    <w:rsid w:val="48064CAD"/>
    <w:rsid w:val="48085326"/>
    <w:rsid w:val="480B76BB"/>
    <w:rsid w:val="480C4A73"/>
    <w:rsid w:val="480C7FEC"/>
    <w:rsid w:val="480E5804"/>
    <w:rsid w:val="480E5EDB"/>
    <w:rsid w:val="480F168B"/>
    <w:rsid w:val="4812074C"/>
    <w:rsid w:val="48123137"/>
    <w:rsid w:val="48176FF2"/>
    <w:rsid w:val="481A0F5A"/>
    <w:rsid w:val="481A11D9"/>
    <w:rsid w:val="481A250F"/>
    <w:rsid w:val="481C3739"/>
    <w:rsid w:val="481D0A89"/>
    <w:rsid w:val="481D430D"/>
    <w:rsid w:val="481D7666"/>
    <w:rsid w:val="48200026"/>
    <w:rsid w:val="48210669"/>
    <w:rsid w:val="48214668"/>
    <w:rsid w:val="48237F94"/>
    <w:rsid w:val="48241035"/>
    <w:rsid w:val="482743AD"/>
    <w:rsid w:val="48280CBF"/>
    <w:rsid w:val="48292AB7"/>
    <w:rsid w:val="482B699C"/>
    <w:rsid w:val="482B77D8"/>
    <w:rsid w:val="482C0E69"/>
    <w:rsid w:val="482D1495"/>
    <w:rsid w:val="482E3E56"/>
    <w:rsid w:val="48306557"/>
    <w:rsid w:val="48320657"/>
    <w:rsid w:val="48323641"/>
    <w:rsid w:val="48324DF8"/>
    <w:rsid w:val="48334A6B"/>
    <w:rsid w:val="48345B14"/>
    <w:rsid w:val="48366299"/>
    <w:rsid w:val="48367E7A"/>
    <w:rsid w:val="48393EEE"/>
    <w:rsid w:val="483D16EC"/>
    <w:rsid w:val="4843658C"/>
    <w:rsid w:val="484522BE"/>
    <w:rsid w:val="48452EBD"/>
    <w:rsid w:val="48454305"/>
    <w:rsid w:val="48461AB4"/>
    <w:rsid w:val="48483823"/>
    <w:rsid w:val="48486C75"/>
    <w:rsid w:val="4849796F"/>
    <w:rsid w:val="484E5263"/>
    <w:rsid w:val="484F1D62"/>
    <w:rsid w:val="48506E20"/>
    <w:rsid w:val="485263F2"/>
    <w:rsid w:val="48536419"/>
    <w:rsid w:val="48537B1F"/>
    <w:rsid w:val="48544EBA"/>
    <w:rsid w:val="48551845"/>
    <w:rsid w:val="485828A6"/>
    <w:rsid w:val="485A020F"/>
    <w:rsid w:val="485A4E7C"/>
    <w:rsid w:val="485A57C4"/>
    <w:rsid w:val="485C25A3"/>
    <w:rsid w:val="485F479C"/>
    <w:rsid w:val="4861764E"/>
    <w:rsid w:val="48651ACF"/>
    <w:rsid w:val="486D187E"/>
    <w:rsid w:val="486E4AE7"/>
    <w:rsid w:val="48740FF6"/>
    <w:rsid w:val="48776D37"/>
    <w:rsid w:val="487970CD"/>
    <w:rsid w:val="487A1D73"/>
    <w:rsid w:val="487A6CFD"/>
    <w:rsid w:val="48805F40"/>
    <w:rsid w:val="48807A39"/>
    <w:rsid w:val="488712F0"/>
    <w:rsid w:val="48882AF6"/>
    <w:rsid w:val="48893D0E"/>
    <w:rsid w:val="488A018F"/>
    <w:rsid w:val="488A08D9"/>
    <w:rsid w:val="488A7D54"/>
    <w:rsid w:val="488C31F9"/>
    <w:rsid w:val="488C416B"/>
    <w:rsid w:val="488D25F6"/>
    <w:rsid w:val="488D3B98"/>
    <w:rsid w:val="488E2E30"/>
    <w:rsid w:val="488F1D38"/>
    <w:rsid w:val="48945A89"/>
    <w:rsid w:val="4897301E"/>
    <w:rsid w:val="48980312"/>
    <w:rsid w:val="48983452"/>
    <w:rsid w:val="48990B4F"/>
    <w:rsid w:val="489C7773"/>
    <w:rsid w:val="48A0252D"/>
    <w:rsid w:val="48A15565"/>
    <w:rsid w:val="48A17D35"/>
    <w:rsid w:val="48A313B0"/>
    <w:rsid w:val="48A53E1A"/>
    <w:rsid w:val="48A54D24"/>
    <w:rsid w:val="48A7413C"/>
    <w:rsid w:val="48A869A2"/>
    <w:rsid w:val="48AA0AB1"/>
    <w:rsid w:val="48AA6F7F"/>
    <w:rsid w:val="48AB4A37"/>
    <w:rsid w:val="48B25BBE"/>
    <w:rsid w:val="48B46F56"/>
    <w:rsid w:val="48B54725"/>
    <w:rsid w:val="48B65AC9"/>
    <w:rsid w:val="48B85255"/>
    <w:rsid w:val="48B9005F"/>
    <w:rsid w:val="48B9040F"/>
    <w:rsid w:val="48BC0A55"/>
    <w:rsid w:val="48C04EFA"/>
    <w:rsid w:val="48C413D2"/>
    <w:rsid w:val="48C74656"/>
    <w:rsid w:val="48C82D63"/>
    <w:rsid w:val="48C83770"/>
    <w:rsid w:val="48CD7C9F"/>
    <w:rsid w:val="48D06AC0"/>
    <w:rsid w:val="48D14F13"/>
    <w:rsid w:val="48D26158"/>
    <w:rsid w:val="48D43566"/>
    <w:rsid w:val="48D53092"/>
    <w:rsid w:val="48D949E0"/>
    <w:rsid w:val="48DA607B"/>
    <w:rsid w:val="48DA75AF"/>
    <w:rsid w:val="48DF256C"/>
    <w:rsid w:val="48DF5357"/>
    <w:rsid w:val="48E538FC"/>
    <w:rsid w:val="48E56643"/>
    <w:rsid w:val="48E82210"/>
    <w:rsid w:val="48E93870"/>
    <w:rsid w:val="48F01F4C"/>
    <w:rsid w:val="48F12B86"/>
    <w:rsid w:val="48F2281D"/>
    <w:rsid w:val="48F54345"/>
    <w:rsid w:val="48F5613E"/>
    <w:rsid w:val="48F84D0A"/>
    <w:rsid w:val="48F926C7"/>
    <w:rsid w:val="48FA18FC"/>
    <w:rsid w:val="48FC3B4E"/>
    <w:rsid w:val="48FD56D7"/>
    <w:rsid w:val="48FE128E"/>
    <w:rsid w:val="48FF373C"/>
    <w:rsid w:val="49007DD8"/>
    <w:rsid w:val="49012406"/>
    <w:rsid w:val="490175B0"/>
    <w:rsid w:val="49081483"/>
    <w:rsid w:val="490B280C"/>
    <w:rsid w:val="490B7597"/>
    <w:rsid w:val="490F369A"/>
    <w:rsid w:val="49105C83"/>
    <w:rsid w:val="49112487"/>
    <w:rsid w:val="49137521"/>
    <w:rsid w:val="491658F9"/>
    <w:rsid w:val="49171F1B"/>
    <w:rsid w:val="49181E70"/>
    <w:rsid w:val="49184F05"/>
    <w:rsid w:val="491D2C36"/>
    <w:rsid w:val="491D6D6F"/>
    <w:rsid w:val="49216661"/>
    <w:rsid w:val="492177A4"/>
    <w:rsid w:val="49231641"/>
    <w:rsid w:val="49253787"/>
    <w:rsid w:val="492635FD"/>
    <w:rsid w:val="492938D5"/>
    <w:rsid w:val="492A53DD"/>
    <w:rsid w:val="492B51E1"/>
    <w:rsid w:val="492D1631"/>
    <w:rsid w:val="492E6089"/>
    <w:rsid w:val="49320E83"/>
    <w:rsid w:val="49350344"/>
    <w:rsid w:val="49357497"/>
    <w:rsid w:val="49390D28"/>
    <w:rsid w:val="493A2D00"/>
    <w:rsid w:val="494173F4"/>
    <w:rsid w:val="4945367D"/>
    <w:rsid w:val="49467FC4"/>
    <w:rsid w:val="494744FF"/>
    <w:rsid w:val="49475D79"/>
    <w:rsid w:val="49480CA5"/>
    <w:rsid w:val="494C562C"/>
    <w:rsid w:val="494F3D4B"/>
    <w:rsid w:val="4952341C"/>
    <w:rsid w:val="4957273E"/>
    <w:rsid w:val="49591760"/>
    <w:rsid w:val="49595020"/>
    <w:rsid w:val="495C4D6B"/>
    <w:rsid w:val="495C7237"/>
    <w:rsid w:val="495F4504"/>
    <w:rsid w:val="495F73A1"/>
    <w:rsid w:val="49616212"/>
    <w:rsid w:val="49622D17"/>
    <w:rsid w:val="49637E33"/>
    <w:rsid w:val="49652E5D"/>
    <w:rsid w:val="49660513"/>
    <w:rsid w:val="496624D9"/>
    <w:rsid w:val="49696453"/>
    <w:rsid w:val="496B4BD3"/>
    <w:rsid w:val="497004D0"/>
    <w:rsid w:val="497028C5"/>
    <w:rsid w:val="49704C29"/>
    <w:rsid w:val="49730A3D"/>
    <w:rsid w:val="49745791"/>
    <w:rsid w:val="49755A81"/>
    <w:rsid w:val="4975748F"/>
    <w:rsid w:val="497617E7"/>
    <w:rsid w:val="497874A2"/>
    <w:rsid w:val="497B5424"/>
    <w:rsid w:val="49814A56"/>
    <w:rsid w:val="49817C94"/>
    <w:rsid w:val="498744B1"/>
    <w:rsid w:val="498756BD"/>
    <w:rsid w:val="49885022"/>
    <w:rsid w:val="49886718"/>
    <w:rsid w:val="49890081"/>
    <w:rsid w:val="498A6692"/>
    <w:rsid w:val="498B285D"/>
    <w:rsid w:val="498C0008"/>
    <w:rsid w:val="498C2B8B"/>
    <w:rsid w:val="498C3E6F"/>
    <w:rsid w:val="498F4FB6"/>
    <w:rsid w:val="4994264E"/>
    <w:rsid w:val="49950CE2"/>
    <w:rsid w:val="49966758"/>
    <w:rsid w:val="49973BAD"/>
    <w:rsid w:val="4998045D"/>
    <w:rsid w:val="49985B65"/>
    <w:rsid w:val="49991876"/>
    <w:rsid w:val="499D388B"/>
    <w:rsid w:val="499D7A26"/>
    <w:rsid w:val="499E0F6B"/>
    <w:rsid w:val="499F2352"/>
    <w:rsid w:val="49A3216D"/>
    <w:rsid w:val="49A418DF"/>
    <w:rsid w:val="49A47F0A"/>
    <w:rsid w:val="49A55B88"/>
    <w:rsid w:val="49A71761"/>
    <w:rsid w:val="49A75116"/>
    <w:rsid w:val="49A75C72"/>
    <w:rsid w:val="49A80DF5"/>
    <w:rsid w:val="49A86434"/>
    <w:rsid w:val="49A91DBA"/>
    <w:rsid w:val="49AA7A73"/>
    <w:rsid w:val="49AB3121"/>
    <w:rsid w:val="49AC61B3"/>
    <w:rsid w:val="49AD752B"/>
    <w:rsid w:val="49AE170D"/>
    <w:rsid w:val="49B5089F"/>
    <w:rsid w:val="49B81E48"/>
    <w:rsid w:val="49B90F95"/>
    <w:rsid w:val="49B9631D"/>
    <w:rsid w:val="49BA4DED"/>
    <w:rsid w:val="49BC0431"/>
    <w:rsid w:val="49BF5697"/>
    <w:rsid w:val="49C014DF"/>
    <w:rsid w:val="49C57E39"/>
    <w:rsid w:val="49C64087"/>
    <w:rsid w:val="49CB3643"/>
    <w:rsid w:val="49CB7681"/>
    <w:rsid w:val="49CC7805"/>
    <w:rsid w:val="49D02194"/>
    <w:rsid w:val="49D10DDD"/>
    <w:rsid w:val="49D22F38"/>
    <w:rsid w:val="49D36257"/>
    <w:rsid w:val="49D40EF6"/>
    <w:rsid w:val="49D75E19"/>
    <w:rsid w:val="49D942C7"/>
    <w:rsid w:val="49D95315"/>
    <w:rsid w:val="49DC284E"/>
    <w:rsid w:val="49E23C5A"/>
    <w:rsid w:val="49E43C06"/>
    <w:rsid w:val="49E44899"/>
    <w:rsid w:val="49E64509"/>
    <w:rsid w:val="49E65AC6"/>
    <w:rsid w:val="49EB1F18"/>
    <w:rsid w:val="49F269C4"/>
    <w:rsid w:val="49F269FB"/>
    <w:rsid w:val="49F55CA7"/>
    <w:rsid w:val="49F56E4C"/>
    <w:rsid w:val="49F73A88"/>
    <w:rsid w:val="49F7474C"/>
    <w:rsid w:val="49F830E0"/>
    <w:rsid w:val="49FC1D63"/>
    <w:rsid w:val="49FC73FF"/>
    <w:rsid w:val="4A005250"/>
    <w:rsid w:val="4A0330F2"/>
    <w:rsid w:val="4A042142"/>
    <w:rsid w:val="4A0430F2"/>
    <w:rsid w:val="4A044AD4"/>
    <w:rsid w:val="4A0535A9"/>
    <w:rsid w:val="4A05622F"/>
    <w:rsid w:val="4A0669AE"/>
    <w:rsid w:val="4A085EFC"/>
    <w:rsid w:val="4A0B3247"/>
    <w:rsid w:val="4A0C36F1"/>
    <w:rsid w:val="4A0E5288"/>
    <w:rsid w:val="4A111095"/>
    <w:rsid w:val="4A113FF3"/>
    <w:rsid w:val="4A12445A"/>
    <w:rsid w:val="4A132394"/>
    <w:rsid w:val="4A136622"/>
    <w:rsid w:val="4A14051D"/>
    <w:rsid w:val="4A141F7E"/>
    <w:rsid w:val="4A155136"/>
    <w:rsid w:val="4A182D7B"/>
    <w:rsid w:val="4A1C3C51"/>
    <w:rsid w:val="4A1D072D"/>
    <w:rsid w:val="4A1D23D7"/>
    <w:rsid w:val="4A2023DC"/>
    <w:rsid w:val="4A204E3D"/>
    <w:rsid w:val="4A240C05"/>
    <w:rsid w:val="4A2553B2"/>
    <w:rsid w:val="4A263643"/>
    <w:rsid w:val="4A276F42"/>
    <w:rsid w:val="4A2E484D"/>
    <w:rsid w:val="4A2F6AAB"/>
    <w:rsid w:val="4A3020B8"/>
    <w:rsid w:val="4A31175C"/>
    <w:rsid w:val="4A3241F7"/>
    <w:rsid w:val="4A33034D"/>
    <w:rsid w:val="4A335AA7"/>
    <w:rsid w:val="4A352F23"/>
    <w:rsid w:val="4A362C33"/>
    <w:rsid w:val="4A3B4629"/>
    <w:rsid w:val="4A3B5821"/>
    <w:rsid w:val="4A3C13AE"/>
    <w:rsid w:val="4A3E45F1"/>
    <w:rsid w:val="4A437775"/>
    <w:rsid w:val="4A44533F"/>
    <w:rsid w:val="4A445DB6"/>
    <w:rsid w:val="4A44786C"/>
    <w:rsid w:val="4A4B1B3B"/>
    <w:rsid w:val="4A4C0628"/>
    <w:rsid w:val="4A4D0765"/>
    <w:rsid w:val="4A4D380A"/>
    <w:rsid w:val="4A4D5456"/>
    <w:rsid w:val="4A4F4589"/>
    <w:rsid w:val="4A520EAA"/>
    <w:rsid w:val="4A52223E"/>
    <w:rsid w:val="4A541B55"/>
    <w:rsid w:val="4A56536F"/>
    <w:rsid w:val="4A570604"/>
    <w:rsid w:val="4A5876FB"/>
    <w:rsid w:val="4A5E309F"/>
    <w:rsid w:val="4A5E5B71"/>
    <w:rsid w:val="4A602205"/>
    <w:rsid w:val="4A62250E"/>
    <w:rsid w:val="4A6256F0"/>
    <w:rsid w:val="4A630465"/>
    <w:rsid w:val="4A645DCD"/>
    <w:rsid w:val="4A6810F3"/>
    <w:rsid w:val="4A6A5462"/>
    <w:rsid w:val="4A71075A"/>
    <w:rsid w:val="4A7130B4"/>
    <w:rsid w:val="4A715B30"/>
    <w:rsid w:val="4A74749B"/>
    <w:rsid w:val="4A770B46"/>
    <w:rsid w:val="4A786699"/>
    <w:rsid w:val="4A79597B"/>
    <w:rsid w:val="4A7C1911"/>
    <w:rsid w:val="4A7C1E96"/>
    <w:rsid w:val="4A7D10F6"/>
    <w:rsid w:val="4A7D206A"/>
    <w:rsid w:val="4A7E32BB"/>
    <w:rsid w:val="4A7F40B7"/>
    <w:rsid w:val="4A802355"/>
    <w:rsid w:val="4A804049"/>
    <w:rsid w:val="4A82495E"/>
    <w:rsid w:val="4A824FE9"/>
    <w:rsid w:val="4A83032C"/>
    <w:rsid w:val="4A8320B1"/>
    <w:rsid w:val="4A84314B"/>
    <w:rsid w:val="4A852987"/>
    <w:rsid w:val="4A856388"/>
    <w:rsid w:val="4A892033"/>
    <w:rsid w:val="4A8930F4"/>
    <w:rsid w:val="4A8B3B94"/>
    <w:rsid w:val="4A903F5E"/>
    <w:rsid w:val="4A914B59"/>
    <w:rsid w:val="4A9155D1"/>
    <w:rsid w:val="4A97335D"/>
    <w:rsid w:val="4A9A6DCC"/>
    <w:rsid w:val="4A9B157C"/>
    <w:rsid w:val="4A9C2742"/>
    <w:rsid w:val="4A9D131A"/>
    <w:rsid w:val="4AA14BBD"/>
    <w:rsid w:val="4AA23FCE"/>
    <w:rsid w:val="4AA523FB"/>
    <w:rsid w:val="4AA56DF6"/>
    <w:rsid w:val="4AA97D99"/>
    <w:rsid w:val="4AAB09A8"/>
    <w:rsid w:val="4AAD305D"/>
    <w:rsid w:val="4AAD770B"/>
    <w:rsid w:val="4AAE5753"/>
    <w:rsid w:val="4AAF08AA"/>
    <w:rsid w:val="4AB00D73"/>
    <w:rsid w:val="4AB020CD"/>
    <w:rsid w:val="4AB055E6"/>
    <w:rsid w:val="4AB07D1B"/>
    <w:rsid w:val="4AB50A06"/>
    <w:rsid w:val="4AB5660E"/>
    <w:rsid w:val="4AB859D8"/>
    <w:rsid w:val="4AB91100"/>
    <w:rsid w:val="4ABB2022"/>
    <w:rsid w:val="4ABC3CE0"/>
    <w:rsid w:val="4ABD533B"/>
    <w:rsid w:val="4ABE2973"/>
    <w:rsid w:val="4ABE6C5F"/>
    <w:rsid w:val="4ABF1A00"/>
    <w:rsid w:val="4ABF37AA"/>
    <w:rsid w:val="4AC02612"/>
    <w:rsid w:val="4AC12E46"/>
    <w:rsid w:val="4AC15032"/>
    <w:rsid w:val="4AC2270A"/>
    <w:rsid w:val="4AC35725"/>
    <w:rsid w:val="4AC83959"/>
    <w:rsid w:val="4AC94F52"/>
    <w:rsid w:val="4ACB369B"/>
    <w:rsid w:val="4ACD15C5"/>
    <w:rsid w:val="4AD02906"/>
    <w:rsid w:val="4AD04102"/>
    <w:rsid w:val="4AD06902"/>
    <w:rsid w:val="4AD11F3E"/>
    <w:rsid w:val="4AD419F5"/>
    <w:rsid w:val="4AD42E80"/>
    <w:rsid w:val="4AD56222"/>
    <w:rsid w:val="4AD62ADB"/>
    <w:rsid w:val="4AD736C6"/>
    <w:rsid w:val="4AD816BE"/>
    <w:rsid w:val="4AD9222A"/>
    <w:rsid w:val="4ADB1820"/>
    <w:rsid w:val="4ADB5D55"/>
    <w:rsid w:val="4ADE5D19"/>
    <w:rsid w:val="4AE11158"/>
    <w:rsid w:val="4AE4607C"/>
    <w:rsid w:val="4AE47D03"/>
    <w:rsid w:val="4AEB1A81"/>
    <w:rsid w:val="4AED42D5"/>
    <w:rsid w:val="4AF03925"/>
    <w:rsid w:val="4AF17EA0"/>
    <w:rsid w:val="4AF44239"/>
    <w:rsid w:val="4AF62353"/>
    <w:rsid w:val="4AF70EFE"/>
    <w:rsid w:val="4AFB4DD4"/>
    <w:rsid w:val="4AFB7F37"/>
    <w:rsid w:val="4B027150"/>
    <w:rsid w:val="4B052811"/>
    <w:rsid w:val="4B0541BE"/>
    <w:rsid w:val="4B055EDC"/>
    <w:rsid w:val="4B064EF4"/>
    <w:rsid w:val="4B084C2A"/>
    <w:rsid w:val="4B0C06B8"/>
    <w:rsid w:val="4B0D0479"/>
    <w:rsid w:val="4B0E0577"/>
    <w:rsid w:val="4B0E6516"/>
    <w:rsid w:val="4B117A7E"/>
    <w:rsid w:val="4B135E96"/>
    <w:rsid w:val="4B153FD0"/>
    <w:rsid w:val="4B163CF5"/>
    <w:rsid w:val="4B184888"/>
    <w:rsid w:val="4B1B10E5"/>
    <w:rsid w:val="4B1B2E1F"/>
    <w:rsid w:val="4B1C7BE0"/>
    <w:rsid w:val="4B1F44BD"/>
    <w:rsid w:val="4B237238"/>
    <w:rsid w:val="4B275B20"/>
    <w:rsid w:val="4B27617E"/>
    <w:rsid w:val="4B297ABA"/>
    <w:rsid w:val="4B2A034E"/>
    <w:rsid w:val="4B2E46D4"/>
    <w:rsid w:val="4B300360"/>
    <w:rsid w:val="4B3014EC"/>
    <w:rsid w:val="4B3140A3"/>
    <w:rsid w:val="4B322485"/>
    <w:rsid w:val="4B3402A3"/>
    <w:rsid w:val="4B350641"/>
    <w:rsid w:val="4B350EF4"/>
    <w:rsid w:val="4B3612A5"/>
    <w:rsid w:val="4B411A08"/>
    <w:rsid w:val="4B433D55"/>
    <w:rsid w:val="4B46476F"/>
    <w:rsid w:val="4B47597D"/>
    <w:rsid w:val="4B4D57BA"/>
    <w:rsid w:val="4B4D600C"/>
    <w:rsid w:val="4B4E272D"/>
    <w:rsid w:val="4B4F06D5"/>
    <w:rsid w:val="4B513631"/>
    <w:rsid w:val="4B5275A2"/>
    <w:rsid w:val="4B534E57"/>
    <w:rsid w:val="4B540566"/>
    <w:rsid w:val="4B543598"/>
    <w:rsid w:val="4B54788D"/>
    <w:rsid w:val="4B5546A8"/>
    <w:rsid w:val="4B5553E8"/>
    <w:rsid w:val="4B557BE0"/>
    <w:rsid w:val="4B567E20"/>
    <w:rsid w:val="4B576D5B"/>
    <w:rsid w:val="4B58645F"/>
    <w:rsid w:val="4B5911BD"/>
    <w:rsid w:val="4B591E68"/>
    <w:rsid w:val="4B5A4F93"/>
    <w:rsid w:val="4B5F7D92"/>
    <w:rsid w:val="4B5F7E08"/>
    <w:rsid w:val="4B623196"/>
    <w:rsid w:val="4B640BD7"/>
    <w:rsid w:val="4B641E91"/>
    <w:rsid w:val="4B6567B3"/>
    <w:rsid w:val="4B660D78"/>
    <w:rsid w:val="4B672E4C"/>
    <w:rsid w:val="4B6A515C"/>
    <w:rsid w:val="4B6D2A7F"/>
    <w:rsid w:val="4B6D2F19"/>
    <w:rsid w:val="4B6E78B0"/>
    <w:rsid w:val="4B7017B6"/>
    <w:rsid w:val="4B734466"/>
    <w:rsid w:val="4B734762"/>
    <w:rsid w:val="4B744495"/>
    <w:rsid w:val="4B746331"/>
    <w:rsid w:val="4B7A5635"/>
    <w:rsid w:val="4B7C47E3"/>
    <w:rsid w:val="4B7C6C21"/>
    <w:rsid w:val="4B7D7D26"/>
    <w:rsid w:val="4B8135C9"/>
    <w:rsid w:val="4B81773A"/>
    <w:rsid w:val="4B8376E7"/>
    <w:rsid w:val="4B8710FD"/>
    <w:rsid w:val="4B872416"/>
    <w:rsid w:val="4B882D27"/>
    <w:rsid w:val="4B8A09AD"/>
    <w:rsid w:val="4B914A06"/>
    <w:rsid w:val="4B9304A5"/>
    <w:rsid w:val="4B956FAD"/>
    <w:rsid w:val="4B971C0F"/>
    <w:rsid w:val="4B9753D9"/>
    <w:rsid w:val="4B987779"/>
    <w:rsid w:val="4B9C0905"/>
    <w:rsid w:val="4B9C2F76"/>
    <w:rsid w:val="4B9F41AE"/>
    <w:rsid w:val="4B9F5B0F"/>
    <w:rsid w:val="4BA12CA7"/>
    <w:rsid w:val="4BA40942"/>
    <w:rsid w:val="4BA61478"/>
    <w:rsid w:val="4BA73102"/>
    <w:rsid w:val="4BA95371"/>
    <w:rsid w:val="4BAC2E5F"/>
    <w:rsid w:val="4BAC345F"/>
    <w:rsid w:val="4BAD3CD4"/>
    <w:rsid w:val="4BAD6963"/>
    <w:rsid w:val="4BAD7FEA"/>
    <w:rsid w:val="4BB14926"/>
    <w:rsid w:val="4BB23B7A"/>
    <w:rsid w:val="4BB35741"/>
    <w:rsid w:val="4BB607CA"/>
    <w:rsid w:val="4BB71409"/>
    <w:rsid w:val="4BB80C49"/>
    <w:rsid w:val="4BB845C3"/>
    <w:rsid w:val="4BBB2A3D"/>
    <w:rsid w:val="4BBC7A4E"/>
    <w:rsid w:val="4BBE319A"/>
    <w:rsid w:val="4BBF173E"/>
    <w:rsid w:val="4BBF1820"/>
    <w:rsid w:val="4BC162D7"/>
    <w:rsid w:val="4BC200D7"/>
    <w:rsid w:val="4BC31C0D"/>
    <w:rsid w:val="4BC47500"/>
    <w:rsid w:val="4BC71783"/>
    <w:rsid w:val="4BC811D9"/>
    <w:rsid w:val="4BCE5AFA"/>
    <w:rsid w:val="4BCF279E"/>
    <w:rsid w:val="4BD0453B"/>
    <w:rsid w:val="4BD35A14"/>
    <w:rsid w:val="4BD51098"/>
    <w:rsid w:val="4BDA18DA"/>
    <w:rsid w:val="4BDA67BE"/>
    <w:rsid w:val="4BDB5316"/>
    <w:rsid w:val="4BDD1478"/>
    <w:rsid w:val="4BDE53A7"/>
    <w:rsid w:val="4BDF0694"/>
    <w:rsid w:val="4BE06736"/>
    <w:rsid w:val="4BE0789F"/>
    <w:rsid w:val="4BE2229F"/>
    <w:rsid w:val="4BE34BA9"/>
    <w:rsid w:val="4BE62B66"/>
    <w:rsid w:val="4BE63D0B"/>
    <w:rsid w:val="4BE64543"/>
    <w:rsid w:val="4BE76CEB"/>
    <w:rsid w:val="4BE83F42"/>
    <w:rsid w:val="4BE86A43"/>
    <w:rsid w:val="4BE96317"/>
    <w:rsid w:val="4BE96BFB"/>
    <w:rsid w:val="4BEA2B1D"/>
    <w:rsid w:val="4BEC648B"/>
    <w:rsid w:val="4BED77BA"/>
    <w:rsid w:val="4BF1527A"/>
    <w:rsid w:val="4BF160CA"/>
    <w:rsid w:val="4BF22652"/>
    <w:rsid w:val="4BF72827"/>
    <w:rsid w:val="4BF95DDD"/>
    <w:rsid w:val="4BFA0524"/>
    <w:rsid w:val="4BFB6FB6"/>
    <w:rsid w:val="4BFD12A9"/>
    <w:rsid w:val="4BFE1DC3"/>
    <w:rsid w:val="4BFE3754"/>
    <w:rsid w:val="4BFE4E0C"/>
    <w:rsid w:val="4BFE5F62"/>
    <w:rsid w:val="4C012D1C"/>
    <w:rsid w:val="4C060A8A"/>
    <w:rsid w:val="4C0634A7"/>
    <w:rsid w:val="4C077024"/>
    <w:rsid w:val="4C09781A"/>
    <w:rsid w:val="4C0B5059"/>
    <w:rsid w:val="4C0D3634"/>
    <w:rsid w:val="4C12714E"/>
    <w:rsid w:val="4C140EE1"/>
    <w:rsid w:val="4C17437E"/>
    <w:rsid w:val="4C177C1C"/>
    <w:rsid w:val="4C1A53F2"/>
    <w:rsid w:val="4C1C1243"/>
    <w:rsid w:val="4C1C6492"/>
    <w:rsid w:val="4C1F34E5"/>
    <w:rsid w:val="4C202674"/>
    <w:rsid w:val="4C2203F8"/>
    <w:rsid w:val="4C265A6C"/>
    <w:rsid w:val="4C292848"/>
    <w:rsid w:val="4C29535D"/>
    <w:rsid w:val="4C2B375B"/>
    <w:rsid w:val="4C2C776F"/>
    <w:rsid w:val="4C325F10"/>
    <w:rsid w:val="4C327622"/>
    <w:rsid w:val="4C3559D4"/>
    <w:rsid w:val="4C3610C4"/>
    <w:rsid w:val="4C385A02"/>
    <w:rsid w:val="4C395F34"/>
    <w:rsid w:val="4C3B101B"/>
    <w:rsid w:val="4C3E0F25"/>
    <w:rsid w:val="4C3F48B6"/>
    <w:rsid w:val="4C3F6478"/>
    <w:rsid w:val="4C436F6B"/>
    <w:rsid w:val="4C440C48"/>
    <w:rsid w:val="4C455783"/>
    <w:rsid w:val="4C455C43"/>
    <w:rsid w:val="4C4A4606"/>
    <w:rsid w:val="4C4C7D77"/>
    <w:rsid w:val="4C4E0980"/>
    <w:rsid w:val="4C4F2504"/>
    <w:rsid w:val="4C500BA0"/>
    <w:rsid w:val="4C51457C"/>
    <w:rsid w:val="4C525F9B"/>
    <w:rsid w:val="4C54402C"/>
    <w:rsid w:val="4C57568C"/>
    <w:rsid w:val="4C5762FD"/>
    <w:rsid w:val="4C5775F1"/>
    <w:rsid w:val="4C6117DE"/>
    <w:rsid w:val="4C6143CF"/>
    <w:rsid w:val="4C617E0D"/>
    <w:rsid w:val="4C6220F1"/>
    <w:rsid w:val="4C6312ED"/>
    <w:rsid w:val="4C6663F6"/>
    <w:rsid w:val="4C666C54"/>
    <w:rsid w:val="4C6B6B82"/>
    <w:rsid w:val="4C6D0CBD"/>
    <w:rsid w:val="4C6F7A09"/>
    <w:rsid w:val="4C726141"/>
    <w:rsid w:val="4C737BD4"/>
    <w:rsid w:val="4C744194"/>
    <w:rsid w:val="4C752148"/>
    <w:rsid w:val="4C7752DC"/>
    <w:rsid w:val="4C7B022D"/>
    <w:rsid w:val="4C7B0454"/>
    <w:rsid w:val="4C7B7BE0"/>
    <w:rsid w:val="4C7C756D"/>
    <w:rsid w:val="4C7D6CB1"/>
    <w:rsid w:val="4C7E09D9"/>
    <w:rsid w:val="4C830362"/>
    <w:rsid w:val="4C83647D"/>
    <w:rsid w:val="4C850660"/>
    <w:rsid w:val="4C856F21"/>
    <w:rsid w:val="4C862DF6"/>
    <w:rsid w:val="4C8652E3"/>
    <w:rsid w:val="4C881603"/>
    <w:rsid w:val="4C8C6686"/>
    <w:rsid w:val="4C8D1398"/>
    <w:rsid w:val="4C8D6F50"/>
    <w:rsid w:val="4C8F782E"/>
    <w:rsid w:val="4C914469"/>
    <w:rsid w:val="4C9200A8"/>
    <w:rsid w:val="4C9572A3"/>
    <w:rsid w:val="4C9C7ECD"/>
    <w:rsid w:val="4C9D488F"/>
    <w:rsid w:val="4CA0536A"/>
    <w:rsid w:val="4CA13DEF"/>
    <w:rsid w:val="4CA16B95"/>
    <w:rsid w:val="4CA25C30"/>
    <w:rsid w:val="4CA930F3"/>
    <w:rsid w:val="4CAA0902"/>
    <w:rsid w:val="4CAB116C"/>
    <w:rsid w:val="4CAC39C4"/>
    <w:rsid w:val="4CAC7E37"/>
    <w:rsid w:val="4CAD4390"/>
    <w:rsid w:val="4CAD4E3A"/>
    <w:rsid w:val="4CAD4E58"/>
    <w:rsid w:val="4CAE3660"/>
    <w:rsid w:val="4CB31DB3"/>
    <w:rsid w:val="4CB639D3"/>
    <w:rsid w:val="4CB70C75"/>
    <w:rsid w:val="4CBA4622"/>
    <w:rsid w:val="4CBB7995"/>
    <w:rsid w:val="4CBC7757"/>
    <w:rsid w:val="4CC0587C"/>
    <w:rsid w:val="4CC07165"/>
    <w:rsid w:val="4CC660B0"/>
    <w:rsid w:val="4CC9473E"/>
    <w:rsid w:val="4CCB0D6F"/>
    <w:rsid w:val="4CCC1EC1"/>
    <w:rsid w:val="4CCF7B3E"/>
    <w:rsid w:val="4CD02E32"/>
    <w:rsid w:val="4CD10825"/>
    <w:rsid w:val="4CD62D3F"/>
    <w:rsid w:val="4CD66CF3"/>
    <w:rsid w:val="4CD6799D"/>
    <w:rsid w:val="4CD769CC"/>
    <w:rsid w:val="4CD857AA"/>
    <w:rsid w:val="4CD92831"/>
    <w:rsid w:val="4CD9638C"/>
    <w:rsid w:val="4CDA1E3F"/>
    <w:rsid w:val="4CDA3812"/>
    <w:rsid w:val="4CDA654F"/>
    <w:rsid w:val="4CDA762D"/>
    <w:rsid w:val="4CDD2043"/>
    <w:rsid w:val="4CDE2A6E"/>
    <w:rsid w:val="4CDF452A"/>
    <w:rsid w:val="4CDF569F"/>
    <w:rsid w:val="4CE070D5"/>
    <w:rsid w:val="4CE142D9"/>
    <w:rsid w:val="4CE41128"/>
    <w:rsid w:val="4CE60C29"/>
    <w:rsid w:val="4CE817DD"/>
    <w:rsid w:val="4CE85B61"/>
    <w:rsid w:val="4CEC0C3F"/>
    <w:rsid w:val="4CED1AAA"/>
    <w:rsid w:val="4CEE4DFF"/>
    <w:rsid w:val="4CEF2E0D"/>
    <w:rsid w:val="4CF1111C"/>
    <w:rsid w:val="4CF15987"/>
    <w:rsid w:val="4CF25DE3"/>
    <w:rsid w:val="4CF74E9F"/>
    <w:rsid w:val="4CF83717"/>
    <w:rsid w:val="4CFE1726"/>
    <w:rsid w:val="4CFE5EA6"/>
    <w:rsid w:val="4D007DBC"/>
    <w:rsid w:val="4D010C8E"/>
    <w:rsid w:val="4D044058"/>
    <w:rsid w:val="4D061DC7"/>
    <w:rsid w:val="4D07522C"/>
    <w:rsid w:val="4D085B00"/>
    <w:rsid w:val="4D0D3458"/>
    <w:rsid w:val="4D0D5DDF"/>
    <w:rsid w:val="4D0D6EF9"/>
    <w:rsid w:val="4D0D711C"/>
    <w:rsid w:val="4D0E7160"/>
    <w:rsid w:val="4D1251CE"/>
    <w:rsid w:val="4D1A19C2"/>
    <w:rsid w:val="4D1B1504"/>
    <w:rsid w:val="4D1C54DA"/>
    <w:rsid w:val="4D1D02CA"/>
    <w:rsid w:val="4D1D36B7"/>
    <w:rsid w:val="4D1D4A46"/>
    <w:rsid w:val="4D211BA4"/>
    <w:rsid w:val="4D215FA4"/>
    <w:rsid w:val="4D2204AB"/>
    <w:rsid w:val="4D226853"/>
    <w:rsid w:val="4D245B60"/>
    <w:rsid w:val="4D2512FA"/>
    <w:rsid w:val="4D2515D1"/>
    <w:rsid w:val="4D267068"/>
    <w:rsid w:val="4D26739F"/>
    <w:rsid w:val="4D273D5B"/>
    <w:rsid w:val="4D297F30"/>
    <w:rsid w:val="4D2B1377"/>
    <w:rsid w:val="4D2B483B"/>
    <w:rsid w:val="4D2E5946"/>
    <w:rsid w:val="4D2E606C"/>
    <w:rsid w:val="4D320C32"/>
    <w:rsid w:val="4D32504A"/>
    <w:rsid w:val="4D332812"/>
    <w:rsid w:val="4D3440D4"/>
    <w:rsid w:val="4D371F5E"/>
    <w:rsid w:val="4D3B6154"/>
    <w:rsid w:val="4D3E0C14"/>
    <w:rsid w:val="4D3F7ED7"/>
    <w:rsid w:val="4D403E92"/>
    <w:rsid w:val="4D41714F"/>
    <w:rsid w:val="4D4217CC"/>
    <w:rsid w:val="4D44352F"/>
    <w:rsid w:val="4D46075E"/>
    <w:rsid w:val="4D46491D"/>
    <w:rsid w:val="4D4F1378"/>
    <w:rsid w:val="4D4F650E"/>
    <w:rsid w:val="4D530BC5"/>
    <w:rsid w:val="4D546EE3"/>
    <w:rsid w:val="4D551343"/>
    <w:rsid w:val="4D5625D1"/>
    <w:rsid w:val="4D565C2E"/>
    <w:rsid w:val="4D5725B8"/>
    <w:rsid w:val="4D5A0556"/>
    <w:rsid w:val="4D5A461E"/>
    <w:rsid w:val="4D5B4FF3"/>
    <w:rsid w:val="4D5E2E28"/>
    <w:rsid w:val="4D5E7E8E"/>
    <w:rsid w:val="4D626381"/>
    <w:rsid w:val="4D66404D"/>
    <w:rsid w:val="4D676E03"/>
    <w:rsid w:val="4D69289C"/>
    <w:rsid w:val="4D693F5D"/>
    <w:rsid w:val="4D710CBA"/>
    <w:rsid w:val="4D712CD9"/>
    <w:rsid w:val="4D715112"/>
    <w:rsid w:val="4D7438A6"/>
    <w:rsid w:val="4D767BDF"/>
    <w:rsid w:val="4D776696"/>
    <w:rsid w:val="4D784659"/>
    <w:rsid w:val="4D7A1F56"/>
    <w:rsid w:val="4D7C03F9"/>
    <w:rsid w:val="4D810D7C"/>
    <w:rsid w:val="4D825BC1"/>
    <w:rsid w:val="4D8932D9"/>
    <w:rsid w:val="4D893AB1"/>
    <w:rsid w:val="4D8B4909"/>
    <w:rsid w:val="4D8F5CFE"/>
    <w:rsid w:val="4D906D4A"/>
    <w:rsid w:val="4D9100FC"/>
    <w:rsid w:val="4D9320AD"/>
    <w:rsid w:val="4D956EC0"/>
    <w:rsid w:val="4D97404B"/>
    <w:rsid w:val="4D974664"/>
    <w:rsid w:val="4D9B7CE6"/>
    <w:rsid w:val="4D9C1953"/>
    <w:rsid w:val="4D9E02F1"/>
    <w:rsid w:val="4D9E0D43"/>
    <w:rsid w:val="4DA00FC4"/>
    <w:rsid w:val="4DA179DF"/>
    <w:rsid w:val="4DA32E23"/>
    <w:rsid w:val="4DA43A68"/>
    <w:rsid w:val="4DA85BFB"/>
    <w:rsid w:val="4DA93F4B"/>
    <w:rsid w:val="4DAA2D03"/>
    <w:rsid w:val="4DAA7553"/>
    <w:rsid w:val="4DAC39A5"/>
    <w:rsid w:val="4DAD3A26"/>
    <w:rsid w:val="4DB2709A"/>
    <w:rsid w:val="4DB45F38"/>
    <w:rsid w:val="4DB73FE2"/>
    <w:rsid w:val="4DB962C1"/>
    <w:rsid w:val="4DBA40D5"/>
    <w:rsid w:val="4DBA6BC8"/>
    <w:rsid w:val="4DBB6375"/>
    <w:rsid w:val="4DBC3516"/>
    <w:rsid w:val="4DBC47F1"/>
    <w:rsid w:val="4DBF2275"/>
    <w:rsid w:val="4DC1572C"/>
    <w:rsid w:val="4DC80500"/>
    <w:rsid w:val="4DCB2E8C"/>
    <w:rsid w:val="4DCD04A5"/>
    <w:rsid w:val="4DD03E05"/>
    <w:rsid w:val="4DD065BE"/>
    <w:rsid w:val="4DD10D35"/>
    <w:rsid w:val="4DD314FE"/>
    <w:rsid w:val="4DD36C51"/>
    <w:rsid w:val="4DD46E0B"/>
    <w:rsid w:val="4DD531D7"/>
    <w:rsid w:val="4DD54B54"/>
    <w:rsid w:val="4DD70E60"/>
    <w:rsid w:val="4DDB04D3"/>
    <w:rsid w:val="4DDB69CE"/>
    <w:rsid w:val="4DDD690D"/>
    <w:rsid w:val="4DDF3409"/>
    <w:rsid w:val="4DE21F5F"/>
    <w:rsid w:val="4DE46028"/>
    <w:rsid w:val="4DE544B3"/>
    <w:rsid w:val="4DE67514"/>
    <w:rsid w:val="4DE807D0"/>
    <w:rsid w:val="4DE92CFB"/>
    <w:rsid w:val="4DEB45C9"/>
    <w:rsid w:val="4DEC4544"/>
    <w:rsid w:val="4DEC6F9E"/>
    <w:rsid w:val="4DED1B51"/>
    <w:rsid w:val="4DEF539C"/>
    <w:rsid w:val="4DF02D7C"/>
    <w:rsid w:val="4DF07412"/>
    <w:rsid w:val="4DF160EC"/>
    <w:rsid w:val="4DF81073"/>
    <w:rsid w:val="4DF87871"/>
    <w:rsid w:val="4DF966D7"/>
    <w:rsid w:val="4E000D88"/>
    <w:rsid w:val="4E0160F6"/>
    <w:rsid w:val="4E021CA3"/>
    <w:rsid w:val="4E02619E"/>
    <w:rsid w:val="4E03057C"/>
    <w:rsid w:val="4E0347BB"/>
    <w:rsid w:val="4E035784"/>
    <w:rsid w:val="4E0456AC"/>
    <w:rsid w:val="4E080AB6"/>
    <w:rsid w:val="4E0A67CE"/>
    <w:rsid w:val="4E15193A"/>
    <w:rsid w:val="4E1527B4"/>
    <w:rsid w:val="4E1604B8"/>
    <w:rsid w:val="4E161558"/>
    <w:rsid w:val="4E171BC5"/>
    <w:rsid w:val="4E1C3745"/>
    <w:rsid w:val="4E1F275E"/>
    <w:rsid w:val="4E210FA1"/>
    <w:rsid w:val="4E2122E0"/>
    <w:rsid w:val="4E241050"/>
    <w:rsid w:val="4E2420BF"/>
    <w:rsid w:val="4E287FDA"/>
    <w:rsid w:val="4E292B9D"/>
    <w:rsid w:val="4E2A2C23"/>
    <w:rsid w:val="4E2A50F1"/>
    <w:rsid w:val="4E2B2522"/>
    <w:rsid w:val="4E2C14A7"/>
    <w:rsid w:val="4E2D0C65"/>
    <w:rsid w:val="4E2D2E33"/>
    <w:rsid w:val="4E2F663E"/>
    <w:rsid w:val="4E3066B9"/>
    <w:rsid w:val="4E356A8A"/>
    <w:rsid w:val="4E37778F"/>
    <w:rsid w:val="4E3C1240"/>
    <w:rsid w:val="4E3C53AC"/>
    <w:rsid w:val="4E3D0B5E"/>
    <w:rsid w:val="4E3F0C28"/>
    <w:rsid w:val="4E3F6DE9"/>
    <w:rsid w:val="4E422214"/>
    <w:rsid w:val="4E4341E7"/>
    <w:rsid w:val="4E442AB7"/>
    <w:rsid w:val="4E453ECF"/>
    <w:rsid w:val="4E454BD2"/>
    <w:rsid w:val="4E46555C"/>
    <w:rsid w:val="4E4733F7"/>
    <w:rsid w:val="4E476FE4"/>
    <w:rsid w:val="4E4915CE"/>
    <w:rsid w:val="4E4D5229"/>
    <w:rsid w:val="4E4E67BD"/>
    <w:rsid w:val="4E4F398E"/>
    <w:rsid w:val="4E4F6590"/>
    <w:rsid w:val="4E505AF7"/>
    <w:rsid w:val="4E545A87"/>
    <w:rsid w:val="4E546C45"/>
    <w:rsid w:val="4E570B71"/>
    <w:rsid w:val="4E591AB7"/>
    <w:rsid w:val="4E5A562C"/>
    <w:rsid w:val="4E5C794B"/>
    <w:rsid w:val="4E5E55A4"/>
    <w:rsid w:val="4E5F49DF"/>
    <w:rsid w:val="4E6356D7"/>
    <w:rsid w:val="4E64033A"/>
    <w:rsid w:val="4E643E78"/>
    <w:rsid w:val="4E6645A1"/>
    <w:rsid w:val="4E670E6E"/>
    <w:rsid w:val="4E6731C1"/>
    <w:rsid w:val="4E681A57"/>
    <w:rsid w:val="4E687A26"/>
    <w:rsid w:val="4E6921EE"/>
    <w:rsid w:val="4E697EFB"/>
    <w:rsid w:val="4E6E4879"/>
    <w:rsid w:val="4E6F26FC"/>
    <w:rsid w:val="4E6F51FA"/>
    <w:rsid w:val="4E72697D"/>
    <w:rsid w:val="4E7618A1"/>
    <w:rsid w:val="4E802F63"/>
    <w:rsid w:val="4E8439A5"/>
    <w:rsid w:val="4E853BD0"/>
    <w:rsid w:val="4E86072E"/>
    <w:rsid w:val="4E870795"/>
    <w:rsid w:val="4E8953C7"/>
    <w:rsid w:val="4E8A5E02"/>
    <w:rsid w:val="4E8A7825"/>
    <w:rsid w:val="4E8C008D"/>
    <w:rsid w:val="4E92206F"/>
    <w:rsid w:val="4E9472FB"/>
    <w:rsid w:val="4E962A26"/>
    <w:rsid w:val="4E9702AC"/>
    <w:rsid w:val="4E973D5D"/>
    <w:rsid w:val="4E985362"/>
    <w:rsid w:val="4E9874C2"/>
    <w:rsid w:val="4E9939F3"/>
    <w:rsid w:val="4E9F2A27"/>
    <w:rsid w:val="4EA31329"/>
    <w:rsid w:val="4EA41CF9"/>
    <w:rsid w:val="4EA6664D"/>
    <w:rsid w:val="4EA750B5"/>
    <w:rsid w:val="4EA95FC6"/>
    <w:rsid w:val="4EAC050E"/>
    <w:rsid w:val="4EAC28CE"/>
    <w:rsid w:val="4EAC6186"/>
    <w:rsid w:val="4EB20F4E"/>
    <w:rsid w:val="4EB44DB2"/>
    <w:rsid w:val="4EB474CE"/>
    <w:rsid w:val="4EB70600"/>
    <w:rsid w:val="4EB7597D"/>
    <w:rsid w:val="4EB9111F"/>
    <w:rsid w:val="4EBD7AB2"/>
    <w:rsid w:val="4EBE2A0D"/>
    <w:rsid w:val="4EC00ED5"/>
    <w:rsid w:val="4EC16DA9"/>
    <w:rsid w:val="4EC36021"/>
    <w:rsid w:val="4EC44C05"/>
    <w:rsid w:val="4EC5462E"/>
    <w:rsid w:val="4ECA55C0"/>
    <w:rsid w:val="4ECE01C5"/>
    <w:rsid w:val="4ECF29AB"/>
    <w:rsid w:val="4ED1420B"/>
    <w:rsid w:val="4ED15DAB"/>
    <w:rsid w:val="4ED54882"/>
    <w:rsid w:val="4ED702EC"/>
    <w:rsid w:val="4ED70BE5"/>
    <w:rsid w:val="4ED865EB"/>
    <w:rsid w:val="4ED91662"/>
    <w:rsid w:val="4EDA6EAF"/>
    <w:rsid w:val="4EE1607A"/>
    <w:rsid w:val="4EE35A1A"/>
    <w:rsid w:val="4EE41A91"/>
    <w:rsid w:val="4EE4454C"/>
    <w:rsid w:val="4EE74D90"/>
    <w:rsid w:val="4EE93D12"/>
    <w:rsid w:val="4EEA32F0"/>
    <w:rsid w:val="4EEF04E9"/>
    <w:rsid w:val="4EEF78FC"/>
    <w:rsid w:val="4EF25D72"/>
    <w:rsid w:val="4EF62A3A"/>
    <w:rsid w:val="4EF658F0"/>
    <w:rsid w:val="4EF84D4E"/>
    <w:rsid w:val="4EFA2080"/>
    <w:rsid w:val="4EFC4EF7"/>
    <w:rsid w:val="4F003A4B"/>
    <w:rsid w:val="4F036F53"/>
    <w:rsid w:val="4F040789"/>
    <w:rsid w:val="4F0442EF"/>
    <w:rsid w:val="4F0715FC"/>
    <w:rsid w:val="4F085136"/>
    <w:rsid w:val="4F0A1E92"/>
    <w:rsid w:val="4F0A7D86"/>
    <w:rsid w:val="4F0B2A84"/>
    <w:rsid w:val="4F0C6BB4"/>
    <w:rsid w:val="4F0D14CC"/>
    <w:rsid w:val="4F1003EC"/>
    <w:rsid w:val="4F107355"/>
    <w:rsid w:val="4F114489"/>
    <w:rsid w:val="4F126967"/>
    <w:rsid w:val="4F135D1B"/>
    <w:rsid w:val="4F153F9F"/>
    <w:rsid w:val="4F16333E"/>
    <w:rsid w:val="4F1A2508"/>
    <w:rsid w:val="4F1B019C"/>
    <w:rsid w:val="4F1C67A1"/>
    <w:rsid w:val="4F1D3570"/>
    <w:rsid w:val="4F1E1FED"/>
    <w:rsid w:val="4F200267"/>
    <w:rsid w:val="4F205730"/>
    <w:rsid w:val="4F250433"/>
    <w:rsid w:val="4F25609A"/>
    <w:rsid w:val="4F257A08"/>
    <w:rsid w:val="4F2B406C"/>
    <w:rsid w:val="4F2B4E64"/>
    <w:rsid w:val="4F2D28BD"/>
    <w:rsid w:val="4F2D497C"/>
    <w:rsid w:val="4F2E297D"/>
    <w:rsid w:val="4F325809"/>
    <w:rsid w:val="4F343D4D"/>
    <w:rsid w:val="4F373B8D"/>
    <w:rsid w:val="4F384A7C"/>
    <w:rsid w:val="4F3B1E57"/>
    <w:rsid w:val="4F3D2376"/>
    <w:rsid w:val="4F3E3F58"/>
    <w:rsid w:val="4F41317B"/>
    <w:rsid w:val="4F43537C"/>
    <w:rsid w:val="4F46517C"/>
    <w:rsid w:val="4F4A6197"/>
    <w:rsid w:val="4F4A6E3C"/>
    <w:rsid w:val="4F4B06A8"/>
    <w:rsid w:val="4F4B2073"/>
    <w:rsid w:val="4F4C3802"/>
    <w:rsid w:val="4F4C4E25"/>
    <w:rsid w:val="4F521185"/>
    <w:rsid w:val="4F5344F1"/>
    <w:rsid w:val="4F560A61"/>
    <w:rsid w:val="4F573B51"/>
    <w:rsid w:val="4F594242"/>
    <w:rsid w:val="4F5A7A02"/>
    <w:rsid w:val="4F5B7ABE"/>
    <w:rsid w:val="4F605268"/>
    <w:rsid w:val="4F6315D8"/>
    <w:rsid w:val="4F63367E"/>
    <w:rsid w:val="4F6670A5"/>
    <w:rsid w:val="4F677FAC"/>
    <w:rsid w:val="4F6A05C4"/>
    <w:rsid w:val="4F6A1B4A"/>
    <w:rsid w:val="4F6B19B5"/>
    <w:rsid w:val="4F6D1039"/>
    <w:rsid w:val="4F6E3D8E"/>
    <w:rsid w:val="4F6E6D50"/>
    <w:rsid w:val="4F7213D6"/>
    <w:rsid w:val="4F734F4E"/>
    <w:rsid w:val="4F737A00"/>
    <w:rsid w:val="4F743A64"/>
    <w:rsid w:val="4F760E09"/>
    <w:rsid w:val="4F7754A4"/>
    <w:rsid w:val="4F78142A"/>
    <w:rsid w:val="4F7A462E"/>
    <w:rsid w:val="4F7B5560"/>
    <w:rsid w:val="4F7C1165"/>
    <w:rsid w:val="4F7D66C9"/>
    <w:rsid w:val="4F7D7DB2"/>
    <w:rsid w:val="4F7E548C"/>
    <w:rsid w:val="4F7E6E9D"/>
    <w:rsid w:val="4F7E766D"/>
    <w:rsid w:val="4F7E7C28"/>
    <w:rsid w:val="4F8167BD"/>
    <w:rsid w:val="4F8236C6"/>
    <w:rsid w:val="4F8257AA"/>
    <w:rsid w:val="4F837CB8"/>
    <w:rsid w:val="4F860A4D"/>
    <w:rsid w:val="4F8777B1"/>
    <w:rsid w:val="4F88316C"/>
    <w:rsid w:val="4F894CE9"/>
    <w:rsid w:val="4F8A6728"/>
    <w:rsid w:val="4F8B5000"/>
    <w:rsid w:val="4F8E345D"/>
    <w:rsid w:val="4F9008F1"/>
    <w:rsid w:val="4F902DD1"/>
    <w:rsid w:val="4F9050B4"/>
    <w:rsid w:val="4F9D0A2B"/>
    <w:rsid w:val="4F9E2DCC"/>
    <w:rsid w:val="4FA15B9B"/>
    <w:rsid w:val="4FA20E5E"/>
    <w:rsid w:val="4FA242AA"/>
    <w:rsid w:val="4FA25CC1"/>
    <w:rsid w:val="4FA47588"/>
    <w:rsid w:val="4FA60B09"/>
    <w:rsid w:val="4FA64C98"/>
    <w:rsid w:val="4FA73451"/>
    <w:rsid w:val="4FAB43E6"/>
    <w:rsid w:val="4FAD0231"/>
    <w:rsid w:val="4FB057C2"/>
    <w:rsid w:val="4FB22819"/>
    <w:rsid w:val="4FC357FD"/>
    <w:rsid w:val="4FC75EA8"/>
    <w:rsid w:val="4FC95653"/>
    <w:rsid w:val="4FCB2904"/>
    <w:rsid w:val="4FCB4BB3"/>
    <w:rsid w:val="4FCC238E"/>
    <w:rsid w:val="4FCD2B5D"/>
    <w:rsid w:val="4FD10808"/>
    <w:rsid w:val="4FD22D55"/>
    <w:rsid w:val="4FD30753"/>
    <w:rsid w:val="4FD53F4F"/>
    <w:rsid w:val="4FD702CB"/>
    <w:rsid w:val="4FD77A22"/>
    <w:rsid w:val="4FD93E57"/>
    <w:rsid w:val="4FDE1531"/>
    <w:rsid w:val="4FDE1E87"/>
    <w:rsid w:val="4FDE204E"/>
    <w:rsid w:val="4FDE2548"/>
    <w:rsid w:val="4FDF364B"/>
    <w:rsid w:val="4FDF7D19"/>
    <w:rsid w:val="4FE006F4"/>
    <w:rsid w:val="4FE32A27"/>
    <w:rsid w:val="4FE470FD"/>
    <w:rsid w:val="4FE81C73"/>
    <w:rsid w:val="4FEB4384"/>
    <w:rsid w:val="4FEE5DBD"/>
    <w:rsid w:val="4FEF7BA0"/>
    <w:rsid w:val="4FF173DB"/>
    <w:rsid w:val="4FF608AC"/>
    <w:rsid w:val="4FF90C10"/>
    <w:rsid w:val="4FF97545"/>
    <w:rsid w:val="4FFB03DC"/>
    <w:rsid w:val="4FFB10A1"/>
    <w:rsid w:val="4FFE5ADD"/>
    <w:rsid w:val="500345E8"/>
    <w:rsid w:val="50061245"/>
    <w:rsid w:val="50085C06"/>
    <w:rsid w:val="500A0ADC"/>
    <w:rsid w:val="500A4115"/>
    <w:rsid w:val="500A56C0"/>
    <w:rsid w:val="500C0C2A"/>
    <w:rsid w:val="501047BA"/>
    <w:rsid w:val="50132485"/>
    <w:rsid w:val="501332B0"/>
    <w:rsid w:val="50157D58"/>
    <w:rsid w:val="50162A6E"/>
    <w:rsid w:val="501A29B8"/>
    <w:rsid w:val="501B5321"/>
    <w:rsid w:val="501C544F"/>
    <w:rsid w:val="5020412B"/>
    <w:rsid w:val="502866F2"/>
    <w:rsid w:val="50291934"/>
    <w:rsid w:val="502A587C"/>
    <w:rsid w:val="502B5706"/>
    <w:rsid w:val="50300605"/>
    <w:rsid w:val="503010AE"/>
    <w:rsid w:val="5032072E"/>
    <w:rsid w:val="5033645F"/>
    <w:rsid w:val="50366504"/>
    <w:rsid w:val="50373AF5"/>
    <w:rsid w:val="503903BA"/>
    <w:rsid w:val="503B5B06"/>
    <w:rsid w:val="503D124A"/>
    <w:rsid w:val="503D58C5"/>
    <w:rsid w:val="503E47A1"/>
    <w:rsid w:val="503F3541"/>
    <w:rsid w:val="5040798B"/>
    <w:rsid w:val="50426611"/>
    <w:rsid w:val="5044591E"/>
    <w:rsid w:val="50474A82"/>
    <w:rsid w:val="504C4C2C"/>
    <w:rsid w:val="504C6C45"/>
    <w:rsid w:val="504F4EBE"/>
    <w:rsid w:val="50504BB7"/>
    <w:rsid w:val="5051175E"/>
    <w:rsid w:val="50520435"/>
    <w:rsid w:val="5052158F"/>
    <w:rsid w:val="50531661"/>
    <w:rsid w:val="50532CB5"/>
    <w:rsid w:val="505521CD"/>
    <w:rsid w:val="50577A71"/>
    <w:rsid w:val="505865B8"/>
    <w:rsid w:val="505B042E"/>
    <w:rsid w:val="505C22BF"/>
    <w:rsid w:val="505D15CC"/>
    <w:rsid w:val="505D3FEA"/>
    <w:rsid w:val="50616395"/>
    <w:rsid w:val="506435D2"/>
    <w:rsid w:val="50644112"/>
    <w:rsid w:val="50656F17"/>
    <w:rsid w:val="5066551F"/>
    <w:rsid w:val="50666DA3"/>
    <w:rsid w:val="50697A27"/>
    <w:rsid w:val="506E6A34"/>
    <w:rsid w:val="506F08B8"/>
    <w:rsid w:val="5077227C"/>
    <w:rsid w:val="50774771"/>
    <w:rsid w:val="5077646A"/>
    <w:rsid w:val="507770A4"/>
    <w:rsid w:val="507B1746"/>
    <w:rsid w:val="507B6CFC"/>
    <w:rsid w:val="507C52AD"/>
    <w:rsid w:val="507C5E2D"/>
    <w:rsid w:val="507D0737"/>
    <w:rsid w:val="507E70D6"/>
    <w:rsid w:val="508023C7"/>
    <w:rsid w:val="50805965"/>
    <w:rsid w:val="5083579C"/>
    <w:rsid w:val="508661AD"/>
    <w:rsid w:val="508C56C5"/>
    <w:rsid w:val="508D0B82"/>
    <w:rsid w:val="508D50F9"/>
    <w:rsid w:val="508F74B9"/>
    <w:rsid w:val="50906C92"/>
    <w:rsid w:val="50914B2C"/>
    <w:rsid w:val="509338FE"/>
    <w:rsid w:val="50967ADC"/>
    <w:rsid w:val="50983F44"/>
    <w:rsid w:val="509C6D7E"/>
    <w:rsid w:val="50A12B84"/>
    <w:rsid w:val="50A14234"/>
    <w:rsid w:val="50A54FD7"/>
    <w:rsid w:val="50A6286B"/>
    <w:rsid w:val="50AE0664"/>
    <w:rsid w:val="50AE680E"/>
    <w:rsid w:val="50B213F1"/>
    <w:rsid w:val="50B52C6C"/>
    <w:rsid w:val="50B63EFB"/>
    <w:rsid w:val="50B67357"/>
    <w:rsid w:val="50BB7C65"/>
    <w:rsid w:val="50BC5EF3"/>
    <w:rsid w:val="50BD0DEF"/>
    <w:rsid w:val="50BD4BC3"/>
    <w:rsid w:val="50BE03DE"/>
    <w:rsid w:val="50BE4AD8"/>
    <w:rsid w:val="50BF74F9"/>
    <w:rsid w:val="50C366D0"/>
    <w:rsid w:val="50C55D6A"/>
    <w:rsid w:val="50C60080"/>
    <w:rsid w:val="50C720AC"/>
    <w:rsid w:val="50CC053A"/>
    <w:rsid w:val="50CD011D"/>
    <w:rsid w:val="50CD6207"/>
    <w:rsid w:val="50CE2D13"/>
    <w:rsid w:val="50CE2EE4"/>
    <w:rsid w:val="50D015AC"/>
    <w:rsid w:val="50D04171"/>
    <w:rsid w:val="50D60FE1"/>
    <w:rsid w:val="50D73BDA"/>
    <w:rsid w:val="50D92C33"/>
    <w:rsid w:val="50D95D9A"/>
    <w:rsid w:val="50DC2493"/>
    <w:rsid w:val="50DC743E"/>
    <w:rsid w:val="50DD3EA3"/>
    <w:rsid w:val="50DD6C4B"/>
    <w:rsid w:val="50DE469A"/>
    <w:rsid w:val="50DE6D1E"/>
    <w:rsid w:val="50E07377"/>
    <w:rsid w:val="50E231BC"/>
    <w:rsid w:val="50E47B81"/>
    <w:rsid w:val="50E642E7"/>
    <w:rsid w:val="50E75EB0"/>
    <w:rsid w:val="50E81A2B"/>
    <w:rsid w:val="50E83041"/>
    <w:rsid w:val="50E946DC"/>
    <w:rsid w:val="50EA7F86"/>
    <w:rsid w:val="50EB2BF9"/>
    <w:rsid w:val="50ED0154"/>
    <w:rsid w:val="50EE3E67"/>
    <w:rsid w:val="50EF2D1E"/>
    <w:rsid w:val="50F40739"/>
    <w:rsid w:val="50F75578"/>
    <w:rsid w:val="50FA36B2"/>
    <w:rsid w:val="50FB2A79"/>
    <w:rsid w:val="50FE0A04"/>
    <w:rsid w:val="51011B61"/>
    <w:rsid w:val="51045E38"/>
    <w:rsid w:val="51053617"/>
    <w:rsid w:val="51061603"/>
    <w:rsid w:val="51062225"/>
    <w:rsid w:val="5109192D"/>
    <w:rsid w:val="510B3CA8"/>
    <w:rsid w:val="510C72D3"/>
    <w:rsid w:val="510D6191"/>
    <w:rsid w:val="510E0926"/>
    <w:rsid w:val="510F5FE1"/>
    <w:rsid w:val="511163F8"/>
    <w:rsid w:val="51167BAE"/>
    <w:rsid w:val="51184495"/>
    <w:rsid w:val="5119256D"/>
    <w:rsid w:val="511A53E8"/>
    <w:rsid w:val="511B6F26"/>
    <w:rsid w:val="511D109A"/>
    <w:rsid w:val="511E54EB"/>
    <w:rsid w:val="511F129A"/>
    <w:rsid w:val="51206E2B"/>
    <w:rsid w:val="51207C6E"/>
    <w:rsid w:val="51227BE2"/>
    <w:rsid w:val="5123701B"/>
    <w:rsid w:val="51270A4F"/>
    <w:rsid w:val="51281690"/>
    <w:rsid w:val="512C597C"/>
    <w:rsid w:val="512E440A"/>
    <w:rsid w:val="512F0F9A"/>
    <w:rsid w:val="513242BC"/>
    <w:rsid w:val="5133246E"/>
    <w:rsid w:val="51336378"/>
    <w:rsid w:val="51346152"/>
    <w:rsid w:val="51356CA6"/>
    <w:rsid w:val="51361C31"/>
    <w:rsid w:val="51364000"/>
    <w:rsid w:val="5136638A"/>
    <w:rsid w:val="513941A1"/>
    <w:rsid w:val="513A09E8"/>
    <w:rsid w:val="513F67F9"/>
    <w:rsid w:val="514066ED"/>
    <w:rsid w:val="5147579D"/>
    <w:rsid w:val="514769D1"/>
    <w:rsid w:val="51492D7D"/>
    <w:rsid w:val="514B51B0"/>
    <w:rsid w:val="514C5F70"/>
    <w:rsid w:val="514D034E"/>
    <w:rsid w:val="51500EF7"/>
    <w:rsid w:val="51521A23"/>
    <w:rsid w:val="51546762"/>
    <w:rsid w:val="515567BF"/>
    <w:rsid w:val="515645F4"/>
    <w:rsid w:val="515671C2"/>
    <w:rsid w:val="515B27B2"/>
    <w:rsid w:val="515B7930"/>
    <w:rsid w:val="515C531B"/>
    <w:rsid w:val="515D13F1"/>
    <w:rsid w:val="515D4A75"/>
    <w:rsid w:val="515D6EDA"/>
    <w:rsid w:val="515E04D4"/>
    <w:rsid w:val="515E05F6"/>
    <w:rsid w:val="515E603F"/>
    <w:rsid w:val="515F0257"/>
    <w:rsid w:val="5161367C"/>
    <w:rsid w:val="516145E0"/>
    <w:rsid w:val="5162482E"/>
    <w:rsid w:val="51631D1A"/>
    <w:rsid w:val="516327BA"/>
    <w:rsid w:val="51656C5B"/>
    <w:rsid w:val="51704C57"/>
    <w:rsid w:val="517105D5"/>
    <w:rsid w:val="517163F6"/>
    <w:rsid w:val="5171651A"/>
    <w:rsid w:val="51721BB2"/>
    <w:rsid w:val="517319A4"/>
    <w:rsid w:val="517410F9"/>
    <w:rsid w:val="517623BA"/>
    <w:rsid w:val="51792EE8"/>
    <w:rsid w:val="5179556C"/>
    <w:rsid w:val="517A4E94"/>
    <w:rsid w:val="517E0A15"/>
    <w:rsid w:val="518139A9"/>
    <w:rsid w:val="51860151"/>
    <w:rsid w:val="518729F5"/>
    <w:rsid w:val="51872C93"/>
    <w:rsid w:val="51917B42"/>
    <w:rsid w:val="51921165"/>
    <w:rsid w:val="5194142C"/>
    <w:rsid w:val="5195300E"/>
    <w:rsid w:val="519541C8"/>
    <w:rsid w:val="5196117B"/>
    <w:rsid w:val="51970EEC"/>
    <w:rsid w:val="51990BE4"/>
    <w:rsid w:val="51994EC0"/>
    <w:rsid w:val="51995F63"/>
    <w:rsid w:val="51996541"/>
    <w:rsid w:val="519A349E"/>
    <w:rsid w:val="519B0883"/>
    <w:rsid w:val="519D2C3A"/>
    <w:rsid w:val="519E6274"/>
    <w:rsid w:val="519F284E"/>
    <w:rsid w:val="519F2B23"/>
    <w:rsid w:val="51A125C5"/>
    <w:rsid w:val="51A2011F"/>
    <w:rsid w:val="51A547F2"/>
    <w:rsid w:val="51A64ED8"/>
    <w:rsid w:val="51A74A77"/>
    <w:rsid w:val="51A86017"/>
    <w:rsid w:val="51A96C75"/>
    <w:rsid w:val="51AA5E6C"/>
    <w:rsid w:val="51AE04EC"/>
    <w:rsid w:val="51AE6039"/>
    <w:rsid w:val="51AE6774"/>
    <w:rsid w:val="51AE7DE7"/>
    <w:rsid w:val="51B01DB1"/>
    <w:rsid w:val="51B05DFB"/>
    <w:rsid w:val="51B20459"/>
    <w:rsid w:val="51B2493B"/>
    <w:rsid w:val="51B65862"/>
    <w:rsid w:val="51B66C9C"/>
    <w:rsid w:val="51B82A14"/>
    <w:rsid w:val="51B86051"/>
    <w:rsid w:val="51B91680"/>
    <w:rsid w:val="51B91DCA"/>
    <w:rsid w:val="51BA0623"/>
    <w:rsid w:val="51BA6176"/>
    <w:rsid w:val="51BB5E66"/>
    <w:rsid w:val="51BC7377"/>
    <w:rsid w:val="51BD6627"/>
    <w:rsid w:val="51C30FAB"/>
    <w:rsid w:val="51C66F27"/>
    <w:rsid w:val="51C7462F"/>
    <w:rsid w:val="51CE267B"/>
    <w:rsid w:val="51D75BC8"/>
    <w:rsid w:val="51D76F2D"/>
    <w:rsid w:val="51D81E5F"/>
    <w:rsid w:val="51D94832"/>
    <w:rsid w:val="51DB0EA9"/>
    <w:rsid w:val="51DB31DD"/>
    <w:rsid w:val="51DF45EB"/>
    <w:rsid w:val="51DF4FE3"/>
    <w:rsid w:val="51DF50F7"/>
    <w:rsid w:val="51DF5A19"/>
    <w:rsid w:val="51E17B08"/>
    <w:rsid w:val="51E20428"/>
    <w:rsid w:val="51E21686"/>
    <w:rsid w:val="51E23E75"/>
    <w:rsid w:val="51E43C7C"/>
    <w:rsid w:val="51E46500"/>
    <w:rsid w:val="51E46D3E"/>
    <w:rsid w:val="51EB3A1C"/>
    <w:rsid w:val="51EE1010"/>
    <w:rsid w:val="51EE61EF"/>
    <w:rsid w:val="51F346C4"/>
    <w:rsid w:val="51F37EF0"/>
    <w:rsid w:val="51F5600A"/>
    <w:rsid w:val="51F653FF"/>
    <w:rsid w:val="51F762E6"/>
    <w:rsid w:val="51FB50F0"/>
    <w:rsid w:val="51FC0BDB"/>
    <w:rsid w:val="51FD1F9C"/>
    <w:rsid w:val="51FD4F53"/>
    <w:rsid w:val="51FE5AC9"/>
    <w:rsid w:val="51FF2DD4"/>
    <w:rsid w:val="52016217"/>
    <w:rsid w:val="52047338"/>
    <w:rsid w:val="52070E21"/>
    <w:rsid w:val="520767BE"/>
    <w:rsid w:val="520E58B5"/>
    <w:rsid w:val="520E6A94"/>
    <w:rsid w:val="520F7FC1"/>
    <w:rsid w:val="521030D7"/>
    <w:rsid w:val="52104C3A"/>
    <w:rsid w:val="52116BB3"/>
    <w:rsid w:val="521263BF"/>
    <w:rsid w:val="52157196"/>
    <w:rsid w:val="52174F08"/>
    <w:rsid w:val="521E6538"/>
    <w:rsid w:val="52251B2C"/>
    <w:rsid w:val="52267607"/>
    <w:rsid w:val="522B612B"/>
    <w:rsid w:val="522E7B03"/>
    <w:rsid w:val="523634E2"/>
    <w:rsid w:val="523B6E46"/>
    <w:rsid w:val="523C0018"/>
    <w:rsid w:val="523C53F3"/>
    <w:rsid w:val="52402F9A"/>
    <w:rsid w:val="52423B5E"/>
    <w:rsid w:val="52431C9E"/>
    <w:rsid w:val="52435731"/>
    <w:rsid w:val="52476729"/>
    <w:rsid w:val="52496B67"/>
    <w:rsid w:val="524972BD"/>
    <w:rsid w:val="524A3FB4"/>
    <w:rsid w:val="524A557C"/>
    <w:rsid w:val="524E620F"/>
    <w:rsid w:val="52524312"/>
    <w:rsid w:val="5253790B"/>
    <w:rsid w:val="5258180E"/>
    <w:rsid w:val="525C6689"/>
    <w:rsid w:val="525E4390"/>
    <w:rsid w:val="525F1B99"/>
    <w:rsid w:val="52603A6E"/>
    <w:rsid w:val="5264494A"/>
    <w:rsid w:val="5266167D"/>
    <w:rsid w:val="5267011F"/>
    <w:rsid w:val="52685C24"/>
    <w:rsid w:val="526C3942"/>
    <w:rsid w:val="526D5D6A"/>
    <w:rsid w:val="526E5F6B"/>
    <w:rsid w:val="526F2AC2"/>
    <w:rsid w:val="52706781"/>
    <w:rsid w:val="52745851"/>
    <w:rsid w:val="52770B11"/>
    <w:rsid w:val="52773F8E"/>
    <w:rsid w:val="52783169"/>
    <w:rsid w:val="52790097"/>
    <w:rsid w:val="5279614A"/>
    <w:rsid w:val="527B3FF6"/>
    <w:rsid w:val="527E5A0B"/>
    <w:rsid w:val="52880A53"/>
    <w:rsid w:val="528C479C"/>
    <w:rsid w:val="528F5A1A"/>
    <w:rsid w:val="52901282"/>
    <w:rsid w:val="52921C9A"/>
    <w:rsid w:val="529312D6"/>
    <w:rsid w:val="52936458"/>
    <w:rsid w:val="52941F5E"/>
    <w:rsid w:val="52946FDD"/>
    <w:rsid w:val="52952480"/>
    <w:rsid w:val="52990034"/>
    <w:rsid w:val="529B0156"/>
    <w:rsid w:val="529B4A6C"/>
    <w:rsid w:val="529C5313"/>
    <w:rsid w:val="529F1B8F"/>
    <w:rsid w:val="52A13698"/>
    <w:rsid w:val="52A34FE3"/>
    <w:rsid w:val="52A63021"/>
    <w:rsid w:val="52A908C2"/>
    <w:rsid w:val="52AE64C9"/>
    <w:rsid w:val="52AF6ECD"/>
    <w:rsid w:val="52B1697F"/>
    <w:rsid w:val="52B318F1"/>
    <w:rsid w:val="52B50A74"/>
    <w:rsid w:val="52B57F11"/>
    <w:rsid w:val="52B736A5"/>
    <w:rsid w:val="52B750E5"/>
    <w:rsid w:val="52B90B54"/>
    <w:rsid w:val="52B90D90"/>
    <w:rsid w:val="52B947A3"/>
    <w:rsid w:val="52BB4595"/>
    <w:rsid w:val="52BC2545"/>
    <w:rsid w:val="52BD6040"/>
    <w:rsid w:val="52BF541F"/>
    <w:rsid w:val="52BF7DD2"/>
    <w:rsid w:val="52C12624"/>
    <w:rsid w:val="52C23B23"/>
    <w:rsid w:val="52C464F9"/>
    <w:rsid w:val="52C80258"/>
    <w:rsid w:val="52C8137C"/>
    <w:rsid w:val="52CB2D36"/>
    <w:rsid w:val="52CF74A0"/>
    <w:rsid w:val="52D441CB"/>
    <w:rsid w:val="52D62147"/>
    <w:rsid w:val="52D71EC4"/>
    <w:rsid w:val="52D94616"/>
    <w:rsid w:val="52DC51AC"/>
    <w:rsid w:val="52DF2B3C"/>
    <w:rsid w:val="52E12AC0"/>
    <w:rsid w:val="52E345F9"/>
    <w:rsid w:val="52E61647"/>
    <w:rsid w:val="52E730F2"/>
    <w:rsid w:val="52E75D0D"/>
    <w:rsid w:val="52E76B62"/>
    <w:rsid w:val="52E87329"/>
    <w:rsid w:val="52EA4E4F"/>
    <w:rsid w:val="52EA754E"/>
    <w:rsid w:val="52EC61FB"/>
    <w:rsid w:val="52EF1803"/>
    <w:rsid w:val="52F17636"/>
    <w:rsid w:val="52F34838"/>
    <w:rsid w:val="52F44006"/>
    <w:rsid w:val="52FB3500"/>
    <w:rsid w:val="53025490"/>
    <w:rsid w:val="530352B9"/>
    <w:rsid w:val="530372C6"/>
    <w:rsid w:val="530377C4"/>
    <w:rsid w:val="53050E04"/>
    <w:rsid w:val="5306261A"/>
    <w:rsid w:val="53062C66"/>
    <w:rsid w:val="530823B6"/>
    <w:rsid w:val="5309617F"/>
    <w:rsid w:val="530B4D30"/>
    <w:rsid w:val="530E6300"/>
    <w:rsid w:val="53123710"/>
    <w:rsid w:val="53125E09"/>
    <w:rsid w:val="53140218"/>
    <w:rsid w:val="5319717E"/>
    <w:rsid w:val="531A37BC"/>
    <w:rsid w:val="531C311A"/>
    <w:rsid w:val="531F006D"/>
    <w:rsid w:val="53230A49"/>
    <w:rsid w:val="532341ED"/>
    <w:rsid w:val="5323757F"/>
    <w:rsid w:val="53274C0B"/>
    <w:rsid w:val="532855B1"/>
    <w:rsid w:val="53286D3B"/>
    <w:rsid w:val="532B72E4"/>
    <w:rsid w:val="532E4F21"/>
    <w:rsid w:val="533118A7"/>
    <w:rsid w:val="533359D7"/>
    <w:rsid w:val="53351191"/>
    <w:rsid w:val="5335238A"/>
    <w:rsid w:val="53360094"/>
    <w:rsid w:val="53375EFF"/>
    <w:rsid w:val="53390619"/>
    <w:rsid w:val="53397817"/>
    <w:rsid w:val="53427FDD"/>
    <w:rsid w:val="5344043B"/>
    <w:rsid w:val="5347320C"/>
    <w:rsid w:val="5348415E"/>
    <w:rsid w:val="53485B67"/>
    <w:rsid w:val="5348624F"/>
    <w:rsid w:val="53496EF6"/>
    <w:rsid w:val="534A5DF6"/>
    <w:rsid w:val="534A779A"/>
    <w:rsid w:val="534B259B"/>
    <w:rsid w:val="534D0A87"/>
    <w:rsid w:val="53506DEF"/>
    <w:rsid w:val="535105AE"/>
    <w:rsid w:val="53567274"/>
    <w:rsid w:val="53571F5B"/>
    <w:rsid w:val="535809D1"/>
    <w:rsid w:val="535C0323"/>
    <w:rsid w:val="535D7B01"/>
    <w:rsid w:val="535F0270"/>
    <w:rsid w:val="53614579"/>
    <w:rsid w:val="536515A0"/>
    <w:rsid w:val="536A2372"/>
    <w:rsid w:val="536C58F9"/>
    <w:rsid w:val="536F401F"/>
    <w:rsid w:val="536F5E90"/>
    <w:rsid w:val="53721EDB"/>
    <w:rsid w:val="5374707A"/>
    <w:rsid w:val="5375269F"/>
    <w:rsid w:val="53754977"/>
    <w:rsid w:val="53754D48"/>
    <w:rsid w:val="5376084F"/>
    <w:rsid w:val="53773272"/>
    <w:rsid w:val="5378657A"/>
    <w:rsid w:val="53786B75"/>
    <w:rsid w:val="5379575F"/>
    <w:rsid w:val="53795CB2"/>
    <w:rsid w:val="537A758C"/>
    <w:rsid w:val="538037C3"/>
    <w:rsid w:val="53813243"/>
    <w:rsid w:val="53824B95"/>
    <w:rsid w:val="538260F3"/>
    <w:rsid w:val="53865252"/>
    <w:rsid w:val="53867CD2"/>
    <w:rsid w:val="53876625"/>
    <w:rsid w:val="53897EBF"/>
    <w:rsid w:val="538C32D7"/>
    <w:rsid w:val="538D10F2"/>
    <w:rsid w:val="538E1094"/>
    <w:rsid w:val="538F7F34"/>
    <w:rsid w:val="5391528B"/>
    <w:rsid w:val="53953D21"/>
    <w:rsid w:val="53961852"/>
    <w:rsid w:val="5397061E"/>
    <w:rsid w:val="53972117"/>
    <w:rsid w:val="539845F3"/>
    <w:rsid w:val="5399492B"/>
    <w:rsid w:val="539A2C88"/>
    <w:rsid w:val="539D2A41"/>
    <w:rsid w:val="539D7231"/>
    <w:rsid w:val="539E3B32"/>
    <w:rsid w:val="539E502E"/>
    <w:rsid w:val="53A064E5"/>
    <w:rsid w:val="53A1167E"/>
    <w:rsid w:val="53A147A1"/>
    <w:rsid w:val="53A1744C"/>
    <w:rsid w:val="53A47CE8"/>
    <w:rsid w:val="53A52C03"/>
    <w:rsid w:val="53A61BE1"/>
    <w:rsid w:val="53A840F8"/>
    <w:rsid w:val="53AE7916"/>
    <w:rsid w:val="53AF52EE"/>
    <w:rsid w:val="53B110AF"/>
    <w:rsid w:val="53B435FE"/>
    <w:rsid w:val="53B44EAF"/>
    <w:rsid w:val="53B63977"/>
    <w:rsid w:val="53B84E50"/>
    <w:rsid w:val="53B869CD"/>
    <w:rsid w:val="53B92B9C"/>
    <w:rsid w:val="53BB639C"/>
    <w:rsid w:val="53BC5356"/>
    <w:rsid w:val="53BF053F"/>
    <w:rsid w:val="53C03E5F"/>
    <w:rsid w:val="53C10233"/>
    <w:rsid w:val="53C764D5"/>
    <w:rsid w:val="53CA4ADC"/>
    <w:rsid w:val="53CA5518"/>
    <w:rsid w:val="53CD78B0"/>
    <w:rsid w:val="53D11964"/>
    <w:rsid w:val="53D22D95"/>
    <w:rsid w:val="53D57721"/>
    <w:rsid w:val="53D84645"/>
    <w:rsid w:val="53D93445"/>
    <w:rsid w:val="53DA4EC3"/>
    <w:rsid w:val="53DC01A2"/>
    <w:rsid w:val="53E2680C"/>
    <w:rsid w:val="53EB5154"/>
    <w:rsid w:val="53ED236A"/>
    <w:rsid w:val="53ED5346"/>
    <w:rsid w:val="53EF5BBC"/>
    <w:rsid w:val="53F10A68"/>
    <w:rsid w:val="53F26D98"/>
    <w:rsid w:val="53F43544"/>
    <w:rsid w:val="53F50FA7"/>
    <w:rsid w:val="53F62AC2"/>
    <w:rsid w:val="53F707BF"/>
    <w:rsid w:val="53F966F7"/>
    <w:rsid w:val="53FA3A97"/>
    <w:rsid w:val="53FA41BA"/>
    <w:rsid w:val="53FA61AE"/>
    <w:rsid w:val="53FB0E8D"/>
    <w:rsid w:val="53FF2710"/>
    <w:rsid w:val="53FF3F26"/>
    <w:rsid w:val="53FF6D47"/>
    <w:rsid w:val="54030AE3"/>
    <w:rsid w:val="54031CD2"/>
    <w:rsid w:val="54056B8F"/>
    <w:rsid w:val="540957A8"/>
    <w:rsid w:val="54097B0E"/>
    <w:rsid w:val="540A1869"/>
    <w:rsid w:val="540A6D91"/>
    <w:rsid w:val="540B1D80"/>
    <w:rsid w:val="540D44DA"/>
    <w:rsid w:val="54106BA9"/>
    <w:rsid w:val="54120ED7"/>
    <w:rsid w:val="5413109C"/>
    <w:rsid w:val="541456C3"/>
    <w:rsid w:val="5415290A"/>
    <w:rsid w:val="541A31BB"/>
    <w:rsid w:val="541B3381"/>
    <w:rsid w:val="541E56CF"/>
    <w:rsid w:val="54276C94"/>
    <w:rsid w:val="542A61F8"/>
    <w:rsid w:val="542B4101"/>
    <w:rsid w:val="543006A4"/>
    <w:rsid w:val="54307A8B"/>
    <w:rsid w:val="543371A0"/>
    <w:rsid w:val="54337342"/>
    <w:rsid w:val="54343196"/>
    <w:rsid w:val="54343685"/>
    <w:rsid w:val="54362575"/>
    <w:rsid w:val="54362AA1"/>
    <w:rsid w:val="54387E3C"/>
    <w:rsid w:val="543907A8"/>
    <w:rsid w:val="543A39FD"/>
    <w:rsid w:val="543D11AF"/>
    <w:rsid w:val="543E1137"/>
    <w:rsid w:val="543E261A"/>
    <w:rsid w:val="543E7D1B"/>
    <w:rsid w:val="544125B7"/>
    <w:rsid w:val="54421ACD"/>
    <w:rsid w:val="544260AD"/>
    <w:rsid w:val="54451F51"/>
    <w:rsid w:val="54473A1B"/>
    <w:rsid w:val="544A24E7"/>
    <w:rsid w:val="544E61D1"/>
    <w:rsid w:val="545438E9"/>
    <w:rsid w:val="54544F07"/>
    <w:rsid w:val="545459DC"/>
    <w:rsid w:val="54597902"/>
    <w:rsid w:val="545B1182"/>
    <w:rsid w:val="545B2F15"/>
    <w:rsid w:val="545B7C4A"/>
    <w:rsid w:val="545C1EC6"/>
    <w:rsid w:val="545E3F6F"/>
    <w:rsid w:val="54660A38"/>
    <w:rsid w:val="546D0753"/>
    <w:rsid w:val="546D4E81"/>
    <w:rsid w:val="54714E91"/>
    <w:rsid w:val="547255EA"/>
    <w:rsid w:val="547418FC"/>
    <w:rsid w:val="54755A46"/>
    <w:rsid w:val="54770964"/>
    <w:rsid w:val="54796B58"/>
    <w:rsid w:val="547971EA"/>
    <w:rsid w:val="547D07D1"/>
    <w:rsid w:val="547D156E"/>
    <w:rsid w:val="5483340F"/>
    <w:rsid w:val="54857EB7"/>
    <w:rsid w:val="548649AF"/>
    <w:rsid w:val="54890697"/>
    <w:rsid w:val="548D6407"/>
    <w:rsid w:val="548E2DDD"/>
    <w:rsid w:val="548F017E"/>
    <w:rsid w:val="5491480E"/>
    <w:rsid w:val="54917F64"/>
    <w:rsid w:val="549417A6"/>
    <w:rsid w:val="5495764D"/>
    <w:rsid w:val="54962D2C"/>
    <w:rsid w:val="54976A8B"/>
    <w:rsid w:val="549932EE"/>
    <w:rsid w:val="549E0259"/>
    <w:rsid w:val="549E0AE9"/>
    <w:rsid w:val="549F7237"/>
    <w:rsid w:val="549F72E0"/>
    <w:rsid w:val="54A1060D"/>
    <w:rsid w:val="54A508BF"/>
    <w:rsid w:val="54A6215E"/>
    <w:rsid w:val="54A70CD8"/>
    <w:rsid w:val="54A86E93"/>
    <w:rsid w:val="54AD690A"/>
    <w:rsid w:val="54B02124"/>
    <w:rsid w:val="54B06A85"/>
    <w:rsid w:val="54B12336"/>
    <w:rsid w:val="54B45CE6"/>
    <w:rsid w:val="54B65C4A"/>
    <w:rsid w:val="54B70F82"/>
    <w:rsid w:val="54B731FA"/>
    <w:rsid w:val="54BB537F"/>
    <w:rsid w:val="54BD21C5"/>
    <w:rsid w:val="54C00A22"/>
    <w:rsid w:val="54C11542"/>
    <w:rsid w:val="54C5370B"/>
    <w:rsid w:val="54C618EB"/>
    <w:rsid w:val="54C7079B"/>
    <w:rsid w:val="54C75835"/>
    <w:rsid w:val="54C82D1E"/>
    <w:rsid w:val="54CB075F"/>
    <w:rsid w:val="54CB3213"/>
    <w:rsid w:val="54CD5318"/>
    <w:rsid w:val="54CE5F7C"/>
    <w:rsid w:val="54CF662A"/>
    <w:rsid w:val="54D3097D"/>
    <w:rsid w:val="54D87ADE"/>
    <w:rsid w:val="54D966A6"/>
    <w:rsid w:val="54DB4856"/>
    <w:rsid w:val="54E0433E"/>
    <w:rsid w:val="54E1680F"/>
    <w:rsid w:val="54E4149F"/>
    <w:rsid w:val="54E56216"/>
    <w:rsid w:val="54E63C1C"/>
    <w:rsid w:val="54EA3591"/>
    <w:rsid w:val="54EC380D"/>
    <w:rsid w:val="54F92225"/>
    <w:rsid w:val="54FA7B34"/>
    <w:rsid w:val="54FB7401"/>
    <w:rsid w:val="54FD12C5"/>
    <w:rsid w:val="54FD337A"/>
    <w:rsid w:val="54FE647B"/>
    <w:rsid w:val="55003474"/>
    <w:rsid w:val="55005367"/>
    <w:rsid w:val="550139AC"/>
    <w:rsid w:val="550356AA"/>
    <w:rsid w:val="550600B9"/>
    <w:rsid w:val="55083CB2"/>
    <w:rsid w:val="55084B57"/>
    <w:rsid w:val="550C1DA7"/>
    <w:rsid w:val="550F3144"/>
    <w:rsid w:val="5511700B"/>
    <w:rsid w:val="5512146A"/>
    <w:rsid w:val="55164545"/>
    <w:rsid w:val="55172C0D"/>
    <w:rsid w:val="551867D9"/>
    <w:rsid w:val="551C1D54"/>
    <w:rsid w:val="551D35F0"/>
    <w:rsid w:val="551E77A9"/>
    <w:rsid w:val="55275A92"/>
    <w:rsid w:val="55285CB0"/>
    <w:rsid w:val="552977FC"/>
    <w:rsid w:val="552A0B22"/>
    <w:rsid w:val="552C2810"/>
    <w:rsid w:val="552C36CE"/>
    <w:rsid w:val="552C36D8"/>
    <w:rsid w:val="552C58EC"/>
    <w:rsid w:val="552D34BA"/>
    <w:rsid w:val="55300DC5"/>
    <w:rsid w:val="55306025"/>
    <w:rsid w:val="5531311E"/>
    <w:rsid w:val="553203E8"/>
    <w:rsid w:val="55326BDA"/>
    <w:rsid w:val="55345F7C"/>
    <w:rsid w:val="5534745B"/>
    <w:rsid w:val="55357929"/>
    <w:rsid w:val="55362253"/>
    <w:rsid w:val="55381EF0"/>
    <w:rsid w:val="553A6522"/>
    <w:rsid w:val="553E0E3B"/>
    <w:rsid w:val="553E3160"/>
    <w:rsid w:val="554B7C91"/>
    <w:rsid w:val="554E7C33"/>
    <w:rsid w:val="555437D0"/>
    <w:rsid w:val="55545ACC"/>
    <w:rsid w:val="55557E37"/>
    <w:rsid w:val="5557013C"/>
    <w:rsid w:val="5558778F"/>
    <w:rsid w:val="555A150F"/>
    <w:rsid w:val="555E1606"/>
    <w:rsid w:val="556129BB"/>
    <w:rsid w:val="55631BB3"/>
    <w:rsid w:val="55636558"/>
    <w:rsid w:val="55651104"/>
    <w:rsid w:val="55652EB2"/>
    <w:rsid w:val="55656242"/>
    <w:rsid w:val="556667DB"/>
    <w:rsid w:val="556747C0"/>
    <w:rsid w:val="55695D9D"/>
    <w:rsid w:val="556B25C2"/>
    <w:rsid w:val="55714A38"/>
    <w:rsid w:val="55734A3E"/>
    <w:rsid w:val="55752906"/>
    <w:rsid w:val="557A08FA"/>
    <w:rsid w:val="557A29EF"/>
    <w:rsid w:val="557C18AA"/>
    <w:rsid w:val="557D409D"/>
    <w:rsid w:val="557E521C"/>
    <w:rsid w:val="55803ABC"/>
    <w:rsid w:val="55822A83"/>
    <w:rsid w:val="55825033"/>
    <w:rsid w:val="55860931"/>
    <w:rsid w:val="5586390D"/>
    <w:rsid w:val="55884088"/>
    <w:rsid w:val="558A3EAB"/>
    <w:rsid w:val="558B5A76"/>
    <w:rsid w:val="558E2C99"/>
    <w:rsid w:val="558F2602"/>
    <w:rsid w:val="559207C2"/>
    <w:rsid w:val="559424C5"/>
    <w:rsid w:val="559845FA"/>
    <w:rsid w:val="559A177F"/>
    <w:rsid w:val="559B78C7"/>
    <w:rsid w:val="559E0A74"/>
    <w:rsid w:val="559E4BFB"/>
    <w:rsid w:val="559E6AFA"/>
    <w:rsid w:val="559F283E"/>
    <w:rsid w:val="55A80477"/>
    <w:rsid w:val="55AA156D"/>
    <w:rsid w:val="55AC0C26"/>
    <w:rsid w:val="55AE031C"/>
    <w:rsid w:val="55AE1F9E"/>
    <w:rsid w:val="55AF5BD8"/>
    <w:rsid w:val="55B0790D"/>
    <w:rsid w:val="55B10F52"/>
    <w:rsid w:val="55B138FC"/>
    <w:rsid w:val="55B1434A"/>
    <w:rsid w:val="55B1607C"/>
    <w:rsid w:val="55B428DD"/>
    <w:rsid w:val="55B5276F"/>
    <w:rsid w:val="55B87AB1"/>
    <w:rsid w:val="55BA24C9"/>
    <w:rsid w:val="55BB7AC5"/>
    <w:rsid w:val="55BB7BC6"/>
    <w:rsid w:val="55BC0978"/>
    <w:rsid w:val="55C13B43"/>
    <w:rsid w:val="55C5734D"/>
    <w:rsid w:val="55C80EA6"/>
    <w:rsid w:val="55C83B93"/>
    <w:rsid w:val="55C87F41"/>
    <w:rsid w:val="55CE1C6C"/>
    <w:rsid w:val="55CF2232"/>
    <w:rsid w:val="55CF3938"/>
    <w:rsid w:val="55CF4B1E"/>
    <w:rsid w:val="55D20FC6"/>
    <w:rsid w:val="55D40B3E"/>
    <w:rsid w:val="55D53E42"/>
    <w:rsid w:val="55DC0140"/>
    <w:rsid w:val="55DC1146"/>
    <w:rsid w:val="55DD798C"/>
    <w:rsid w:val="55DF1B94"/>
    <w:rsid w:val="55E02DA6"/>
    <w:rsid w:val="55E11624"/>
    <w:rsid w:val="55E14D2D"/>
    <w:rsid w:val="55E679B9"/>
    <w:rsid w:val="55E74FC4"/>
    <w:rsid w:val="55E947D6"/>
    <w:rsid w:val="55ED77A0"/>
    <w:rsid w:val="55F06343"/>
    <w:rsid w:val="55F249EF"/>
    <w:rsid w:val="55F37ECE"/>
    <w:rsid w:val="55F44C6E"/>
    <w:rsid w:val="55F727B0"/>
    <w:rsid w:val="55F84F19"/>
    <w:rsid w:val="55FA117D"/>
    <w:rsid w:val="55FB3E84"/>
    <w:rsid w:val="55FC013A"/>
    <w:rsid w:val="55FC3B57"/>
    <w:rsid w:val="55FD133D"/>
    <w:rsid w:val="55FF2208"/>
    <w:rsid w:val="55FF3AA2"/>
    <w:rsid w:val="55FF50B5"/>
    <w:rsid w:val="55FF6F4C"/>
    <w:rsid w:val="55FF7183"/>
    <w:rsid w:val="560378B3"/>
    <w:rsid w:val="5608202F"/>
    <w:rsid w:val="560D499B"/>
    <w:rsid w:val="560F3684"/>
    <w:rsid w:val="5611118C"/>
    <w:rsid w:val="561456AB"/>
    <w:rsid w:val="561A1EEF"/>
    <w:rsid w:val="561B55FA"/>
    <w:rsid w:val="561E6D51"/>
    <w:rsid w:val="56201E19"/>
    <w:rsid w:val="56213FD1"/>
    <w:rsid w:val="56222B52"/>
    <w:rsid w:val="56234286"/>
    <w:rsid w:val="56242E92"/>
    <w:rsid w:val="56260382"/>
    <w:rsid w:val="56266A67"/>
    <w:rsid w:val="5627460C"/>
    <w:rsid w:val="56287D1D"/>
    <w:rsid w:val="562A187E"/>
    <w:rsid w:val="562B0801"/>
    <w:rsid w:val="562B5F10"/>
    <w:rsid w:val="562B631B"/>
    <w:rsid w:val="562C6EBA"/>
    <w:rsid w:val="562D3A52"/>
    <w:rsid w:val="562E7E00"/>
    <w:rsid w:val="563025D7"/>
    <w:rsid w:val="56335FB8"/>
    <w:rsid w:val="56343E4F"/>
    <w:rsid w:val="563665FD"/>
    <w:rsid w:val="56366D1E"/>
    <w:rsid w:val="5637484F"/>
    <w:rsid w:val="563823BB"/>
    <w:rsid w:val="56395F20"/>
    <w:rsid w:val="563A0B15"/>
    <w:rsid w:val="563F1BA2"/>
    <w:rsid w:val="56426F1F"/>
    <w:rsid w:val="5644516E"/>
    <w:rsid w:val="564563BF"/>
    <w:rsid w:val="56482F92"/>
    <w:rsid w:val="56490A1E"/>
    <w:rsid w:val="56496330"/>
    <w:rsid w:val="564A397F"/>
    <w:rsid w:val="564B02A9"/>
    <w:rsid w:val="564B6FC3"/>
    <w:rsid w:val="564D541B"/>
    <w:rsid w:val="564F25CC"/>
    <w:rsid w:val="56526456"/>
    <w:rsid w:val="56530A14"/>
    <w:rsid w:val="565418C5"/>
    <w:rsid w:val="56590E07"/>
    <w:rsid w:val="56592A88"/>
    <w:rsid w:val="56596E11"/>
    <w:rsid w:val="565A283D"/>
    <w:rsid w:val="565A794C"/>
    <w:rsid w:val="565C09CF"/>
    <w:rsid w:val="565C5E40"/>
    <w:rsid w:val="565D1104"/>
    <w:rsid w:val="56635A1F"/>
    <w:rsid w:val="566966D7"/>
    <w:rsid w:val="566B6B2D"/>
    <w:rsid w:val="566D7E54"/>
    <w:rsid w:val="566F2B9D"/>
    <w:rsid w:val="56703DF7"/>
    <w:rsid w:val="567153A3"/>
    <w:rsid w:val="56734013"/>
    <w:rsid w:val="567421DB"/>
    <w:rsid w:val="56755377"/>
    <w:rsid w:val="567611DE"/>
    <w:rsid w:val="56787A97"/>
    <w:rsid w:val="56792D96"/>
    <w:rsid w:val="567C1FB5"/>
    <w:rsid w:val="567C303D"/>
    <w:rsid w:val="567D1A39"/>
    <w:rsid w:val="568026A5"/>
    <w:rsid w:val="56812D3F"/>
    <w:rsid w:val="56832966"/>
    <w:rsid w:val="56836550"/>
    <w:rsid w:val="56844B01"/>
    <w:rsid w:val="56844EA0"/>
    <w:rsid w:val="568771C8"/>
    <w:rsid w:val="56884C8C"/>
    <w:rsid w:val="568A3EF2"/>
    <w:rsid w:val="568B1139"/>
    <w:rsid w:val="568B2F87"/>
    <w:rsid w:val="568B3B93"/>
    <w:rsid w:val="568B6B4F"/>
    <w:rsid w:val="568C2FF7"/>
    <w:rsid w:val="569258F7"/>
    <w:rsid w:val="56926FB3"/>
    <w:rsid w:val="569334EA"/>
    <w:rsid w:val="56950D79"/>
    <w:rsid w:val="5695242D"/>
    <w:rsid w:val="56966766"/>
    <w:rsid w:val="569919CC"/>
    <w:rsid w:val="569A241C"/>
    <w:rsid w:val="569A76F4"/>
    <w:rsid w:val="569B0A09"/>
    <w:rsid w:val="569C3F10"/>
    <w:rsid w:val="569E37AB"/>
    <w:rsid w:val="56A04589"/>
    <w:rsid w:val="56A17F1A"/>
    <w:rsid w:val="56A4730D"/>
    <w:rsid w:val="56A7630C"/>
    <w:rsid w:val="56AA4EAA"/>
    <w:rsid w:val="56AB0EF1"/>
    <w:rsid w:val="56AE1BCF"/>
    <w:rsid w:val="56AF6AE6"/>
    <w:rsid w:val="56B01CD4"/>
    <w:rsid w:val="56B53096"/>
    <w:rsid w:val="56B70351"/>
    <w:rsid w:val="56BA02F3"/>
    <w:rsid w:val="56BC2866"/>
    <w:rsid w:val="56BF1B35"/>
    <w:rsid w:val="56C11C83"/>
    <w:rsid w:val="56C35222"/>
    <w:rsid w:val="56C374D6"/>
    <w:rsid w:val="56C51C9C"/>
    <w:rsid w:val="56C72A4A"/>
    <w:rsid w:val="56CB1B3C"/>
    <w:rsid w:val="56D279F5"/>
    <w:rsid w:val="56D36353"/>
    <w:rsid w:val="56D4474D"/>
    <w:rsid w:val="56D447FE"/>
    <w:rsid w:val="56D45A69"/>
    <w:rsid w:val="56D759CE"/>
    <w:rsid w:val="56DD1440"/>
    <w:rsid w:val="56DE39CE"/>
    <w:rsid w:val="56DF0CC9"/>
    <w:rsid w:val="56DF6620"/>
    <w:rsid w:val="56E0268F"/>
    <w:rsid w:val="56E611B1"/>
    <w:rsid w:val="56E7678B"/>
    <w:rsid w:val="56EB4C30"/>
    <w:rsid w:val="56EB735C"/>
    <w:rsid w:val="56ED0AE4"/>
    <w:rsid w:val="56EF2CBE"/>
    <w:rsid w:val="56F0459C"/>
    <w:rsid w:val="56F2684E"/>
    <w:rsid w:val="56F421E8"/>
    <w:rsid w:val="56F42740"/>
    <w:rsid w:val="56F50FA4"/>
    <w:rsid w:val="56F76725"/>
    <w:rsid w:val="56F82708"/>
    <w:rsid w:val="56FA14D4"/>
    <w:rsid w:val="56FA2933"/>
    <w:rsid w:val="56FC40BD"/>
    <w:rsid w:val="56FE7725"/>
    <w:rsid w:val="56FF45C6"/>
    <w:rsid w:val="57007A81"/>
    <w:rsid w:val="57022A0C"/>
    <w:rsid w:val="57026487"/>
    <w:rsid w:val="57053A3F"/>
    <w:rsid w:val="57067B59"/>
    <w:rsid w:val="57074FFD"/>
    <w:rsid w:val="5709213F"/>
    <w:rsid w:val="570C7D93"/>
    <w:rsid w:val="570F4BD7"/>
    <w:rsid w:val="570F529C"/>
    <w:rsid w:val="57105B89"/>
    <w:rsid w:val="571118B6"/>
    <w:rsid w:val="571145BC"/>
    <w:rsid w:val="57137B4D"/>
    <w:rsid w:val="5715261B"/>
    <w:rsid w:val="57190FB4"/>
    <w:rsid w:val="571B794C"/>
    <w:rsid w:val="571E2218"/>
    <w:rsid w:val="57206491"/>
    <w:rsid w:val="57237C79"/>
    <w:rsid w:val="5724105C"/>
    <w:rsid w:val="572470F8"/>
    <w:rsid w:val="57257623"/>
    <w:rsid w:val="57264A60"/>
    <w:rsid w:val="57281EAC"/>
    <w:rsid w:val="572B0073"/>
    <w:rsid w:val="572C012C"/>
    <w:rsid w:val="572E3D3C"/>
    <w:rsid w:val="5731108C"/>
    <w:rsid w:val="57316933"/>
    <w:rsid w:val="57344867"/>
    <w:rsid w:val="57344BD7"/>
    <w:rsid w:val="57345E23"/>
    <w:rsid w:val="57353C11"/>
    <w:rsid w:val="57367B34"/>
    <w:rsid w:val="57372D45"/>
    <w:rsid w:val="573B036F"/>
    <w:rsid w:val="573E39E1"/>
    <w:rsid w:val="57403AA4"/>
    <w:rsid w:val="57412D3D"/>
    <w:rsid w:val="574607D4"/>
    <w:rsid w:val="57470169"/>
    <w:rsid w:val="57472E5F"/>
    <w:rsid w:val="574A394F"/>
    <w:rsid w:val="574B2F06"/>
    <w:rsid w:val="574D390F"/>
    <w:rsid w:val="574E742A"/>
    <w:rsid w:val="57500659"/>
    <w:rsid w:val="575125D9"/>
    <w:rsid w:val="57553E6D"/>
    <w:rsid w:val="5755717D"/>
    <w:rsid w:val="57566242"/>
    <w:rsid w:val="575A58BE"/>
    <w:rsid w:val="575A5B7D"/>
    <w:rsid w:val="575C419F"/>
    <w:rsid w:val="575D470A"/>
    <w:rsid w:val="575E52B3"/>
    <w:rsid w:val="575F348D"/>
    <w:rsid w:val="576F69DA"/>
    <w:rsid w:val="576F7CC8"/>
    <w:rsid w:val="577202E3"/>
    <w:rsid w:val="57723B36"/>
    <w:rsid w:val="57731CC9"/>
    <w:rsid w:val="577344B2"/>
    <w:rsid w:val="57755A5B"/>
    <w:rsid w:val="577564B8"/>
    <w:rsid w:val="577A0146"/>
    <w:rsid w:val="577B3638"/>
    <w:rsid w:val="57803B24"/>
    <w:rsid w:val="5785783C"/>
    <w:rsid w:val="578932A1"/>
    <w:rsid w:val="578A0CEF"/>
    <w:rsid w:val="578A58CA"/>
    <w:rsid w:val="578B5CF9"/>
    <w:rsid w:val="578C2182"/>
    <w:rsid w:val="578D049F"/>
    <w:rsid w:val="578F5DE0"/>
    <w:rsid w:val="57913175"/>
    <w:rsid w:val="57923FEA"/>
    <w:rsid w:val="57927ECE"/>
    <w:rsid w:val="57961C33"/>
    <w:rsid w:val="5798604A"/>
    <w:rsid w:val="57990C89"/>
    <w:rsid w:val="579911EB"/>
    <w:rsid w:val="579B52E0"/>
    <w:rsid w:val="579C59E6"/>
    <w:rsid w:val="57A203EE"/>
    <w:rsid w:val="57A21D78"/>
    <w:rsid w:val="57A40524"/>
    <w:rsid w:val="57A47E8F"/>
    <w:rsid w:val="57A61E56"/>
    <w:rsid w:val="57A67902"/>
    <w:rsid w:val="57A72C0A"/>
    <w:rsid w:val="57B060E8"/>
    <w:rsid w:val="57B42223"/>
    <w:rsid w:val="57B506AA"/>
    <w:rsid w:val="57B6136E"/>
    <w:rsid w:val="57B847C2"/>
    <w:rsid w:val="57B924DD"/>
    <w:rsid w:val="57BB3465"/>
    <w:rsid w:val="57BC226C"/>
    <w:rsid w:val="57C57723"/>
    <w:rsid w:val="57C71EC7"/>
    <w:rsid w:val="57CD3291"/>
    <w:rsid w:val="57CF14C3"/>
    <w:rsid w:val="57D22B60"/>
    <w:rsid w:val="57D66900"/>
    <w:rsid w:val="57D71288"/>
    <w:rsid w:val="57D720A0"/>
    <w:rsid w:val="57DA5BBE"/>
    <w:rsid w:val="57DF0490"/>
    <w:rsid w:val="57DF1984"/>
    <w:rsid w:val="57DF514D"/>
    <w:rsid w:val="57E02242"/>
    <w:rsid w:val="57E15038"/>
    <w:rsid w:val="57E16947"/>
    <w:rsid w:val="57E50C9E"/>
    <w:rsid w:val="57EB4B3D"/>
    <w:rsid w:val="57EC65EB"/>
    <w:rsid w:val="57ED150A"/>
    <w:rsid w:val="57EE6E0B"/>
    <w:rsid w:val="57EF2BFC"/>
    <w:rsid w:val="57EF5335"/>
    <w:rsid w:val="57EF58F6"/>
    <w:rsid w:val="57F1480F"/>
    <w:rsid w:val="57F31AD2"/>
    <w:rsid w:val="57F36CB7"/>
    <w:rsid w:val="57F4787C"/>
    <w:rsid w:val="57F47FC6"/>
    <w:rsid w:val="57F520B4"/>
    <w:rsid w:val="57F649F2"/>
    <w:rsid w:val="57F73DED"/>
    <w:rsid w:val="57FF6FA7"/>
    <w:rsid w:val="58004011"/>
    <w:rsid w:val="5802412E"/>
    <w:rsid w:val="58084E38"/>
    <w:rsid w:val="58093FC9"/>
    <w:rsid w:val="580A2D5F"/>
    <w:rsid w:val="580B6434"/>
    <w:rsid w:val="58100E32"/>
    <w:rsid w:val="58130921"/>
    <w:rsid w:val="58136BF6"/>
    <w:rsid w:val="5815529D"/>
    <w:rsid w:val="58164682"/>
    <w:rsid w:val="581A1A59"/>
    <w:rsid w:val="581E08C5"/>
    <w:rsid w:val="58211CDD"/>
    <w:rsid w:val="58215675"/>
    <w:rsid w:val="58216896"/>
    <w:rsid w:val="58265945"/>
    <w:rsid w:val="58273D0D"/>
    <w:rsid w:val="58276579"/>
    <w:rsid w:val="582B2DE7"/>
    <w:rsid w:val="582D089F"/>
    <w:rsid w:val="582E6D3C"/>
    <w:rsid w:val="58330147"/>
    <w:rsid w:val="5834351D"/>
    <w:rsid w:val="5835301F"/>
    <w:rsid w:val="5836042B"/>
    <w:rsid w:val="58362105"/>
    <w:rsid w:val="58367E93"/>
    <w:rsid w:val="583B7EFB"/>
    <w:rsid w:val="583C60AF"/>
    <w:rsid w:val="583D2E6D"/>
    <w:rsid w:val="583E4FAF"/>
    <w:rsid w:val="58405D6C"/>
    <w:rsid w:val="58420D57"/>
    <w:rsid w:val="58484585"/>
    <w:rsid w:val="58523AE2"/>
    <w:rsid w:val="58526971"/>
    <w:rsid w:val="58595A12"/>
    <w:rsid w:val="585A4AAF"/>
    <w:rsid w:val="585D3412"/>
    <w:rsid w:val="585D7907"/>
    <w:rsid w:val="585F2820"/>
    <w:rsid w:val="585F31F9"/>
    <w:rsid w:val="58604E71"/>
    <w:rsid w:val="58605292"/>
    <w:rsid w:val="58630C3B"/>
    <w:rsid w:val="58640B59"/>
    <w:rsid w:val="58646BEC"/>
    <w:rsid w:val="586471B1"/>
    <w:rsid w:val="58666928"/>
    <w:rsid w:val="58671262"/>
    <w:rsid w:val="58674A75"/>
    <w:rsid w:val="58695708"/>
    <w:rsid w:val="586B70A0"/>
    <w:rsid w:val="586E5638"/>
    <w:rsid w:val="586F7C81"/>
    <w:rsid w:val="587310F5"/>
    <w:rsid w:val="58743FB9"/>
    <w:rsid w:val="587862C2"/>
    <w:rsid w:val="587B25EF"/>
    <w:rsid w:val="587D6D5A"/>
    <w:rsid w:val="587E4300"/>
    <w:rsid w:val="587E4E3A"/>
    <w:rsid w:val="587F0378"/>
    <w:rsid w:val="587F08AA"/>
    <w:rsid w:val="58820671"/>
    <w:rsid w:val="58852D99"/>
    <w:rsid w:val="588736A1"/>
    <w:rsid w:val="58884D94"/>
    <w:rsid w:val="58893B4F"/>
    <w:rsid w:val="588B10C8"/>
    <w:rsid w:val="588E3DA3"/>
    <w:rsid w:val="588F5D73"/>
    <w:rsid w:val="58904738"/>
    <w:rsid w:val="58924BF3"/>
    <w:rsid w:val="589501B0"/>
    <w:rsid w:val="58954572"/>
    <w:rsid w:val="58967D13"/>
    <w:rsid w:val="589A6950"/>
    <w:rsid w:val="589C4B29"/>
    <w:rsid w:val="589D2A73"/>
    <w:rsid w:val="589D4C20"/>
    <w:rsid w:val="58A06671"/>
    <w:rsid w:val="58A119C9"/>
    <w:rsid w:val="58A473CB"/>
    <w:rsid w:val="58AA05E9"/>
    <w:rsid w:val="58AA289F"/>
    <w:rsid w:val="58AF5221"/>
    <w:rsid w:val="58AF669F"/>
    <w:rsid w:val="58B1473C"/>
    <w:rsid w:val="58B15B55"/>
    <w:rsid w:val="58B32522"/>
    <w:rsid w:val="58B55D00"/>
    <w:rsid w:val="58B659D8"/>
    <w:rsid w:val="58B752B9"/>
    <w:rsid w:val="58B765B2"/>
    <w:rsid w:val="58B80794"/>
    <w:rsid w:val="58B8266D"/>
    <w:rsid w:val="58B84A5F"/>
    <w:rsid w:val="58BA5C1B"/>
    <w:rsid w:val="58BA5FC0"/>
    <w:rsid w:val="58BB65B5"/>
    <w:rsid w:val="58BD34E9"/>
    <w:rsid w:val="58BD5C30"/>
    <w:rsid w:val="58BE1559"/>
    <w:rsid w:val="58C17AB6"/>
    <w:rsid w:val="58C223CA"/>
    <w:rsid w:val="58CA104C"/>
    <w:rsid w:val="58CB5722"/>
    <w:rsid w:val="58CD6090"/>
    <w:rsid w:val="58CE7443"/>
    <w:rsid w:val="58D019A1"/>
    <w:rsid w:val="58D02FD1"/>
    <w:rsid w:val="58D16C9F"/>
    <w:rsid w:val="58D412FF"/>
    <w:rsid w:val="58D436DA"/>
    <w:rsid w:val="58D71CA7"/>
    <w:rsid w:val="58D80307"/>
    <w:rsid w:val="58D84C51"/>
    <w:rsid w:val="58DA0A57"/>
    <w:rsid w:val="58DA5E2B"/>
    <w:rsid w:val="58DB4948"/>
    <w:rsid w:val="58DC2AF0"/>
    <w:rsid w:val="58DF4F83"/>
    <w:rsid w:val="58E06009"/>
    <w:rsid w:val="58E07CEC"/>
    <w:rsid w:val="58E70B7D"/>
    <w:rsid w:val="58EA653C"/>
    <w:rsid w:val="58EA6660"/>
    <w:rsid w:val="58EA7E8D"/>
    <w:rsid w:val="58EC0A4F"/>
    <w:rsid w:val="58EC1A31"/>
    <w:rsid w:val="58EE7B6D"/>
    <w:rsid w:val="58EF22C6"/>
    <w:rsid w:val="58EF5D0D"/>
    <w:rsid w:val="58F32005"/>
    <w:rsid w:val="58F3494F"/>
    <w:rsid w:val="58F41921"/>
    <w:rsid w:val="58F474ED"/>
    <w:rsid w:val="58F60F8B"/>
    <w:rsid w:val="58FC15F9"/>
    <w:rsid w:val="58FD00FB"/>
    <w:rsid w:val="58FE24CE"/>
    <w:rsid w:val="59004C78"/>
    <w:rsid w:val="59085769"/>
    <w:rsid w:val="59096E98"/>
    <w:rsid w:val="590B7B08"/>
    <w:rsid w:val="590E72F1"/>
    <w:rsid w:val="59101C68"/>
    <w:rsid w:val="59103817"/>
    <w:rsid w:val="59143D8E"/>
    <w:rsid w:val="59146B7D"/>
    <w:rsid w:val="5916070B"/>
    <w:rsid w:val="59161611"/>
    <w:rsid w:val="59173C66"/>
    <w:rsid w:val="59175D7D"/>
    <w:rsid w:val="5918056C"/>
    <w:rsid w:val="591A5AAC"/>
    <w:rsid w:val="591D756F"/>
    <w:rsid w:val="591F0968"/>
    <w:rsid w:val="5920423C"/>
    <w:rsid w:val="59210BA1"/>
    <w:rsid w:val="59285466"/>
    <w:rsid w:val="5929097A"/>
    <w:rsid w:val="592B003A"/>
    <w:rsid w:val="592B43CC"/>
    <w:rsid w:val="592D2A83"/>
    <w:rsid w:val="592D2E91"/>
    <w:rsid w:val="592E4ABC"/>
    <w:rsid w:val="592E6EB9"/>
    <w:rsid w:val="593004D9"/>
    <w:rsid w:val="59316F33"/>
    <w:rsid w:val="59317A8D"/>
    <w:rsid w:val="593908DE"/>
    <w:rsid w:val="593921ED"/>
    <w:rsid w:val="593A6AEE"/>
    <w:rsid w:val="593B1DC1"/>
    <w:rsid w:val="593C392D"/>
    <w:rsid w:val="593D6632"/>
    <w:rsid w:val="593F062A"/>
    <w:rsid w:val="594077EE"/>
    <w:rsid w:val="59416B1E"/>
    <w:rsid w:val="59430BE1"/>
    <w:rsid w:val="59447422"/>
    <w:rsid w:val="59453B8B"/>
    <w:rsid w:val="5947601F"/>
    <w:rsid w:val="594879C6"/>
    <w:rsid w:val="594D155F"/>
    <w:rsid w:val="59500ADB"/>
    <w:rsid w:val="595835F3"/>
    <w:rsid w:val="595A104E"/>
    <w:rsid w:val="595A1BBB"/>
    <w:rsid w:val="595A26F0"/>
    <w:rsid w:val="595B6FD5"/>
    <w:rsid w:val="595C290C"/>
    <w:rsid w:val="596063B8"/>
    <w:rsid w:val="59637837"/>
    <w:rsid w:val="5964696B"/>
    <w:rsid w:val="596614DE"/>
    <w:rsid w:val="59674F49"/>
    <w:rsid w:val="59685848"/>
    <w:rsid w:val="5969465F"/>
    <w:rsid w:val="596A0848"/>
    <w:rsid w:val="596A78F0"/>
    <w:rsid w:val="596B241F"/>
    <w:rsid w:val="596D0461"/>
    <w:rsid w:val="596D2336"/>
    <w:rsid w:val="596D280D"/>
    <w:rsid w:val="596E60D4"/>
    <w:rsid w:val="5970133F"/>
    <w:rsid w:val="597140BC"/>
    <w:rsid w:val="59725C4F"/>
    <w:rsid w:val="59732429"/>
    <w:rsid w:val="597928CA"/>
    <w:rsid w:val="59796F7D"/>
    <w:rsid w:val="597B15DD"/>
    <w:rsid w:val="597D1B85"/>
    <w:rsid w:val="597F1E93"/>
    <w:rsid w:val="59806454"/>
    <w:rsid w:val="59815C76"/>
    <w:rsid w:val="598352D6"/>
    <w:rsid w:val="59855E0E"/>
    <w:rsid w:val="59865CFD"/>
    <w:rsid w:val="598862B8"/>
    <w:rsid w:val="59886722"/>
    <w:rsid w:val="59886CB1"/>
    <w:rsid w:val="598B6CFF"/>
    <w:rsid w:val="5990239F"/>
    <w:rsid w:val="59937AEC"/>
    <w:rsid w:val="59937F7C"/>
    <w:rsid w:val="59970059"/>
    <w:rsid w:val="599E2848"/>
    <w:rsid w:val="59A40D61"/>
    <w:rsid w:val="59A815C0"/>
    <w:rsid w:val="59A91340"/>
    <w:rsid w:val="59A97524"/>
    <w:rsid w:val="59AA11D1"/>
    <w:rsid w:val="59AB1FB5"/>
    <w:rsid w:val="59AD5512"/>
    <w:rsid w:val="59AF7F0F"/>
    <w:rsid w:val="59B04842"/>
    <w:rsid w:val="59B070C1"/>
    <w:rsid w:val="59B3088B"/>
    <w:rsid w:val="59B421F3"/>
    <w:rsid w:val="59B456BB"/>
    <w:rsid w:val="59B47A07"/>
    <w:rsid w:val="59B554E7"/>
    <w:rsid w:val="59B71791"/>
    <w:rsid w:val="59B87B1D"/>
    <w:rsid w:val="59B95E0E"/>
    <w:rsid w:val="59BB585F"/>
    <w:rsid w:val="59BB7A8A"/>
    <w:rsid w:val="59BD2887"/>
    <w:rsid w:val="59BD5EB8"/>
    <w:rsid w:val="59C02D6F"/>
    <w:rsid w:val="59C06909"/>
    <w:rsid w:val="59C103DA"/>
    <w:rsid w:val="59C24CD9"/>
    <w:rsid w:val="59C24FF9"/>
    <w:rsid w:val="59C66F62"/>
    <w:rsid w:val="59C95B28"/>
    <w:rsid w:val="59CB7F58"/>
    <w:rsid w:val="59CC675E"/>
    <w:rsid w:val="59CE6156"/>
    <w:rsid w:val="59D05616"/>
    <w:rsid w:val="59D11340"/>
    <w:rsid w:val="59D856D9"/>
    <w:rsid w:val="59DA4C82"/>
    <w:rsid w:val="59DB3A45"/>
    <w:rsid w:val="59DC3855"/>
    <w:rsid w:val="59DD1D27"/>
    <w:rsid w:val="59DE16C5"/>
    <w:rsid w:val="59E21AB6"/>
    <w:rsid w:val="59E552CF"/>
    <w:rsid w:val="59E82D9C"/>
    <w:rsid w:val="59E940DB"/>
    <w:rsid w:val="59EA1A42"/>
    <w:rsid w:val="59EC6033"/>
    <w:rsid w:val="59ED0ECA"/>
    <w:rsid w:val="59EE00A3"/>
    <w:rsid w:val="59EF1AED"/>
    <w:rsid w:val="59F108E3"/>
    <w:rsid w:val="59F1562E"/>
    <w:rsid w:val="59F34F31"/>
    <w:rsid w:val="59F51E55"/>
    <w:rsid w:val="59F57334"/>
    <w:rsid w:val="59F60FA7"/>
    <w:rsid w:val="59F662AD"/>
    <w:rsid w:val="59FA3B4A"/>
    <w:rsid w:val="59FE0570"/>
    <w:rsid w:val="5A013421"/>
    <w:rsid w:val="5A020C8F"/>
    <w:rsid w:val="5A0363A3"/>
    <w:rsid w:val="5A0676AE"/>
    <w:rsid w:val="5A07034D"/>
    <w:rsid w:val="5A070F0A"/>
    <w:rsid w:val="5A0776BD"/>
    <w:rsid w:val="5A0C4B38"/>
    <w:rsid w:val="5A0D328D"/>
    <w:rsid w:val="5A0F3E00"/>
    <w:rsid w:val="5A100CFC"/>
    <w:rsid w:val="5A15276A"/>
    <w:rsid w:val="5A1607EF"/>
    <w:rsid w:val="5A170478"/>
    <w:rsid w:val="5A181485"/>
    <w:rsid w:val="5A1C46F0"/>
    <w:rsid w:val="5A1C6939"/>
    <w:rsid w:val="5A1D0D75"/>
    <w:rsid w:val="5A201F6E"/>
    <w:rsid w:val="5A204917"/>
    <w:rsid w:val="5A211AAB"/>
    <w:rsid w:val="5A250FCD"/>
    <w:rsid w:val="5A2A14C6"/>
    <w:rsid w:val="5A2A76D5"/>
    <w:rsid w:val="5A2B4010"/>
    <w:rsid w:val="5A2C1D1A"/>
    <w:rsid w:val="5A2D6BB6"/>
    <w:rsid w:val="5A2E0292"/>
    <w:rsid w:val="5A2F7335"/>
    <w:rsid w:val="5A38493B"/>
    <w:rsid w:val="5A384BCE"/>
    <w:rsid w:val="5A3A490E"/>
    <w:rsid w:val="5A3A63A0"/>
    <w:rsid w:val="5A3C6743"/>
    <w:rsid w:val="5A3D222D"/>
    <w:rsid w:val="5A3F375B"/>
    <w:rsid w:val="5A406889"/>
    <w:rsid w:val="5A415B49"/>
    <w:rsid w:val="5A427DF5"/>
    <w:rsid w:val="5A43031C"/>
    <w:rsid w:val="5A4555FC"/>
    <w:rsid w:val="5A465357"/>
    <w:rsid w:val="5A4B6AD3"/>
    <w:rsid w:val="5A4D29FA"/>
    <w:rsid w:val="5A4E7E6B"/>
    <w:rsid w:val="5A513DF3"/>
    <w:rsid w:val="5A51418B"/>
    <w:rsid w:val="5A544322"/>
    <w:rsid w:val="5A566D54"/>
    <w:rsid w:val="5A58104D"/>
    <w:rsid w:val="5A5A4894"/>
    <w:rsid w:val="5A5A79F0"/>
    <w:rsid w:val="5A601E9A"/>
    <w:rsid w:val="5A656A5A"/>
    <w:rsid w:val="5A694C1F"/>
    <w:rsid w:val="5A6A1EB2"/>
    <w:rsid w:val="5A6B5A83"/>
    <w:rsid w:val="5A6E7B9F"/>
    <w:rsid w:val="5A6F1729"/>
    <w:rsid w:val="5A6F2C3B"/>
    <w:rsid w:val="5A710DDB"/>
    <w:rsid w:val="5A740E24"/>
    <w:rsid w:val="5A746635"/>
    <w:rsid w:val="5A7F239F"/>
    <w:rsid w:val="5A82761D"/>
    <w:rsid w:val="5A831B61"/>
    <w:rsid w:val="5A843DDB"/>
    <w:rsid w:val="5A861016"/>
    <w:rsid w:val="5A884AF7"/>
    <w:rsid w:val="5A8A4CBB"/>
    <w:rsid w:val="5A920FC6"/>
    <w:rsid w:val="5A9444C7"/>
    <w:rsid w:val="5A9509B4"/>
    <w:rsid w:val="5A950E3A"/>
    <w:rsid w:val="5A962AF0"/>
    <w:rsid w:val="5A986227"/>
    <w:rsid w:val="5A9A039F"/>
    <w:rsid w:val="5A9C05B7"/>
    <w:rsid w:val="5A9F2913"/>
    <w:rsid w:val="5A9F6A33"/>
    <w:rsid w:val="5AA03974"/>
    <w:rsid w:val="5AA16CF3"/>
    <w:rsid w:val="5AA42274"/>
    <w:rsid w:val="5AA57B9A"/>
    <w:rsid w:val="5AAA4D28"/>
    <w:rsid w:val="5AAB1329"/>
    <w:rsid w:val="5AAB5FA1"/>
    <w:rsid w:val="5AB07140"/>
    <w:rsid w:val="5AB46FBC"/>
    <w:rsid w:val="5AB7437C"/>
    <w:rsid w:val="5AB829CB"/>
    <w:rsid w:val="5AB9545D"/>
    <w:rsid w:val="5AC16E50"/>
    <w:rsid w:val="5AC268FC"/>
    <w:rsid w:val="5AC72B52"/>
    <w:rsid w:val="5AC74799"/>
    <w:rsid w:val="5AC863C2"/>
    <w:rsid w:val="5AC938C6"/>
    <w:rsid w:val="5AC97277"/>
    <w:rsid w:val="5ACD0FBF"/>
    <w:rsid w:val="5ACE6D14"/>
    <w:rsid w:val="5ACE7F85"/>
    <w:rsid w:val="5AD0510B"/>
    <w:rsid w:val="5AD24B93"/>
    <w:rsid w:val="5AD3082A"/>
    <w:rsid w:val="5ADA1602"/>
    <w:rsid w:val="5ADB537B"/>
    <w:rsid w:val="5ADE2377"/>
    <w:rsid w:val="5ADE725E"/>
    <w:rsid w:val="5ADF15EC"/>
    <w:rsid w:val="5AE44EAB"/>
    <w:rsid w:val="5AE6743C"/>
    <w:rsid w:val="5AE82B53"/>
    <w:rsid w:val="5AE91FCB"/>
    <w:rsid w:val="5AEA1AAB"/>
    <w:rsid w:val="5AEA74EC"/>
    <w:rsid w:val="5AEE2499"/>
    <w:rsid w:val="5AEF0B1F"/>
    <w:rsid w:val="5AF01AD2"/>
    <w:rsid w:val="5AF04A7F"/>
    <w:rsid w:val="5AF04E19"/>
    <w:rsid w:val="5AFB5742"/>
    <w:rsid w:val="5AFE65BF"/>
    <w:rsid w:val="5B037250"/>
    <w:rsid w:val="5B070B23"/>
    <w:rsid w:val="5B09160A"/>
    <w:rsid w:val="5B0B3573"/>
    <w:rsid w:val="5B0B44FC"/>
    <w:rsid w:val="5B0F470E"/>
    <w:rsid w:val="5B136621"/>
    <w:rsid w:val="5B146E30"/>
    <w:rsid w:val="5B153C08"/>
    <w:rsid w:val="5B1B22DB"/>
    <w:rsid w:val="5B1B60B2"/>
    <w:rsid w:val="5B1D652A"/>
    <w:rsid w:val="5B1E3E69"/>
    <w:rsid w:val="5B1F11E5"/>
    <w:rsid w:val="5B204675"/>
    <w:rsid w:val="5B2478D5"/>
    <w:rsid w:val="5B27795F"/>
    <w:rsid w:val="5B2956CA"/>
    <w:rsid w:val="5B2B5770"/>
    <w:rsid w:val="5B302AFD"/>
    <w:rsid w:val="5B311B8F"/>
    <w:rsid w:val="5B3350FB"/>
    <w:rsid w:val="5B3475AF"/>
    <w:rsid w:val="5B362D62"/>
    <w:rsid w:val="5B363749"/>
    <w:rsid w:val="5B396047"/>
    <w:rsid w:val="5B3C5564"/>
    <w:rsid w:val="5B3C5DBC"/>
    <w:rsid w:val="5B3D3F8A"/>
    <w:rsid w:val="5B440D92"/>
    <w:rsid w:val="5B4422B6"/>
    <w:rsid w:val="5B442CC7"/>
    <w:rsid w:val="5B456825"/>
    <w:rsid w:val="5B4912E5"/>
    <w:rsid w:val="5B492706"/>
    <w:rsid w:val="5B4C02F0"/>
    <w:rsid w:val="5B4D7280"/>
    <w:rsid w:val="5B4E4550"/>
    <w:rsid w:val="5B510A88"/>
    <w:rsid w:val="5B520772"/>
    <w:rsid w:val="5B5252A3"/>
    <w:rsid w:val="5B56737E"/>
    <w:rsid w:val="5B5A5B62"/>
    <w:rsid w:val="5B5F125D"/>
    <w:rsid w:val="5B60361E"/>
    <w:rsid w:val="5B604675"/>
    <w:rsid w:val="5B60617D"/>
    <w:rsid w:val="5B607D95"/>
    <w:rsid w:val="5B6249A6"/>
    <w:rsid w:val="5B6319ED"/>
    <w:rsid w:val="5B6363B2"/>
    <w:rsid w:val="5B64725A"/>
    <w:rsid w:val="5B6657AD"/>
    <w:rsid w:val="5B683608"/>
    <w:rsid w:val="5B6C46A2"/>
    <w:rsid w:val="5B7126D2"/>
    <w:rsid w:val="5B7146CD"/>
    <w:rsid w:val="5B724D8D"/>
    <w:rsid w:val="5B726F99"/>
    <w:rsid w:val="5B7476CB"/>
    <w:rsid w:val="5B752BEC"/>
    <w:rsid w:val="5B781E39"/>
    <w:rsid w:val="5B7D37A9"/>
    <w:rsid w:val="5B7F2845"/>
    <w:rsid w:val="5B81214E"/>
    <w:rsid w:val="5B8559B4"/>
    <w:rsid w:val="5B8651C2"/>
    <w:rsid w:val="5B881489"/>
    <w:rsid w:val="5B8C06F4"/>
    <w:rsid w:val="5B8C5745"/>
    <w:rsid w:val="5B9271A1"/>
    <w:rsid w:val="5B9416F1"/>
    <w:rsid w:val="5B944AC1"/>
    <w:rsid w:val="5B94679D"/>
    <w:rsid w:val="5B96181A"/>
    <w:rsid w:val="5B965F77"/>
    <w:rsid w:val="5B972E7A"/>
    <w:rsid w:val="5B974A0C"/>
    <w:rsid w:val="5B9929D5"/>
    <w:rsid w:val="5B9B1F8D"/>
    <w:rsid w:val="5B9B2D1F"/>
    <w:rsid w:val="5B9B7A7D"/>
    <w:rsid w:val="5B9C6FDC"/>
    <w:rsid w:val="5BA12859"/>
    <w:rsid w:val="5BA1754A"/>
    <w:rsid w:val="5BA36CA8"/>
    <w:rsid w:val="5BA855C3"/>
    <w:rsid w:val="5BA957A0"/>
    <w:rsid w:val="5BA9632C"/>
    <w:rsid w:val="5BAB3061"/>
    <w:rsid w:val="5BAC41DF"/>
    <w:rsid w:val="5BAC65F4"/>
    <w:rsid w:val="5BAD323B"/>
    <w:rsid w:val="5BAE630E"/>
    <w:rsid w:val="5BAF1DE2"/>
    <w:rsid w:val="5BB276CA"/>
    <w:rsid w:val="5BB352BC"/>
    <w:rsid w:val="5BB36148"/>
    <w:rsid w:val="5BB401E0"/>
    <w:rsid w:val="5BBA121D"/>
    <w:rsid w:val="5BBA133F"/>
    <w:rsid w:val="5BBE68A0"/>
    <w:rsid w:val="5BC057A4"/>
    <w:rsid w:val="5BC5091C"/>
    <w:rsid w:val="5BC775DD"/>
    <w:rsid w:val="5BC87BE4"/>
    <w:rsid w:val="5BCA3B72"/>
    <w:rsid w:val="5BCA62ED"/>
    <w:rsid w:val="5BCE2E14"/>
    <w:rsid w:val="5BCF74D2"/>
    <w:rsid w:val="5BD3038F"/>
    <w:rsid w:val="5BD3616B"/>
    <w:rsid w:val="5BD76F50"/>
    <w:rsid w:val="5BDA40E0"/>
    <w:rsid w:val="5BDB2F49"/>
    <w:rsid w:val="5BDB60B3"/>
    <w:rsid w:val="5BDD4744"/>
    <w:rsid w:val="5BDF138B"/>
    <w:rsid w:val="5BE13416"/>
    <w:rsid w:val="5BE35EA6"/>
    <w:rsid w:val="5BE36E2B"/>
    <w:rsid w:val="5BE405A2"/>
    <w:rsid w:val="5BEB47BA"/>
    <w:rsid w:val="5BEB5D61"/>
    <w:rsid w:val="5BED3C02"/>
    <w:rsid w:val="5BEF4D59"/>
    <w:rsid w:val="5BEF5442"/>
    <w:rsid w:val="5BEF70BB"/>
    <w:rsid w:val="5BEF797A"/>
    <w:rsid w:val="5BF15E39"/>
    <w:rsid w:val="5BF51207"/>
    <w:rsid w:val="5BF577C2"/>
    <w:rsid w:val="5BF614C2"/>
    <w:rsid w:val="5BF7459D"/>
    <w:rsid w:val="5BFC09DA"/>
    <w:rsid w:val="5BFC2009"/>
    <w:rsid w:val="5BFC5129"/>
    <w:rsid w:val="5BFD3CDA"/>
    <w:rsid w:val="5BFF0B8F"/>
    <w:rsid w:val="5C017C5C"/>
    <w:rsid w:val="5C02560E"/>
    <w:rsid w:val="5C046133"/>
    <w:rsid w:val="5C046A18"/>
    <w:rsid w:val="5C053331"/>
    <w:rsid w:val="5C057F1E"/>
    <w:rsid w:val="5C09087E"/>
    <w:rsid w:val="5C0B796C"/>
    <w:rsid w:val="5C1054E4"/>
    <w:rsid w:val="5C121C8A"/>
    <w:rsid w:val="5C124943"/>
    <w:rsid w:val="5C1447D5"/>
    <w:rsid w:val="5C147627"/>
    <w:rsid w:val="5C161700"/>
    <w:rsid w:val="5C17009F"/>
    <w:rsid w:val="5C1919FB"/>
    <w:rsid w:val="5C1B38C2"/>
    <w:rsid w:val="5C1D3F51"/>
    <w:rsid w:val="5C224FC2"/>
    <w:rsid w:val="5C2548DC"/>
    <w:rsid w:val="5C265D9A"/>
    <w:rsid w:val="5C270143"/>
    <w:rsid w:val="5C271482"/>
    <w:rsid w:val="5C295014"/>
    <w:rsid w:val="5C2A2654"/>
    <w:rsid w:val="5C2B3CE2"/>
    <w:rsid w:val="5C2C32A7"/>
    <w:rsid w:val="5C2E3043"/>
    <w:rsid w:val="5C3073B7"/>
    <w:rsid w:val="5C32041C"/>
    <w:rsid w:val="5C326C52"/>
    <w:rsid w:val="5C33038D"/>
    <w:rsid w:val="5C337423"/>
    <w:rsid w:val="5C35228B"/>
    <w:rsid w:val="5C373F83"/>
    <w:rsid w:val="5C3B44BD"/>
    <w:rsid w:val="5C3B4C93"/>
    <w:rsid w:val="5C3C7F77"/>
    <w:rsid w:val="5C410F2B"/>
    <w:rsid w:val="5C411333"/>
    <w:rsid w:val="5C435CD9"/>
    <w:rsid w:val="5C480B37"/>
    <w:rsid w:val="5C487A5F"/>
    <w:rsid w:val="5C4B5E34"/>
    <w:rsid w:val="5C4C397A"/>
    <w:rsid w:val="5C4E7769"/>
    <w:rsid w:val="5C5573F2"/>
    <w:rsid w:val="5C5650DE"/>
    <w:rsid w:val="5C5711F4"/>
    <w:rsid w:val="5C5B3A3B"/>
    <w:rsid w:val="5C5B6DBD"/>
    <w:rsid w:val="5C5C544E"/>
    <w:rsid w:val="5C5C5501"/>
    <w:rsid w:val="5C5F6118"/>
    <w:rsid w:val="5C617828"/>
    <w:rsid w:val="5C663B4A"/>
    <w:rsid w:val="5C6A02E3"/>
    <w:rsid w:val="5C6A06A7"/>
    <w:rsid w:val="5C6A7885"/>
    <w:rsid w:val="5C6B5368"/>
    <w:rsid w:val="5C6B76E7"/>
    <w:rsid w:val="5C6D5504"/>
    <w:rsid w:val="5C6E7597"/>
    <w:rsid w:val="5C7332FA"/>
    <w:rsid w:val="5C741C2D"/>
    <w:rsid w:val="5C786BBB"/>
    <w:rsid w:val="5C7A348E"/>
    <w:rsid w:val="5C7C2AE2"/>
    <w:rsid w:val="5C7C521B"/>
    <w:rsid w:val="5C7E7339"/>
    <w:rsid w:val="5C7F11C6"/>
    <w:rsid w:val="5C830F1F"/>
    <w:rsid w:val="5C832B40"/>
    <w:rsid w:val="5C8456D6"/>
    <w:rsid w:val="5C892D2E"/>
    <w:rsid w:val="5C8956A2"/>
    <w:rsid w:val="5C8A7B0C"/>
    <w:rsid w:val="5C8F53F4"/>
    <w:rsid w:val="5C9469C2"/>
    <w:rsid w:val="5C99673E"/>
    <w:rsid w:val="5C9C4B08"/>
    <w:rsid w:val="5C9F2CA5"/>
    <w:rsid w:val="5CA010ED"/>
    <w:rsid w:val="5CA04216"/>
    <w:rsid w:val="5CA635ED"/>
    <w:rsid w:val="5CA76738"/>
    <w:rsid w:val="5CAB0EE7"/>
    <w:rsid w:val="5CB1760F"/>
    <w:rsid w:val="5CB23A18"/>
    <w:rsid w:val="5CB3288F"/>
    <w:rsid w:val="5CB331D0"/>
    <w:rsid w:val="5CB439BB"/>
    <w:rsid w:val="5CB47BCD"/>
    <w:rsid w:val="5CB532C1"/>
    <w:rsid w:val="5CB601C9"/>
    <w:rsid w:val="5CB966EB"/>
    <w:rsid w:val="5CBB0558"/>
    <w:rsid w:val="5CBB179B"/>
    <w:rsid w:val="5CBD0D9F"/>
    <w:rsid w:val="5CBF6961"/>
    <w:rsid w:val="5CC004BD"/>
    <w:rsid w:val="5CC34496"/>
    <w:rsid w:val="5CC54DFD"/>
    <w:rsid w:val="5CC55D76"/>
    <w:rsid w:val="5CC77BB0"/>
    <w:rsid w:val="5CC843C5"/>
    <w:rsid w:val="5CC91895"/>
    <w:rsid w:val="5CCA5BD8"/>
    <w:rsid w:val="5CCB3324"/>
    <w:rsid w:val="5CCD0E7A"/>
    <w:rsid w:val="5CCE0FAF"/>
    <w:rsid w:val="5CD1710C"/>
    <w:rsid w:val="5CD456FB"/>
    <w:rsid w:val="5CD62DD5"/>
    <w:rsid w:val="5CD64CBD"/>
    <w:rsid w:val="5CD72301"/>
    <w:rsid w:val="5CD87922"/>
    <w:rsid w:val="5CD90DA0"/>
    <w:rsid w:val="5CDA2C03"/>
    <w:rsid w:val="5CDA65B5"/>
    <w:rsid w:val="5CDC7EFE"/>
    <w:rsid w:val="5CDD790B"/>
    <w:rsid w:val="5CE62676"/>
    <w:rsid w:val="5CE951D3"/>
    <w:rsid w:val="5CEA2B17"/>
    <w:rsid w:val="5CEB78E3"/>
    <w:rsid w:val="5CED275D"/>
    <w:rsid w:val="5CEE19DF"/>
    <w:rsid w:val="5CF059AF"/>
    <w:rsid w:val="5CF43295"/>
    <w:rsid w:val="5CF45D38"/>
    <w:rsid w:val="5CF461F0"/>
    <w:rsid w:val="5CF4630A"/>
    <w:rsid w:val="5CF83B62"/>
    <w:rsid w:val="5CF93C6D"/>
    <w:rsid w:val="5CFE24C6"/>
    <w:rsid w:val="5D022FBB"/>
    <w:rsid w:val="5D02669B"/>
    <w:rsid w:val="5D040D31"/>
    <w:rsid w:val="5D043E52"/>
    <w:rsid w:val="5D0665D6"/>
    <w:rsid w:val="5D067C6F"/>
    <w:rsid w:val="5D0733FF"/>
    <w:rsid w:val="5D096428"/>
    <w:rsid w:val="5D0C2156"/>
    <w:rsid w:val="5D0D02AF"/>
    <w:rsid w:val="5D0D784D"/>
    <w:rsid w:val="5D0E4BFD"/>
    <w:rsid w:val="5D106CE8"/>
    <w:rsid w:val="5D107FAC"/>
    <w:rsid w:val="5D116DE8"/>
    <w:rsid w:val="5D16636C"/>
    <w:rsid w:val="5D1927A6"/>
    <w:rsid w:val="5D1C17ED"/>
    <w:rsid w:val="5D1F7D36"/>
    <w:rsid w:val="5D2254E6"/>
    <w:rsid w:val="5D27756B"/>
    <w:rsid w:val="5D286168"/>
    <w:rsid w:val="5D2C5AE3"/>
    <w:rsid w:val="5D2D7FAC"/>
    <w:rsid w:val="5D2F61E3"/>
    <w:rsid w:val="5D302FAF"/>
    <w:rsid w:val="5D333376"/>
    <w:rsid w:val="5D3605AF"/>
    <w:rsid w:val="5D381345"/>
    <w:rsid w:val="5D3C3706"/>
    <w:rsid w:val="5D3C5595"/>
    <w:rsid w:val="5D3D1EAC"/>
    <w:rsid w:val="5D4102F4"/>
    <w:rsid w:val="5D422575"/>
    <w:rsid w:val="5D4306C9"/>
    <w:rsid w:val="5D442AA8"/>
    <w:rsid w:val="5D4575D9"/>
    <w:rsid w:val="5D466A22"/>
    <w:rsid w:val="5D470F41"/>
    <w:rsid w:val="5D4730A9"/>
    <w:rsid w:val="5D4B4D26"/>
    <w:rsid w:val="5D4B530C"/>
    <w:rsid w:val="5D4E13F0"/>
    <w:rsid w:val="5D4E371A"/>
    <w:rsid w:val="5D50228E"/>
    <w:rsid w:val="5D512F13"/>
    <w:rsid w:val="5D5421DE"/>
    <w:rsid w:val="5D542B0B"/>
    <w:rsid w:val="5D5623AE"/>
    <w:rsid w:val="5D5647B5"/>
    <w:rsid w:val="5D5A746E"/>
    <w:rsid w:val="5D5A75D1"/>
    <w:rsid w:val="5D5C2D4A"/>
    <w:rsid w:val="5D5C5673"/>
    <w:rsid w:val="5D5D3300"/>
    <w:rsid w:val="5D5D56DB"/>
    <w:rsid w:val="5D6124FB"/>
    <w:rsid w:val="5D616B4C"/>
    <w:rsid w:val="5D625166"/>
    <w:rsid w:val="5D676EFB"/>
    <w:rsid w:val="5D6916F8"/>
    <w:rsid w:val="5D6B1E73"/>
    <w:rsid w:val="5D6D0B38"/>
    <w:rsid w:val="5D6F7AB0"/>
    <w:rsid w:val="5D734C12"/>
    <w:rsid w:val="5D753FF7"/>
    <w:rsid w:val="5D775D39"/>
    <w:rsid w:val="5D775E79"/>
    <w:rsid w:val="5D792DC0"/>
    <w:rsid w:val="5D7B46BB"/>
    <w:rsid w:val="5D7B5F41"/>
    <w:rsid w:val="5D7D100E"/>
    <w:rsid w:val="5D806497"/>
    <w:rsid w:val="5D8438A4"/>
    <w:rsid w:val="5D8605DB"/>
    <w:rsid w:val="5D874C3C"/>
    <w:rsid w:val="5D887A5A"/>
    <w:rsid w:val="5D8A2A44"/>
    <w:rsid w:val="5D8A795A"/>
    <w:rsid w:val="5D8D24B7"/>
    <w:rsid w:val="5D906C52"/>
    <w:rsid w:val="5D9269D1"/>
    <w:rsid w:val="5D945B00"/>
    <w:rsid w:val="5D952AC4"/>
    <w:rsid w:val="5D9730DC"/>
    <w:rsid w:val="5D981E82"/>
    <w:rsid w:val="5D9D69E0"/>
    <w:rsid w:val="5D9F1074"/>
    <w:rsid w:val="5DA20433"/>
    <w:rsid w:val="5DA2709D"/>
    <w:rsid w:val="5DA4458E"/>
    <w:rsid w:val="5DA53537"/>
    <w:rsid w:val="5DA57EB8"/>
    <w:rsid w:val="5DA664BC"/>
    <w:rsid w:val="5DA70F7A"/>
    <w:rsid w:val="5DA834F6"/>
    <w:rsid w:val="5DAC600F"/>
    <w:rsid w:val="5DAD5B4B"/>
    <w:rsid w:val="5DB00EAD"/>
    <w:rsid w:val="5DB03139"/>
    <w:rsid w:val="5DB1061E"/>
    <w:rsid w:val="5DB474FB"/>
    <w:rsid w:val="5DB56FFE"/>
    <w:rsid w:val="5DB749A8"/>
    <w:rsid w:val="5DB804FF"/>
    <w:rsid w:val="5DB9768F"/>
    <w:rsid w:val="5DBD21DD"/>
    <w:rsid w:val="5DBD323A"/>
    <w:rsid w:val="5DBF3359"/>
    <w:rsid w:val="5DC42740"/>
    <w:rsid w:val="5DC50B4C"/>
    <w:rsid w:val="5DC728A9"/>
    <w:rsid w:val="5DC865F2"/>
    <w:rsid w:val="5DCA5FA9"/>
    <w:rsid w:val="5DCB49E5"/>
    <w:rsid w:val="5DCC2AE7"/>
    <w:rsid w:val="5DCD3520"/>
    <w:rsid w:val="5DD07438"/>
    <w:rsid w:val="5DD25525"/>
    <w:rsid w:val="5DD6358B"/>
    <w:rsid w:val="5DDE0294"/>
    <w:rsid w:val="5DDF63D5"/>
    <w:rsid w:val="5DE1067B"/>
    <w:rsid w:val="5DE169B6"/>
    <w:rsid w:val="5DE256FF"/>
    <w:rsid w:val="5DE51E77"/>
    <w:rsid w:val="5DE76BF7"/>
    <w:rsid w:val="5DEA21A7"/>
    <w:rsid w:val="5DED5D7F"/>
    <w:rsid w:val="5DED5DCF"/>
    <w:rsid w:val="5DF12C04"/>
    <w:rsid w:val="5DF352E7"/>
    <w:rsid w:val="5DF42895"/>
    <w:rsid w:val="5DF4754A"/>
    <w:rsid w:val="5DF91139"/>
    <w:rsid w:val="5DF92A27"/>
    <w:rsid w:val="5DFB7575"/>
    <w:rsid w:val="5DFC3B5A"/>
    <w:rsid w:val="5DFD0BD8"/>
    <w:rsid w:val="5DFF14D6"/>
    <w:rsid w:val="5DFF36AA"/>
    <w:rsid w:val="5DFF58AF"/>
    <w:rsid w:val="5E00314C"/>
    <w:rsid w:val="5E037945"/>
    <w:rsid w:val="5E0A65EA"/>
    <w:rsid w:val="5E0A69D8"/>
    <w:rsid w:val="5E0B408B"/>
    <w:rsid w:val="5E0F39FA"/>
    <w:rsid w:val="5E1071C6"/>
    <w:rsid w:val="5E131240"/>
    <w:rsid w:val="5E1628BF"/>
    <w:rsid w:val="5E165656"/>
    <w:rsid w:val="5E18458F"/>
    <w:rsid w:val="5E186796"/>
    <w:rsid w:val="5E196877"/>
    <w:rsid w:val="5E1D3883"/>
    <w:rsid w:val="5E1D6584"/>
    <w:rsid w:val="5E1F66B0"/>
    <w:rsid w:val="5E220018"/>
    <w:rsid w:val="5E230048"/>
    <w:rsid w:val="5E2447F5"/>
    <w:rsid w:val="5E251431"/>
    <w:rsid w:val="5E255377"/>
    <w:rsid w:val="5E2571DC"/>
    <w:rsid w:val="5E257DCB"/>
    <w:rsid w:val="5E263403"/>
    <w:rsid w:val="5E26772B"/>
    <w:rsid w:val="5E27164D"/>
    <w:rsid w:val="5E280997"/>
    <w:rsid w:val="5E2927E4"/>
    <w:rsid w:val="5E296328"/>
    <w:rsid w:val="5E382AE3"/>
    <w:rsid w:val="5E3857B1"/>
    <w:rsid w:val="5E393613"/>
    <w:rsid w:val="5E3C0522"/>
    <w:rsid w:val="5E3D3C13"/>
    <w:rsid w:val="5E3F6A1F"/>
    <w:rsid w:val="5E4373E9"/>
    <w:rsid w:val="5E450A4E"/>
    <w:rsid w:val="5E451201"/>
    <w:rsid w:val="5E455E10"/>
    <w:rsid w:val="5E461B46"/>
    <w:rsid w:val="5E463D37"/>
    <w:rsid w:val="5E494C02"/>
    <w:rsid w:val="5E4B7088"/>
    <w:rsid w:val="5E4B71C6"/>
    <w:rsid w:val="5E4C7229"/>
    <w:rsid w:val="5E4D73E8"/>
    <w:rsid w:val="5E4D7A54"/>
    <w:rsid w:val="5E507B3D"/>
    <w:rsid w:val="5E533DBA"/>
    <w:rsid w:val="5E53603F"/>
    <w:rsid w:val="5E5605C0"/>
    <w:rsid w:val="5E5863D4"/>
    <w:rsid w:val="5E587A01"/>
    <w:rsid w:val="5E592960"/>
    <w:rsid w:val="5E597631"/>
    <w:rsid w:val="5E5A0E73"/>
    <w:rsid w:val="5E5A16D1"/>
    <w:rsid w:val="5E5A699D"/>
    <w:rsid w:val="5E600E98"/>
    <w:rsid w:val="5E613AE3"/>
    <w:rsid w:val="5E630391"/>
    <w:rsid w:val="5E65054F"/>
    <w:rsid w:val="5E653F77"/>
    <w:rsid w:val="5E69554C"/>
    <w:rsid w:val="5E6A4762"/>
    <w:rsid w:val="5E6D0253"/>
    <w:rsid w:val="5E6D3538"/>
    <w:rsid w:val="5E6D5EA2"/>
    <w:rsid w:val="5E6F2A54"/>
    <w:rsid w:val="5E700785"/>
    <w:rsid w:val="5E7035EB"/>
    <w:rsid w:val="5E704C67"/>
    <w:rsid w:val="5E741ADA"/>
    <w:rsid w:val="5E792ECC"/>
    <w:rsid w:val="5E7A06B8"/>
    <w:rsid w:val="5E810C8F"/>
    <w:rsid w:val="5E851386"/>
    <w:rsid w:val="5E8543BF"/>
    <w:rsid w:val="5E8B1BDC"/>
    <w:rsid w:val="5E8C2267"/>
    <w:rsid w:val="5E8C32F4"/>
    <w:rsid w:val="5E8E1D13"/>
    <w:rsid w:val="5E8E538D"/>
    <w:rsid w:val="5E8F2BC0"/>
    <w:rsid w:val="5E9260ED"/>
    <w:rsid w:val="5E950ECF"/>
    <w:rsid w:val="5E9534F0"/>
    <w:rsid w:val="5E970B14"/>
    <w:rsid w:val="5E97253F"/>
    <w:rsid w:val="5E98393F"/>
    <w:rsid w:val="5E9865BF"/>
    <w:rsid w:val="5E993BCD"/>
    <w:rsid w:val="5E9A27F9"/>
    <w:rsid w:val="5E9B5BE7"/>
    <w:rsid w:val="5E9E1DA1"/>
    <w:rsid w:val="5E9E5BAB"/>
    <w:rsid w:val="5EA343B5"/>
    <w:rsid w:val="5EA348BF"/>
    <w:rsid w:val="5EA42C9D"/>
    <w:rsid w:val="5EAB46C1"/>
    <w:rsid w:val="5EAB61F2"/>
    <w:rsid w:val="5EAC2E32"/>
    <w:rsid w:val="5EAC780B"/>
    <w:rsid w:val="5EAD1049"/>
    <w:rsid w:val="5EAF53EE"/>
    <w:rsid w:val="5EAF6AC2"/>
    <w:rsid w:val="5EB3067E"/>
    <w:rsid w:val="5EB56C59"/>
    <w:rsid w:val="5EB86749"/>
    <w:rsid w:val="5EB8773B"/>
    <w:rsid w:val="5EBA1482"/>
    <w:rsid w:val="5EBD278A"/>
    <w:rsid w:val="5EBE3861"/>
    <w:rsid w:val="5EBE7906"/>
    <w:rsid w:val="5EBF4DEB"/>
    <w:rsid w:val="5EC4035B"/>
    <w:rsid w:val="5EC81004"/>
    <w:rsid w:val="5ECB5532"/>
    <w:rsid w:val="5ECB7A50"/>
    <w:rsid w:val="5ECC2E29"/>
    <w:rsid w:val="5ECE74B0"/>
    <w:rsid w:val="5ED2040F"/>
    <w:rsid w:val="5ED46A15"/>
    <w:rsid w:val="5ED76052"/>
    <w:rsid w:val="5EDA51D2"/>
    <w:rsid w:val="5EDC1BF9"/>
    <w:rsid w:val="5EE024A9"/>
    <w:rsid w:val="5EE02CCB"/>
    <w:rsid w:val="5EE07512"/>
    <w:rsid w:val="5EE139CC"/>
    <w:rsid w:val="5EE763B9"/>
    <w:rsid w:val="5EE906B0"/>
    <w:rsid w:val="5EEA7F74"/>
    <w:rsid w:val="5EEC6367"/>
    <w:rsid w:val="5EED2D57"/>
    <w:rsid w:val="5EEF6DBD"/>
    <w:rsid w:val="5EF0441C"/>
    <w:rsid w:val="5EF1718C"/>
    <w:rsid w:val="5EF409CC"/>
    <w:rsid w:val="5EF55495"/>
    <w:rsid w:val="5EF76792"/>
    <w:rsid w:val="5EF917A2"/>
    <w:rsid w:val="5EF97C18"/>
    <w:rsid w:val="5EFA36C9"/>
    <w:rsid w:val="5EFA7A36"/>
    <w:rsid w:val="5EFB1268"/>
    <w:rsid w:val="5EFB7EEC"/>
    <w:rsid w:val="5EFE1ECA"/>
    <w:rsid w:val="5EFF5E70"/>
    <w:rsid w:val="5F001491"/>
    <w:rsid w:val="5F0303D6"/>
    <w:rsid w:val="5F033DA1"/>
    <w:rsid w:val="5F035C89"/>
    <w:rsid w:val="5F04225E"/>
    <w:rsid w:val="5F060525"/>
    <w:rsid w:val="5F0A0B3C"/>
    <w:rsid w:val="5F0A67C9"/>
    <w:rsid w:val="5F0A7465"/>
    <w:rsid w:val="5F0B74CB"/>
    <w:rsid w:val="5F0C4A33"/>
    <w:rsid w:val="5F0C6567"/>
    <w:rsid w:val="5F0D0F67"/>
    <w:rsid w:val="5F1120D3"/>
    <w:rsid w:val="5F113D93"/>
    <w:rsid w:val="5F123AEA"/>
    <w:rsid w:val="5F12418C"/>
    <w:rsid w:val="5F174C98"/>
    <w:rsid w:val="5F192498"/>
    <w:rsid w:val="5F1A2439"/>
    <w:rsid w:val="5F1A4D0E"/>
    <w:rsid w:val="5F1A56FA"/>
    <w:rsid w:val="5F1A5EEB"/>
    <w:rsid w:val="5F1B6262"/>
    <w:rsid w:val="5F1C284B"/>
    <w:rsid w:val="5F20102E"/>
    <w:rsid w:val="5F20329A"/>
    <w:rsid w:val="5F203BB5"/>
    <w:rsid w:val="5F224E6C"/>
    <w:rsid w:val="5F233102"/>
    <w:rsid w:val="5F251E9F"/>
    <w:rsid w:val="5F261E6A"/>
    <w:rsid w:val="5F2660FF"/>
    <w:rsid w:val="5F2665B4"/>
    <w:rsid w:val="5F275E38"/>
    <w:rsid w:val="5F28710F"/>
    <w:rsid w:val="5F2A0C4C"/>
    <w:rsid w:val="5F2C4AD1"/>
    <w:rsid w:val="5F2E4E92"/>
    <w:rsid w:val="5F3408B3"/>
    <w:rsid w:val="5F34450F"/>
    <w:rsid w:val="5F3461BD"/>
    <w:rsid w:val="5F346287"/>
    <w:rsid w:val="5F363670"/>
    <w:rsid w:val="5F37128E"/>
    <w:rsid w:val="5F387E43"/>
    <w:rsid w:val="5F392C5E"/>
    <w:rsid w:val="5F3A53B0"/>
    <w:rsid w:val="5F3D2FA8"/>
    <w:rsid w:val="5F3E135D"/>
    <w:rsid w:val="5F3F1426"/>
    <w:rsid w:val="5F3F6F11"/>
    <w:rsid w:val="5F420638"/>
    <w:rsid w:val="5F441D8B"/>
    <w:rsid w:val="5F463B6D"/>
    <w:rsid w:val="5F4769CF"/>
    <w:rsid w:val="5F4A72CA"/>
    <w:rsid w:val="5F4F2086"/>
    <w:rsid w:val="5F524DF8"/>
    <w:rsid w:val="5F531ED8"/>
    <w:rsid w:val="5F545C5B"/>
    <w:rsid w:val="5F546AC8"/>
    <w:rsid w:val="5F5537DB"/>
    <w:rsid w:val="5F5604A9"/>
    <w:rsid w:val="5F592477"/>
    <w:rsid w:val="5F5A1CB8"/>
    <w:rsid w:val="5F5F00C1"/>
    <w:rsid w:val="5F654F3A"/>
    <w:rsid w:val="5F657FAD"/>
    <w:rsid w:val="5F6609E5"/>
    <w:rsid w:val="5F674593"/>
    <w:rsid w:val="5F677593"/>
    <w:rsid w:val="5F682E36"/>
    <w:rsid w:val="5F6E1A2F"/>
    <w:rsid w:val="5F6F0919"/>
    <w:rsid w:val="5F784392"/>
    <w:rsid w:val="5F793334"/>
    <w:rsid w:val="5F7C18C5"/>
    <w:rsid w:val="5F8132C2"/>
    <w:rsid w:val="5F8143BA"/>
    <w:rsid w:val="5F872E5C"/>
    <w:rsid w:val="5F873AFC"/>
    <w:rsid w:val="5F874A5A"/>
    <w:rsid w:val="5F8B40EB"/>
    <w:rsid w:val="5F8C0334"/>
    <w:rsid w:val="5F8C5D34"/>
    <w:rsid w:val="5F8D3732"/>
    <w:rsid w:val="5F8D6866"/>
    <w:rsid w:val="5F8E5B89"/>
    <w:rsid w:val="5F91691F"/>
    <w:rsid w:val="5F946B32"/>
    <w:rsid w:val="5F983363"/>
    <w:rsid w:val="5F984B31"/>
    <w:rsid w:val="5F9A2757"/>
    <w:rsid w:val="5FA05F06"/>
    <w:rsid w:val="5FA146DE"/>
    <w:rsid w:val="5FA50828"/>
    <w:rsid w:val="5FA5709F"/>
    <w:rsid w:val="5FA647F3"/>
    <w:rsid w:val="5FA67A78"/>
    <w:rsid w:val="5FA71895"/>
    <w:rsid w:val="5FA7479F"/>
    <w:rsid w:val="5FAA477C"/>
    <w:rsid w:val="5FAC2B50"/>
    <w:rsid w:val="5FAC4838"/>
    <w:rsid w:val="5FAD16DE"/>
    <w:rsid w:val="5FAE2557"/>
    <w:rsid w:val="5FB3604D"/>
    <w:rsid w:val="5FB372D3"/>
    <w:rsid w:val="5FB539A0"/>
    <w:rsid w:val="5FB85174"/>
    <w:rsid w:val="5FB95F2D"/>
    <w:rsid w:val="5FBA6BA5"/>
    <w:rsid w:val="5FBB34A5"/>
    <w:rsid w:val="5FBB4954"/>
    <w:rsid w:val="5FBC391F"/>
    <w:rsid w:val="5FBC41F3"/>
    <w:rsid w:val="5FC005D4"/>
    <w:rsid w:val="5FC0143D"/>
    <w:rsid w:val="5FC0682C"/>
    <w:rsid w:val="5FC14F6F"/>
    <w:rsid w:val="5FC26BB7"/>
    <w:rsid w:val="5FC44AA5"/>
    <w:rsid w:val="5FC6382D"/>
    <w:rsid w:val="5FC70389"/>
    <w:rsid w:val="5FC84B69"/>
    <w:rsid w:val="5FC939F7"/>
    <w:rsid w:val="5FCC2E1F"/>
    <w:rsid w:val="5FCD0799"/>
    <w:rsid w:val="5FCD09ED"/>
    <w:rsid w:val="5FCE6709"/>
    <w:rsid w:val="5FD30895"/>
    <w:rsid w:val="5FD45DD7"/>
    <w:rsid w:val="5FD53E4D"/>
    <w:rsid w:val="5FD77766"/>
    <w:rsid w:val="5FD817D1"/>
    <w:rsid w:val="5FDA6B2C"/>
    <w:rsid w:val="5FDC6A68"/>
    <w:rsid w:val="5FDD69C4"/>
    <w:rsid w:val="5FE16A0A"/>
    <w:rsid w:val="5FE3693E"/>
    <w:rsid w:val="5FE4072C"/>
    <w:rsid w:val="5FE81784"/>
    <w:rsid w:val="5FEA0817"/>
    <w:rsid w:val="5FEC7CE4"/>
    <w:rsid w:val="5FED2422"/>
    <w:rsid w:val="5FF228FD"/>
    <w:rsid w:val="5FF24D1A"/>
    <w:rsid w:val="5FF33EE5"/>
    <w:rsid w:val="5FF66994"/>
    <w:rsid w:val="5FF91923"/>
    <w:rsid w:val="5FFD6D69"/>
    <w:rsid w:val="5FFE013E"/>
    <w:rsid w:val="5FFF54A3"/>
    <w:rsid w:val="60002155"/>
    <w:rsid w:val="60016960"/>
    <w:rsid w:val="600269CE"/>
    <w:rsid w:val="600505C3"/>
    <w:rsid w:val="6007671A"/>
    <w:rsid w:val="600A46A7"/>
    <w:rsid w:val="600E161F"/>
    <w:rsid w:val="600F294B"/>
    <w:rsid w:val="60101314"/>
    <w:rsid w:val="601778AB"/>
    <w:rsid w:val="601B12D0"/>
    <w:rsid w:val="601C3182"/>
    <w:rsid w:val="601D7EEA"/>
    <w:rsid w:val="6021717C"/>
    <w:rsid w:val="60227DDD"/>
    <w:rsid w:val="60232D04"/>
    <w:rsid w:val="6023336D"/>
    <w:rsid w:val="60246679"/>
    <w:rsid w:val="602C4AE6"/>
    <w:rsid w:val="602E7841"/>
    <w:rsid w:val="602F5CB7"/>
    <w:rsid w:val="603001D2"/>
    <w:rsid w:val="603029C8"/>
    <w:rsid w:val="6036399C"/>
    <w:rsid w:val="60373749"/>
    <w:rsid w:val="60377C2F"/>
    <w:rsid w:val="60377FAC"/>
    <w:rsid w:val="60382528"/>
    <w:rsid w:val="60385C01"/>
    <w:rsid w:val="60387804"/>
    <w:rsid w:val="603911C4"/>
    <w:rsid w:val="603961B0"/>
    <w:rsid w:val="603C5E16"/>
    <w:rsid w:val="603D72A1"/>
    <w:rsid w:val="60405CC3"/>
    <w:rsid w:val="60417C9A"/>
    <w:rsid w:val="60443FFB"/>
    <w:rsid w:val="604455D8"/>
    <w:rsid w:val="60450FEF"/>
    <w:rsid w:val="60463805"/>
    <w:rsid w:val="60490FAA"/>
    <w:rsid w:val="604B1D00"/>
    <w:rsid w:val="604C539B"/>
    <w:rsid w:val="604D1794"/>
    <w:rsid w:val="604F5F84"/>
    <w:rsid w:val="604F6C39"/>
    <w:rsid w:val="6050132E"/>
    <w:rsid w:val="60501400"/>
    <w:rsid w:val="60534883"/>
    <w:rsid w:val="605567E9"/>
    <w:rsid w:val="60562866"/>
    <w:rsid w:val="60566469"/>
    <w:rsid w:val="60595D00"/>
    <w:rsid w:val="605B294E"/>
    <w:rsid w:val="605C096F"/>
    <w:rsid w:val="605E3161"/>
    <w:rsid w:val="6061453C"/>
    <w:rsid w:val="60617B4C"/>
    <w:rsid w:val="60624BBE"/>
    <w:rsid w:val="6065675B"/>
    <w:rsid w:val="60661EA8"/>
    <w:rsid w:val="606B045B"/>
    <w:rsid w:val="606B4A63"/>
    <w:rsid w:val="606C38E7"/>
    <w:rsid w:val="606D5D52"/>
    <w:rsid w:val="606E7E72"/>
    <w:rsid w:val="606F0E99"/>
    <w:rsid w:val="606F26BD"/>
    <w:rsid w:val="607416C7"/>
    <w:rsid w:val="607552F6"/>
    <w:rsid w:val="60793F55"/>
    <w:rsid w:val="607D6DA8"/>
    <w:rsid w:val="6083419F"/>
    <w:rsid w:val="60840EF8"/>
    <w:rsid w:val="60842051"/>
    <w:rsid w:val="60843815"/>
    <w:rsid w:val="60845A23"/>
    <w:rsid w:val="60857FFE"/>
    <w:rsid w:val="60893D2F"/>
    <w:rsid w:val="608D6531"/>
    <w:rsid w:val="608D780F"/>
    <w:rsid w:val="608F0886"/>
    <w:rsid w:val="608F4400"/>
    <w:rsid w:val="6090633D"/>
    <w:rsid w:val="609441F9"/>
    <w:rsid w:val="60944E49"/>
    <w:rsid w:val="60945538"/>
    <w:rsid w:val="60986B36"/>
    <w:rsid w:val="6099344A"/>
    <w:rsid w:val="609A70DD"/>
    <w:rsid w:val="609B2BAA"/>
    <w:rsid w:val="609E3232"/>
    <w:rsid w:val="609E32AE"/>
    <w:rsid w:val="60A232AD"/>
    <w:rsid w:val="60A37933"/>
    <w:rsid w:val="60A50D75"/>
    <w:rsid w:val="60A51EB0"/>
    <w:rsid w:val="60A63357"/>
    <w:rsid w:val="60A65FD7"/>
    <w:rsid w:val="60A743E6"/>
    <w:rsid w:val="60AC0DD5"/>
    <w:rsid w:val="60AC29E4"/>
    <w:rsid w:val="60AC3E35"/>
    <w:rsid w:val="60B06ABF"/>
    <w:rsid w:val="60B074C2"/>
    <w:rsid w:val="60B149ED"/>
    <w:rsid w:val="60B302CA"/>
    <w:rsid w:val="60B81941"/>
    <w:rsid w:val="60BD10D9"/>
    <w:rsid w:val="60BD40CC"/>
    <w:rsid w:val="60BF2701"/>
    <w:rsid w:val="60BF4883"/>
    <w:rsid w:val="60BF4D15"/>
    <w:rsid w:val="60C04C2E"/>
    <w:rsid w:val="60C07FE7"/>
    <w:rsid w:val="60C1671D"/>
    <w:rsid w:val="60C22C41"/>
    <w:rsid w:val="60C268A6"/>
    <w:rsid w:val="60C64711"/>
    <w:rsid w:val="60C64A4A"/>
    <w:rsid w:val="60C81520"/>
    <w:rsid w:val="60C926B3"/>
    <w:rsid w:val="60CA45B7"/>
    <w:rsid w:val="60CE4F85"/>
    <w:rsid w:val="60CF1B28"/>
    <w:rsid w:val="60CF4CD6"/>
    <w:rsid w:val="60D15CB1"/>
    <w:rsid w:val="60D274B0"/>
    <w:rsid w:val="60D401DB"/>
    <w:rsid w:val="60D719C3"/>
    <w:rsid w:val="60D857A2"/>
    <w:rsid w:val="60D96F2C"/>
    <w:rsid w:val="60DA11CE"/>
    <w:rsid w:val="60DB464D"/>
    <w:rsid w:val="60DB579A"/>
    <w:rsid w:val="60DE48D0"/>
    <w:rsid w:val="60DF034B"/>
    <w:rsid w:val="60E133E7"/>
    <w:rsid w:val="60E24668"/>
    <w:rsid w:val="60E310DA"/>
    <w:rsid w:val="60E429FA"/>
    <w:rsid w:val="60E47E29"/>
    <w:rsid w:val="60E5103E"/>
    <w:rsid w:val="60EA5785"/>
    <w:rsid w:val="60EA5E70"/>
    <w:rsid w:val="60EB305D"/>
    <w:rsid w:val="60EB4F01"/>
    <w:rsid w:val="60ED0237"/>
    <w:rsid w:val="60EE26E7"/>
    <w:rsid w:val="60EF4EC7"/>
    <w:rsid w:val="60F751C2"/>
    <w:rsid w:val="60FB5373"/>
    <w:rsid w:val="60FE2CEE"/>
    <w:rsid w:val="61002141"/>
    <w:rsid w:val="6101433D"/>
    <w:rsid w:val="61031466"/>
    <w:rsid w:val="61044631"/>
    <w:rsid w:val="61050EE6"/>
    <w:rsid w:val="61067391"/>
    <w:rsid w:val="61071837"/>
    <w:rsid w:val="6107581B"/>
    <w:rsid w:val="610B63D1"/>
    <w:rsid w:val="610E0D7F"/>
    <w:rsid w:val="610E6BF8"/>
    <w:rsid w:val="61137B2C"/>
    <w:rsid w:val="6114681A"/>
    <w:rsid w:val="61164C69"/>
    <w:rsid w:val="611B14C2"/>
    <w:rsid w:val="611B2153"/>
    <w:rsid w:val="611E6FA6"/>
    <w:rsid w:val="61207334"/>
    <w:rsid w:val="612137D3"/>
    <w:rsid w:val="61220C98"/>
    <w:rsid w:val="61230A38"/>
    <w:rsid w:val="61263BD7"/>
    <w:rsid w:val="6128599F"/>
    <w:rsid w:val="612A1153"/>
    <w:rsid w:val="612B717B"/>
    <w:rsid w:val="612C5DDC"/>
    <w:rsid w:val="61303F71"/>
    <w:rsid w:val="6138522A"/>
    <w:rsid w:val="613954D4"/>
    <w:rsid w:val="613A3E3C"/>
    <w:rsid w:val="613C0CB4"/>
    <w:rsid w:val="613D1389"/>
    <w:rsid w:val="613D6A5C"/>
    <w:rsid w:val="614065AB"/>
    <w:rsid w:val="61410C53"/>
    <w:rsid w:val="61420FAD"/>
    <w:rsid w:val="614467E7"/>
    <w:rsid w:val="61467E0B"/>
    <w:rsid w:val="61483029"/>
    <w:rsid w:val="614B7A9C"/>
    <w:rsid w:val="614D457D"/>
    <w:rsid w:val="614E38C9"/>
    <w:rsid w:val="6154540C"/>
    <w:rsid w:val="6155063B"/>
    <w:rsid w:val="615631F6"/>
    <w:rsid w:val="615A1CEF"/>
    <w:rsid w:val="615C3754"/>
    <w:rsid w:val="6161050F"/>
    <w:rsid w:val="616127DE"/>
    <w:rsid w:val="6165719D"/>
    <w:rsid w:val="61670E5A"/>
    <w:rsid w:val="61691765"/>
    <w:rsid w:val="6177203D"/>
    <w:rsid w:val="617A233F"/>
    <w:rsid w:val="617A26E0"/>
    <w:rsid w:val="617A2BDD"/>
    <w:rsid w:val="618012EA"/>
    <w:rsid w:val="61810473"/>
    <w:rsid w:val="61841AF5"/>
    <w:rsid w:val="61842CF9"/>
    <w:rsid w:val="61844F92"/>
    <w:rsid w:val="61857667"/>
    <w:rsid w:val="61887ABC"/>
    <w:rsid w:val="618B771E"/>
    <w:rsid w:val="618C095B"/>
    <w:rsid w:val="618C35FA"/>
    <w:rsid w:val="618F6C7F"/>
    <w:rsid w:val="61902432"/>
    <w:rsid w:val="61903F88"/>
    <w:rsid w:val="619124D7"/>
    <w:rsid w:val="619357C0"/>
    <w:rsid w:val="619657B3"/>
    <w:rsid w:val="619B2BD0"/>
    <w:rsid w:val="619B5451"/>
    <w:rsid w:val="619C417A"/>
    <w:rsid w:val="619C7C5C"/>
    <w:rsid w:val="619F6F69"/>
    <w:rsid w:val="61A0619B"/>
    <w:rsid w:val="61A06E1B"/>
    <w:rsid w:val="61A2138E"/>
    <w:rsid w:val="61A34328"/>
    <w:rsid w:val="61A40CA9"/>
    <w:rsid w:val="61A55645"/>
    <w:rsid w:val="61A56546"/>
    <w:rsid w:val="61A631F8"/>
    <w:rsid w:val="61A84903"/>
    <w:rsid w:val="61A86601"/>
    <w:rsid w:val="61AD62DE"/>
    <w:rsid w:val="61B051D9"/>
    <w:rsid w:val="61B34FA6"/>
    <w:rsid w:val="61B411AB"/>
    <w:rsid w:val="61B60531"/>
    <w:rsid w:val="61BC3415"/>
    <w:rsid w:val="61BC6CDA"/>
    <w:rsid w:val="61BF4A8C"/>
    <w:rsid w:val="61C15914"/>
    <w:rsid w:val="61C54A66"/>
    <w:rsid w:val="61C677A6"/>
    <w:rsid w:val="61C67FA1"/>
    <w:rsid w:val="61C7150A"/>
    <w:rsid w:val="61C719EF"/>
    <w:rsid w:val="61CB275C"/>
    <w:rsid w:val="61CD250B"/>
    <w:rsid w:val="61D233B2"/>
    <w:rsid w:val="61D274A6"/>
    <w:rsid w:val="61D306D6"/>
    <w:rsid w:val="61D30B40"/>
    <w:rsid w:val="61D3640A"/>
    <w:rsid w:val="61D40ABB"/>
    <w:rsid w:val="61D47CD8"/>
    <w:rsid w:val="61D52DBE"/>
    <w:rsid w:val="61D62289"/>
    <w:rsid w:val="61DE5E61"/>
    <w:rsid w:val="61DF4FB7"/>
    <w:rsid w:val="61E06218"/>
    <w:rsid w:val="61E44584"/>
    <w:rsid w:val="61E520DF"/>
    <w:rsid w:val="61E53770"/>
    <w:rsid w:val="61E55251"/>
    <w:rsid w:val="61E62A1B"/>
    <w:rsid w:val="61E92C9B"/>
    <w:rsid w:val="61EB1EE2"/>
    <w:rsid w:val="61EC71DA"/>
    <w:rsid w:val="61EF4F73"/>
    <w:rsid w:val="61F07750"/>
    <w:rsid w:val="61F21585"/>
    <w:rsid w:val="61F46407"/>
    <w:rsid w:val="61F55AB8"/>
    <w:rsid w:val="61F747D5"/>
    <w:rsid w:val="61F9196A"/>
    <w:rsid w:val="61FB1B4C"/>
    <w:rsid w:val="61FC1EA1"/>
    <w:rsid w:val="61FC4D68"/>
    <w:rsid w:val="61FD0B27"/>
    <w:rsid w:val="61FD6473"/>
    <w:rsid w:val="61FF39FD"/>
    <w:rsid w:val="62006F9A"/>
    <w:rsid w:val="620307C3"/>
    <w:rsid w:val="62050D0D"/>
    <w:rsid w:val="62053A53"/>
    <w:rsid w:val="620650F8"/>
    <w:rsid w:val="62090497"/>
    <w:rsid w:val="62092456"/>
    <w:rsid w:val="62092469"/>
    <w:rsid w:val="620A039A"/>
    <w:rsid w:val="620F3EFC"/>
    <w:rsid w:val="62101AA9"/>
    <w:rsid w:val="62117DA6"/>
    <w:rsid w:val="621208A2"/>
    <w:rsid w:val="62123D03"/>
    <w:rsid w:val="621A0987"/>
    <w:rsid w:val="621B0CE2"/>
    <w:rsid w:val="6220088D"/>
    <w:rsid w:val="62202850"/>
    <w:rsid w:val="62204F58"/>
    <w:rsid w:val="62273974"/>
    <w:rsid w:val="62273B74"/>
    <w:rsid w:val="62291DF4"/>
    <w:rsid w:val="622A35AB"/>
    <w:rsid w:val="622D4AB1"/>
    <w:rsid w:val="622E4E2E"/>
    <w:rsid w:val="62304E61"/>
    <w:rsid w:val="623072CC"/>
    <w:rsid w:val="62326865"/>
    <w:rsid w:val="623527C5"/>
    <w:rsid w:val="62390EA2"/>
    <w:rsid w:val="62392B2E"/>
    <w:rsid w:val="623A2587"/>
    <w:rsid w:val="623B2FA9"/>
    <w:rsid w:val="623B44F4"/>
    <w:rsid w:val="623F5EBC"/>
    <w:rsid w:val="62403861"/>
    <w:rsid w:val="6241466E"/>
    <w:rsid w:val="62440538"/>
    <w:rsid w:val="6244448C"/>
    <w:rsid w:val="62466C68"/>
    <w:rsid w:val="62483C75"/>
    <w:rsid w:val="624928B4"/>
    <w:rsid w:val="624A4268"/>
    <w:rsid w:val="624B3961"/>
    <w:rsid w:val="624C16C0"/>
    <w:rsid w:val="624E2C57"/>
    <w:rsid w:val="624E7C6A"/>
    <w:rsid w:val="624F17F5"/>
    <w:rsid w:val="624F569E"/>
    <w:rsid w:val="62500A46"/>
    <w:rsid w:val="62505508"/>
    <w:rsid w:val="62505778"/>
    <w:rsid w:val="6250617A"/>
    <w:rsid w:val="62512F1A"/>
    <w:rsid w:val="625159CC"/>
    <w:rsid w:val="62544962"/>
    <w:rsid w:val="62552841"/>
    <w:rsid w:val="62554AAB"/>
    <w:rsid w:val="625664EE"/>
    <w:rsid w:val="6257172E"/>
    <w:rsid w:val="6258569E"/>
    <w:rsid w:val="62593D9F"/>
    <w:rsid w:val="625B40F8"/>
    <w:rsid w:val="625C2714"/>
    <w:rsid w:val="625D40C1"/>
    <w:rsid w:val="625E1C4B"/>
    <w:rsid w:val="62606594"/>
    <w:rsid w:val="62616CAB"/>
    <w:rsid w:val="62630216"/>
    <w:rsid w:val="62644A30"/>
    <w:rsid w:val="626564DA"/>
    <w:rsid w:val="62662791"/>
    <w:rsid w:val="6268042F"/>
    <w:rsid w:val="626C7051"/>
    <w:rsid w:val="626D15F8"/>
    <w:rsid w:val="62704D2E"/>
    <w:rsid w:val="627129D3"/>
    <w:rsid w:val="627275DE"/>
    <w:rsid w:val="62742355"/>
    <w:rsid w:val="62743984"/>
    <w:rsid w:val="6277543D"/>
    <w:rsid w:val="62781F7F"/>
    <w:rsid w:val="627850E3"/>
    <w:rsid w:val="627D5CDF"/>
    <w:rsid w:val="627E6DDB"/>
    <w:rsid w:val="62806A69"/>
    <w:rsid w:val="628258B9"/>
    <w:rsid w:val="62842D87"/>
    <w:rsid w:val="62865B6F"/>
    <w:rsid w:val="62867660"/>
    <w:rsid w:val="628B4C66"/>
    <w:rsid w:val="628C77A8"/>
    <w:rsid w:val="628D4560"/>
    <w:rsid w:val="628D5713"/>
    <w:rsid w:val="628E1E5E"/>
    <w:rsid w:val="628E4244"/>
    <w:rsid w:val="628F172A"/>
    <w:rsid w:val="628F71F8"/>
    <w:rsid w:val="629037A2"/>
    <w:rsid w:val="62937DB2"/>
    <w:rsid w:val="6299204B"/>
    <w:rsid w:val="629A58EB"/>
    <w:rsid w:val="629E7A04"/>
    <w:rsid w:val="62A20E3F"/>
    <w:rsid w:val="62A35CBB"/>
    <w:rsid w:val="62A50D92"/>
    <w:rsid w:val="62AA389F"/>
    <w:rsid w:val="62AA7A3F"/>
    <w:rsid w:val="62AD5F4B"/>
    <w:rsid w:val="62B11CA3"/>
    <w:rsid w:val="62B36DCA"/>
    <w:rsid w:val="62B501CE"/>
    <w:rsid w:val="62B80D1B"/>
    <w:rsid w:val="62B819DF"/>
    <w:rsid w:val="62BD60DC"/>
    <w:rsid w:val="62C51434"/>
    <w:rsid w:val="62C5329A"/>
    <w:rsid w:val="62C9744F"/>
    <w:rsid w:val="62CA0320"/>
    <w:rsid w:val="62CC4571"/>
    <w:rsid w:val="62CC5C98"/>
    <w:rsid w:val="62CD4650"/>
    <w:rsid w:val="62CD71AE"/>
    <w:rsid w:val="62CD7F68"/>
    <w:rsid w:val="62CF76FC"/>
    <w:rsid w:val="62D0434B"/>
    <w:rsid w:val="62D268AD"/>
    <w:rsid w:val="62D46043"/>
    <w:rsid w:val="62D46C34"/>
    <w:rsid w:val="62D62FA1"/>
    <w:rsid w:val="62D7028F"/>
    <w:rsid w:val="62D76833"/>
    <w:rsid w:val="62D84CC4"/>
    <w:rsid w:val="62D86616"/>
    <w:rsid w:val="62D91574"/>
    <w:rsid w:val="62DC604B"/>
    <w:rsid w:val="62DE2C9C"/>
    <w:rsid w:val="62DE6966"/>
    <w:rsid w:val="62DF1F42"/>
    <w:rsid w:val="62E03B31"/>
    <w:rsid w:val="62E04A7B"/>
    <w:rsid w:val="62E11F2E"/>
    <w:rsid w:val="62E1478B"/>
    <w:rsid w:val="62E14F98"/>
    <w:rsid w:val="62E30C32"/>
    <w:rsid w:val="62E42B76"/>
    <w:rsid w:val="62E56E13"/>
    <w:rsid w:val="62E573E1"/>
    <w:rsid w:val="62EC30B0"/>
    <w:rsid w:val="62F1797C"/>
    <w:rsid w:val="62F32E51"/>
    <w:rsid w:val="62F67451"/>
    <w:rsid w:val="62FA5F97"/>
    <w:rsid w:val="62FA65B3"/>
    <w:rsid w:val="62FC0569"/>
    <w:rsid w:val="62FD0BCE"/>
    <w:rsid w:val="62FD297C"/>
    <w:rsid w:val="62FD6AD9"/>
    <w:rsid w:val="62FE1729"/>
    <w:rsid w:val="62FF62BA"/>
    <w:rsid w:val="62FF7520"/>
    <w:rsid w:val="630441E4"/>
    <w:rsid w:val="6304580B"/>
    <w:rsid w:val="63074C62"/>
    <w:rsid w:val="63077923"/>
    <w:rsid w:val="630C148E"/>
    <w:rsid w:val="630D2B2B"/>
    <w:rsid w:val="630D3F09"/>
    <w:rsid w:val="630E649F"/>
    <w:rsid w:val="630F678C"/>
    <w:rsid w:val="6312699B"/>
    <w:rsid w:val="63150C61"/>
    <w:rsid w:val="63150DBC"/>
    <w:rsid w:val="6319525A"/>
    <w:rsid w:val="631A0E09"/>
    <w:rsid w:val="631C066A"/>
    <w:rsid w:val="631D379A"/>
    <w:rsid w:val="63224191"/>
    <w:rsid w:val="632650FF"/>
    <w:rsid w:val="63296957"/>
    <w:rsid w:val="632A467C"/>
    <w:rsid w:val="632C00C8"/>
    <w:rsid w:val="632F71CE"/>
    <w:rsid w:val="63304471"/>
    <w:rsid w:val="63315887"/>
    <w:rsid w:val="63322C74"/>
    <w:rsid w:val="633357B1"/>
    <w:rsid w:val="63343457"/>
    <w:rsid w:val="63381791"/>
    <w:rsid w:val="633B1391"/>
    <w:rsid w:val="633F03FF"/>
    <w:rsid w:val="634126E3"/>
    <w:rsid w:val="63442AB4"/>
    <w:rsid w:val="63450C78"/>
    <w:rsid w:val="634A3C1F"/>
    <w:rsid w:val="634B7F78"/>
    <w:rsid w:val="634C080C"/>
    <w:rsid w:val="634E1492"/>
    <w:rsid w:val="634F6463"/>
    <w:rsid w:val="635222AC"/>
    <w:rsid w:val="6353134F"/>
    <w:rsid w:val="6353171B"/>
    <w:rsid w:val="63574DD2"/>
    <w:rsid w:val="6357780C"/>
    <w:rsid w:val="635A3A1B"/>
    <w:rsid w:val="635B514A"/>
    <w:rsid w:val="635C19D9"/>
    <w:rsid w:val="635E6B9F"/>
    <w:rsid w:val="636116D4"/>
    <w:rsid w:val="63614FEF"/>
    <w:rsid w:val="63663023"/>
    <w:rsid w:val="636649C5"/>
    <w:rsid w:val="63672DDB"/>
    <w:rsid w:val="63682965"/>
    <w:rsid w:val="636A1D06"/>
    <w:rsid w:val="636A6346"/>
    <w:rsid w:val="636B221B"/>
    <w:rsid w:val="636F3B53"/>
    <w:rsid w:val="63713614"/>
    <w:rsid w:val="63733D2D"/>
    <w:rsid w:val="6374248B"/>
    <w:rsid w:val="637A1D5A"/>
    <w:rsid w:val="637D1D0F"/>
    <w:rsid w:val="637D3ABD"/>
    <w:rsid w:val="637E1EEF"/>
    <w:rsid w:val="637E7FA5"/>
    <w:rsid w:val="637F023A"/>
    <w:rsid w:val="63811918"/>
    <w:rsid w:val="638134C4"/>
    <w:rsid w:val="63841D79"/>
    <w:rsid w:val="6384309D"/>
    <w:rsid w:val="63862410"/>
    <w:rsid w:val="638678E7"/>
    <w:rsid w:val="638735A4"/>
    <w:rsid w:val="638A7AD4"/>
    <w:rsid w:val="638B5F0F"/>
    <w:rsid w:val="638E59A0"/>
    <w:rsid w:val="638F6A6D"/>
    <w:rsid w:val="638F786C"/>
    <w:rsid w:val="63934670"/>
    <w:rsid w:val="63941953"/>
    <w:rsid w:val="6394727E"/>
    <w:rsid w:val="6398107A"/>
    <w:rsid w:val="639A3DA4"/>
    <w:rsid w:val="639E38C7"/>
    <w:rsid w:val="639F1F6A"/>
    <w:rsid w:val="63A12FCB"/>
    <w:rsid w:val="63A13A7C"/>
    <w:rsid w:val="63A41C92"/>
    <w:rsid w:val="63A4729C"/>
    <w:rsid w:val="63A84850"/>
    <w:rsid w:val="63A9649C"/>
    <w:rsid w:val="63AB641A"/>
    <w:rsid w:val="63AC7EFE"/>
    <w:rsid w:val="63B12FC6"/>
    <w:rsid w:val="63B20B92"/>
    <w:rsid w:val="63B53759"/>
    <w:rsid w:val="63B76FCF"/>
    <w:rsid w:val="63B9617D"/>
    <w:rsid w:val="63C02A41"/>
    <w:rsid w:val="63C375F5"/>
    <w:rsid w:val="63C54190"/>
    <w:rsid w:val="63C61458"/>
    <w:rsid w:val="63C96D02"/>
    <w:rsid w:val="63CA2466"/>
    <w:rsid w:val="63CB2A7A"/>
    <w:rsid w:val="63CB3E1F"/>
    <w:rsid w:val="63CD5542"/>
    <w:rsid w:val="63CE0D58"/>
    <w:rsid w:val="63CE3D34"/>
    <w:rsid w:val="63D21923"/>
    <w:rsid w:val="63D414FE"/>
    <w:rsid w:val="63D462F3"/>
    <w:rsid w:val="63E02A93"/>
    <w:rsid w:val="63E52539"/>
    <w:rsid w:val="63E621BC"/>
    <w:rsid w:val="63E6427D"/>
    <w:rsid w:val="63E67214"/>
    <w:rsid w:val="63E943E0"/>
    <w:rsid w:val="63E975EE"/>
    <w:rsid w:val="63EB6935"/>
    <w:rsid w:val="63EC34D7"/>
    <w:rsid w:val="63EC79F3"/>
    <w:rsid w:val="63ED1C2E"/>
    <w:rsid w:val="63ED5C7A"/>
    <w:rsid w:val="63EF0859"/>
    <w:rsid w:val="63F0029A"/>
    <w:rsid w:val="63F2411C"/>
    <w:rsid w:val="63F35B2D"/>
    <w:rsid w:val="63F43475"/>
    <w:rsid w:val="63F47750"/>
    <w:rsid w:val="63F52E98"/>
    <w:rsid w:val="63F736EA"/>
    <w:rsid w:val="63F83144"/>
    <w:rsid w:val="63F93D41"/>
    <w:rsid w:val="63FA7D7F"/>
    <w:rsid w:val="63FB53A1"/>
    <w:rsid w:val="63FE443C"/>
    <w:rsid w:val="63FF1277"/>
    <w:rsid w:val="64011595"/>
    <w:rsid w:val="640347B7"/>
    <w:rsid w:val="64035AE4"/>
    <w:rsid w:val="64055C0A"/>
    <w:rsid w:val="64092FC9"/>
    <w:rsid w:val="640973C3"/>
    <w:rsid w:val="640B4155"/>
    <w:rsid w:val="640C384E"/>
    <w:rsid w:val="640D1C6B"/>
    <w:rsid w:val="64102F3B"/>
    <w:rsid w:val="64137229"/>
    <w:rsid w:val="641461CF"/>
    <w:rsid w:val="641754FC"/>
    <w:rsid w:val="641D2012"/>
    <w:rsid w:val="641D3558"/>
    <w:rsid w:val="641D5F69"/>
    <w:rsid w:val="64207E85"/>
    <w:rsid w:val="64227C14"/>
    <w:rsid w:val="642341F9"/>
    <w:rsid w:val="6425458B"/>
    <w:rsid w:val="642637BF"/>
    <w:rsid w:val="642712B7"/>
    <w:rsid w:val="642A3A70"/>
    <w:rsid w:val="642B176B"/>
    <w:rsid w:val="642B7536"/>
    <w:rsid w:val="642D103F"/>
    <w:rsid w:val="642D3F5A"/>
    <w:rsid w:val="642D54E3"/>
    <w:rsid w:val="642D7291"/>
    <w:rsid w:val="642E09DB"/>
    <w:rsid w:val="642E37C4"/>
    <w:rsid w:val="643028DD"/>
    <w:rsid w:val="64340349"/>
    <w:rsid w:val="64370343"/>
    <w:rsid w:val="64381273"/>
    <w:rsid w:val="6438718C"/>
    <w:rsid w:val="643A53B7"/>
    <w:rsid w:val="643E272A"/>
    <w:rsid w:val="643E3C4C"/>
    <w:rsid w:val="643F0181"/>
    <w:rsid w:val="643F4CEA"/>
    <w:rsid w:val="643F7824"/>
    <w:rsid w:val="64405A7B"/>
    <w:rsid w:val="64411E86"/>
    <w:rsid w:val="6444634D"/>
    <w:rsid w:val="644705BB"/>
    <w:rsid w:val="644961BA"/>
    <w:rsid w:val="644A4B4A"/>
    <w:rsid w:val="645008B2"/>
    <w:rsid w:val="64502F80"/>
    <w:rsid w:val="6450785A"/>
    <w:rsid w:val="64542C16"/>
    <w:rsid w:val="645542BC"/>
    <w:rsid w:val="645903C1"/>
    <w:rsid w:val="645C530E"/>
    <w:rsid w:val="64602429"/>
    <w:rsid w:val="64604F0E"/>
    <w:rsid w:val="646165EF"/>
    <w:rsid w:val="64630810"/>
    <w:rsid w:val="6464082B"/>
    <w:rsid w:val="646412DD"/>
    <w:rsid w:val="64644FCD"/>
    <w:rsid w:val="64670448"/>
    <w:rsid w:val="64693002"/>
    <w:rsid w:val="646A154F"/>
    <w:rsid w:val="646B4B26"/>
    <w:rsid w:val="646C0E6B"/>
    <w:rsid w:val="6470717E"/>
    <w:rsid w:val="647149DB"/>
    <w:rsid w:val="64733684"/>
    <w:rsid w:val="647722E9"/>
    <w:rsid w:val="6478451C"/>
    <w:rsid w:val="6479302F"/>
    <w:rsid w:val="647A2B40"/>
    <w:rsid w:val="647B0CC5"/>
    <w:rsid w:val="647B54CF"/>
    <w:rsid w:val="648119FD"/>
    <w:rsid w:val="64820AB2"/>
    <w:rsid w:val="64843CBC"/>
    <w:rsid w:val="64855EF0"/>
    <w:rsid w:val="64861483"/>
    <w:rsid w:val="64874BF3"/>
    <w:rsid w:val="648D3AF5"/>
    <w:rsid w:val="64990E4C"/>
    <w:rsid w:val="64993293"/>
    <w:rsid w:val="649B25B5"/>
    <w:rsid w:val="649D1061"/>
    <w:rsid w:val="649D26B4"/>
    <w:rsid w:val="649E0796"/>
    <w:rsid w:val="649F101D"/>
    <w:rsid w:val="64A02567"/>
    <w:rsid w:val="64A20DA3"/>
    <w:rsid w:val="64A312FF"/>
    <w:rsid w:val="64A354B5"/>
    <w:rsid w:val="64A426EC"/>
    <w:rsid w:val="64AB3840"/>
    <w:rsid w:val="64AB4079"/>
    <w:rsid w:val="64AB5B51"/>
    <w:rsid w:val="64AC0B74"/>
    <w:rsid w:val="64AD3F2E"/>
    <w:rsid w:val="64AF0289"/>
    <w:rsid w:val="64B116DC"/>
    <w:rsid w:val="64B1198C"/>
    <w:rsid w:val="64B32870"/>
    <w:rsid w:val="64B43207"/>
    <w:rsid w:val="64B60405"/>
    <w:rsid w:val="64B67B69"/>
    <w:rsid w:val="64B818AD"/>
    <w:rsid w:val="64BB4CE3"/>
    <w:rsid w:val="64BD79C6"/>
    <w:rsid w:val="64C24354"/>
    <w:rsid w:val="64C52043"/>
    <w:rsid w:val="64C70520"/>
    <w:rsid w:val="64C84ED4"/>
    <w:rsid w:val="64CA51B9"/>
    <w:rsid w:val="64CA74F4"/>
    <w:rsid w:val="64CF20F6"/>
    <w:rsid w:val="64D03886"/>
    <w:rsid w:val="64D1687F"/>
    <w:rsid w:val="64D21BE7"/>
    <w:rsid w:val="64D313B9"/>
    <w:rsid w:val="64D41E8B"/>
    <w:rsid w:val="64D500CD"/>
    <w:rsid w:val="64D53AF3"/>
    <w:rsid w:val="64D81AE7"/>
    <w:rsid w:val="64D911D5"/>
    <w:rsid w:val="64DB6CED"/>
    <w:rsid w:val="64DC4930"/>
    <w:rsid w:val="64DD2A65"/>
    <w:rsid w:val="64DD4A08"/>
    <w:rsid w:val="64DD6A8A"/>
    <w:rsid w:val="64DF0935"/>
    <w:rsid w:val="64E05CE2"/>
    <w:rsid w:val="64E30361"/>
    <w:rsid w:val="64E30767"/>
    <w:rsid w:val="64E4275A"/>
    <w:rsid w:val="64E44313"/>
    <w:rsid w:val="64E62AB6"/>
    <w:rsid w:val="64E71F44"/>
    <w:rsid w:val="64E81457"/>
    <w:rsid w:val="64E96D9F"/>
    <w:rsid w:val="64ED20FB"/>
    <w:rsid w:val="64F25F8A"/>
    <w:rsid w:val="64F415ED"/>
    <w:rsid w:val="64F67476"/>
    <w:rsid w:val="64F8497E"/>
    <w:rsid w:val="64FD29CB"/>
    <w:rsid w:val="6503256C"/>
    <w:rsid w:val="65051EBE"/>
    <w:rsid w:val="65051FBC"/>
    <w:rsid w:val="65057E81"/>
    <w:rsid w:val="65066C43"/>
    <w:rsid w:val="65072675"/>
    <w:rsid w:val="65080AA8"/>
    <w:rsid w:val="650A3C3F"/>
    <w:rsid w:val="650B0269"/>
    <w:rsid w:val="650D4EA5"/>
    <w:rsid w:val="651235AD"/>
    <w:rsid w:val="651D326C"/>
    <w:rsid w:val="6522055D"/>
    <w:rsid w:val="652478A9"/>
    <w:rsid w:val="6529129A"/>
    <w:rsid w:val="652961E2"/>
    <w:rsid w:val="652966DE"/>
    <w:rsid w:val="652A2A3A"/>
    <w:rsid w:val="652B754A"/>
    <w:rsid w:val="652C6B82"/>
    <w:rsid w:val="652D1C29"/>
    <w:rsid w:val="652E506F"/>
    <w:rsid w:val="652E68B9"/>
    <w:rsid w:val="653516D9"/>
    <w:rsid w:val="65363F24"/>
    <w:rsid w:val="65376370"/>
    <w:rsid w:val="65377453"/>
    <w:rsid w:val="653B0160"/>
    <w:rsid w:val="653E11BA"/>
    <w:rsid w:val="65415E65"/>
    <w:rsid w:val="6544661A"/>
    <w:rsid w:val="654614ED"/>
    <w:rsid w:val="654703DF"/>
    <w:rsid w:val="654B58C3"/>
    <w:rsid w:val="654D7C98"/>
    <w:rsid w:val="655063B4"/>
    <w:rsid w:val="65542CD0"/>
    <w:rsid w:val="65557530"/>
    <w:rsid w:val="65572AE4"/>
    <w:rsid w:val="6559789E"/>
    <w:rsid w:val="655A48AE"/>
    <w:rsid w:val="6560019D"/>
    <w:rsid w:val="65630EBA"/>
    <w:rsid w:val="65637453"/>
    <w:rsid w:val="65670E76"/>
    <w:rsid w:val="65705F7E"/>
    <w:rsid w:val="65723CC4"/>
    <w:rsid w:val="65760772"/>
    <w:rsid w:val="65794747"/>
    <w:rsid w:val="657A39A9"/>
    <w:rsid w:val="657C1C99"/>
    <w:rsid w:val="657F07B5"/>
    <w:rsid w:val="657F345A"/>
    <w:rsid w:val="6580060B"/>
    <w:rsid w:val="65835167"/>
    <w:rsid w:val="658438E9"/>
    <w:rsid w:val="658471CB"/>
    <w:rsid w:val="65850CB8"/>
    <w:rsid w:val="6586786C"/>
    <w:rsid w:val="65885DD3"/>
    <w:rsid w:val="658E6891"/>
    <w:rsid w:val="65910C2D"/>
    <w:rsid w:val="6591467C"/>
    <w:rsid w:val="6591527F"/>
    <w:rsid w:val="65950AB1"/>
    <w:rsid w:val="659641B5"/>
    <w:rsid w:val="659D1BC0"/>
    <w:rsid w:val="659D50A1"/>
    <w:rsid w:val="65A42BE3"/>
    <w:rsid w:val="65A67834"/>
    <w:rsid w:val="65A827EB"/>
    <w:rsid w:val="65AA710A"/>
    <w:rsid w:val="65AD71BA"/>
    <w:rsid w:val="65AE7F5E"/>
    <w:rsid w:val="65AF113A"/>
    <w:rsid w:val="65B01F28"/>
    <w:rsid w:val="65B12DB1"/>
    <w:rsid w:val="65B71508"/>
    <w:rsid w:val="65B940DB"/>
    <w:rsid w:val="65BA0A0C"/>
    <w:rsid w:val="65BA2CFB"/>
    <w:rsid w:val="65BA4C13"/>
    <w:rsid w:val="65BB267B"/>
    <w:rsid w:val="65BE15C1"/>
    <w:rsid w:val="65C1727C"/>
    <w:rsid w:val="65C269BC"/>
    <w:rsid w:val="65C3145C"/>
    <w:rsid w:val="65C37AA9"/>
    <w:rsid w:val="65C43737"/>
    <w:rsid w:val="65C94CD6"/>
    <w:rsid w:val="65CA7247"/>
    <w:rsid w:val="65CC553A"/>
    <w:rsid w:val="65CF2AC4"/>
    <w:rsid w:val="65CF34D7"/>
    <w:rsid w:val="65D00196"/>
    <w:rsid w:val="65D73472"/>
    <w:rsid w:val="65DA0D53"/>
    <w:rsid w:val="65DD62F9"/>
    <w:rsid w:val="65DE6C0A"/>
    <w:rsid w:val="65DE7CE8"/>
    <w:rsid w:val="65DF697B"/>
    <w:rsid w:val="65E358B4"/>
    <w:rsid w:val="65E74A91"/>
    <w:rsid w:val="65E8021C"/>
    <w:rsid w:val="65EB1160"/>
    <w:rsid w:val="65EB2F14"/>
    <w:rsid w:val="65ED49F9"/>
    <w:rsid w:val="65EF1636"/>
    <w:rsid w:val="65F02903"/>
    <w:rsid w:val="65F13498"/>
    <w:rsid w:val="65F17D50"/>
    <w:rsid w:val="65F20BDC"/>
    <w:rsid w:val="65F26FCA"/>
    <w:rsid w:val="65F2750A"/>
    <w:rsid w:val="65F42F02"/>
    <w:rsid w:val="65F60384"/>
    <w:rsid w:val="65FB39D1"/>
    <w:rsid w:val="65FE1589"/>
    <w:rsid w:val="66021DDC"/>
    <w:rsid w:val="66027508"/>
    <w:rsid w:val="6603441B"/>
    <w:rsid w:val="660432EB"/>
    <w:rsid w:val="66043520"/>
    <w:rsid w:val="66071B5F"/>
    <w:rsid w:val="66071CB6"/>
    <w:rsid w:val="66072186"/>
    <w:rsid w:val="66085E27"/>
    <w:rsid w:val="66087507"/>
    <w:rsid w:val="6609430F"/>
    <w:rsid w:val="660A3009"/>
    <w:rsid w:val="660B188C"/>
    <w:rsid w:val="660C77C9"/>
    <w:rsid w:val="660F1C36"/>
    <w:rsid w:val="66167456"/>
    <w:rsid w:val="661700D8"/>
    <w:rsid w:val="6617702C"/>
    <w:rsid w:val="661A0507"/>
    <w:rsid w:val="661B36A7"/>
    <w:rsid w:val="661F60E2"/>
    <w:rsid w:val="66200799"/>
    <w:rsid w:val="6620233E"/>
    <w:rsid w:val="66214BD4"/>
    <w:rsid w:val="66216982"/>
    <w:rsid w:val="66283C37"/>
    <w:rsid w:val="66307AAC"/>
    <w:rsid w:val="66323548"/>
    <w:rsid w:val="663252CE"/>
    <w:rsid w:val="66337247"/>
    <w:rsid w:val="66350CCA"/>
    <w:rsid w:val="66372210"/>
    <w:rsid w:val="66375EBE"/>
    <w:rsid w:val="663803C0"/>
    <w:rsid w:val="663825CA"/>
    <w:rsid w:val="6639059C"/>
    <w:rsid w:val="663C755B"/>
    <w:rsid w:val="663D144F"/>
    <w:rsid w:val="66422159"/>
    <w:rsid w:val="66425EFF"/>
    <w:rsid w:val="6645186A"/>
    <w:rsid w:val="664758F8"/>
    <w:rsid w:val="66481C67"/>
    <w:rsid w:val="664B76FB"/>
    <w:rsid w:val="664C78DA"/>
    <w:rsid w:val="664E19D1"/>
    <w:rsid w:val="664E3506"/>
    <w:rsid w:val="665177AB"/>
    <w:rsid w:val="665216E9"/>
    <w:rsid w:val="66565E2A"/>
    <w:rsid w:val="665723A3"/>
    <w:rsid w:val="66592415"/>
    <w:rsid w:val="665A0BE0"/>
    <w:rsid w:val="665B1A12"/>
    <w:rsid w:val="665B5CA4"/>
    <w:rsid w:val="665D127D"/>
    <w:rsid w:val="665E4299"/>
    <w:rsid w:val="665E634B"/>
    <w:rsid w:val="66620EB0"/>
    <w:rsid w:val="666237B1"/>
    <w:rsid w:val="666269AA"/>
    <w:rsid w:val="66631B3F"/>
    <w:rsid w:val="66636487"/>
    <w:rsid w:val="66676BCF"/>
    <w:rsid w:val="666D15A9"/>
    <w:rsid w:val="666E7F83"/>
    <w:rsid w:val="66707EDE"/>
    <w:rsid w:val="66714F59"/>
    <w:rsid w:val="66723B2E"/>
    <w:rsid w:val="66742027"/>
    <w:rsid w:val="667669C0"/>
    <w:rsid w:val="6679027C"/>
    <w:rsid w:val="667A0E9C"/>
    <w:rsid w:val="667A54B1"/>
    <w:rsid w:val="667B69AC"/>
    <w:rsid w:val="667C5AD5"/>
    <w:rsid w:val="667D2BD8"/>
    <w:rsid w:val="667D556E"/>
    <w:rsid w:val="667D5FC5"/>
    <w:rsid w:val="667F302F"/>
    <w:rsid w:val="6682474F"/>
    <w:rsid w:val="66860B0D"/>
    <w:rsid w:val="6686340B"/>
    <w:rsid w:val="668A1C10"/>
    <w:rsid w:val="668B5583"/>
    <w:rsid w:val="668D5340"/>
    <w:rsid w:val="668F1401"/>
    <w:rsid w:val="668F5D61"/>
    <w:rsid w:val="66904076"/>
    <w:rsid w:val="6691315C"/>
    <w:rsid w:val="66953D5E"/>
    <w:rsid w:val="6696038E"/>
    <w:rsid w:val="66964C2A"/>
    <w:rsid w:val="669832FA"/>
    <w:rsid w:val="66990C0E"/>
    <w:rsid w:val="66991E2A"/>
    <w:rsid w:val="669920D1"/>
    <w:rsid w:val="66A11316"/>
    <w:rsid w:val="66A16992"/>
    <w:rsid w:val="66A1721A"/>
    <w:rsid w:val="66A31A8D"/>
    <w:rsid w:val="66A42022"/>
    <w:rsid w:val="66A62450"/>
    <w:rsid w:val="66A866D5"/>
    <w:rsid w:val="66A95BCB"/>
    <w:rsid w:val="66AA3A93"/>
    <w:rsid w:val="66AC1103"/>
    <w:rsid w:val="66AD3A96"/>
    <w:rsid w:val="66AD78AE"/>
    <w:rsid w:val="66AF0A6C"/>
    <w:rsid w:val="66B10B1E"/>
    <w:rsid w:val="66B16BE9"/>
    <w:rsid w:val="66B17FE8"/>
    <w:rsid w:val="66B446C6"/>
    <w:rsid w:val="66B45A48"/>
    <w:rsid w:val="66B6331F"/>
    <w:rsid w:val="66B7048F"/>
    <w:rsid w:val="66B95268"/>
    <w:rsid w:val="66BB602E"/>
    <w:rsid w:val="66BC0DEF"/>
    <w:rsid w:val="66BF36D4"/>
    <w:rsid w:val="66C0136B"/>
    <w:rsid w:val="66C043FD"/>
    <w:rsid w:val="66C21E4D"/>
    <w:rsid w:val="66C25118"/>
    <w:rsid w:val="66C44716"/>
    <w:rsid w:val="66C502FA"/>
    <w:rsid w:val="66C8305E"/>
    <w:rsid w:val="66CA0862"/>
    <w:rsid w:val="66CA7CFB"/>
    <w:rsid w:val="66CD3BC2"/>
    <w:rsid w:val="66CD498E"/>
    <w:rsid w:val="66D3768F"/>
    <w:rsid w:val="66D50761"/>
    <w:rsid w:val="66D66D74"/>
    <w:rsid w:val="66D71A8D"/>
    <w:rsid w:val="66D840D3"/>
    <w:rsid w:val="66D86595"/>
    <w:rsid w:val="66DE3A20"/>
    <w:rsid w:val="66DE3EB4"/>
    <w:rsid w:val="66E041AB"/>
    <w:rsid w:val="66E127F3"/>
    <w:rsid w:val="66E213E3"/>
    <w:rsid w:val="66E539E1"/>
    <w:rsid w:val="66EA1EF4"/>
    <w:rsid w:val="66EA3814"/>
    <w:rsid w:val="66EC6C74"/>
    <w:rsid w:val="66EE247F"/>
    <w:rsid w:val="66EE310C"/>
    <w:rsid w:val="66EE3848"/>
    <w:rsid w:val="66F10F64"/>
    <w:rsid w:val="66F2021D"/>
    <w:rsid w:val="66F32380"/>
    <w:rsid w:val="66F5049B"/>
    <w:rsid w:val="66F92584"/>
    <w:rsid w:val="66FA7F7D"/>
    <w:rsid w:val="670039FF"/>
    <w:rsid w:val="67011337"/>
    <w:rsid w:val="670342D9"/>
    <w:rsid w:val="67097A02"/>
    <w:rsid w:val="670A723B"/>
    <w:rsid w:val="670B53F8"/>
    <w:rsid w:val="670D2A9F"/>
    <w:rsid w:val="670E36CF"/>
    <w:rsid w:val="67107573"/>
    <w:rsid w:val="67121D16"/>
    <w:rsid w:val="671252F2"/>
    <w:rsid w:val="671439C9"/>
    <w:rsid w:val="6715224E"/>
    <w:rsid w:val="671669AF"/>
    <w:rsid w:val="67186998"/>
    <w:rsid w:val="671A09FA"/>
    <w:rsid w:val="671A3376"/>
    <w:rsid w:val="671A4E2D"/>
    <w:rsid w:val="671E69E5"/>
    <w:rsid w:val="671F28A3"/>
    <w:rsid w:val="671F3EAA"/>
    <w:rsid w:val="67201B83"/>
    <w:rsid w:val="6722318B"/>
    <w:rsid w:val="6725174F"/>
    <w:rsid w:val="67254A98"/>
    <w:rsid w:val="6726465E"/>
    <w:rsid w:val="67264C96"/>
    <w:rsid w:val="672A4C0E"/>
    <w:rsid w:val="672B1589"/>
    <w:rsid w:val="672F1507"/>
    <w:rsid w:val="67307DB0"/>
    <w:rsid w:val="67312850"/>
    <w:rsid w:val="673325A4"/>
    <w:rsid w:val="67373F52"/>
    <w:rsid w:val="673C363B"/>
    <w:rsid w:val="673C44FF"/>
    <w:rsid w:val="673E04A4"/>
    <w:rsid w:val="673F21BA"/>
    <w:rsid w:val="674079DC"/>
    <w:rsid w:val="6742195D"/>
    <w:rsid w:val="674322B2"/>
    <w:rsid w:val="67446A32"/>
    <w:rsid w:val="67455594"/>
    <w:rsid w:val="67475430"/>
    <w:rsid w:val="67480EFA"/>
    <w:rsid w:val="67486FF8"/>
    <w:rsid w:val="674B3847"/>
    <w:rsid w:val="674B384D"/>
    <w:rsid w:val="674B406E"/>
    <w:rsid w:val="674E47E2"/>
    <w:rsid w:val="674F2757"/>
    <w:rsid w:val="674F5337"/>
    <w:rsid w:val="674F64FA"/>
    <w:rsid w:val="67517C1E"/>
    <w:rsid w:val="67543BDA"/>
    <w:rsid w:val="67545621"/>
    <w:rsid w:val="675850EB"/>
    <w:rsid w:val="675E0FCD"/>
    <w:rsid w:val="675F617F"/>
    <w:rsid w:val="6763607E"/>
    <w:rsid w:val="676409B0"/>
    <w:rsid w:val="676656DC"/>
    <w:rsid w:val="6766643F"/>
    <w:rsid w:val="676D1BB7"/>
    <w:rsid w:val="676D74BB"/>
    <w:rsid w:val="67724A64"/>
    <w:rsid w:val="677257D5"/>
    <w:rsid w:val="67725DA2"/>
    <w:rsid w:val="67726286"/>
    <w:rsid w:val="677278F6"/>
    <w:rsid w:val="67734399"/>
    <w:rsid w:val="677377FC"/>
    <w:rsid w:val="677437BC"/>
    <w:rsid w:val="677470B7"/>
    <w:rsid w:val="67761349"/>
    <w:rsid w:val="67781A80"/>
    <w:rsid w:val="677B76C2"/>
    <w:rsid w:val="677C50F4"/>
    <w:rsid w:val="677C5BB9"/>
    <w:rsid w:val="67822DA0"/>
    <w:rsid w:val="67837C48"/>
    <w:rsid w:val="67837D67"/>
    <w:rsid w:val="678408F5"/>
    <w:rsid w:val="678411AC"/>
    <w:rsid w:val="678420B6"/>
    <w:rsid w:val="67854DBB"/>
    <w:rsid w:val="678559A7"/>
    <w:rsid w:val="67856B17"/>
    <w:rsid w:val="6788761F"/>
    <w:rsid w:val="678B1BE9"/>
    <w:rsid w:val="678D035D"/>
    <w:rsid w:val="678D66A3"/>
    <w:rsid w:val="67906D66"/>
    <w:rsid w:val="6792709A"/>
    <w:rsid w:val="67962330"/>
    <w:rsid w:val="6798389E"/>
    <w:rsid w:val="679930A6"/>
    <w:rsid w:val="679A7CC8"/>
    <w:rsid w:val="67A62A76"/>
    <w:rsid w:val="67A77008"/>
    <w:rsid w:val="67A77310"/>
    <w:rsid w:val="67A847C4"/>
    <w:rsid w:val="67A93D6B"/>
    <w:rsid w:val="67AB5333"/>
    <w:rsid w:val="67AC3C14"/>
    <w:rsid w:val="67AD1B29"/>
    <w:rsid w:val="67AF066D"/>
    <w:rsid w:val="67BA773A"/>
    <w:rsid w:val="67BB0323"/>
    <w:rsid w:val="67BD26DA"/>
    <w:rsid w:val="67BE21C3"/>
    <w:rsid w:val="67BF7BC8"/>
    <w:rsid w:val="67C0431D"/>
    <w:rsid w:val="67C261DC"/>
    <w:rsid w:val="67C3255B"/>
    <w:rsid w:val="67C73762"/>
    <w:rsid w:val="67C83983"/>
    <w:rsid w:val="67C97439"/>
    <w:rsid w:val="67CE2B39"/>
    <w:rsid w:val="67CE4189"/>
    <w:rsid w:val="67CF4523"/>
    <w:rsid w:val="67CF6340"/>
    <w:rsid w:val="67D059FB"/>
    <w:rsid w:val="67D11128"/>
    <w:rsid w:val="67D5353B"/>
    <w:rsid w:val="67D64BA8"/>
    <w:rsid w:val="67D76CDC"/>
    <w:rsid w:val="67DD09C3"/>
    <w:rsid w:val="67DD3D29"/>
    <w:rsid w:val="67DF138E"/>
    <w:rsid w:val="67DF15BA"/>
    <w:rsid w:val="67E32EA3"/>
    <w:rsid w:val="67E601CC"/>
    <w:rsid w:val="67E6538E"/>
    <w:rsid w:val="67E74803"/>
    <w:rsid w:val="67EC264B"/>
    <w:rsid w:val="67EC34DA"/>
    <w:rsid w:val="67ED1EF8"/>
    <w:rsid w:val="67F05A98"/>
    <w:rsid w:val="67F133F1"/>
    <w:rsid w:val="67F17750"/>
    <w:rsid w:val="67F67683"/>
    <w:rsid w:val="67F71CE2"/>
    <w:rsid w:val="67F95AED"/>
    <w:rsid w:val="67FA080A"/>
    <w:rsid w:val="67FA2F6B"/>
    <w:rsid w:val="67FC1D81"/>
    <w:rsid w:val="68012F0F"/>
    <w:rsid w:val="68035137"/>
    <w:rsid w:val="680A7EF0"/>
    <w:rsid w:val="68120EE7"/>
    <w:rsid w:val="6812100F"/>
    <w:rsid w:val="6815549C"/>
    <w:rsid w:val="68183B37"/>
    <w:rsid w:val="68194ECF"/>
    <w:rsid w:val="681A61D0"/>
    <w:rsid w:val="681D6CBB"/>
    <w:rsid w:val="681E6CA7"/>
    <w:rsid w:val="682059AB"/>
    <w:rsid w:val="6822440D"/>
    <w:rsid w:val="682247C2"/>
    <w:rsid w:val="6825002D"/>
    <w:rsid w:val="68253A88"/>
    <w:rsid w:val="68262376"/>
    <w:rsid w:val="682709C4"/>
    <w:rsid w:val="68271C93"/>
    <w:rsid w:val="682754F1"/>
    <w:rsid w:val="682861F6"/>
    <w:rsid w:val="682A01A8"/>
    <w:rsid w:val="682B72FC"/>
    <w:rsid w:val="682C2E94"/>
    <w:rsid w:val="683132C2"/>
    <w:rsid w:val="68337810"/>
    <w:rsid w:val="68360795"/>
    <w:rsid w:val="68361E53"/>
    <w:rsid w:val="683878DA"/>
    <w:rsid w:val="68391C7A"/>
    <w:rsid w:val="683B0A47"/>
    <w:rsid w:val="683C4BED"/>
    <w:rsid w:val="683D1AC7"/>
    <w:rsid w:val="683E6058"/>
    <w:rsid w:val="683E6D09"/>
    <w:rsid w:val="68401876"/>
    <w:rsid w:val="68402CFC"/>
    <w:rsid w:val="6840630F"/>
    <w:rsid w:val="68413E7A"/>
    <w:rsid w:val="68423565"/>
    <w:rsid w:val="68447E5A"/>
    <w:rsid w:val="68465509"/>
    <w:rsid w:val="6847785D"/>
    <w:rsid w:val="684858B7"/>
    <w:rsid w:val="684B418A"/>
    <w:rsid w:val="684C0FC7"/>
    <w:rsid w:val="684C5B5F"/>
    <w:rsid w:val="684E5A38"/>
    <w:rsid w:val="6850160B"/>
    <w:rsid w:val="685069AF"/>
    <w:rsid w:val="685076F1"/>
    <w:rsid w:val="68522B2F"/>
    <w:rsid w:val="685B2F41"/>
    <w:rsid w:val="685D3576"/>
    <w:rsid w:val="6862119E"/>
    <w:rsid w:val="686216A9"/>
    <w:rsid w:val="68622196"/>
    <w:rsid w:val="68652B54"/>
    <w:rsid w:val="6866072F"/>
    <w:rsid w:val="686A0B4A"/>
    <w:rsid w:val="686B2C7A"/>
    <w:rsid w:val="686B79C3"/>
    <w:rsid w:val="686D4E1A"/>
    <w:rsid w:val="686F2869"/>
    <w:rsid w:val="686F31CB"/>
    <w:rsid w:val="68712EDB"/>
    <w:rsid w:val="687210B0"/>
    <w:rsid w:val="687677E6"/>
    <w:rsid w:val="68771564"/>
    <w:rsid w:val="68772976"/>
    <w:rsid w:val="687776FD"/>
    <w:rsid w:val="687808B3"/>
    <w:rsid w:val="687A48E2"/>
    <w:rsid w:val="687A508F"/>
    <w:rsid w:val="687B31B9"/>
    <w:rsid w:val="687F167D"/>
    <w:rsid w:val="687F785D"/>
    <w:rsid w:val="68801A80"/>
    <w:rsid w:val="68806E40"/>
    <w:rsid w:val="688454C6"/>
    <w:rsid w:val="68882CE8"/>
    <w:rsid w:val="688A1220"/>
    <w:rsid w:val="68906041"/>
    <w:rsid w:val="689147F4"/>
    <w:rsid w:val="68931D9E"/>
    <w:rsid w:val="689704E6"/>
    <w:rsid w:val="689912F7"/>
    <w:rsid w:val="689A56A2"/>
    <w:rsid w:val="689C79B8"/>
    <w:rsid w:val="689F7A65"/>
    <w:rsid w:val="68A051B9"/>
    <w:rsid w:val="68A575A9"/>
    <w:rsid w:val="68A60A0F"/>
    <w:rsid w:val="68A72380"/>
    <w:rsid w:val="68A7588F"/>
    <w:rsid w:val="68A75959"/>
    <w:rsid w:val="68A85138"/>
    <w:rsid w:val="68AD09A1"/>
    <w:rsid w:val="68AD2836"/>
    <w:rsid w:val="68AE440B"/>
    <w:rsid w:val="68AF71DF"/>
    <w:rsid w:val="68B0223F"/>
    <w:rsid w:val="68B2432A"/>
    <w:rsid w:val="68B76D48"/>
    <w:rsid w:val="68B84B59"/>
    <w:rsid w:val="68B90C74"/>
    <w:rsid w:val="68C142FC"/>
    <w:rsid w:val="68C22708"/>
    <w:rsid w:val="68C468BD"/>
    <w:rsid w:val="68C47A98"/>
    <w:rsid w:val="68C66725"/>
    <w:rsid w:val="68C73EC3"/>
    <w:rsid w:val="68CA449A"/>
    <w:rsid w:val="68CC42B5"/>
    <w:rsid w:val="68CC4FB9"/>
    <w:rsid w:val="68CC7CD7"/>
    <w:rsid w:val="68CE06F0"/>
    <w:rsid w:val="68CF3203"/>
    <w:rsid w:val="68CF6EF8"/>
    <w:rsid w:val="68CF74AC"/>
    <w:rsid w:val="68D0491E"/>
    <w:rsid w:val="68D16AB5"/>
    <w:rsid w:val="68D272F5"/>
    <w:rsid w:val="68D3107C"/>
    <w:rsid w:val="68D5209C"/>
    <w:rsid w:val="68D73E53"/>
    <w:rsid w:val="68D76FB0"/>
    <w:rsid w:val="68D82803"/>
    <w:rsid w:val="68D87808"/>
    <w:rsid w:val="68D90E3C"/>
    <w:rsid w:val="68DC1261"/>
    <w:rsid w:val="68DE28AD"/>
    <w:rsid w:val="68E3031C"/>
    <w:rsid w:val="68E53A40"/>
    <w:rsid w:val="68E549DD"/>
    <w:rsid w:val="68EA6230"/>
    <w:rsid w:val="68EB35DD"/>
    <w:rsid w:val="68EC65A4"/>
    <w:rsid w:val="68EC6ED1"/>
    <w:rsid w:val="68F015D1"/>
    <w:rsid w:val="68F74578"/>
    <w:rsid w:val="68F968A4"/>
    <w:rsid w:val="68FB0E26"/>
    <w:rsid w:val="68FB13CB"/>
    <w:rsid w:val="68FC35A0"/>
    <w:rsid w:val="68FE2878"/>
    <w:rsid w:val="69007504"/>
    <w:rsid w:val="690140F4"/>
    <w:rsid w:val="69025A3F"/>
    <w:rsid w:val="6905258B"/>
    <w:rsid w:val="69064CD2"/>
    <w:rsid w:val="690874E8"/>
    <w:rsid w:val="690E42D2"/>
    <w:rsid w:val="69132CA6"/>
    <w:rsid w:val="69167484"/>
    <w:rsid w:val="69191820"/>
    <w:rsid w:val="691C1337"/>
    <w:rsid w:val="691D2A71"/>
    <w:rsid w:val="691D69DD"/>
    <w:rsid w:val="691E53A6"/>
    <w:rsid w:val="691F26F8"/>
    <w:rsid w:val="69216BB1"/>
    <w:rsid w:val="69236B36"/>
    <w:rsid w:val="692528A7"/>
    <w:rsid w:val="69281130"/>
    <w:rsid w:val="692C5F05"/>
    <w:rsid w:val="692D1E1B"/>
    <w:rsid w:val="692E196B"/>
    <w:rsid w:val="693518BA"/>
    <w:rsid w:val="693552E3"/>
    <w:rsid w:val="693922A1"/>
    <w:rsid w:val="693A754E"/>
    <w:rsid w:val="693B120C"/>
    <w:rsid w:val="69406FD7"/>
    <w:rsid w:val="69410FFD"/>
    <w:rsid w:val="694310E3"/>
    <w:rsid w:val="69432A6D"/>
    <w:rsid w:val="694332DC"/>
    <w:rsid w:val="694704F0"/>
    <w:rsid w:val="69472ADA"/>
    <w:rsid w:val="69544536"/>
    <w:rsid w:val="69564A41"/>
    <w:rsid w:val="69570C21"/>
    <w:rsid w:val="695B21AB"/>
    <w:rsid w:val="695B5B28"/>
    <w:rsid w:val="695C59F1"/>
    <w:rsid w:val="695E5D72"/>
    <w:rsid w:val="695F3244"/>
    <w:rsid w:val="69600C16"/>
    <w:rsid w:val="69610FA9"/>
    <w:rsid w:val="69616873"/>
    <w:rsid w:val="696425CC"/>
    <w:rsid w:val="696C5D44"/>
    <w:rsid w:val="696E5111"/>
    <w:rsid w:val="696F0A10"/>
    <w:rsid w:val="697129AA"/>
    <w:rsid w:val="697401D2"/>
    <w:rsid w:val="69741ADD"/>
    <w:rsid w:val="69745159"/>
    <w:rsid w:val="6976550C"/>
    <w:rsid w:val="69774EBE"/>
    <w:rsid w:val="69776573"/>
    <w:rsid w:val="697779C3"/>
    <w:rsid w:val="697B0454"/>
    <w:rsid w:val="697B45FB"/>
    <w:rsid w:val="697C759B"/>
    <w:rsid w:val="697D4C52"/>
    <w:rsid w:val="697E5696"/>
    <w:rsid w:val="697F483C"/>
    <w:rsid w:val="69804165"/>
    <w:rsid w:val="6982136E"/>
    <w:rsid w:val="698326F9"/>
    <w:rsid w:val="69860173"/>
    <w:rsid w:val="69863DA0"/>
    <w:rsid w:val="69863FF3"/>
    <w:rsid w:val="69865F9F"/>
    <w:rsid w:val="69871A7B"/>
    <w:rsid w:val="69873EA7"/>
    <w:rsid w:val="69887549"/>
    <w:rsid w:val="698A0CE2"/>
    <w:rsid w:val="698A4F57"/>
    <w:rsid w:val="698A6B5C"/>
    <w:rsid w:val="698C39A6"/>
    <w:rsid w:val="698C6090"/>
    <w:rsid w:val="698C6C6E"/>
    <w:rsid w:val="69900B8D"/>
    <w:rsid w:val="69923C26"/>
    <w:rsid w:val="699407DA"/>
    <w:rsid w:val="699D7413"/>
    <w:rsid w:val="699E08C5"/>
    <w:rsid w:val="699E184A"/>
    <w:rsid w:val="699E39A0"/>
    <w:rsid w:val="69A03461"/>
    <w:rsid w:val="69A207A8"/>
    <w:rsid w:val="69A40E81"/>
    <w:rsid w:val="69A55FE2"/>
    <w:rsid w:val="69A631DA"/>
    <w:rsid w:val="69A72C97"/>
    <w:rsid w:val="69A9287B"/>
    <w:rsid w:val="69AA6B1B"/>
    <w:rsid w:val="69AB2A13"/>
    <w:rsid w:val="69AD2AB6"/>
    <w:rsid w:val="69AD5F98"/>
    <w:rsid w:val="69AE49D0"/>
    <w:rsid w:val="69AE7380"/>
    <w:rsid w:val="69B168ED"/>
    <w:rsid w:val="69B25732"/>
    <w:rsid w:val="69B36EC1"/>
    <w:rsid w:val="69B42A9D"/>
    <w:rsid w:val="69B662B6"/>
    <w:rsid w:val="69B97F6E"/>
    <w:rsid w:val="69BD246B"/>
    <w:rsid w:val="69BD299F"/>
    <w:rsid w:val="69BD7713"/>
    <w:rsid w:val="69C56FC2"/>
    <w:rsid w:val="69C607F9"/>
    <w:rsid w:val="69C774D4"/>
    <w:rsid w:val="69C86E76"/>
    <w:rsid w:val="69C912C8"/>
    <w:rsid w:val="69CD3A62"/>
    <w:rsid w:val="69D03728"/>
    <w:rsid w:val="69D110C9"/>
    <w:rsid w:val="69D20FD9"/>
    <w:rsid w:val="69D21AD5"/>
    <w:rsid w:val="69D743EA"/>
    <w:rsid w:val="69D74BC7"/>
    <w:rsid w:val="69D90264"/>
    <w:rsid w:val="69DA0DFB"/>
    <w:rsid w:val="69DA5200"/>
    <w:rsid w:val="69DC0E52"/>
    <w:rsid w:val="69DF5862"/>
    <w:rsid w:val="69E0061D"/>
    <w:rsid w:val="69E016F7"/>
    <w:rsid w:val="69E135F7"/>
    <w:rsid w:val="69E27495"/>
    <w:rsid w:val="69E35105"/>
    <w:rsid w:val="69E47E33"/>
    <w:rsid w:val="69E727A3"/>
    <w:rsid w:val="69E74BF6"/>
    <w:rsid w:val="69E87CDE"/>
    <w:rsid w:val="69E97C8B"/>
    <w:rsid w:val="69EA5163"/>
    <w:rsid w:val="69EB2A80"/>
    <w:rsid w:val="69EC5A05"/>
    <w:rsid w:val="69F036C0"/>
    <w:rsid w:val="69F12841"/>
    <w:rsid w:val="69F22DFC"/>
    <w:rsid w:val="69F32390"/>
    <w:rsid w:val="69F4569D"/>
    <w:rsid w:val="69F4616B"/>
    <w:rsid w:val="69F51436"/>
    <w:rsid w:val="69F535AA"/>
    <w:rsid w:val="69F60FD9"/>
    <w:rsid w:val="69F820EF"/>
    <w:rsid w:val="69F91932"/>
    <w:rsid w:val="69FE2B6B"/>
    <w:rsid w:val="6A0075A5"/>
    <w:rsid w:val="6A011D4C"/>
    <w:rsid w:val="6A03088A"/>
    <w:rsid w:val="6A04238B"/>
    <w:rsid w:val="6A072FDB"/>
    <w:rsid w:val="6A0971D8"/>
    <w:rsid w:val="6A0A0195"/>
    <w:rsid w:val="6A0B0481"/>
    <w:rsid w:val="6A0D7671"/>
    <w:rsid w:val="6A0D7FFC"/>
    <w:rsid w:val="6A107439"/>
    <w:rsid w:val="6A123E29"/>
    <w:rsid w:val="6A13198C"/>
    <w:rsid w:val="6A131B1E"/>
    <w:rsid w:val="6A1519D3"/>
    <w:rsid w:val="6A161631"/>
    <w:rsid w:val="6A171ED4"/>
    <w:rsid w:val="6A1A2933"/>
    <w:rsid w:val="6A1C6783"/>
    <w:rsid w:val="6A1D76B4"/>
    <w:rsid w:val="6A2210B0"/>
    <w:rsid w:val="6A222BB6"/>
    <w:rsid w:val="6A2636AF"/>
    <w:rsid w:val="6A266A1E"/>
    <w:rsid w:val="6A276D5B"/>
    <w:rsid w:val="6A2E7F7F"/>
    <w:rsid w:val="6A31175B"/>
    <w:rsid w:val="6A3315BC"/>
    <w:rsid w:val="6A33510C"/>
    <w:rsid w:val="6A33609E"/>
    <w:rsid w:val="6A3679FD"/>
    <w:rsid w:val="6A3D40B7"/>
    <w:rsid w:val="6A3D7E13"/>
    <w:rsid w:val="6A3E1093"/>
    <w:rsid w:val="6A421407"/>
    <w:rsid w:val="6A425B08"/>
    <w:rsid w:val="6A4818D9"/>
    <w:rsid w:val="6A487F85"/>
    <w:rsid w:val="6A4964A7"/>
    <w:rsid w:val="6A4A790B"/>
    <w:rsid w:val="6A4D195E"/>
    <w:rsid w:val="6A514FC1"/>
    <w:rsid w:val="6A51655F"/>
    <w:rsid w:val="6A52529B"/>
    <w:rsid w:val="6A52605E"/>
    <w:rsid w:val="6A5320EC"/>
    <w:rsid w:val="6A550A5F"/>
    <w:rsid w:val="6A565016"/>
    <w:rsid w:val="6A5F594D"/>
    <w:rsid w:val="6A61173B"/>
    <w:rsid w:val="6A63274E"/>
    <w:rsid w:val="6A634233"/>
    <w:rsid w:val="6A637409"/>
    <w:rsid w:val="6A652DCC"/>
    <w:rsid w:val="6A6A75BB"/>
    <w:rsid w:val="6A6D488B"/>
    <w:rsid w:val="6A6E5F0E"/>
    <w:rsid w:val="6A707E41"/>
    <w:rsid w:val="6A731105"/>
    <w:rsid w:val="6A73285D"/>
    <w:rsid w:val="6A7760AB"/>
    <w:rsid w:val="6A7A1AD9"/>
    <w:rsid w:val="6A7A3F37"/>
    <w:rsid w:val="6A7F2FCF"/>
    <w:rsid w:val="6A7F3E5F"/>
    <w:rsid w:val="6A801F21"/>
    <w:rsid w:val="6A8501D5"/>
    <w:rsid w:val="6A856BBD"/>
    <w:rsid w:val="6A8A64E5"/>
    <w:rsid w:val="6A8B19C2"/>
    <w:rsid w:val="6A8C7762"/>
    <w:rsid w:val="6A8D6B53"/>
    <w:rsid w:val="6A8E7829"/>
    <w:rsid w:val="6A903178"/>
    <w:rsid w:val="6A924FDB"/>
    <w:rsid w:val="6A925773"/>
    <w:rsid w:val="6A93041F"/>
    <w:rsid w:val="6A984598"/>
    <w:rsid w:val="6A990701"/>
    <w:rsid w:val="6A9A3E7B"/>
    <w:rsid w:val="6A9B0DF0"/>
    <w:rsid w:val="6A9D02F6"/>
    <w:rsid w:val="6AA05D68"/>
    <w:rsid w:val="6AA1063B"/>
    <w:rsid w:val="6AA1115F"/>
    <w:rsid w:val="6AA46843"/>
    <w:rsid w:val="6AA550F0"/>
    <w:rsid w:val="6AA74A1F"/>
    <w:rsid w:val="6AB019F8"/>
    <w:rsid w:val="6AB40336"/>
    <w:rsid w:val="6AB42728"/>
    <w:rsid w:val="6AB51D8E"/>
    <w:rsid w:val="6AB54F73"/>
    <w:rsid w:val="6AB75CD4"/>
    <w:rsid w:val="6ABA1153"/>
    <w:rsid w:val="6ABA4979"/>
    <w:rsid w:val="6ABD24B9"/>
    <w:rsid w:val="6ABE7E17"/>
    <w:rsid w:val="6AC01D52"/>
    <w:rsid w:val="6AC1303D"/>
    <w:rsid w:val="6AC40705"/>
    <w:rsid w:val="6AC50223"/>
    <w:rsid w:val="6AC73AFA"/>
    <w:rsid w:val="6AC7680A"/>
    <w:rsid w:val="6AC83F57"/>
    <w:rsid w:val="6AC919D1"/>
    <w:rsid w:val="6AC923C7"/>
    <w:rsid w:val="6ACA663A"/>
    <w:rsid w:val="6ACE15D4"/>
    <w:rsid w:val="6ACE45D0"/>
    <w:rsid w:val="6AD47A9E"/>
    <w:rsid w:val="6AD53BCD"/>
    <w:rsid w:val="6AD6634B"/>
    <w:rsid w:val="6AD92A13"/>
    <w:rsid w:val="6ADB26EC"/>
    <w:rsid w:val="6ADC114B"/>
    <w:rsid w:val="6ADD758E"/>
    <w:rsid w:val="6AE627E3"/>
    <w:rsid w:val="6AE663EC"/>
    <w:rsid w:val="6AE86410"/>
    <w:rsid w:val="6AE873E1"/>
    <w:rsid w:val="6AE90442"/>
    <w:rsid w:val="6AEA1E3C"/>
    <w:rsid w:val="6AEA2E09"/>
    <w:rsid w:val="6AEA5961"/>
    <w:rsid w:val="6AF352DF"/>
    <w:rsid w:val="6AFB7E89"/>
    <w:rsid w:val="6AFC04AB"/>
    <w:rsid w:val="6AFC6973"/>
    <w:rsid w:val="6B032FA3"/>
    <w:rsid w:val="6B090EC6"/>
    <w:rsid w:val="6B0B7F3A"/>
    <w:rsid w:val="6B0F21E1"/>
    <w:rsid w:val="6B0F57DE"/>
    <w:rsid w:val="6B100A6B"/>
    <w:rsid w:val="6B1063AE"/>
    <w:rsid w:val="6B1164B1"/>
    <w:rsid w:val="6B131F80"/>
    <w:rsid w:val="6B137266"/>
    <w:rsid w:val="6B195B28"/>
    <w:rsid w:val="6B1C3A98"/>
    <w:rsid w:val="6B1E558E"/>
    <w:rsid w:val="6B2340EE"/>
    <w:rsid w:val="6B2807B2"/>
    <w:rsid w:val="6B283DE6"/>
    <w:rsid w:val="6B291C4E"/>
    <w:rsid w:val="6B291CF7"/>
    <w:rsid w:val="6B2A03F9"/>
    <w:rsid w:val="6B2A129E"/>
    <w:rsid w:val="6B2B1B17"/>
    <w:rsid w:val="6B2B3A1E"/>
    <w:rsid w:val="6B2B4DDD"/>
    <w:rsid w:val="6B2C7BA9"/>
    <w:rsid w:val="6B2D6666"/>
    <w:rsid w:val="6B315681"/>
    <w:rsid w:val="6B324AD2"/>
    <w:rsid w:val="6B3422A5"/>
    <w:rsid w:val="6B342D45"/>
    <w:rsid w:val="6B38091D"/>
    <w:rsid w:val="6B390248"/>
    <w:rsid w:val="6B3C744F"/>
    <w:rsid w:val="6B40542A"/>
    <w:rsid w:val="6B41124B"/>
    <w:rsid w:val="6B4162C4"/>
    <w:rsid w:val="6B43627B"/>
    <w:rsid w:val="6B441594"/>
    <w:rsid w:val="6B445A2D"/>
    <w:rsid w:val="6B466041"/>
    <w:rsid w:val="6B480B5E"/>
    <w:rsid w:val="6B4913AD"/>
    <w:rsid w:val="6B493279"/>
    <w:rsid w:val="6B4B40C6"/>
    <w:rsid w:val="6B4B58F3"/>
    <w:rsid w:val="6B4C2435"/>
    <w:rsid w:val="6B4D03D1"/>
    <w:rsid w:val="6B5053C4"/>
    <w:rsid w:val="6B506B68"/>
    <w:rsid w:val="6B532AB1"/>
    <w:rsid w:val="6B5547C4"/>
    <w:rsid w:val="6B56205E"/>
    <w:rsid w:val="6B562217"/>
    <w:rsid w:val="6B572CE0"/>
    <w:rsid w:val="6B591BF1"/>
    <w:rsid w:val="6B611232"/>
    <w:rsid w:val="6B6220BB"/>
    <w:rsid w:val="6B624688"/>
    <w:rsid w:val="6B634646"/>
    <w:rsid w:val="6B647E7D"/>
    <w:rsid w:val="6B674C74"/>
    <w:rsid w:val="6B697E8F"/>
    <w:rsid w:val="6B6C3DF5"/>
    <w:rsid w:val="6B6C44DD"/>
    <w:rsid w:val="6B6E3AD3"/>
    <w:rsid w:val="6B6E5236"/>
    <w:rsid w:val="6B6F63E1"/>
    <w:rsid w:val="6B70739D"/>
    <w:rsid w:val="6B722F16"/>
    <w:rsid w:val="6B737C7F"/>
    <w:rsid w:val="6B7703EA"/>
    <w:rsid w:val="6B7B3A37"/>
    <w:rsid w:val="6B7B654C"/>
    <w:rsid w:val="6B8005EE"/>
    <w:rsid w:val="6B8300C0"/>
    <w:rsid w:val="6B836885"/>
    <w:rsid w:val="6B863343"/>
    <w:rsid w:val="6B867F32"/>
    <w:rsid w:val="6B8802B9"/>
    <w:rsid w:val="6B8C4790"/>
    <w:rsid w:val="6B8E222B"/>
    <w:rsid w:val="6B9069CA"/>
    <w:rsid w:val="6B9D727B"/>
    <w:rsid w:val="6BA30ECE"/>
    <w:rsid w:val="6BA362C3"/>
    <w:rsid w:val="6BA477D7"/>
    <w:rsid w:val="6BA95A56"/>
    <w:rsid w:val="6BB275C4"/>
    <w:rsid w:val="6BB765A6"/>
    <w:rsid w:val="6BB9765C"/>
    <w:rsid w:val="6BBC4001"/>
    <w:rsid w:val="6BBF3D4C"/>
    <w:rsid w:val="6BC27CA8"/>
    <w:rsid w:val="6BC31CAA"/>
    <w:rsid w:val="6BC57F25"/>
    <w:rsid w:val="6BC727C5"/>
    <w:rsid w:val="6BC93CBB"/>
    <w:rsid w:val="6BCA32A3"/>
    <w:rsid w:val="6BCC656E"/>
    <w:rsid w:val="6BCF3318"/>
    <w:rsid w:val="6BD00E12"/>
    <w:rsid w:val="6BD32D30"/>
    <w:rsid w:val="6BD51BC3"/>
    <w:rsid w:val="6BD7102E"/>
    <w:rsid w:val="6BE032A7"/>
    <w:rsid w:val="6BE25BD9"/>
    <w:rsid w:val="6BE31491"/>
    <w:rsid w:val="6BE80369"/>
    <w:rsid w:val="6BE961AD"/>
    <w:rsid w:val="6BEA1B66"/>
    <w:rsid w:val="6BEE393E"/>
    <w:rsid w:val="6BEF0333"/>
    <w:rsid w:val="6BEF307E"/>
    <w:rsid w:val="6BF2579F"/>
    <w:rsid w:val="6BF32B9A"/>
    <w:rsid w:val="6BF35A8E"/>
    <w:rsid w:val="6BF8019C"/>
    <w:rsid w:val="6BF86EFA"/>
    <w:rsid w:val="6BF9269B"/>
    <w:rsid w:val="6BFB09A2"/>
    <w:rsid w:val="6C022DB1"/>
    <w:rsid w:val="6C025EF2"/>
    <w:rsid w:val="6C031910"/>
    <w:rsid w:val="6C0400D7"/>
    <w:rsid w:val="6C066BB4"/>
    <w:rsid w:val="6C0948EF"/>
    <w:rsid w:val="6C0A1474"/>
    <w:rsid w:val="6C0A7EB8"/>
    <w:rsid w:val="6C0C146C"/>
    <w:rsid w:val="6C10210C"/>
    <w:rsid w:val="6C107EEE"/>
    <w:rsid w:val="6C1121C8"/>
    <w:rsid w:val="6C133008"/>
    <w:rsid w:val="6C1342B9"/>
    <w:rsid w:val="6C135CD6"/>
    <w:rsid w:val="6C151443"/>
    <w:rsid w:val="6C1C58D5"/>
    <w:rsid w:val="6C1E38C3"/>
    <w:rsid w:val="6C206067"/>
    <w:rsid w:val="6C2070C7"/>
    <w:rsid w:val="6C270D1D"/>
    <w:rsid w:val="6C297A1C"/>
    <w:rsid w:val="6C2C3E35"/>
    <w:rsid w:val="6C2D021D"/>
    <w:rsid w:val="6C2F4729"/>
    <w:rsid w:val="6C33740F"/>
    <w:rsid w:val="6C3562F0"/>
    <w:rsid w:val="6C364543"/>
    <w:rsid w:val="6C380394"/>
    <w:rsid w:val="6C383913"/>
    <w:rsid w:val="6C3913D1"/>
    <w:rsid w:val="6C3B345C"/>
    <w:rsid w:val="6C3B3471"/>
    <w:rsid w:val="6C3C0E58"/>
    <w:rsid w:val="6C3D17B8"/>
    <w:rsid w:val="6C414CB0"/>
    <w:rsid w:val="6C41604D"/>
    <w:rsid w:val="6C420A52"/>
    <w:rsid w:val="6C4A4988"/>
    <w:rsid w:val="6C4B44C7"/>
    <w:rsid w:val="6C4D122E"/>
    <w:rsid w:val="6C4D766C"/>
    <w:rsid w:val="6C4F3107"/>
    <w:rsid w:val="6C4F334D"/>
    <w:rsid w:val="6C5051BF"/>
    <w:rsid w:val="6C506BFA"/>
    <w:rsid w:val="6C5460B5"/>
    <w:rsid w:val="6C56792C"/>
    <w:rsid w:val="6C596F46"/>
    <w:rsid w:val="6C5B2B78"/>
    <w:rsid w:val="6C5C6887"/>
    <w:rsid w:val="6C5D26DE"/>
    <w:rsid w:val="6C623EF6"/>
    <w:rsid w:val="6C631F97"/>
    <w:rsid w:val="6C667562"/>
    <w:rsid w:val="6C67105C"/>
    <w:rsid w:val="6C6B13A7"/>
    <w:rsid w:val="6C6C2729"/>
    <w:rsid w:val="6C6D05D2"/>
    <w:rsid w:val="6C6F42A7"/>
    <w:rsid w:val="6C716BDE"/>
    <w:rsid w:val="6C723941"/>
    <w:rsid w:val="6C7253CB"/>
    <w:rsid w:val="6C745489"/>
    <w:rsid w:val="6C7513BD"/>
    <w:rsid w:val="6C764153"/>
    <w:rsid w:val="6C7665C1"/>
    <w:rsid w:val="6C793C66"/>
    <w:rsid w:val="6C7D6E69"/>
    <w:rsid w:val="6C7F5EC1"/>
    <w:rsid w:val="6C7F7E3C"/>
    <w:rsid w:val="6C80491E"/>
    <w:rsid w:val="6C8A0AE4"/>
    <w:rsid w:val="6C8C35BF"/>
    <w:rsid w:val="6C8D016E"/>
    <w:rsid w:val="6C8D553E"/>
    <w:rsid w:val="6C903823"/>
    <w:rsid w:val="6C9463F5"/>
    <w:rsid w:val="6C963926"/>
    <w:rsid w:val="6C9A46E5"/>
    <w:rsid w:val="6C9C2910"/>
    <w:rsid w:val="6C9E62BF"/>
    <w:rsid w:val="6C9F47DF"/>
    <w:rsid w:val="6CA04074"/>
    <w:rsid w:val="6CA12011"/>
    <w:rsid w:val="6CA34CFA"/>
    <w:rsid w:val="6CA947DB"/>
    <w:rsid w:val="6CA96568"/>
    <w:rsid w:val="6CA9658C"/>
    <w:rsid w:val="6CAC6179"/>
    <w:rsid w:val="6CAF5FBC"/>
    <w:rsid w:val="6CB31F08"/>
    <w:rsid w:val="6CB32855"/>
    <w:rsid w:val="6CBA13A3"/>
    <w:rsid w:val="6CBB115A"/>
    <w:rsid w:val="6CBB7A6D"/>
    <w:rsid w:val="6CC4099B"/>
    <w:rsid w:val="6CC43453"/>
    <w:rsid w:val="6CC81FCD"/>
    <w:rsid w:val="6CCA4D0C"/>
    <w:rsid w:val="6CCB4D88"/>
    <w:rsid w:val="6CCD5810"/>
    <w:rsid w:val="6CCD725E"/>
    <w:rsid w:val="6CCF2AD2"/>
    <w:rsid w:val="6CD112A3"/>
    <w:rsid w:val="6CD16B08"/>
    <w:rsid w:val="6CD31B0D"/>
    <w:rsid w:val="6CD55968"/>
    <w:rsid w:val="6CD55A6E"/>
    <w:rsid w:val="6CDB678B"/>
    <w:rsid w:val="6CDB7F12"/>
    <w:rsid w:val="6CDD567C"/>
    <w:rsid w:val="6CE20F3E"/>
    <w:rsid w:val="6CE50148"/>
    <w:rsid w:val="6CE5187E"/>
    <w:rsid w:val="6CE72897"/>
    <w:rsid w:val="6CEA0859"/>
    <w:rsid w:val="6CEA3B94"/>
    <w:rsid w:val="6CEB5386"/>
    <w:rsid w:val="6CEC7701"/>
    <w:rsid w:val="6CF32D57"/>
    <w:rsid w:val="6CF334F3"/>
    <w:rsid w:val="6CF42030"/>
    <w:rsid w:val="6CF43042"/>
    <w:rsid w:val="6CF43C77"/>
    <w:rsid w:val="6CF65A3E"/>
    <w:rsid w:val="6CF756ED"/>
    <w:rsid w:val="6CF8751C"/>
    <w:rsid w:val="6CFA6851"/>
    <w:rsid w:val="6CFD2B58"/>
    <w:rsid w:val="6CFE4233"/>
    <w:rsid w:val="6CFF3659"/>
    <w:rsid w:val="6D024E35"/>
    <w:rsid w:val="6D056D53"/>
    <w:rsid w:val="6D0A319C"/>
    <w:rsid w:val="6D0C24E6"/>
    <w:rsid w:val="6D0C60BF"/>
    <w:rsid w:val="6D0D35D4"/>
    <w:rsid w:val="6D0E61F2"/>
    <w:rsid w:val="6D1331C2"/>
    <w:rsid w:val="6D1556B7"/>
    <w:rsid w:val="6D1B0F7B"/>
    <w:rsid w:val="6D1C66A6"/>
    <w:rsid w:val="6D1D68D2"/>
    <w:rsid w:val="6D203A47"/>
    <w:rsid w:val="6D21334F"/>
    <w:rsid w:val="6D2154B9"/>
    <w:rsid w:val="6D266F73"/>
    <w:rsid w:val="6D27211E"/>
    <w:rsid w:val="6D273B03"/>
    <w:rsid w:val="6D276061"/>
    <w:rsid w:val="6D290CD4"/>
    <w:rsid w:val="6D2F5E28"/>
    <w:rsid w:val="6D2F775B"/>
    <w:rsid w:val="6D304FCA"/>
    <w:rsid w:val="6D315DA7"/>
    <w:rsid w:val="6D3179A3"/>
    <w:rsid w:val="6D326F56"/>
    <w:rsid w:val="6D332C96"/>
    <w:rsid w:val="6D340C82"/>
    <w:rsid w:val="6D341AA4"/>
    <w:rsid w:val="6D3465CD"/>
    <w:rsid w:val="6D363C0F"/>
    <w:rsid w:val="6D371181"/>
    <w:rsid w:val="6D394861"/>
    <w:rsid w:val="6D3B0457"/>
    <w:rsid w:val="6D3D7F42"/>
    <w:rsid w:val="6D402137"/>
    <w:rsid w:val="6D403068"/>
    <w:rsid w:val="6D435E18"/>
    <w:rsid w:val="6D4457DC"/>
    <w:rsid w:val="6D4573FA"/>
    <w:rsid w:val="6D462E81"/>
    <w:rsid w:val="6D475ACF"/>
    <w:rsid w:val="6D4B0EDA"/>
    <w:rsid w:val="6D4E203F"/>
    <w:rsid w:val="6D50526D"/>
    <w:rsid w:val="6D576DA5"/>
    <w:rsid w:val="6D5C19FD"/>
    <w:rsid w:val="6D5C2A3F"/>
    <w:rsid w:val="6D5F2DA4"/>
    <w:rsid w:val="6D5F7D51"/>
    <w:rsid w:val="6D613895"/>
    <w:rsid w:val="6D626008"/>
    <w:rsid w:val="6D65324F"/>
    <w:rsid w:val="6D6A41BF"/>
    <w:rsid w:val="6D6A581F"/>
    <w:rsid w:val="6D6B4DDD"/>
    <w:rsid w:val="6D6F4477"/>
    <w:rsid w:val="6D6F5448"/>
    <w:rsid w:val="6D7101EF"/>
    <w:rsid w:val="6D715A39"/>
    <w:rsid w:val="6D7308AB"/>
    <w:rsid w:val="6D750617"/>
    <w:rsid w:val="6D75520A"/>
    <w:rsid w:val="6D763B18"/>
    <w:rsid w:val="6D7714D0"/>
    <w:rsid w:val="6D782276"/>
    <w:rsid w:val="6D7E6960"/>
    <w:rsid w:val="6D803815"/>
    <w:rsid w:val="6D8516AA"/>
    <w:rsid w:val="6D8521BD"/>
    <w:rsid w:val="6D894934"/>
    <w:rsid w:val="6D8D1192"/>
    <w:rsid w:val="6D8D69A6"/>
    <w:rsid w:val="6D8E3895"/>
    <w:rsid w:val="6D9223FB"/>
    <w:rsid w:val="6D960003"/>
    <w:rsid w:val="6D9648F3"/>
    <w:rsid w:val="6D97732C"/>
    <w:rsid w:val="6D9D737B"/>
    <w:rsid w:val="6DA02882"/>
    <w:rsid w:val="6DA40707"/>
    <w:rsid w:val="6DA46069"/>
    <w:rsid w:val="6DA64AF1"/>
    <w:rsid w:val="6DA653C0"/>
    <w:rsid w:val="6DA85207"/>
    <w:rsid w:val="6DA92A12"/>
    <w:rsid w:val="6DAA673D"/>
    <w:rsid w:val="6DB066BF"/>
    <w:rsid w:val="6DB7317D"/>
    <w:rsid w:val="6DBC4B95"/>
    <w:rsid w:val="6DC01176"/>
    <w:rsid w:val="6DC33EDD"/>
    <w:rsid w:val="6DC52E2A"/>
    <w:rsid w:val="6DC60FEB"/>
    <w:rsid w:val="6DCB3CF3"/>
    <w:rsid w:val="6DD61AC1"/>
    <w:rsid w:val="6DD662A4"/>
    <w:rsid w:val="6DDA6D84"/>
    <w:rsid w:val="6DDD5DFA"/>
    <w:rsid w:val="6DDF5C8C"/>
    <w:rsid w:val="6DE04E45"/>
    <w:rsid w:val="6DE2759A"/>
    <w:rsid w:val="6DE62227"/>
    <w:rsid w:val="6DE7475A"/>
    <w:rsid w:val="6DE81575"/>
    <w:rsid w:val="6DE96262"/>
    <w:rsid w:val="6DEA0CD0"/>
    <w:rsid w:val="6DEA3A96"/>
    <w:rsid w:val="6DEC201B"/>
    <w:rsid w:val="6DF17581"/>
    <w:rsid w:val="6DF2080D"/>
    <w:rsid w:val="6DF343CB"/>
    <w:rsid w:val="6DF36525"/>
    <w:rsid w:val="6DF43230"/>
    <w:rsid w:val="6DF65A50"/>
    <w:rsid w:val="6DF87C5F"/>
    <w:rsid w:val="6DFB0541"/>
    <w:rsid w:val="6DFC4FDC"/>
    <w:rsid w:val="6DFD1F81"/>
    <w:rsid w:val="6DFF583D"/>
    <w:rsid w:val="6E024407"/>
    <w:rsid w:val="6E04092C"/>
    <w:rsid w:val="6E04658B"/>
    <w:rsid w:val="6E052243"/>
    <w:rsid w:val="6E0770A0"/>
    <w:rsid w:val="6E083EF6"/>
    <w:rsid w:val="6E0D7055"/>
    <w:rsid w:val="6E120CB1"/>
    <w:rsid w:val="6E127AC0"/>
    <w:rsid w:val="6E132C09"/>
    <w:rsid w:val="6E1508A3"/>
    <w:rsid w:val="6E166DB4"/>
    <w:rsid w:val="6E19547A"/>
    <w:rsid w:val="6E1975C7"/>
    <w:rsid w:val="6E1A0FD3"/>
    <w:rsid w:val="6E1D530A"/>
    <w:rsid w:val="6E1E2D42"/>
    <w:rsid w:val="6E212B82"/>
    <w:rsid w:val="6E221014"/>
    <w:rsid w:val="6E22135C"/>
    <w:rsid w:val="6E221C1E"/>
    <w:rsid w:val="6E25127D"/>
    <w:rsid w:val="6E2629BA"/>
    <w:rsid w:val="6E26547D"/>
    <w:rsid w:val="6E2A4841"/>
    <w:rsid w:val="6E2B0A30"/>
    <w:rsid w:val="6E2B5F57"/>
    <w:rsid w:val="6E2C3664"/>
    <w:rsid w:val="6E2E03C3"/>
    <w:rsid w:val="6E361CC3"/>
    <w:rsid w:val="6E36744A"/>
    <w:rsid w:val="6E383987"/>
    <w:rsid w:val="6E3A7031"/>
    <w:rsid w:val="6E3C1062"/>
    <w:rsid w:val="6E3F6392"/>
    <w:rsid w:val="6E444694"/>
    <w:rsid w:val="6E4759B4"/>
    <w:rsid w:val="6E487615"/>
    <w:rsid w:val="6E4D0198"/>
    <w:rsid w:val="6E4F6056"/>
    <w:rsid w:val="6E5042A8"/>
    <w:rsid w:val="6E535A3F"/>
    <w:rsid w:val="6E557AA2"/>
    <w:rsid w:val="6E557F4F"/>
    <w:rsid w:val="6E5B1CDE"/>
    <w:rsid w:val="6E5E0C5F"/>
    <w:rsid w:val="6E6012E4"/>
    <w:rsid w:val="6E63122D"/>
    <w:rsid w:val="6E671964"/>
    <w:rsid w:val="6E67347F"/>
    <w:rsid w:val="6E682740"/>
    <w:rsid w:val="6E6869E6"/>
    <w:rsid w:val="6E6916FA"/>
    <w:rsid w:val="6E69207F"/>
    <w:rsid w:val="6E6941D1"/>
    <w:rsid w:val="6E6963D1"/>
    <w:rsid w:val="6E6B38E7"/>
    <w:rsid w:val="6E6B595B"/>
    <w:rsid w:val="6E6C20F6"/>
    <w:rsid w:val="6E6E6E22"/>
    <w:rsid w:val="6E704E62"/>
    <w:rsid w:val="6E706FD1"/>
    <w:rsid w:val="6E72113A"/>
    <w:rsid w:val="6E737F96"/>
    <w:rsid w:val="6E7860DC"/>
    <w:rsid w:val="6E786262"/>
    <w:rsid w:val="6E797E07"/>
    <w:rsid w:val="6E7B1BC2"/>
    <w:rsid w:val="6E7F75F4"/>
    <w:rsid w:val="6E8245F0"/>
    <w:rsid w:val="6E82642B"/>
    <w:rsid w:val="6E83227D"/>
    <w:rsid w:val="6E862A11"/>
    <w:rsid w:val="6E864C26"/>
    <w:rsid w:val="6E8757F0"/>
    <w:rsid w:val="6E885FFD"/>
    <w:rsid w:val="6E892AF1"/>
    <w:rsid w:val="6E8B4D0D"/>
    <w:rsid w:val="6E8D70DE"/>
    <w:rsid w:val="6E900670"/>
    <w:rsid w:val="6E90461A"/>
    <w:rsid w:val="6E911EA5"/>
    <w:rsid w:val="6E926E60"/>
    <w:rsid w:val="6E931D8B"/>
    <w:rsid w:val="6E937FDB"/>
    <w:rsid w:val="6E961B9B"/>
    <w:rsid w:val="6E9B2D00"/>
    <w:rsid w:val="6E9B459B"/>
    <w:rsid w:val="6E9E15C8"/>
    <w:rsid w:val="6E9E5E73"/>
    <w:rsid w:val="6E9F1C59"/>
    <w:rsid w:val="6EA05747"/>
    <w:rsid w:val="6EA13ADC"/>
    <w:rsid w:val="6EA33289"/>
    <w:rsid w:val="6EA415D9"/>
    <w:rsid w:val="6EA42846"/>
    <w:rsid w:val="6EA44F21"/>
    <w:rsid w:val="6EA930C3"/>
    <w:rsid w:val="6EAB3BD4"/>
    <w:rsid w:val="6EAB5083"/>
    <w:rsid w:val="6EAC5256"/>
    <w:rsid w:val="6EAD59E7"/>
    <w:rsid w:val="6EAF0B3A"/>
    <w:rsid w:val="6EB147AE"/>
    <w:rsid w:val="6EB31CC0"/>
    <w:rsid w:val="6EB46582"/>
    <w:rsid w:val="6EB55FF8"/>
    <w:rsid w:val="6EB57B48"/>
    <w:rsid w:val="6EB646C7"/>
    <w:rsid w:val="6EB9760F"/>
    <w:rsid w:val="6EBA32C7"/>
    <w:rsid w:val="6EBB3123"/>
    <w:rsid w:val="6EBC23C4"/>
    <w:rsid w:val="6EBE0717"/>
    <w:rsid w:val="6EBE5E9F"/>
    <w:rsid w:val="6EBF498B"/>
    <w:rsid w:val="6EC16567"/>
    <w:rsid w:val="6EC178AE"/>
    <w:rsid w:val="6EC430F7"/>
    <w:rsid w:val="6EC63D4F"/>
    <w:rsid w:val="6ECC01A4"/>
    <w:rsid w:val="6ED02539"/>
    <w:rsid w:val="6ED10099"/>
    <w:rsid w:val="6ED4600A"/>
    <w:rsid w:val="6ED72334"/>
    <w:rsid w:val="6ED92DEF"/>
    <w:rsid w:val="6EDB0426"/>
    <w:rsid w:val="6EDB64B9"/>
    <w:rsid w:val="6EDC1070"/>
    <w:rsid w:val="6EDD5E0F"/>
    <w:rsid w:val="6EDE0ED2"/>
    <w:rsid w:val="6EDF4CFB"/>
    <w:rsid w:val="6EE01FAB"/>
    <w:rsid w:val="6EE22494"/>
    <w:rsid w:val="6EE277EF"/>
    <w:rsid w:val="6EE60162"/>
    <w:rsid w:val="6EE65F11"/>
    <w:rsid w:val="6EE65F42"/>
    <w:rsid w:val="6EE94DE6"/>
    <w:rsid w:val="6EEB453D"/>
    <w:rsid w:val="6EEB494E"/>
    <w:rsid w:val="6EED742C"/>
    <w:rsid w:val="6EEF1B3B"/>
    <w:rsid w:val="6EEF1D8A"/>
    <w:rsid w:val="6EF1026F"/>
    <w:rsid w:val="6EF31B20"/>
    <w:rsid w:val="6EF3775E"/>
    <w:rsid w:val="6EF718E8"/>
    <w:rsid w:val="6EFA4F94"/>
    <w:rsid w:val="6EFC1BBF"/>
    <w:rsid w:val="6EFC34FC"/>
    <w:rsid w:val="6EFD02D2"/>
    <w:rsid w:val="6F003AEF"/>
    <w:rsid w:val="6F033323"/>
    <w:rsid w:val="6F042538"/>
    <w:rsid w:val="6F046D07"/>
    <w:rsid w:val="6F0472C8"/>
    <w:rsid w:val="6F0720A7"/>
    <w:rsid w:val="6F0E4977"/>
    <w:rsid w:val="6F0F74D5"/>
    <w:rsid w:val="6F0F7ACE"/>
    <w:rsid w:val="6F100089"/>
    <w:rsid w:val="6F1373FE"/>
    <w:rsid w:val="6F1625C2"/>
    <w:rsid w:val="6F171A7B"/>
    <w:rsid w:val="6F180B49"/>
    <w:rsid w:val="6F1B2B08"/>
    <w:rsid w:val="6F1D55CD"/>
    <w:rsid w:val="6F256AFE"/>
    <w:rsid w:val="6F2614AD"/>
    <w:rsid w:val="6F261B5F"/>
    <w:rsid w:val="6F261C8F"/>
    <w:rsid w:val="6F26325B"/>
    <w:rsid w:val="6F294BA3"/>
    <w:rsid w:val="6F2A7D7C"/>
    <w:rsid w:val="6F2B01D8"/>
    <w:rsid w:val="6F2B058E"/>
    <w:rsid w:val="6F2C2678"/>
    <w:rsid w:val="6F2C42B7"/>
    <w:rsid w:val="6F304343"/>
    <w:rsid w:val="6F31674A"/>
    <w:rsid w:val="6F36278F"/>
    <w:rsid w:val="6F383D7A"/>
    <w:rsid w:val="6F3A13F6"/>
    <w:rsid w:val="6F3B31BD"/>
    <w:rsid w:val="6F3B4F1D"/>
    <w:rsid w:val="6F3B5069"/>
    <w:rsid w:val="6F3D2C01"/>
    <w:rsid w:val="6F3E101A"/>
    <w:rsid w:val="6F3E3B56"/>
    <w:rsid w:val="6F3E6F75"/>
    <w:rsid w:val="6F417E1D"/>
    <w:rsid w:val="6F421CC2"/>
    <w:rsid w:val="6F434B8D"/>
    <w:rsid w:val="6F4A4986"/>
    <w:rsid w:val="6F4B0132"/>
    <w:rsid w:val="6F4D228C"/>
    <w:rsid w:val="6F513251"/>
    <w:rsid w:val="6F525C9F"/>
    <w:rsid w:val="6F526EA0"/>
    <w:rsid w:val="6F534743"/>
    <w:rsid w:val="6F540900"/>
    <w:rsid w:val="6F541AA4"/>
    <w:rsid w:val="6F570182"/>
    <w:rsid w:val="6F582727"/>
    <w:rsid w:val="6F5937C1"/>
    <w:rsid w:val="6F5B7947"/>
    <w:rsid w:val="6F5E2FE1"/>
    <w:rsid w:val="6F606F7E"/>
    <w:rsid w:val="6F6566ED"/>
    <w:rsid w:val="6F6812FA"/>
    <w:rsid w:val="6F6A4E91"/>
    <w:rsid w:val="6F6A56ED"/>
    <w:rsid w:val="6F6B21EE"/>
    <w:rsid w:val="6F7115CF"/>
    <w:rsid w:val="6F723759"/>
    <w:rsid w:val="6F7346A2"/>
    <w:rsid w:val="6F751AEC"/>
    <w:rsid w:val="6F7609A7"/>
    <w:rsid w:val="6F7C3AFC"/>
    <w:rsid w:val="6F7C7CDC"/>
    <w:rsid w:val="6F7D1861"/>
    <w:rsid w:val="6F7E1858"/>
    <w:rsid w:val="6F7E3AF1"/>
    <w:rsid w:val="6F7E6A6F"/>
    <w:rsid w:val="6F8632F9"/>
    <w:rsid w:val="6F8B0325"/>
    <w:rsid w:val="6F8C303E"/>
    <w:rsid w:val="6F8C326A"/>
    <w:rsid w:val="6F8C379B"/>
    <w:rsid w:val="6F8D55FB"/>
    <w:rsid w:val="6F8D6FBF"/>
    <w:rsid w:val="6F8F15CC"/>
    <w:rsid w:val="6F9153A1"/>
    <w:rsid w:val="6F924D3F"/>
    <w:rsid w:val="6F92573C"/>
    <w:rsid w:val="6F9431E1"/>
    <w:rsid w:val="6F95194B"/>
    <w:rsid w:val="6F966CC1"/>
    <w:rsid w:val="6F9710A6"/>
    <w:rsid w:val="6F9779F0"/>
    <w:rsid w:val="6F9B48E2"/>
    <w:rsid w:val="6F9C4C4B"/>
    <w:rsid w:val="6F9C7E3A"/>
    <w:rsid w:val="6F9F6E75"/>
    <w:rsid w:val="6FA007E3"/>
    <w:rsid w:val="6FA128E1"/>
    <w:rsid w:val="6FA7307A"/>
    <w:rsid w:val="6FAB18A6"/>
    <w:rsid w:val="6FAE6EF7"/>
    <w:rsid w:val="6FAF42A2"/>
    <w:rsid w:val="6FB0214D"/>
    <w:rsid w:val="6FB2740C"/>
    <w:rsid w:val="6FB461F8"/>
    <w:rsid w:val="6FB57C78"/>
    <w:rsid w:val="6FB67D86"/>
    <w:rsid w:val="6FB72C20"/>
    <w:rsid w:val="6FB85DC2"/>
    <w:rsid w:val="6FB9431E"/>
    <w:rsid w:val="6FB97C2B"/>
    <w:rsid w:val="6FBA04F1"/>
    <w:rsid w:val="6FBA784D"/>
    <w:rsid w:val="6FBB2CD1"/>
    <w:rsid w:val="6FBC51B3"/>
    <w:rsid w:val="6FBD596D"/>
    <w:rsid w:val="6FBF77A4"/>
    <w:rsid w:val="6FBF7F8B"/>
    <w:rsid w:val="6FC1060C"/>
    <w:rsid w:val="6FC268B5"/>
    <w:rsid w:val="6FC359B2"/>
    <w:rsid w:val="6FC96E2F"/>
    <w:rsid w:val="6FCB57F5"/>
    <w:rsid w:val="6FCB59FF"/>
    <w:rsid w:val="6FCE2157"/>
    <w:rsid w:val="6FCE630E"/>
    <w:rsid w:val="6FCF5740"/>
    <w:rsid w:val="6FD12428"/>
    <w:rsid w:val="6FD14669"/>
    <w:rsid w:val="6FD2308D"/>
    <w:rsid w:val="6FD30A19"/>
    <w:rsid w:val="6FD31548"/>
    <w:rsid w:val="6FD42CB7"/>
    <w:rsid w:val="6FD57DF3"/>
    <w:rsid w:val="6FD63933"/>
    <w:rsid w:val="6FD873B3"/>
    <w:rsid w:val="6FD91892"/>
    <w:rsid w:val="6FDC65B3"/>
    <w:rsid w:val="6FDD7DBD"/>
    <w:rsid w:val="6FE03BC4"/>
    <w:rsid w:val="6FE11A64"/>
    <w:rsid w:val="6FE1545A"/>
    <w:rsid w:val="6FE42560"/>
    <w:rsid w:val="6FF03445"/>
    <w:rsid w:val="6FF173C5"/>
    <w:rsid w:val="6FF3246E"/>
    <w:rsid w:val="6FF4157E"/>
    <w:rsid w:val="6FF45A88"/>
    <w:rsid w:val="6FF83F36"/>
    <w:rsid w:val="6FFA03C5"/>
    <w:rsid w:val="6FFA2C86"/>
    <w:rsid w:val="6FFA71DC"/>
    <w:rsid w:val="6FFF18A3"/>
    <w:rsid w:val="6FFF2227"/>
    <w:rsid w:val="700249AD"/>
    <w:rsid w:val="70065C63"/>
    <w:rsid w:val="70074A04"/>
    <w:rsid w:val="7008148A"/>
    <w:rsid w:val="700A0016"/>
    <w:rsid w:val="700E5B83"/>
    <w:rsid w:val="7010572D"/>
    <w:rsid w:val="701414B1"/>
    <w:rsid w:val="70162BFA"/>
    <w:rsid w:val="701871B6"/>
    <w:rsid w:val="701A7A6D"/>
    <w:rsid w:val="701B0FAE"/>
    <w:rsid w:val="701C2E25"/>
    <w:rsid w:val="701E42AA"/>
    <w:rsid w:val="701E7FE7"/>
    <w:rsid w:val="701F4D3C"/>
    <w:rsid w:val="70251C0D"/>
    <w:rsid w:val="70253EF2"/>
    <w:rsid w:val="70273E64"/>
    <w:rsid w:val="7027661F"/>
    <w:rsid w:val="7029336C"/>
    <w:rsid w:val="702E1113"/>
    <w:rsid w:val="702E3AAA"/>
    <w:rsid w:val="702F15D7"/>
    <w:rsid w:val="70316C5E"/>
    <w:rsid w:val="7032217E"/>
    <w:rsid w:val="7036127C"/>
    <w:rsid w:val="7036676F"/>
    <w:rsid w:val="70383E8F"/>
    <w:rsid w:val="703A03AE"/>
    <w:rsid w:val="703C1FD7"/>
    <w:rsid w:val="703E3F66"/>
    <w:rsid w:val="703F1754"/>
    <w:rsid w:val="70405B53"/>
    <w:rsid w:val="704C502E"/>
    <w:rsid w:val="704D1E2C"/>
    <w:rsid w:val="704E397A"/>
    <w:rsid w:val="704E3C26"/>
    <w:rsid w:val="7052119C"/>
    <w:rsid w:val="705275E8"/>
    <w:rsid w:val="70536210"/>
    <w:rsid w:val="70536614"/>
    <w:rsid w:val="70536E86"/>
    <w:rsid w:val="70540436"/>
    <w:rsid w:val="70557364"/>
    <w:rsid w:val="70580100"/>
    <w:rsid w:val="705878A5"/>
    <w:rsid w:val="70592D5E"/>
    <w:rsid w:val="705C0747"/>
    <w:rsid w:val="705D78A5"/>
    <w:rsid w:val="705F51B9"/>
    <w:rsid w:val="706119BA"/>
    <w:rsid w:val="70633283"/>
    <w:rsid w:val="70693146"/>
    <w:rsid w:val="706B3E70"/>
    <w:rsid w:val="706D0A18"/>
    <w:rsid w:val="706E13FC"/>
    <w:rsid w:val="706F7B0A"/>
    <w:rsid w:val="70723BA1"/>
    <w:rsid w:val="70737B84"/>
    <w:rsid w:val="70737D26"/>
    <w:rsid w:val="70744603"/>
    <w:rsid w:val="70751FBD"/>
    <w:rsid w:val="70764F52"/>
    <w:rsid w:val="70765022"/>
    <w:rsid w:val="707A2CAB"/>
    <w:rsid w:val="707F662B"/>
    <w:rsid w:val="708006A2"/>
    <w:rsid w:val="70843FE9"/>
    <w:rsid w:val="7084756D"/>
    <w:rsid w:val="70856EEF"/>
    <w:rsid w:val="708721F9"/>
    <w:rsid w:val="70875F7B"/>
    <w:rsid w:val="70886621"/>
    <w:rsid w:val="70893AA1"/>
    <w:rsid w:val="708B4865"/>
    <w:rsid w:val="708F7A08"/>
    <w:rsid w:val="7094575C"/>
    <w:rsid w:val="70981E8E"/>
    <w:rsid w:val="709F0133"/>
    <w:rsid w:val="70A003AC"/>
    <w:rsid w:val="70A04FD8"/>
    <w:rsid w:val="70A10F62"/>
    <w:rsid w:val="70A12F61"/>
    <w:rsid w:val="70A139DE"/>
    <w:rsid w:val="70A35105"/>
    <w:rsid w:val="70A46E4E"/>
    <w:rsid w:val="70A54A42"/>
    <w:rsid w:val="70A64E55"/>
    <w:rsid w:val="70AB6BA7"/>
    <w:rsid w:val="70AE52B6"/>
    <w:rsid w:val="70B206AD"/>
    <w:rsid w:val="70B20B58"/>
    <w:rsid w:val="70B3519A"/>
    <w:rsid w:val="70B71465"/>
    <w:rsid w:val="70B95D6F"/>
    <w:rsid w:val="70B95D7D"/>
    <w:rsid w:val="70BD773D"/>
    <w:rsid w:val="70BE63D9"/>
    <w:rsid w:val="70BE6D97"/>
    <w:rsid w:val="70C10468"/>
    <w:rsid w:val="70C20347"/>
    <w:rsid w:val="70C22C33"/>
    <w:rsid w:val="70C235D8"/>
    <w:rsid w:val="70C319C3"/>
    <w:rsid w:val="70C51C79"/>
    <w:rsid w:val="70C53E0B"/>
    <w:rsid w:val="70C654C0"/>
    <w:rsid w:val="70C775FD"/>
    <w:rsid w:val="70C8483B"/>
    <w:rsid w:val="70CE7844"/>
    <w:rsid w:val="70CF1B62"/>
    <w:rsid w:val="70CF6F44"/>
    <w:rsid w:val="70D02CFF"/>
    <w:rsid w:val="70D03E47"/>
    <w:rsid w:val="70D438A9"/>
    <w:rsid w:val="70D5698A"/>
    <w:rsid w:val="70DB3D5C"/>
    <w:rsid w:val="70DC7125"/>
    <w:rsid w:val="70E07A90"/>
    <w:rsid w:val="70E12452"/>
    <w:rsid w:val="70E2091E"/>
    <w:rsid w:val="70E218D2"/>
    <w:rsid w:val="70E467ED"/>
    <w:rsid w:val="70E57DA2"/>
    <w:rsid w:val="70EA195A"/>
    <w:rsid w:val="70EB08C1"/>
    <w:rsid w:val="70EE297B"/>
    <w:rsid w:val="70EF7990"/>
    <w:rsid w:val="70F20947"/>
    <w:rsid w:val="70F67E01"/>
    <w:rsid w:val="70F80E69"/>
    <w:rsid w:val="70F86E75"/>
    <w:rsid w:val="70FA22A7"/>
    <w:rsid w:val="70FD4DDC"/>
    <w:rsid w:val="71007C7E"/>
    <w:rsid w:val="7102539E"/>
    <w:rsid w:val="710259E2"/>
    <w:rsid w:val="71030CEF"/>
    <w:rsid w:val="71031A22"/>
    <w:rsid w:val="71033789"/>
    <w:rsid w:val="71040918"/>
    <w:rsid w:val="71046EC8"/>
    <w:rsid w:val="71052701"/>
    <w:rsid w:val="710728BF"/>
    <w:rsid w:val="71096CC2"/>
    <w:rsid w:val="710D17B6"/>
    <w:rsid w:val="710F2F4D"/>
    <w:rsid w:val="7110344F"/>
    <w:rsid w:val="7112274E"/>
    <w:rsid w:val="7115073B"/>
    <w:rsid w:val="71163AD8"/>
    <w:rsid w:val="7118678F"/>
    <w:rsid w:val="711A3637"/>
    <w:rsid w:val="711A433F"/>
    <w:rsid w:val="711E068D"/>
    <w:rsid w:val="711E5D2E"/>
    <w:rsid w:val="7122756E"/>
    <w:rsid w:val="712335F9"/>
    <w:rsid w:val="71254D65"/>
    <w:rsid w:val="71270226"/>
    <w:rsid w:val="712B0FDC"/>
    <w:rsid w:val="712B69A8"/>
    <w:rsid w:val="712D4DE7"/>
    <w:rsid w:val="712E3673"/>
    <w:rsid w:val="712E63F7"/>
    <w:rsid w:val="71321B57"/>
    <w:rsid w:val="71327C95"/>
    <w:rsid w:val="7133090B"/>
    <w:rsid w:val="7133623E"/>
    <w:rsid w:val="71353F7C"/>
    <w:rsid w:val="71362BBE"/>
    <w:rsid w:val="71397730"/>
    <w:rsid w:val="713A1F8E"/>
    <w:rsid w:val="713C3151"/>
    <w:rsid w:val="713D11F8"/>
    <w:rsid w:val="713E31AB"/>
    <w:rsid w:val="713F6B3A"/>
    <w:rsid w:val="7145236A"/>
    <w:rsid w:val="71474045"/>
    <w:rsid w:val="71487A5F"/>
    <w:rsid w:val="714C1D08"/>
    <w:rsid w:val="714C7524"/>
    <w:rsid w:val="714D2D21"/>
    <w:rsid w:val="714D5854"/>
    <w:rsid w:val="714E7219"/>
    <w:rsid w:val="71510CC3"/>
    <w:rsid w:val="7151147F"/>
    <w:rsid w:val="71511F63"/>
    <w:rsid w:val="7151327E"/>
    <w:rsid w:val="71550328"/>
    <w:rsid w:val="7155573A"/>
    <w:rsid w:val="7156216E"/>
    <w:rsid w:val="715B1B2F"/>
    <w:rsid w:val="715C178F"/>
    <w:rsid w:val="71632DDF"/>
    <w:rsid w:val="7165053E"/>
    <w:rsid w:val="716818D5"/>
    <w:rsid w:val="7168786F"/>
    <w:rsid w:val="71692B90"/>
    <w:rsid w:val="716A7A67"/>
    <w:rsid w:val="716A7B0E"/>
    <w:rsid w:val="716B5940"/>
    <w:rsid w:val="716C3DA3"/>
    <w:rsid w:val="71752A22"/>
    <w:rsid w:val="7175504B"/>
    <w:rsid w:val="71755DFE"/>
    <w:rsid w:val="717A03B6"/>
    <w:rsid w:val="717A42CD"/>
    <w:rsid w:val="718040C1"/>
    <w:rsid w:val="71856EFF"/>
    <w:rsid w:val="718576EA"/>
    <w:rsid w:val="7189001A"/>
    <w:rsid w:val="718A6F12"/>
    <w:rsid w:val="718C046A"/>
    <w:rsid w:val="71901D44"/>
    <w:rsid w:val="71902D61"/>
    <w:rsid w:val="71917B2B"/>
    <w:rsid w:val="71921941"/>
    <w:rsid w:val="71926EC3"/>
    <w:rsid w:val="719335D6"/>
    <w:rsid w:val="719625CA"/>
    <w:rsid w:val="71967C46"/>
    <w:rsid w:val="719B2460"/>
    <w:rsid w:val="719C20DF"/>
    <w:rsid w:val="719E1E65"/>
    <w:rsid w:val="71A35396"/>
    <w:rsid w:val="71A5117E"/>
    <w:rsid w:val="71A566FA"/>
    <w:rsid w:val="71A82F10"/>
    <w:rsid w:val="71AB5C99"/>
    <w:rsid w:val="71AB7FB3"/>
    <w:rsid w:val="71AC1C5A"/>
    <w:rsid w:val="71AC32CD"/>
    <w:rsid w:val="71AE47FA"/>
    <w:rsid w:val="71AF1722"/>
    <w:rsid w:val="71B225F6"/>
    <w:rsid w:val="71B25DE7"/>
    <w:rsid w:val="71B312A2"/>
    <w:rsid w:val="71B33653"/>
    <w:rsid w:val="71B36A6D"/>
    <w:rsid w:val="71B94FFB"/>
    <w:rsid w:val="71B961B4"/>
    <w:rsid w:val="71BC64B5"/>
    <w:rsid w:val="71BC7FF6"/>
    <w:rsid w:val="71BE518D"/>
    <w:rsid w:val="71BF4C76"/>
    <w:rsid w:val="71C07F09"/>
    <w:rsid w:val="71C33B07"/>
    <w:rsid w:val="71C54F30"/>
    <w:rsid w:val="71C7374A"/>
    <w:rsid w:val="71C85662"/>
    <w:rsid w:val="71C87B9E"/>
    <w:rsid w:val="71CC7F1B"/>
    <w:rsid w:val="71CE5029"/>
    <w:rsid w:val="71D27602"/>
    <w:rsid w:val="71D2762E"/>
    <w:rsid w:val="71D46FFE"/>
    <w:rsid w:val="71D61AD3"/>
    <w:rsid w:val="71D81485"/>
    <w:rsid w:val="71DB3E3C"/>
    <w:rsid w:val="71DB7D99"/>
    <w:rsid w:val="71DC4BFC"/>
    <w:rsid w:val="71DD02CF"/>
    <w:rsid w:val="71DF5C98"/>
    <w:rsid w:val="71E320DF"/>
    <w:rsid w:val="71E44FE0"/>
    <w:rsid w:val="71E56998"/>
    <w:rsid w:val="71E80D09"/>
    <w:rsid w:val="71EA4F3A"/>
    <w:rsid w:val="71EE370C"/>
    <w:rsid w:val="71F0535A"/>
    <w:rsid w:val="71F16A3C"/>
    <w:rsid w:val="71F17CB1"/>
    <w:rsid w:val="71F26F94"/>
    <w:rsid w:val="71F42994"/>
    <w:rsid w:val="71F53D26"/>
    <w:rsid w:val="71F64328"/>
    <w:rsid w:val="71F723FA"/>
    <w:rsid w:val="71F924BE"/>
    <w:rsid w:val="71FD660C"/>
    <w:rsid w:val="71FE04BF"/>
    <w:rsid w:val="71FF2EFD"/>
    <w:rsid w:val="71FF574E"/>
    <w:rsid w:val="72007D93"/>
    <w:rsid w:val="72020806"/>
    <w:rsid w:val="720C33E4"/>
    <w:rsid w:val="72111FA0"/>
    <w:rsid w:val="721B697B"/>
    <w:rsid w:val="721F41F3"/>
    <w:rsid w:val="72233479"/>
    <w:rsid w:val="72267321"/>
    <w:rsid w:val="72291F22"/>
    <w:rsid w:val="722B0CFC"/>
    <w:rsid w:val="722B1FAF"/>
    <w:rsid w:val="722B3EC3"/>
    <w:rsid w:val="722B486A"/>
    <w:rsid w:val="722D3818"/>
    <w:rsid w:val="722E3A14"/>
    <w:rsid w:val="72313D3A"/>
    <w:rsid w:val="7233005D"/>
    <w:rsid w:val="723744F3"/>
    <w:rsid w:val="72381BB1"/>
    <w:rsid w:val="7238481A"/>
    <w:rsid w:val="72394CF4"/>
    <w:rsid w:val="723F437B"/>
    <w:rsid w:val="72415DBC"/>
    <w:rsid w:val="72420F3C"/>
    <w:rsid w:val="72426026"/>
    <w:rsid w:val="724265E7"/>
    <w:rsid w:val="72431211"/>
    <w:rsid w:val="7247452C"/>
    <w:rsid w:val="72490152"/>
    <w:rsid w:val="724D5AFA"/>
    <w:rsid w:val="724D7579"/>
    <w:rsid w:val="725313DB"/>
    <w:rsid w:val="725A1C30"/>
    <w:rsid w:val="725C6D9F"/>
    <w:rsid w:val="725F0F5E"/>
    <w:rsid w:val="72642C93"/>
    <w:rsid w:val="726517F4"/>
    <w:rsid w:val="72666DF7"/>
    <w:rsid w:val="726707AC"/>
    <w:rsid w:val="72684D69"/>
    <w:rsid w:val="726B5352"/>
    <w:rsid w:val="726D58F5"/>
    <w:rsid w:val="726E72CD"/>
    <w:rsid w:val="727045CD"/>
    <w:rsid w:val="72730C3A"/>
    <w:rsid w:val="72743E53"/>
    <w:rsid w:val="7275266B"/>
    <w:rsid w:val="72783B09"/>
    <w:rsid w:val="727B145A"/>
    <w:rsid w:val="727B2902"/>
    <w:rsid w:val="727F55F0"/>
    <w:rsid w:val="72823424"/>
    <w:rsid w:val="72824A8C"/>
    <w:rsid w:val="72826855"/>
    <w:rsid w:val="72836491"/>
    <w:rsid w:val="72856E53"/>
    <w:rsid w:val="728809EF"/>
    <w:rsid w:val="728B20F9"/>
    <w:rsid w:val="72955621"/>
    <w:rsid w:val="7297702D"/>
    <w:rsid w:val="729A43F2"/>
    <w:rsid w:val="729C1BFB"/>
    <w:rsid w:val="729C4B68"/>
    <w:rsid w:val="729D3775"/>
    <w:rsid w:val="729D716B"/>
    <w:rsid w:val="72A007F7"/>
    <w:rsid w:val="72A12029"/>
    <w:rsid w:val="72A73083"/>
    <w:rsid w:val="72A75FE5"/>
    <w:rsid w:val="72A97F64"/>
    <w:rsid w:val="72AC2B38"/>
    <w:rsid w:val="72AC56E3"/>
    <w:rsid w:val="72B11662"/>
    <w:rsid w:val="72B23A99"/>
    <w:rsid w:val="72B3109F"/>
    <w:rsid w:val="72B37905"/>
    <w:rsid w:val="72B42203"/>
    <w:rsid w:val="72B664E0"/>
    <w:rsid w:val="72B861FA"/>
    <w:rsid w:val="72BA7A37"/>
    <w:rsid w:val="72BD4564"/>
    <w:rsid w:val="72C01964"/>
    <w:rsid w:val="72C1672B"/>
    <w:rsid w:val="72C25048"/>
    <w:rsid w:val="72C51113"/>
    <w:rsid w:val="72C76B03"/>
    <w:rsid w:val="72CA0054"/>
    <w:rsid w:val="72CA4C7A"/>
    <w:rsid w:val="72CE25E2"/>
    <w:rsid w:val="72D00386"/>
    <w:rsid w:val="72D36AC6"/>
    <w:rsid w:val="72D436C0"/>
    <w:rsid w:val="72D5585F"/>
    <w:rsid w:val="72D82ABE"/>
    <w:rsid w:val="72DA3388"/>
    <w:rsid w:val="72DB7AB5"/>
    <w:rsid w:val="72DC725F"/>
    <w:rsid w:val="72DD4A5E"/>
    <w:rsid w:val="72E02A03"/>
    <w:rsid w:val="72E12D36"/>
    <w:rsid w:val="72E268D7"/>
    <w:rsid w:val="72E33BC2"/>
    <w:rsid w:val="72E5284F"/>
    <w:rsid w:val="72E72D01"/>
    <w:rsid w:val="72E86B65"/>
    <w:rsid w:val="72E9430A"/>
    <w:rsid w:val="72EA515D"/>
    <w:rsid w:val="72F01A53"/>
    <w:rsid w:val="72F0587B"/>
    <w:rsid w:val="72F56DB0"/>
    <w:rsid w:val="72F73468"/>
    <w:rsid w:val="72FA4E25"/>
    <w:rsid w:val="72FE6646"/>
    <w:rsid w:val="72FE78CC"/>
    <w:rsid w:val="7301412A"/>
    <w:rsid w:val="730142D6"/>
    <w:rsid w:val="730202EB"/>
    <w:rsid w:val="730258FF"/>
    <w:rsid w:val="73030CCB"/>
    <w:rsid w:val="73090DFD"/>
    <w:rsid w:val="730A1D86"/>
    <w:rsid w:val="730C4A2B"/>
    <w:rsid w:val="730D4E6E"/>
    <w:rsid w:val="730D5EC8"/>
    <w:rsid w:val="730E680D"/>
    <w:rsid w:val="730F5B2B"/>
    <w:rsid w:val="730F7341"/>
    <w:rsid w:val="73101087"/>
    <w:rsid w:val="73107A46"/>
    <w:rsid w:val="731358B9"/>
    <w:rsid w:val="73143B2D"/>
    <w:rsid w:val="73152F43"/>
    <w:rsid w:val="731730A8"/>
    <w:rsid w:val="7318755F"/>
    <w:rsid w:val="731D1157"/>
    <w:rsid w:val="731D4857"/>
    <w:rsid w:val="731D4D92"/>
    <w:rsid w:val="731E370F"/>
    <w:rsid w:val="7323098E"/>
    <w:rsid w:val="7326179D"/>
    <w:rsid w:val="73276DD0"/>
    <w:rsid w:val="732B1438"/>
    <w:rsid w:val="732B605C"/>
    <w:rsid w:val="732B694C"/>
    <w:rsid w:val="732C0CD3"/>
    <w:rsid w:val="733750BF"/>
    <w:rsid w:val="73377D32"/>
    <w:rsid w:val="73384A7F"/>
    <w:rsid w:val="73394DC0"/>
    <w:rsid w:val="73396EB3"/>
    <w:rsid w:val="733E2929"/>
    <w:rsid w:val="733E4B8F"/>
    <w:rsid w:val="733E5B3E"/>
    <w:rsid w:val="73435D91"/>
    <w:rsid w:val="7346211D"/>
    <w:rsid w:val="734678D4"/>
    <w:rsid w:val="73470C9B"/>
    <w:rsid w:val="734A1C40"/>
    <w:rsid w:val="734E4887"/>
    <w:rsid w:val="73500499"/>
    <w:rsid w:val="73533370"/>
    <w:rsid w:val="735455C2"/>
    <w:rsid w:val="73555EED"/>
    <w:rsid w:val="735806F4"/>
    <w:rsid w:val="73592CFF"/>
    <w:rsid w:val="73594D38"/>
    <w:rsid w:val="735C04DB"/>
    <w:rsid w:val="735C165C"/>
    <w:rsid w:val="735D3DBA"/>
    <w:rsid w:val="735E1EF1"/>
    <w:rsid w:val="735F6713"/>
    <w:rsid w:val="73600E77"/>
    <w:rsid w:val="736050BE"/>
    <w:rsid w:val="73616817"/>
    <w:rsid w:val="736266E3"/>
    <w:rsid w:val="73632C7A"/>
    <w:rsid w:val="7363682B"/>
    <w:rsid w:val="73676213"/>
    <w:rsid w:val="7368478B"/>
    <w:rsid w:val="73687AE9"/>
    <w:rsid w:val="736D79DB"/>
    <w:rsid w:val="736F1A67"/>
    <w:rsid w:val="736F3872"/>
    <w:rsid w:val="73777ED7"/>
    <w:rsid w:val="7379004B"/>
    <w:rsid w:val="73796C9B"/>
    <w:rsid w:val="737A0EAC"/>
    <w:rsid w:val="737E3345"/>
    <w:rsid w:val="737E368E"/>
    <w:rsid w:val="738400D2"/>
    <w:rsid w:val="73844CC4"/>
    <w:rsid w:val="73880DC9"/>
    <w:rsid w:val="738864D4"/>
    <w:rsid w:val="738A709C"/>
    <w:rsid w:val="738B1B2F"/>
    <w:rsid w:val="738B37BC"/>
    <w:rsid w:val="738C7793"/>
    <w:rsid w:val="738F1DFD"/>
    <w:rsid w:val="73911004"/>
    <w:rsid w:val="739453D8"/>
    <w:rsid w:val="7399290C"/>
    <w:rsid w:val="739B0472"/>
    <w:rsid w:val="739B0492"/>
    <w:rsid w:val="739B59C7"/>
    <w:rsid w:val="73A13811"/>
    <w:rsid w:val="73A30ABB"/>
    <w:rsid w:val="73A4737A"/>
    <w:rsid w:val="73A51D01"/>
    <w:rsid w:val="73AB3194"/>
    <w:rsid w:val="73AB7E54"/>
    <w:rsid w:val="73B24C60"/>
    <w:rsid w:val="73B264E6"/>
    <w:rsid w:val="73B27D23"/>
    <w:rsid w:val="73B4213F"/>
    <w:rsid w:val="73B452D9"/>
    <w:rsid w:val="73B807E5"/>
    <w:rsid w:val="73B928BC"/>
    <w:rsid w:val="73BA0F12"/>
    <w:rsid w:val="73BA3EB0"/>
    <w:rsid w:val="73BA4E6B"/>
    <w:rsid w:val="73BB1AEA"/>
    <w:rsid w:val="73BC1ADD"/>
    <w:rsid w:val="73C44092"/>
    <w:rsid w:val="73C51294"/>
    <w:rsid w:val="73CA721A"/>
    <w:rsid w:val="73CC080E"/>
    <w:rsid w:val="73D32106"/>
    <w:rsid w:val="73D35636"/>
    <w:rsid w:val="73D5280E"/>
    <w:rsid w:val="73D75746"/>
    <w:rsid w:val="73DC61E0"/>
    <w:rsid w:val="73DD7DFB"/>
    <w:rsid w:val="73DF693C"/>
    <w:rsid w:val="73E01C2A"/>
    <w:rsid w:val="73E1778D"/>
    <w:rsid w:val="73E8257E"/>
    <w:rsid w:val="73EB17CE"/>
    <w:rsid w:val="73ED0F38"/>
    <w:rsid w:val="73ED169F"/>
    <w:rsid w:val="73EF0B70"/>
    <w:rsid w:val="73EF6311"/>
    <w:rsid w:val="73F2020C"/>
    <w:rsid w:val="73F26823"/>
    <w:rsid w:val="73F3292C"/>
    <w:rsid w:val="73F376B5"/>
    <w:rsid w:val="73F56613"/>
    <w:rsid w:val="73F73418"/>
    <w:rsid w:val="73F73C97"/>
    <w:rsid w:val="73F76B88"/>
    <w:rsid w:val="73FD2E85"/>
    <w:rsid w:val="740034EE"/>
    <w:rsid w:val="74007D69"/>
    <w:rsid w:val="74036F20"/>
    <w:rsid w:val="740419AC"/>
    <w:rsid w:val="7404276E"/>
    <w:rsid w:val="74046890"/>
    <w:rsid w:val="74050CA1"/>
    <w:rsid w:val="7406508E"/>
    <w:rsid w:val="740A04A4"/>
    <w:rsid w:val="740B30D0"/>
    <w:rsid w:val="740C4628"/>
    <w:rsid w:val="740E2E16"/>
    <w:rsid w:val="740F0E46"/>
    <w:rsid w:val="74123280"/>
    <w:rsid w:val="741238E2"/>
    <w:rsid w:val="741618F9"/>
    <w:rsid w:val="741A1408"/>
    <w:rsid w:val="741C7241"/>
    <w:rsid w:val="741D46F9"/>
    <w:rsid w:val="741D5865"/>
    <w:rsid w:val="741F3DDD"/>
    <w:rsid w:val="74214988"/>
    <w:rsid w:val="74254366"/>
    <w:rsid w:val="74255DB2"/>
    <w:rsid w:val="74281FC7"/>
    <w:rsid w:val="742B2295"/>
    <w:rsid w:val="742C6777"/>
    <w:rsid w:val="742E7E75"/>
    <w:rsid w:val="74323C83"/>
    <w:rsid w:val="74343D24"/>
    <w:rsid w:val="743641CD"/>
    <w:rsid w:val="74370CBE"/>
    <w:rsid w:val="74393D0A"/>
    <w:rsid w:val="743C1900"/>
    <w:rsid w:val="743D54D0"/>
    <w:rsid w:val="743D5CF6"/>
    <w:rsid w:val="743E613F"/>
    <w:rsid w:val="74401FF3"/>
    <w:rsid w:val="74440AC9"/>
    <w:rsid w:val="74465FBA"/>
    <w:rsid w:val="744B0408"/>
    <w:rsid w:val="744B6BDF"/>
    <w:rsid w:val="744C21EC"/>
    <w:rsid w:val="744C72C0"/>
    <w:rsid w:val="74506975"/>
    <w:rsid w:val="74520C24"/>
    <w:rsid w:val="745266E1"/>
    <w:rsid w:val="7453289A"/>
    <w:rsid w:val="745565AC"/>
    <w:rsid w:val="745569E5"/>
    <w:rsid w:val="74586B61"/>
    <w:rsid w:val="745C04D6"/>
    <w:rsid w:val="746138B8"/>
    <w:rsid w:val="74632A95"/>
    <w:rsid w:val="74642F4B"/>
    <w:rsid w:val="74656514"/>
    <w:rsid w:val="746B2896"/>
    <w:rsid w:val="746C759E"/>
    <w:rsid w:val="74722363"/>
    <w:rsid w:val="7472542C"/>
    <w:rsid w:val="7478110A"/>
    <w:rsid w:val="747A0AE7"/>
    <w:rsid w:val="747A79F3"/>
    <w:rsid w:val="747D00A2"/>
    <w:rsid w:val="748204F4"/>
    <w:rsid w:val="74827185"/>
    <w:rsid w:val="748A4CEE"/>
    <w:rsid w:val="748B4C96"/>
    <w:rsid w:val="749012D5"/>
    <w:rsid w:val="74935A6E"/>
    <w:rsid w:val="74951CA8"/>
    <w:rsid w:val="74957471"/>
    <w:rsid w:val="749720CC"/>
    <w:rsid w:val="74975B63"/>
    <w:rsid w:val="749C0D69"/>
    <w:rsid w:val="749C4AEF"/>
    <w:rsid w:val="749D21D4"/>
    <w:rsid w:val="749F2371"/>
    <w:rsid w:val="749F3970"/>
    <w:rsid w:val="74A1443E"/>
    <w:rsid w:val="74A34EA8"/>
    <w:rsid w:val="74A35FC4"/>
    <w:rsid w:val="74A655AD"/>
    <w:rsid w:val="74A671B1"/>
    <w:rsid w:val="74A73BFB"/>
    <w:rsid w:val="74A830AF"/>
    <w:rsid w:val="74AC6E16"/>
    <w:rsid w:val="74AD5498"/>
    <w:rsid w:val="74AF1BD4"/>
    <w:rsid w:val="74B22EB9"/>
    <w:rsid w:val="74B62BCB"/>
    <w:rsid w:val="74B773EB"/>
    <w:rsid w:val="74B961BC"/>
    <w:rsid w:val="74BC46EB"/>
    <w:rsid w:val="74C01A5C"/>
    <w:rsid w:val="74C15833"/>
    <w:rsid w:val="74C160BC"/>
    <w:rsid w:val="74C200C5"/>
    <w:rsid w:val="74C3306B"/>
    <w:rsid w:val="74C3364E"/>
    <w:rsid w:val="74C43800"/>
    <w:rsid w:val="74C646B5"/>
    <w:rsid w:val="74C81E82"/>
    <w:rsid w:val="74C87F36"/>
    <w:rsid w:val="74CA5EB6"/>
    <w:rsid w:val="74CA6436"/>
    <w:rsid w:val="74CF6459"/>
    <w:rsid w:val="74D050C0"/>
    <w:rsid w:val="74D15D55"/>
    <w:rsid w:val="74D2583B"/>
    <w:rsid w:val="74D379E1"/>
    <w:rsid w:val="74D82501"/>
    <w:rsid w:val="74D864B7"/>
    <w:rsid w:val="74DB09F6"/>
    <w:rsid w:val="74DB75C3"/>
    <w:rsid w:val="74DC3B4A"/>
    <w:rsid w:val="74DF1EE2"/>
    <w:rsid w:val="74E0221C"/>
    <w:rsid w:val="74E7246E"/>
    <w:rsid w:val="74EB3765"/>
    <w:rsid w:val="74ED4519"/>
    <w:rsid w:val="74EE7A3B"/>
    <w:rsid w:val="74F00767"/>
    <w:rsid w:val="74F0349B"/>
    <w:rsid w:val="74F05D0F"/>
    <w:rsid w:val="74F10383"/>
    <w:rsid w:val="74F11C15"/>
    <w:rsid w:val="74F132EC"/>
    <w:rsid w:val="74F33353"/>
    <w:rsid w:val="74F34C63"/>
    <w:rsid w:val="74F357EC"/>
    <w:rsid w:val="74F66B6E"/>
    <w:rsid w:val="74FA1098"/>
    <w:rsid w:val="75012697"/>
    <w:rsid w:val="750236AA"/>
    <w:rsid w:val="75064CB8"/>
    <w:rsid w:val="750C541C"/>
    <w:rsid w:val="750C5B34"/>
    <w:rsid w:val="750F2150"/>
    <w:rsid w:val="75120C56"/>
    <w:rsid w:val="751329CD"/>
    <w:rsid w:val="75137853"/>
    <w:rsid w:val="75165573"/>
    <w:rsid w:val="751A7605"/>
    <w:rsid w:val="751B12AE"/>
    <w:rsid w:val="751D40C9"/>
    <w:rsid w:val="751E226F"/>
    <w:rsid w:val="751E665D"/>
    <w:rsid w:val="751F09C5"/>
    <w:rsid w:val="75220CC9"/>
    <w:rsid w:val="75255819"/>
    <w:rsid w:val="75273CEA"/>
    <w:rsid w:val="75297751"/>
    <w:rsid w:val="752A13CA"/>
    <w:rsid w:val="752B642B"/>
    <w:rsid w:val="752B7591"/>
    <w:rsid w:val="752C55FE"/>
    <w:rsid w:val="752D1886"/>
    <w:rsid w:val="752E2EE0"/>
    <w:rsid w:val="753064CA"/>
    <w:rsid w:val="75307474"/>
    <w:rsid w:val="753140DE"/>
    <w:rsid w:val="7537385F"/>
    <w:rsid w:val="75477BC3"/>
    <w:rsid w:val="75492352"/>
    <w:rsid w:val="754979A3"/>
    <w:rsid w:val="754A5838"/>
    <w:rsid w:val="7550159B"/>
    <w:rsid w:val="755016BA"/>
    <w:rsid w:val="755315A0"/>
    <w:rsid w:val="75535F41"/>
    <w:rsid w:val="75537EBE"/>
    <w:rsid w:val="755479BB"/>
    <w:rsid w:val="7557420D"/>
    <w:rsid w:val="7557719D"/>
    <w:rsid w:val="75593002"/>
    <w:rsid w:val="755936AD"/>
    <w:rsid w:val="755951EE"/>
    <w:rsid w:val="755B766F"/>
    <w:rsid w:val="7566355C"/>
    <w:rsid w:val="75690E60"/>
    <w:rsid w:val="756916E8"/>
    <w:rsid w:val="756C6929"/>
    <w:rsid w:val="75703262"/>
    <w:rsid w:val="7570460D"/>
    <w:rsid w:val="757157A3"/>
    <w:rsid w:val="75742F72"/>
    <w:rsid w:val="7575283F"/>
    <w:rsid w:val="75763584"/>
    <w:rsid w:val="75774EB0"/>
    <w:rsid w:val="757C3328"/>
    <w:rsid w:val="757C524C"/>
    <w:rsid w:val="757D1CA3"/>
    <w:rsid w:val="757E32E9"/>
    <w:rsid w:val="757E447E"/>
    <w:rsid w:val="757F3A64"/>
    <w:rsid w:val="7580373E"/>
    <w:rsid w:val="758060B5"/>
    <w:rsid w:val="758064BB"/>
    <w:rsid w:val="75806A16"/>
    <w:rsid w:val="75817746"/>
    <w:rsid w:val="75821C86"/>
    <w:rsid w:val="75830105"/>
    <w:rsid w:val="75830F89"/>
    <w:rsid w:val="758323D6"/>
    <w:rsid w:val="75840987"/>
    <w:rsid w:val="75842ABB"/>
    <w:rsid w:val="75853E15"/>
    <w:rsid w:val="7586542E"/>
    <w:rsid w:val="758C63CB"/>
    <w:rsid w:val="758D17A6"/>
    <w:rsid w:val="758D4034"/>
    <w:rsid w:val="758F28F9"/>
    <w:rsid w:val="75900A94"/>
    <w:rsid w:val="75901A2F"/>
    <w:rsid w:val="75912D8B"/>
    <w:rsid w:val="759400BE"/>
    <w:rsid w:val="75951DD6"/>
    <w:rsid w:val="759559E5"/>
    <w:rsid w:val="75971724"/>
    <w:rsid w:val="759801CC"/>
    <w:rsid w:val="75982F4B"/>
    <w:rsid w:val="759856BA"/>
    <w:rsid w:val="75991D38"/>
    <w:rsid w:val="759E0CF3"/>
    <w:rsid w:val="759F39F8"/>
    <w:rsid w:val="759F4370"/>
    <w:rsid w:val="75A074B9"/>
    <w:rsid w:val="75A15875"/>
    <w:rsid w:val="75A31064"/>
    <w:rsid w:val="75A31ACD"/>
    <w:rsid w:val="75A71517"/>
    <w:rsid w:val="75B01862"/>
    <w:rsid w:val="75B41F4A"/>
    <w:rsid w:val="75B570E6"/>
    <w:rsid w:val="75B60635"/>
    <w:rsid w:val="75B93FFD"/>
    <w:rsid w:val="75B94C34"/>
    <w:rsid w:val="75BA3F57"/>
    <w:rsid w:val="75BA5030"/>
    <w:rsid w:val="75BA7927"/>
    <w:rsid w:val="75BC0D6E"/>
    <w:rsid w:val="75BD46FF"/>
    <w:rsid w:val="75C03CD0"/>
    <w:rsid w:val="75C06EDC"/>
    <w:rsid w:val="75C20E8F"/>
    <w:rsid w:val="75C35CF2"/>
    <w:rsid w:val="75C364A9"/>
    <w:rsid w:val="75C61B56"/>
    <w:rsid w:val="75C94940"/>
    <w:rsid w:val="75CD30D5"/>
    <w:rsid w:val="75CD76AF"/>
    <w:rsid w:val="75CF23FF"/>
    <w:rsid w:val="75CF79C6"/>
    <w:rsid w:val="75D051FE"/>
    <w:rsid w:val="75D2044C"/>
    <w:rsid w:val="75D25646"/>
    <w:rsid w:val="75D31D2A"/>
    <w:rsid w:val="75D43E94"/>
    <w:rsid w:val="75D552C5"/>
    <w:rsid w:val="75D7212F"/>
    <w:rsid w:val="75DB2C3C"/>
    <w:rsid w:val="75DB30DC"/>
    <w:rsid w:val="75DE113A"/>
    <w:rsid w:val="75DF2FF6"/>
    <w:rsid w:val="75DF4600"/>
    <w:rsid w:val="75E053C8"/>
    <w:rsid w:val="75E14DFE"/>
    <w:rsid w:val="75E32FF5"/>
    <w:rsid w:val="75E56021"/>
    <w:rsid w:val="75E672A0"/>
    <w:rsid w:val="75E82289"/>
    <w:rsid w:val="75EB64EB"/>
    <w:rsid w:val="75ED4FAC"/>
    <w:rsid w:val="75ED6AC8"/>
    <w:rsid w:val="75EF13EC"/>
    <w:rsid w:val="75EF5628"/>
    <w:rsid w:val="75F50CA0"/>
    <w:rsid w:val="75F56843"/>
    <w:rsid w:val="75F74006"/>
    <w:rsid w:val="75F743CF"/>
    <w:rsid w:val="75FA1817"/>
    <w:rsid w:val="75FA5C0D"/>
    <w:rsid w:val="75FC4781"/>
    <w:rsid w:val="75FE5707"/>
    <w:rsid w:val="7600366B"/>
    <w:rsid w:val="76030859"/>
    <w:rsid w:val="76046F61"/>
    <w:rsid w:val="76051658"/>
    <w:rsid w:val="76082AFD"/>
    <w:rsid w:val="76093429"/>
    <w:rsid w:val="760A06B1"/>
    <w:rsid w:val="760A11E0"/>
    <w:rsid w:val="760D3DAB"/>
    <w:rsid w:val="760E37ED"/>
    <w:rsid w:val="760F43F8"/>
    <w:rsid w:val="76102249"/>
    <w:rsid w:val="76151091"/>
    <w:rsid w:val="761801E0"/>
    <w:rsid w:val="76182D85"/>
    <w:rsid w:val="761832B3"/>
    <w:rsid w:val="761A4F73"/>
    <w:rsid w:val="761B35A2"/>
    <w:rsid w:val="761E683F"/>
    <w:rsid w:val="76213320"/>
    <w:rsid w:val="762335B7"/>
    <w:rsid w:val="76236746"/>
    <w:rsid w:val="762840F5"/>
    <w:rsid w:val="762878B8"/>
    <w:rsid w:val="762A3E16"/>
    <w:rsid w:val="762B3275"/>
    <w:rsid w:val="762C0669"/>
    <w:rsid w:val="762E7404"/>
    <w:rsid w:val="76310703"/>
    <w:rsid w:val="76323BD1"/>
    <w:rsid w:val="763263F6"/>
    <w:rsid w:val="763A7E9D"/>
    <w:rsid w:val="76425DCD"/>
    <w:rsid w:val="76442103"/>
    <w:rsid w:val="76444F72"/>
    <w:rsid w:val="76452825"/>
    <w:rsid w:val="76467B16"/>
    <w:rsid w:val="76486E59"/>
    <w:rsid w:val="764A782F"/>
    <w:rsid w:val="764C1D2D"/>
    <w:rsid w:val="76542CAF"/>
    <w:rsid w:val="765457B7"/>
    <w:rsid w:val="7655358E"/>
    <w:rsid w:val="765551B6"/>
    <w:rsid w:val="76582624"/>
    <w:rsid w:val="765D3E24"/>
    <w:rsid w:val="765E5ACA"/>
    <w:rsid w:val="766121B9"/>
    <w:rsid w:val="76626100"/>
    <w:rsid w:val="766524E7"/>
    <w:rsid w:val="76654CFB"/>
    <w:rsid w:val="766570C4"/>
    <w:rsid w:val="76662ED3"/>
    <w:rsid w:val="766748BA"/>
    <w:rsid w:val="76675346"/>
    <w:rsid w:val="766A54CD"/>
    <w:rsid w:val="766F3000"/>
    <w:rsid w:val="767100B9"/>
    <w:rsid w:val="76753530"/>
    <w:rsid w:val="767750DE"/>
    <w:rsid w:val="76787B20"/>
    <w:rsid w:val="76790114"/>
    <w:rsid w:val="767C4CC4"/>
    <w:rsid w:val="767D361C"/>
    <w:rsid w:val="767E7206"/>
    <w:rsid w:val="767F4EF6"/>
    <w:rsid w:val="768373E1"/>
    <w:rsid w:val="76844BD1"/>
    <w:rsid w:val="76880FEC"/>
    <w:rsid w:val="768E01FD"/>
    <w:rsid w:val="768E1781"/>
    <w:rsid w:val="768E1B33"/>
    <w:rsid w:val="768E5D69"/>
    <w:rsid w:val="76901DF9"/>
    <w:rsid w:val="76906348"/>
    <w:rsid w:val="76935BF0"/>
    <w:rsid w:val="769431A0"/>
    <w:rsid w:val="7695364F"/>
    <w:rsid w:val="769603BC"/>
    <w:rsid w:val="769A1717"/>
    <w:rsid w:val="769A6A08"/>
    <w:rsid w:val="769B1CDB"/>
    <w:rsid w:val="769C4A65"/>
    <w:rsid w:val="769F67A2"/>
    <w:rsid w:val="76A0570D"/>
    <w:rsid w:val="76A07988"/>
    <w:rsid w:val="76A327A0"/>
    <w:rsid w:val="76A84A18"/>
    <w:rsid w:val="76A96822"/>
    <w:rsid w:val="76AC1869"/>
    <w:rsid w:val="76AC7268"/>
    <w:rsid w:val="76B05E33"/>
    <w:rsid w:val="76B16844"/>
    <w:rsid w:val="76B53B8C"/>
    <w:rsid w:val="76B92C06"/>
    <w:rsid w:val="76BC6424"/>
    <w:rsid w:val="76BF30D3"/>
    <w:rsid w:val="76C04D2F"/>
    <w:rsid w:val="76C05C3B"/>
    <w:rsid w:val="76C45F96"/>
    <w:rsid w:val="76CB498B"/>
    <w:rsid w:val="76CB711E"/>
    <w:rsid w:val="76CC525E"/>
    <w:rsid w:val="76CD16C7"/>
    <w:rsid w:val="76CD3CF6"/>
    <w:rsid w:val="76D1702C"/>
    <w:rsid w:val="76D45942"/>
    <w:rsid w:val="76DA0036"/>
    <w:rsid w:val="76DC7AFD"/>
    <w:rsid w:val="76E63E07"/>
    <w:rsid w:val="76E80C86"/>
    <w:rsid w:val="76E96884"/>
    <w:rsid w:val="76EC4B0C"/>
    <w:rsid w:val="76ED530B"/>
    <w:rsid w:val="76EF03D6"/>
    <w:rsid w:val="76F105F2"/>
    <w:rsid w:val="76F13720"/>
    <w:rsid w:val="76F36DC5"/>
    <w:rsid w:val="76F63A22"/>
    <w:rsid w:val="76F64786"/>
    <w:rsid w:val="76F7187F"/>
    <w:rsid w:val="76F7713F"/>
    <w:rsid w:val="76FB0195"/>
    <w:rsid w:val="76FB0E40"/>
    <w:rsid w:val="76FB19CB"/>
    <w:rsid w:val="76FC48A5"/>
    <w:rsid w:val="76FD07B6"/>
    <w:rsid w:val="76FD0D45"/>
    <w:rsid w:val="76FD2AF3"/>
    <w:rsid w:val="77002D83"/>
    <w:rsid w:val="770064DD"/>
    <w:rsid w:val="77043E82"/>
    <w:rsid w:val="77045A77"/>
    <w:rsid w:val="77053FA4"/>
    <w:rsid w:val="77071EF1"/>
    <w:rsid w:val="77092BB7"/>
    <w:rsid w:val="770A3E54"/>
    <w:rsid w:val="770A47D1"/>
    <w:rsid w:val="770B4821"/>
    <w:rsid w:val="770D689F"/>
    <w:rsid w:val="77100887"/>
    <w:rsid w:val="77112C2D"/>
    <w:rsid w:val="77153CEA"/>
    <w:rsid w:val="77162FB4"/>
    <w:rsid w:val="7717575F"/>
    <w:rsid w:val="771A5453"/>
    <w:rsid w:val="771B3305"/>
    <w:rsid w:val="771B716D"/>
    <w:rsid w:val="771D112C"/>
    <w:rsid w:val="771D73F4"/>
    <w:rsid w:val="771F36D7"/>
    <w:rsid w:val="771F4AF5"/>
    <w:rsid w:val="771F5086"/>
    <w:rsid w:val="77215BC5"/>
    <w:rsid w:val="77221EDC"/>
    <w:rsid w:val="77225CED"/>
    <w:rsid w:val="77236149"/>
    <w:rsid w:val="77252A4D"/>
    <w:rsid w:val="77256846"/>
    <w:rsid w:val="77274983"/>
    <w:rsid w:val="772C473F"/>
    <w:rsid w:val="773061B8"/>
    <w:rsid w:val="773213F6"/>
    <w:rsid w:val="77335733"/>
    <w:rsid w:val="77382547"/>
    <w:rsid w:val="77386C85"/>
    <w:rsid w:val="773B4740"/>
    <w:rsid w:val="773F04A8"/>
    <w:rsid w:val="77443618"/>
    <w:rsid w:val="77457EF0"/>
    <w:rsid w:val="77484686"/>
    <w:rsid w:val="774A0504"/>
    <w:rsid w:val="774A605B"/>
    <w:rsid w:val="774B60D2"/>
    <w:rsid w:val="774C3EB8"/>
    <w:rsid w:val="77526953"/>
    <w:rsid w:val="7753156C"/>
    <w:rsid w:val="77534DE1"/>
    <w:rsid w:val="77554F36"/>
    <w:rsid w:val="77574D5F"/>
    <w:rsid w:val="77585531"/>
    <w:rsid w:val="775A22E4"/>
    <w:rsid w:val="775A36A1"/>
    <w:rsid w:val="775B29D8"/>
    <w:rsid w:val="775F76A8"/>
    <w:rsid w:val="77604DF8"/>
    <w:rsid w:val="77624662"/>
    <w:rsid w:val="77637658"/>
    <w:rsid w:val="776414CA"/>
    <w:rsid w:val="776429D7"/>
    <w:rsid w:val="77694514"/>
    <w:rsid w:val="776A2EF8"/>
    <w:rsid w:val="777134CE"/>
    <w:rsid w:val="77735FCD"/>
    <w:rsid w:val="777834BD"/>
    <w:rsid w:val="77785D0B"/>
    <w:rsid w:val="777867B5"/>
    <w:rsid w:val="77787D4C"/>
    <w:rsid w:val="777A7017"/>
    <w:rsid w:val="777C2C1D"/>
    <w:rsid w:val="777C4941"/>
    <w:rsid w:val="777D79B6"/>
    <w:rsid w:val="778215FB"/>
    <w:rsid w:val="778231A5"/>
    <w:rsid w:val="778356EE"/>
    <w:rsid w:val="778366D5"/>
    <w:rsid w:val="77883BE3"/>
    <w:rsid w:val="778A411E"/>
    <w:rsid w:val="778B77A3"/>
    <w:rsid w:val="778C5A2D"/>
    <w:rsid w:val="778C667C"/>
    <w:rsid w:val="778F6F14"/>
    <w:rsid w:val="779311E2"/>
    <w:rsid w:val="779341BD"/>
    <w:rsid w:val="77937398"/>
    <w:rsid w:val="77962094"/>
    <w:rsid w:val="7799705E"/>
    <w:rsid w:val="779A7437"/>
    <w:rsid w:val="779B3115"/>
    <w:rsid w:val="779E4E10"/>
    <w:rsid w:val="779F221D"/>
    <w:rsid w:val="779F236A"/>
    <w:rsid w:val="77A0122A"/>
    <w:rsid w:val="77A21156"/>
    <w:rsid w:val="77A318EC"/>
    <w:rsid w:val="77A63CB2"/>
    <w:rsid w:val="77A641E0"/>
    <w:rsid w:val="77A651EC"/>
    <w:rsid w:val="77AB42F3"/>
    <w:rsid w:val="77AE15EC"/>
    <w:rsid w:val="77AF1968"/>
    <w:rsid w:val="77AF2931"/>
    <w:rsid w:val="77B11003"/>
    <w:rsid w:val="77B44E57"/>
    <w:rsid w:val="77B52AF8"/>
    <w:rsid w:val="77B533CE"/>
    <w:rsid w:val="77B53618"/>
    <w:rsid w:val="77B60E73"/>
    <w:rsid w:val="77B9334F"/>
    <w:rsid w:val="77BB47A6"/>
    <w:rsid w:val="77BD0B75"/>
    <w:rsid w:val="77BE04D4"/>
    <w:rsid w:val="77BF1481"/>
    <w:rsid w:val="77BF159B"/>
    <w:rsid w:val="77C0797F"/>
    <w:rsid w:val="77C16217"/>
    <w:rsid w:val="77C604A4"/>
    <w:rsid w:val="77CA0C90"/>
    <w:rsid w:val="77CB301A"/>
    <w:rsid w:val="77CC62AE"/>
    <w:rsid w:val="77D12A12"/>
    <w:rsid w:val="77D50249"/>
    <w:rsid w:val="77D51DB6"/>
    <w:rsid w:val="77D55F35"/>
    <w:rsid w:val="77D732B1"/>
    <w:rsid w:val="77DB2C93"/>
    <w:rsid w:val="77DB3191"/>
    <w:rsid w:val="77DB63FA"/>
    <w:rsid w:val="77DB7F4D"/>
    <w:rsid w:val="77DE0068"/>
    <w:rsid w:val="77DF6D3A"/>
    <w:rsid w:val="77E0602F"/>
    <w:rsid w:val="77E30069"/>
    <w:rsid w:val="77E31520"/>
    <w:rsid w:val="77E45682"/>
    <w:rsid w:val="77E659EE"/>
    <w:rsid w:val="77E933D5"/>
    <w:rsid w:val="77EA2574"/>
    <w:rsid w:val="77EA4A61"/>
    <w:rsid w:val="77EB69C2"/>
    <w:rsid w:val="77F008AA"/>
    <w:rsid w:val="77F346DC"/>
    <w:rsid w:val="77F369B2"/>
    <w:rsid w:val="77F50047"/>
    <w:rsid w:val="77F651C7"/>
    <w:rsid w:val="77F65B1D"/>
    <w:rsid w:val="77F80A53"/>
    <w:rsid w:val="77FF289B"/>
    <w:rsid w:val="78026B6F"/>
    <w:rsid w:val="78074202"/>
    <w:rsid w:val="78095102"/>
    <w:rsid w:val="78097A8D"/>
    <w:rsid w:val="780B1CD1"/>
    <w:rsid w:val="780C5063"/>
    <w:rsid w:val="780D0454"/>
    <w:rsid w:val="780E35D9"/>
    <w:rsid w:val="780F2F84"/>
    <w:rsid w:val="78114FA9"/>
    <w:rsid w:val="78154F9F"/>
    <w:rsid w:val="78183A73"/>
    <w:rsid w:val="78190367"/>
    <w:rsid w:val="781A78F2"/>
    <w:rsid w:val="78211DAE"/>
    <w:rsid w:val="78212811"/>
    <w:rsid w:val="78240F75"/>
    <w:rsid w:val="78242E29"/>
    <w:rsid w:val="78274177"/>
    <w:rsid w:val="78280254"/>
    <w:rsid w:val="782C7090"/>
    <w:rsid w:val="782F3180"/>
    <w:rsid w:val="782F685B"/>
    <w:rsid w:val="783055A3"/>
    <w:rsid w:val="783073C6"/>
    <w:rsid w:val="78321B5D"/>
    <w:rsid w:val="78322F49"/>
    <w:rsid w:val="78324806"/>
    <w:rsid w:val="78326ECC"/>
    <w:rsid w:val="78335CD3"/>
    <w:rsid w:val="783622EE"/>
    <w:rsid w:val="78391526"/>
    <w:rsid w:val="783A0B5B"/>
    <w:rsid w:val="783A21B3"/>
    <w:rsid w:val="783B7B1E"/>
    <w:rsid w:val="783C7F10"/>
    <w:rsid w:val="783E093A"/>
    <w:rsid w:val="783F35BD"/>
    <w:rsid w:val="78424195"/>
    <w:rsid w:val="78433AF9"/>
    <w:rsid w:val="78475332"/>
    <w:rsid w:val="784B5C07"/>
    <w:rsid w:val="784D4903"/>
    <w:rsid w:val="784E2726"/>
    <w:rsid w:val="784E4E83"/>
    <w:rsid w:val="78536F79"/>
    <w:rsid w:val="785767C6"/>
    <w:rsid w:val="7859063E"/>
    <w:rsid w:val="785B568A"/>
    <w:rsid w:val="785B64BD"/>
    <w:rsid w:val="785C02FD"/>
    <w:rsid w:val="785C6543"/>
    <w:rsid w:val="785E0A49"/>
    <w:rsid w:val="78611600"/>
    <w:rsid w:val="786241B5"/>
    <w:rsid w:val="786266BA"/>
    <w:rsid w:val="786330D2"/>
    <w:rsid w:val="78636D80"/>
    <w:rsid w:val="786418B4"/>
    <w:rsid w:val="78646B4C"/>
    <w:rsid w:val="786776B9"/>
    <w:rsid w:val="78686692"/>
    <w:rsid w:val="78697F44"/>
    <w:rsid w:val="786A78E1"/>
    <w:rsid w:val="786B5E3E"/>
    <w:rsid w:val="786C2D1B"/>
    <w:rsid w:val="786D32A0"/>
    <w:rsid w:val="786F3C0D"/>
    <w:rsid w:val="78700900"/>
    <w:rsid w:val="787473FA"/>
    <w:rsid w:val="787659F7"/>
    <w:rsid w:val="78772D0C"/>
    <w:rsid w:val="787A341D"/>
    <w:rsid w:val="78815C6D"/>
    <w:rsid w:val="78831285"/>
    <w:rsid w:val="78837CC1"/>
    <w:rsid w:val="788910F4"/>
    <w:rsid w:val="788C1CFF"/>
    <w:rsid w:val="78900D49"/>
    <w:rsid w:val="789219D9"/>
    <w:rsid w:val="78921D01"/>
    <w:rsid w:val="78931961"/>
    <w:rsid w:val="7893618C"/>
    <w:rsid w:val="78946A33"/>
    <w:rsid w:val="78965A4F"/>
    <w:rsid w:val="789A3E87"/>
    <w:rsid w:val="789E490A"/>
    <w:rsid w:val="789F038C"/>
    <w:rsid w:val="78A153FA"/>
    <w:rsid w:val="78A242CD"/>
    <w:rsid w:val="78A34345"/>
    <w:rsid w:val="78A36B1B"/>
    <w:rsid w:val="78A42E0B"/>
    <w:rsid w:val="78A46017"/>
    <w:rsid w:val="78A53442"/>
    <w:rsid w:val="78A53D14"/>
    <w:rsid w:val="78A5567A"/>
    <w:rsid w:val="78A65336"/>
    <w:rsid w:val="78A84E4F"/>
    <w:rsid w:val="78A8519A"/>
    <w:rsid w:val="78AA439B"/>
    <w:rsid w:val="78AB7F75"/>
    <w:rsid w:val="78AD26BE"/>
    <w:rsid w:val="78AD3A63"/>
    <w:rsid w:val="78AE695F"/>
    <w:rsid w:val="78AF2DA4"/>
    <w:rsid w:val="78AF6F58"/>
    <w:rsid w:val="78B11DA5"/>
    <w:rsid w:val="78B1234D"/>
    <w:rsid w:val="78B208C3"/>
    <w:rsid w:val="78B264E8"/>
    <w:rsid w:val="78B611AB"/>
    <w:rsid w:val="78B8293F"/>
    <w:rsid w:val="78BB4FF6"/>
    <w:rsid w:val="78BC253A"/>
    <w:rsid w:val="78BD3829"/>
    <w:rsid w:val="78BE7748"/>
    <w:rsid w:val="78BF589A"/>
    <w:rsid w:val="78C0725C"/>
    <w:rsid w:val="78C23FF4"/>
    <w:rsid w:val="78C3165B"/>
    <w:rsid w:val="78C51985"/>
    <w:rsid w:val="78C54873"/>
    <w:rsid w:val="78C853BC"/>
    <w:rsid w:val="78C912F5"/>
    <w:rsid w:val="78CA5F80"/>
    <w:rsid w:val="78CB4BEF"/>
    <w:rsid w:val="78CC42C5"/>
    <w:rsid w:val="78CD1258"/>
    <w:rsid w:val="78CE1411"/>
    <w:rsid w:val="78CE4187"/>
    <w:rsid w:val="78CE7465"/>
    <w:rsid w:val="78CF509F"/>
    <w:rsid w:val="78D53B6F"/>
    <w:rsid w:val="78D6423B"/>
    <w:rsid w:val="78D9694F"/>
    <w:rsid w:val="78D975E7"/>
    <w:rsid w:val="78DB3D81"/>
    <w:rsid w:val="78DC1CD6"/>
    <w:rsid w:val="78DC54A5"/>
    <w:rsid w:val="78DE1B8A"/>
    <w:rsid w:val="78DE2C08"/>
    <w:rsid w:val="78DE7832"/>
    <w:rsid w:val="78DF3C7D"/>
    <w:rsid w:val="78E11996"/>
    <w:rsid w:val="78E16549"/>
    <w:rsid w:val="78E20E0E"/>
    <w:rsid w:val="78E247F6"/>
    <w:rsid w:val="78E529AB"/>
    <w:rsid w:val="78E6752D"/>
    <w:rsid w:val="78E82538"/>
    <w:rsid w:val="78E8765B"/>
    <w:rsid w:val="78EA06FC"/>
    <w:rsid w:val="78EC3576"/>
    <w:rsid w:val="78EC5A89"/>
    <w:rsid w:val="78EC6B89"/>
    <w:rsid w:val="78EE0BBB"/>
    <w:rsid w:val="78EE64E2"/>
    <w:rsid w:val="78EF3894"/>
    <w:rsid w:val="78F00D5C"/>
    <w:rsid w:val="78F237B0"/>
    <w:rsid w:val="78F270FE"/>
    <w:rsid w:val="78F360E0"/>
    <w:rsid w:val="78F55C28"/>
    <w:rsid w:val="78F66A4C"/>
    <w:rsid w:val="78F73291"/>
    <w:rsid w:val="78F85717"/>
    <w:rsid w:val="78F9671F"/>
    <w:rsid w:val="78FB71F1"/>
    <w:rsid w:val="78FD79A4"/>
    <w:rsid w:val="79010655"/>
    <w:rsid w:val="79077E4F"/>
    <w:rsid w:val="7908597D"/>
    <w:rsid w:val="790945E3"/>
    <w:rsid w:val="790A4025"/>
    <w:rsid w:val="790A4B15"/>
    <w:rsid w:val="790B1757"/>
    <w:rsid w:val="790B56A3"/>
    <w:rsid w:val="790B6F56"/>
    <w:rsid w:val="790C073B"/>
    <w:rsid w:val="790D649C"/>
    <w:rsid w:val="791047EE"/>
    <w:rsid w:val="791109F0"/>
    <w:rsid w:val="791212D6"/>
    <w:rsid w:val="7912235B"/>
    <w:rsid w:val="79163289"/>
    <w:rsid w:val="79181D27"/>
    <w:rsid w:val="79182CCE"/>
    <w:rsid w:val="79197E80"/>
    <w:rsid w:val="791A10B2"/>
    <w:rsid w:val="791C0EE9"/>
    <w:rsid w:val="791E4FA3"/>
    <w:rsid w:val="792074EE"/>
    <w:rsid w:val="792422E7"/>
    <w:rsid w:val="7925573C"/>
    <w:rsid w:val="7925634F"/>
    <w:rsid w:val="792627D6"/>
    <w:rsid w:val="79273843"/>
    <w:rsid w:val="792744B3"/>
    <w:rsid w:val="792822D2"/>
    <w:rsid w:val="79283CB0"/>
    <w:rsid w:val="79295E8E"/>
    <w:rsid w:val="792A3DDA"/>
    <w:rsid w:val="792B1000"/>
    <w:rsid w:val="792F2345"/>
    <w:rsid w:val="79315FA9"/>
    <w:rsid w:val="793302DA"/>
    <w:rsid w:val="79333D6D"/>
    <w:rsid w:val="79353F72"/>
    <w:rsid w:val="79362473"/>
    <w:rsid w:val="79376A84"/>
    <w:rsid w:val="7938085E"/>
    <w:rsid w:val="793D0D9F"/>
    <w:rsid w:val="793F6937"/>
    <w:rsid w:val="794047BD"/>
    <w:rsid w:val="79426DBE"/>
    <w:rsid w:val="79464DAB"/>
    <w:rsid w:val="79470836"/>
    <w:rsid w:val="7947217B"/>
    <w:rsid w:val="79472597"/>
    <w:rsid w:val="79484ABF"/>
    <w:rsid w:val="794A71C1"/>
    <w:rsid w:val="794C42E2"/>
    <w:rsid w:val="794E06EA"/>
    <w:rsid w:val="794E7636"/>
    <w:rsid w:val="794F6FC1"/>
    <w:rsid w:val="79563473"/>
    <w:rsid w:val="795702E9"/>
    <w:rsid w:val="79572078"/>
    <w:rsid w:val="795A39E6"/>
    <w:rsid w:val="795A3D1C"/>
    <w:rsid w:val="795D2000"/>
    <w:rsid w:val="795E53C1"/>
    <w:rsid w:val="79617D6D"/>
    <w:rsid w:val="79636113"/>
    <w:rsid w:val="79647262"/>
    <w:rsid w:val="79652267"/>
    <w:rsid w:val="7969634F"/>
    <w:rsid w:val="7970164F"/>
    <w:rsid w:val="7970377A"/>
    <w:rsid w:val="79731ADE"/>
    <w:rsid w:val="79740F06"/>
    <w:rsid w:val="79757A5C"/>
    <w:rsid w:val="79780392"/>
    <w:rsid w:val="797A39E1"/>
    <w:rsid w:val="797B0090"/>
    <w:rsid w:val="797B10BC"/>
    <w:rsid w:val="797B5333"/>
    <w:rsid w:val="797F1DC0"/>
    <w:rsid w:val="798047DB"/>
    <w:rsid w:val="79820670"/>
    <w:rsid w:val="79824315"/>
    <w:rsid w:val="798A07C2"/>
    <w:rsid w:val="798C43D6"/>
    <w:rsid w:val="79924DAC"/>
    <w:rsid w:val="799342E9"/>
    <w:rsid w:val="79960DC8"/>
    <w:rsid w:val="799824B3"/>
    <w:rsid w:val="7998614A"/>
    <w:rsid w:val="799A519B"/>
    <w:rsid w:val="799B6AF2"/>
    <w:rsid w:val="799C0BC4"/>
    <w:rsid w:val="799C3C10"/>
    <w:rsid w:val="79A235E6"/>
    <w:rsid w:val="79A31C71"/>
    <w:rsid w:val="79A377E3"/>
    <w:rsid w:val="79A51C14"/>
    <w:rsid w:val="79A53BCA"/>
    <w:rsid w:val="79A63481"/>
    <w:rsid w:val="79A635A0"/>
    <w:rsid w:val="79A64843"/>
    <w:rsid w:val="79A656C4"/>
    <w:rsid w:val="79A77DF6"/>
    <w:rsid w:val="79AB1C36"/>
    <w:rsid w:val="79AB7F4F"/>
    <w:rsid w:val="79AF19D3"/>
    <w:rsid w:val="79B0398B"/>
    <w:rsid w:val="79B105BD"/>
    <w:rsid w:val="79B36526"/>
    <w:rsid w:val="79BB45CF"/>
    <w:rsid w:val="79BD4610"/>
    <w:rsid w:val="79C04C30"/>
    <w:rsid w:val="79C07D03"/>
    <w:rsid w:val="79C1583A"/>
    <w:rsid w:val="79C17C44"/>
    <w:rsid w:val="79C17F2B"/>
    <w:rsid w:val="79C225F3"/>
    <w:rsid w:val="79C2263E"/>
    <w:rsid w:val="79C254E3"/>
    <w:rsid w:val="79C317CC"/>
    <w:rsid w:val="79C44595"/>
    <w:rsid w:val="79C853C3"/>
    <w:rsid w:val="79CE6108"/>
    <w:rsid w:val="79D4670F"/>
    <w:rsid w:val="79D7411E"/>
    <w:rsid w:val="79D7655F"/>
    <w:rsid w:val="79D87A0B"/>
    <w:rsid w:val="79DB269A"/>
    <w:rsid w:val="79DC4F00"/>
    <w:rsid w:val="79DC610E"/>
    <w:rsid w:val="79DC6A60"/>
    <w:rsid w:val="79DF3A79"/>
    <w:rsid w:val="79DF3C30"/>
    <w:rsid w:val="79DF6F7D"/>
    <w:rsid w:val="79E20748"/>
    <w:rsid w:val="79E449FB"/>
    <w:rsid w:val="79E852E4"/>
    <w:rsid w:val="79EC786F"/>
    <w:rsid w:val="79EE4CD7"/>
    <w:rsid w:val="79EF7B94"/>
    <w:rsid w:val="79F1138D"/>
    <w:rsid w:val="79F716A0"/>
    <w:rsid w:val="79F77022"/>
    <w:rsid w:val="79FC52E4"/>
    <w:rsid w:val="79FF71F2"/>
    <w:rsid w:val="7A002CDC"/>
    <w:rsid w:val="7A007B24"/>
    <w:rsid w:val="7A027425"/>
    <w:rsid w:val="7A0812A8"/>
    <w:rsid w:val="7A0A606B"/>
    <w:rsid w:val="7A0B1AFF"/>
    <w:rsid w:val="7A0D6C8C"/>
    <w:rsid w:val="7A110C25"/>
    <w:rsid w:val="7A113C00"/>
    <w:rsid w:val="7A1B2314"/>
    <w:rsid w:val="7A1D28E8"/>
    <w:rsid w:val="7A1D7B20"/>
    <w:rsid w:val="7A2347F4"/>
    <w:rsid w:val="7A247CE8"/>
    <w:rsid w:val="7A280FA7"/>
    <w:rsid w:val="7A287ECE"/>
    <w:rsid w:val="7A2B2C27"/>
    <w:rsid w:val="7A2B5073"/>
    <w:rsid w:val="7A2E3A36"/>
    <w:rsid w:val="7A366EF3"/>
    <w:rsid w:val="7A386A80"/>
    <w:rsid w:val="7A3A0E68"/>
    <w:rsid w:val="7A3C70EA"/>
    <w:rsid w:val="7A3E66C3"/>
    <w:rsid w:val="7A416009"/>
    <w:rsid w:val="7A4566FE"/>
    <w:rsid w:val="7A4642D8"/>
    <w:rsid w:val="7A48670B"/>
    <w:rsid w:val="7A49483C"/>
    <w:rsid w:val="7A497280"/>
    <w:rsid w:val="7A4C69C5"/>
    <w:rsid w:val="7A4E47F3"/>
    <w:rsid w:val="7A506C57"/>
    <w:rsid w:val="7A5254B3"/>
    <w:rsid w:val="7A52753F"/>
    <w:rsid w:val="7A532942"/>
    <w:rsid w:val="7A59143C"/>
    <w:rsid w:val="7A59510C"/>
    <w:rsid w:val="7A5957D7"/>
    <w:rsid w:val="7A5D62C5"/>
    <w:rsid w:val="7A5E343E"/>
    <w:rsid w:val="7A5E65C7"/>
    <w:rsid w:val="7A5F64F3"/>
    <w:rsid w:val="7A655F52"/>
    <w:rsid w:val="7A690179"/>
    <w:rsid w:val="7A6B041D"/>
    <w:rsid w:val="7A6C0A35"/>
    <w:rsid w:val="7A6C2EC3"/>
    <w:rsid w:val="7A73182D"/>
    <w:rsid w:val="7A754EC6"/>
    <w:rsid w:val="7A763F13"/>
    <w:rsid w:val="7A775868"/>
    <w:rsid w:val="7A7A2F4E"/>
    <w:rsid w:val="7A7F0A1D"/>
    <w:rsid w:val="7A7F320C"/>
    <w:rsid w:val="7A7F7959"/>
    <w:rsid w:val="7A804167"/>
    <w:rsid w:val="7A8118F0"/>
    <w:rsid w:val="7A826381"/>
    <w:rsid w:val="7A855CCD"/>
    <w:rsid w:val="7A860D09"/>
    <w:rsid w:val="7A884E22"/>
    <w:rsid w:val="7A8E2E80"/>
    <w:rsid w:val="7A967374"/>
    <w:rsid w:val="7A97500D"/>
    <w:rsid w:val="7A9A3A90"/>
    <w:rsid w:val="7A9A7551"/>
    <w:rsid w:val="7A9E68B5"/>
    <w:rsid w:val="7A9F6CC4"/>
    <w:rsid w:val="7AA07FBA"/>
    <w:rsid w:val="7AA4593D"/>
    <w:rsid w:val="7AA652EE"/>
    <w:rsid w:val="7AA65DC2"/>
    <w:rsid w:val="7AAB2B27"/>
    <w:rsid w:val="7AAB7433"/>
    <w:rsid w:val="7AAC452C"/>
    <w:rsid w:val="7AAC4C2E"/>
    <w:rsid w:val="7AAD3AAD"/>
    <w:rsid w:val="7AB40EC6"/>
    <w:rsid w:val="7AB67498"/>
    <w:rsid w:val="7AB874D2"/>
    <w:rsid w:val="7ABC30A3"/>
    <w:rsid w:val="7ABC35EE"/>
    <w:rsid w:val="7ABD49EF"/>
    <w:rsid w:val="7ABD699F"/>
    <w:rsid w:val="7ABE563A"/>
    <w:rsid w:val="7AC16DA2"/>
    <w:rsid w:val="7AC25BB6"/>
    <w:rsid w:val="7AC335F8"/>
    <w:rsid w:val="7AC65251"/>
    <w:rsid w:val="7AC74757"/>
    <w:rsid w:val="7AC931FE"/>
    <w:rsid w:val="7ACB2A52"/>
    <w:rsid w:val="7ACB4CB6"/>
    <w:rsid w:val="7ACD6C80"/>
    <w:rsid w:val="7ACF549E"/>
    <w:rsid w:val="7AD95E98"/>
    <w:rsid w:val="7ADD1982"/>
    <w:rsid w:val="7ADF302E"/>
    <w:rsid w:val="7ADF69C8"/>
    <w:rsid w:val="7AE05D63"/>
    <w:rsid w:val="7AE36BFD"/>
    <w:rsid w:val="7AE449F3"/>
    <w:rsid w:val="7AE50213"/>
    <w:rsid w:val="7AE730C4"/>
    <w:rsid w:val="7AEC12EE"/>
    <w:rsid w:val="7AEC7D26"/>
    <w:rsid w:val="7AEE6A10"/>
    <w:rsid w:val="7AF00ACB"/>
    <w:rsid w:val="7AF43B71"/>
    <w:rsid w:val="7AF6550D"/>
    <w:rsid w:val="7AFC6C61"/>
    <w:rsid w:val="7AFD0B2B"/>
    <w:rsid w:val="7AFE12C9"/>
    <w:rsid w:val="7AFF33A6"/>
    <w:rsid w:val="7B057F8A"/>
    <w:rsid w:val="7B062DE1"/>
    <w:rsid w:val="7B082F6C"/>
    <w:rsid w:val="7B0A1687"/>
    <w:rsid w:val="7B0C612A"/>
    <w:rsid w:val="7B0D2D94"/>
    <w:rsid w:val="7B136B97"/>
    <w:rsid w:val="7B1717EA"/>
    <w:rsid w:val="7B177410"/>
    <w:rsid w:val="7B1973C6"/>
    <w:rsid w:val="7B1A46D0"/>
    <w:rsid w:val="7B1B3405"/>
    <w:rsid w:val="7B1B6E8D"/>
    <w:rsid w:val="7B1C171E"/>
    <w:rsid w:val="7B1E03B2"/>
    <w:rsid w:val="7B1E1FAE"/>
    <w:rsid w:val="7B212212"/>
    <w:rsid w:val="7B2449FA"/>
    <w:rsid w:val="7B2808DD"/>
    <w:rsid w:val="7B286175"/>
    <w:rsid w:val="7B294F6D"/>
    <w:rsid w:val="7B2A0FEF"/>
    <w:rsid w:val="7B2C1F7A"/>
    <w:rsid w:val="7B2D16A5"/>
    <w:rsid w:val="7B2E5637"/>
    <w:rsid w:val="7B2F1D3C"/>
    <w:rsid w:val="7B2F6C37"/>
    <w:rsid w:val="7B33562E"/>
    <w:rsid w:val="7B341EC6"/>
    <w:rsid w:val="7B351053"/>
    <w:rsid w:val="7B3514A4"/>
    <w:rsid w:val="7B393675"/>
    <w:rsid w:val="7B401DF2"/>
    <w:rsid w:val="7B40672D"/>
    <w:rsid w:val="7B4123DB"/>
    <w:rsid w:val="7B417818"/>
    <w:rsid w:val="7B422BC4"/>
    <w:rsid w:val="7B463ED3"/>
    <w:rsid w:val="7B477D30"/>
    <w:rsid w:val="7B49017C"/>
    <w:rsid w:val="7B4D0489"/>
    <w:rsid w:val="7B513164"/>
    <w:rsid w:val="7B542AC7"/>
    <w:rsid w:val="7B5653B0"/>
    <w:rsid w:val="7B57116A"/>
    <w:rsid w:val="7B5834D1"/>
    <w:rsid w:val="7B590F7A"/>
    <w:rsid w:val="7B5E4BE7"/>
    <w:rsid w:val="7B5F1FCE"/>
    <w:rsid w:val="7B625D9F"/>
    <w:rsid w:val="7B65259D"/>
    <w:rsid w:val="7B672E20"/>
    <w:rsid w:val="7B675740"/>
    <w:rsid w:val="7B6A1E38"/>
    <w:rsid w:val="7B6D7530"/>
    <w:rsid w:val="7B6D7F6D"/>
    <w:rsid w:val="7B6E2392"/>
    <w:rsid w:val="7B6F7325"/>
    <w:rsid w:val="7B715050"/>
    <w:rsid w:val="7B7315D6"/>
    <w:rsid w:val="7B7439BE"/>
    <w:rsid w:val="7B764F17"/>
    <w:rsid w:val="7B785F18"/>
    <w:rsid w:val="7B787891"/>
    <w:rsid w:val="7B7A57B9"/>
    <w:rsid w:val="7B7E200A"/>
    <w:rsid w:val="7B7E626C"/>
    <w:rsid w:val="7B7F24FD"/>
    <w:rsid w:val="7B7F46B9"/>
    <w:rsid w:val="7B833DB1"/>
    <w:rsid w:val="7B886EA8"/>
    <w:rsid w:val="7B8A2F49"/>
    <w:rsid w:val="7B8A579E"/>
    <w:rsid w:val="7B8E6DEA"/>
    <w:rsid w:val="7B8F4315"/>
    <w:rsid w:val="7B911B28"/>
    <w:rsid w:val="7B931631"/>
    <w:rsid w:val="7B9B5AFE"/>
    <w:rsid w:val="7B9C2747"/>
    <w:rsid w:val="7B9C64F1"/>
    <w:rsid w:val="7B9C65F8"/>
    <w:rsid w:val="7BA13FD4"/>
    <w:rsid w:val="7BA1623C"/>
    <w:rsid w:val="7BA20C22"/>
    <w:rsid w:val="7BA2600C"/>
    <w:rsid w:val="7BA35B78"/>
    <w:rsid w:val="7BA42216"/>
    <w:rsid w:val="7BA56648"/>
    <w:rsid w:val="7BA73CEF"/>
    <w:rsid w:val="7BAB0D70"/>
    <w:rsid w:val="7BAF4AEF"/>
    <w:rsid w:val="7BB1717C"/>
    <w:rsid w:val="7BB22D94"/>
    <w:rsid w:val="7BB3790D"/>
    <w:rsid w:val="7BB6009A"/>
    <w:rsid w:val="7BB65C21"/>
    <w:rsid w:val="7BB75A6B"/>
    <w:rsid w:val="7BBC324A"/>
    <w:rsid w:val="7BC42CA1"/>
    <w:rsid w:val="7BC452F5"/>
    <w:rsid w:val="7BC63DFB"/>
    <w:rsid w:val="7BC70CF3"/>
    <w:rsid w:val="7BC8048C"/>
    <w:rsid w:val="7BC83F14"/>
    <w:rsid w:val="7BCC5C1E"/>
    <w:rsid w:val="7BCE1FB1"/>
    <w:rsid w:val="7BD045C5"/>
    <w:rsid w:val="7BD24F3C"/>
    <w:rsid w:val="7BD30781"/>
    <w:rsid w:val="7BD30CC4"/>
    <w:rsid w:val="7BD36DFD"/>
    <w:rsid w:val="7BD4388A"/>
    <w:rsid w:val="7BD70BD8"/>
    <w:rsid w:val="7BD95A1E"/>
    <w:rsid w:val="7BDB4CC3"/>
    <w:rsid w:val="7BDC1C01"/>
    <w:rsid w:val="7BDC6B04"/>
    <w:rsid w:val="7BDD2D60"/>
    <w:rsid w:val="7BE111B0"/>
    <w:rsid w:val="7BE14D45"/>
    <w:rsid w:val="7BE36C0D"/>
    <w:rsid w:val="7BE423CD"/>
    <w:rsid w:val="7BE94D82"/>
    <w:rsid w:val="7BEA0B77"/>
    <w:rsid w:val="7BEB0B77"/>
    <w:rsid w:val="7BEB1AB4"/>
    <w:rsid w:val="7BEC5FAB"/>
    <w:rsid w:val="7BED475C"/>
    <w:rsid w:val="7BEF20FE"/>
    <w:rsid w:val="7BF05841"/>
    <w:rsid w:val="7BF24EE7"/>
    <w:rsid w:val="7BF26DF9"/>
    <w:rsid w:val="7BF4315A"/>
    <w:rsid w:val="7BF7651B"/>
    <w:rsid w:val="7BF90CDA"/>
    <w:rsid w:val="7BFA7B6A"/>
    <w:rsid w:val="7BFC1E92"/>
    <w:rsid w:val="7BFD3917"/>
    <w:rsid w:val="7BFD4111"/>
    <w:rsid w:val="7BFD4B27"/>
    <w:rsid w:val="7C0059A7"/>
    <w:rsid w:val="7C034DDB"/>
    <w:rsid w:val="7C0550D5"/>
    <w:rsid w:val="7C0708B9"/>
    <w:rsid w:val="7C070D70"/>
    <w:rsid w:val="7C074F99"/>
    <w:rsid w:val="7C0B0D17"/>
    <w:rsid w:val="7C0C2912"/>
    <w:rsid w:val="7C0D7CE3"/>
    <w:rsid w:val="7C107FC8"/>
    <w:rsid w:val="7C121F61"/>
    <w:rsid w:val="7C130126"/>
    <w:rsid w:val="7C183C88"/>
    <w:rsid w:val="7C1F4B68"/>
    <w:rsid w:val="7C2157EA"/>
    <w:rsid w:val="7C216CE1"/>
    <w:rsid w:val="7C240FF4"/>
    <w:rsid w:val="7C267CEC"/>
    <w:rsid w:val="7C2D1850"/>
    <w:rsid w:val="7C2F11E9"/>
    <w:rsid w:val="7C30216E"/>
    <w:rsid w:val="7C311C3C"/>
    <w:rsid w:val="7C324BE3"/>
    <w:rsid w:val="7C36780A"/>
    <w:rsid w:val="7C370855"/>
    <w:rsid w:val="7C392CEF"/>
    <w:rsid w:val="7C3A2361"/>
    <w:rsid w:val="7C3A3D15"/>
    <w:rsid w:val="7C3C3E32"/>
    <w:rsid w:val="7C3C66AA"/>
    <w:rsid w:val="7C3D5C10"/>
    <w:rsid w:val="7C3E1421"/>
    <w:rsid w:val="7C434976"/>
    <w:rsid w:val="7C434B56"/>
    <w:rsid w:val="7C441F5F"/>
    <w:rsid w:val="7C444ECF"/>
    <w:rsid w:val="7C46682B"/>
    <w:rsid w:val="7C466CEA"/>
    <w:rsid w:val="7C4A1BBA"/>
    <w:rsid w:val="7C4D4D79"/>
    <w:rsid w:val="7C5023C6"/>
    <w:rsid w:val="7C51501F"/>
    <w:rsid w:val="7C55788A"/>
    <w:rsid w:val="7C57565F"/>
    <w:rsid w:val="7C5C0D59"/>
    <w:rsid w:val="7C5F59F0"/>
    <w:rsid w:val="7C5F7933"/>
    <w:rsid w:val="7C63789C"/>
    <w:rsid w:val="7C65121C"/>
    <w:rsid w:val="7C652D53"/>
    <w:rsid w:val="7C655D33"/>
    <w:rsid w:val="7C695E6F"/>
    <w:rsid w:val="7C6A4AE0"/>
    <w:rsid w:val="7C6E3022"/>
    <w:rsid w:val="7C757E1B"/>
    <w:rsid w:val="7C7675EC"/>
    <w:rsid w:val="7C7876BB"/>
    <w:rsid w:val="7C7C2D53"/>
    <w:rsid w:val="7C7C3E45"/>
    <w:rsid w:val="7C80299E"/>
    <w:rsid w:val="7C874832"/>
    <w:rsid w:val="7C892638"/>
    <w:rsid w:val="7C8A3585"/>
    <w:rsid w:val="7C8A5ADD"/>
    <w:rsid w:val="7C8D7F31"/>
    <w:rsid w:val="7C8E6889"/>
    <w:rsid w:val="7C8E77B4"/>
    <w:rsid w:val="7C906F78"/>
    <w:rsid w:val="7C946532"/>
    <w:rsid w:val="7C954B8D"/>
    <w:rsid w:val="7C970A72"/>
    <w:rsid w:val="7C992C7B"/>
    <w:rsid w:val="7C995C86"/>
    <w:rsid w:val="7C9A0DE4"/>
    <w:rsid w:val="7C9E4F6E"/>
    <w:rsid w:val="7CA10DEF"/>
    <w:rsid w:val="7CA121EC"/>
    <w:rsid w:val="7CA174DB"/>
    <w:rsid w:val="7CA1764E"/>
    <w:rsid w:val="7CA2338B"/>
    <w:rsid w:val="7CA31D72"/>
    <w:rsid w:val="7CA441CF"/>
    <w:rsid w:val="7CA5060D"/>
    <w:rsid w:val="7CA636EE"/>
    <w:rsid w:val="7CA71C1C"/>
    <w:rsid w:val="7CA74141"/>
    <w:rsid w:val="7CAA7D21"/>
    <w:rsid w:val="7CAB4945"/>
    <w:rsid w:val="7CAD282F"/>
    <w:rsid w:val="7CAF1726"/>
    <w:rsid w:val="7CB32E5C"/>
    <w:rsid w:val="7CB34FEB"/>
    <w:rsid w:val="7CB6158C"/>
    <w:rsid w:val="7CB730CF"/>
    <w:rsid w:val="7CB83F1E"/>
    <w:rsid w:val="7CBA746B"/>
    <w:rsid w:val="7CBC3714"/>
    <w:rsid w:val="7CBD70BE"/>
    <w:rsid w:val="7CBF11D7"/>
    <w:rsid w:val="7CBF2017"/>
    <w:rsid w:val="7CC15757"/>
    <w:rsid w:val="7CC16371"/>
    <w:rsid w:val="7CC25F7D"/>
    <w:rsid w:val="7CC5752D"/>
    <w:rsid w:val="7CC85BA5"/>
    <w:rsid w:val="7CC90841"/>
    <w:rsid w:val="7CC94644"/>
    <w:rsid w:val="7CCB790E"/>
    <w:rsid w:val="7CCC1B2A"/>
    <w:rsid w:val="7CCD7283"/>
    <w:rsid w:val="7CCD740C"/>
    <w:rsid w:val="7CCF0B96"/>
    <w:rsid w:val="7CCF11A5"/>
    <w:rsid w:val="7CCF4E02"/>
    <w:rsid w:val="7CD01923"/>
    <w:rsid w:val="7CD2154B"/>
    <w:rsid w:val="7CD25ABE"/>
    <w:rsid w:val="7CD3488D"/>
    <w:rsid w:val="7CD55BCA"/>
    <w:rsid w:val="7CDB62BD"/>
    <w:rsid w:val="7CDB7485"/>
    <w:rsid w:val="7CDC1CFE"/>
    <w:rsid w:val="7CDC52D6"/>
    <w:rsid w:val="7CDE4C8D"/>
    <w:rsid w:val="7CE04A64"/>
    <w:rsid w:val="7CE51444"/>
    <w:rsid w:val="7CE604EE"/>
    <w:rsid w:val="7CE768EB"/>
    <w:rsid w:val="7CEA5ACE"/>
    <w:rsid w:val="7CEE5A03"/>
    <w:rsid w:val="7CF44998"/>
    <w:rsid w:val="7CF64097"/>
    <w:rsid w:val="7CF7148A"/>
    <w:rsid w:val="7CF83E56"/>
    <w:rsid w:val="7CF95B0B"/>
    <w:rsid w:val="7CF96984"/>
    <w:rsid w:val="7CFA7B34"/>
    <w:rsid w:val="7CFC092E"/>
    <w:rsid w:val="7CFD34C0"/>
    <w:rsid w:val="7CFE3D42"/>
    <w:rsid w:val="7D0001A2"/>
    <w:rsid w:val="7D0406F7"/>
    <w:rsid w:val="7D081A55"/>
    <w:rsid w:val="7D096857"/>
    <w:rsid w:val="7D0A45D3"/>
    <w:rsid w:val="7D0A697A"/>
    <w:rsid w:val="7D0B5243"/>
    <w:rsid w:val="7D0D587B"/>
    <w:rsid w:val="7D0E0622"/>
    <w:rsid w:val="7D130FB0"/>
    <w:rsid w:val="7D1437E4"/>
    <w:rsid w:val="7D163CE3"/>
    <w:rsid w:val="7D167B90"/>
    <w:rsid w:val="7D1A00A2"/>
    <w:rsid w:val="7D1A483C"/>
    <w:rsid w:val="7D1B0F1C"/>
    <w:rsid w:val="7D1C0D67"/>
    <w:rsid w:val="7D1C2F36"/>
    <w:rsid w:val="7D1D2E0E"/>
    <w:rsid w:val="7D1E1BD4"/>
    <w:rsid w:val="7D241496"/>
    <w:rsid w:val="7D25447B"/>
    <w:rsid w:val="7D2B4962"/>
    <w:rsid w:val="7D2E6786"/>
    <w:rsid w:val="7D31010C"/>
    <w:rsid w:val="7D317464"/>
    <w:rsid w:val="7D354242"/>
    <w:rsid w:val="7D37361A"/>
    <w:rsid w:val="7D39036E"/>
    <w:rsid w:val="7D3D2FE3"/>
    <w:rsid w:val="7D3D447D"/>
    <w:rsid w:val="7D3E5C13"/>
    <w:rsid w:val="7D404BCB"/>
    <w:rsid w:val="7D411B7D"/>
    <w:rsid w:val="7D421C72"/>
    <w:rsid w:val="7D4908AE"/>
    <w:rsid w:val="7D4953D7"/>
    <w:rsid w:val="7D4E5F58"/>
    <w:rsid w:val="7D507829"/>
    <w:rsid w:val="7D580815"/>
    <w:rsid w:val="7D594DF2"/>
    <w:rsid w:val="7D5A428A"/>
    <w:rsid w:val="7D5C2C42"/>
    <w:rsid w:val="7D5D253D"/>
    <w:rsid w:val="7D5E4270"/>
    <w:rsid w:val="7D624E6E"/>
    <w:rsid w:val="7D625101"/>
    <w:rsid w:val="7D631E96"/>
    <w:rsid w:val="7D651F12"/>
    <w:rsid w:val="7D6565C1"/>
    <w:rsid w:val="7D6873A7"/>
    <w:rsid w:val="7D6B5BB1"/>
    <w:rsid w:val="7D6C16E0"/>
    <w:rsid w:val="7D6C6A2D"/>
    <w:rsid w:val="7D6D1235"/>
    <w:rsid w:val="7D6D6815"/>
    <w:rsid w:val="7D73249B"/>
    <w:rsid w:val="7D74136F"/>
    <w:rsid w:val="7D74680B"/>
    <w:rsid w:val="7D786A79"/>
    <w:rsid w:val="7D7A0D83"/>
    <w:rsid w:val="7D7D0C45"/>
    <w:rsid w:val="7D8007AE"/>
    <w:rsid w:val="7D810561"/>
    <w:rsid w:val="7D812420"/>
    <w:rsid w:val="7D816282"/>
    <w:rsid w:val="7D873B19"/>
    <w:rsid w:val="7D8908A2"/>
    <w:rsid w:val="7D8E6C1B"/>
    <w:rsid w:val="7D8F221B"/>
    <w:rsid w:val="7D915F82"/>
    <w:rsid w:val="7D921063"/>
    <w:rsid w:val="7D9314C8"/>
    <w:rsid w:val="7D934B6A"/>
    <w:rsid w:val="7D98162D"/>
    <w:rsid w:val="7D9817C8"/>
    <w:rsid w:val="7D985057"/>
    <w:rsid w:val="7D9907C5"/>
    <w:rsid w:val="7D9B03D1"/>
    <w:rsid w:val="7D9F0968"/>
    <w:rsid w:val="7D9F4AB9"/>
    <w:rsid w:val="7DA1467A"/>
    <w:rsid w:val="7DA20117"/>
    <w:rsid w:val="7DA24FB9"/>
    <w:rsid w:val="7DA3370F"/>
    <w:rsid w:val="7DA56BA4"/>
    <w:rsid w:val="7DA60F40"/>
    <w:rsid w:val="7DA65409"/>
    <w:rsid w:val="7DA71D53"/>
    <w:rsid w:val="7DAC0A53"/>
    <w:rsid w:val="7DAE1F49"/>
    <w:rsid w:val="7DAE46D4"/>
    <w:rsid w:val="7DB14D90"/>
    <w:rsid w:val="7DB358D4"/>
    <w:rsid w:val="7DB95089"/>
    <w:rsid w:val="7DBA5EAC"/>
    <w:rsid w:val="7DBC288C"/>
    <w:rsid w:val="7DBC4936"/>
    <w:rsid w:val="7DBD529D"/>
    <w:rsid w:val="7DBE20D2"/>
    <w:rsid w:val="7DBE2C3A"/>
    <w:rsid w:val="7DC11B0B"/>
    <w:rsid w:val="7DC37520"/>
    <w:rsid w:val="7DC45411"/>
    <w:rsid w:val="7DC50093"/>
    <w:rsid w:val="7DC50911"/>
    <w:rsid w:val="7DC5201A"/>
    <w:rsid w:val="7DC641B6"/>
    <w:rsid w:val="7DC6469A"/>
    <w:rsid w:val="7DCB35C6"/>
    <w:rsid w:val="7DCB6F74"/>
    <w:rsid w:val="7DCD0BCB"/>
    <w:rsid w:val="7DCD3161"/>
    <w:rsid w:val="7DCD7EE0"/>
    <w:rsid w:val="7DD14D78"/>
    <w:rsid w:val="7DD30C8E"/>
    <w:rsid w:val="7DDD4600"/>
    <w:rsid w:val="7DE20133"/>
    <w:rsid w:val="7DE3338B"/>
    <w:rsid w:val="7DE408F3"/>
    <w:rsid w:val="7DE50DE1"/>
    <w:rsid w:val="7DE830E1"/>
    <w:rsid w:val="7DE8648C"/>
    <w:rsid w:val="7DF01B19"/>
    <w:rsid w:val="7DF40DC1"/>
    <w:rsid w:val="7DF509C8"/>
    <w:rsid w:val="7DF80726"/>
    <w:rsid w:val="7DF83B8A"/>
    <w:rsid w:val="7DF925E6"/>
    <w:rsid w:val="7DF954FA"/>
    <w:rsid w:val="7DF979F9"/>
    <w:rsid w:val="7DFB3CF0"/>
    <w:rsid w:val="7DFD3EF9"/>
    <w:rsid w:val="7DFF3442"/>
    <w:rsid w:val="7E0079B8"/>
    <w:rsid w:val="7E01545D"/>
    <w:rsid w:val="7E0323DB"/>
    <w:rsid w:val="7E064BEB"/>
    <w:rsid w:val="7E081659"/>
    <w:rsid w:val="7E0E55E6"/>
    <w:rsid w:val="7E0F6BDC"/>
    <w:rsid w:val="7E100160"/>
    <w:rsid w:val="7E11494E"/>
    <w:rsid w:val="7E12517D"/>
    <w:rsid w:val="7E1507EE"/>
    <w:rsid w:val="7E1B54EE"/>
    <w:rsid w:val="7E1C0A71"/>
    <w:rsid w:val="7E1C59EB"/>
    <w:rsid w:val="7E272483"/>
    <w:rsid w:val="7E2C6FB8"/>
    <w:rsid w:val="7E2D5BEA"/>
    <w:rsid w:val="7E2E3EDA"/>
    <w:rsid w:val="7E2F5F0C"/>
    <w:rsid w:val="7E3574ED"/>
    <w:rsid w:val="7E366972"/>
    <w:rsid w:val="7E38631F"/>
    <w:rsid w:val="7E3A6F26"/>
    <w:rsid w:val="7E3E1990"/>
    <w:rsid w:val="7E3F0830"/>
    <w:rsid w:val="7E3F3931"/>
    <w:rsid w:val="7E440896"/>
    <w:rsid w:val="7E462497"/>
    <w:rsid w:val="7E491332"/>
    <w:rsid w:val="7E4A68A6"/>
    <w:rsid w:val="7E4B1A43"/>
    <w:rsid w:val="7E4C1399"/>
    <w:rsid w:val="7E4F463C"/>
    <w:rsid w:val="7E4F6DE2"/>
    <w:rsid w:val="7E532FEA"/>
    <w:rsid w:val="7E552C5A"/>
    <w:rsid w:val="7E580BE9"/>
    <w:rsid w:val="7E58534A"/>
    <w:rsid w:val="7E586181"/>
    <w:rsid w:val="7E5B190C"/>
    <w:rsid w:val="7E5D1546"/>
    <w:rsid w:val="7E5D351B"/>
    <w:rsid w:val="7E611177"/>
    <w:rsid w:val="7E6368B5"/>
    <w:rsid w:val="7E64220E"/>
    <w:rsid w:val="7E6453A5"/>
    <w:rsid w:val="7E651A7E"/>
    <w:rsid w:val="7E66040D"/>
    <w:rsid w:val="7E6B0D55"/>
    <w:rsid w:val="7E6C634B"/>
    <w:rsid w:val="7E6D6C36"/>
    <w:rsid w:val="7E6F0565"/>
    <w:rsid w:val="7E7022CB"/>
    <w:rsid w:val="7E7058FC"/>
    <w:rsid w:val="7E737B13"/>
    <w:rsid w:val="7E76007C"/>
    <w:rsid w:val="7E795628"/>
    <w:rsid w:val="7E7A5A86"/>
    <w:rsid w:val="7E7B3F01"/>
    <w:rsid w:val="7E7C2E97"/>
    <w:rsid w:val="7E821869"/>
    <w:rsid w:val="7E823564"/>
    <w:rsid w:val="7E850941"/>
    <w:rsid w:val="7E8632CC"/>
    <w:rsid w:val="7E8634C9"/>
    <w:rsid w:val="7E87142A"/>
    <w:rsid w:val="7E883AE3"/>
    <w:rsid w:val="7E890D63"/>
    <w:rsid w:val="7E8940AA"/>
    <w:rsid w:val="7E8A2C46"/>
    <w:rsid w:val="7E8D08AD"/>
    <w:rsid w:val="7E901FC1"/>
    <w:rsid w:val="7E911D7A"/>
    <w:rsid w:val="7E947B60"/>
    <w:rsid w:val="7E982E64"/>
    <w:rsid w:val="7E9957F7"/>
    <w:rsid w:val="7E9D4F54"/>
    <w:rsid w:val="7E9E7DB8"/>
    <w:rsid w:val="7EA223F0"/>
    <w:rsid w:val="7EA47E83"/>
    <w:rsid w:val="7EA53476"/>
    <w:rsid w:val="7EA84F7D"/>
    <w:rsid w:val="7EAA7F55"/>
    <w:rsid w:val="7EAB3FF2"/>
    <w:rsid w:val="7EAF0B56"/>
    <w:rsid w:val="7EB10725"/>
    <w:rsid w:val="7EB37D9A"/>
    <w:rsid w:val="7EB52CF2"/>
    <w:rsid w:val="7EB60144"/>
    <w:rsid w:val="7EB81FF0"/>
    <w:rsid w:val="7EB975E4"/>
    <w:rsid w:val="7EBA4F7D"/>
    <w:rsid w:val="7EBB2AC0"/>
    <w:rsid w:val="7EBC1CF3"/>
    <w:rsid w:val="7EBF59C9"/>
    <w:rsid w:val="7EC170D7"/>
    <w:rsid w:val="7EC17DE3"/>
    <w:rsid w:val="7EC21489"/>
    <w:rsid w:val="7EC26E6F"/>
    <w:rsid w:val="7EC27280"/>
    <w:rsid w:val="7EC531D7"/>
    <w:rsid w:val="7EC53581"/>
    <w:rsid w:val="7EC65F35"/>
    <w:rsid w:val="7EC87986"/>
    <w:rsid w:val="7ECC1268"/>
    <w:rsid w:val="7ECC5B93"/>
    <w:rsid w:val="7ECD5FB5"/>
    <w:rsid w:val="7ECE624B"/>
    <w:rsid w:val="7ECF7945"/>
    <w:rsid w:val="7ED05F10"/>
    <w:rsid w:val="7ED06CC8"/>
    <w:rsid w:val="7ED65531"/>
    <w:rsid w:val="7ED72274"/>
    <w:rsid w:val="7ED94BBE"/>
    <w:rsid w:val="7EDB0330"/>
    <w:rsid w:val="7EDC092E"/>
    <w:rsid w:val="7EDC0B54"/>
    <w:rsid w:val="7EDE3A40"/>
    <w:rsid w:val="7EDE6CAC"/>
    <w:rsid w:val="7EDF53EB"/>
    <w:rsid w:val="7EE01B85"/>
    <w:rsid w:val="7EE02C73"/>
    <w:rsid w:val="7EE26418"/>
    <w:rsid w:val="7EE44BBB"/>
    <w:rsid w:val="7EE647AA"/>
    <w:rsid w:val="7EEC40B9"/>
    <w:rsid w:val="7EED1303"/>
    <w:rsid w:val="7EEF00F5"/>
    <w:rsid w:val="7EEF18BB"/>
    <w:rsid w:val="7EF00CF6"/>
    <w:rsid w:val="7EF229EA"/>
    <w:rsid w:val="7EF512A3"/>
    <w:rsid w:val="7EF97490"/>
    <w:rsid w:val="7EFA509F"/>
    <w:rsid w:val="7EFB4F14"/>
    <w:rsid w:val="7EFC1AF9"/>
    <w:rsid w:val="7EFD7833"/>
    <w:rsid w:val="7EFD7985"/>
    <w:rsid w:val="7EFF11C3"/>
    <w:rsid w:val="7EFF6AD0"/>
    <w:rsid w:val="7F010444"/>
    <w:rsid w:val="7F0553CC"/>
    <w:rsid w:val="7F066917"/>
    <w:rsid w:val="7F067901"/>
    <w:rsid w:val="7F07005C"/>
    <w:rsid w:val="7F0864D9"/>
    <w:rsid w:val="7F1413EE"/>
    <w:rsid w:val="7F1430D0"/>
    <w:rsid w:val="7F1438BD"/>
    <w:rsid w:val="7F144E7E"/>
    <w:rsid w:val="7F1460D6"/>
    <w:rsid w:val="7F16264B"/>
    <w:rsid w:val="7F190ECA"/>
    <w:rsid w:val="7F1A235C"/>
    <w:rsid w:val="7F1C3683"/>
    <w:rsid w:val="7F2D0ECF"/>
    <w:rsid w:val="7F2D7BD2"/>
    <w:rsid w:val="7F2E3683"/>
    <w:rsid w:val="7F312F66"/>
    <w:rsid w:val="7F3368B8"/>
    <w:rsid w:val="7F343588"/>
    <w:rsid w:val="7F354B67"/>
    <w:rsid w:val="7F363046"/>
    <w:rsid w:val="7F39451C"/>
    <w:rsid w:val="7F3B0EB8"/>
    <w:rsid w:val="7F3E7DCE"/>
    <w:rsid w:val="7F443993"/>
    <w:rsid w:val="7F452C2C"/>
    <w:rsid w:val="7F482977"/>
    <w:rsid w:val="7F4C0AFE"/>
    <w:rsid w:val="7F4C7E4B"/>
    <w:rsid w:val="7F4D061C"/>
    <w:rsid w:val="7F4F6ABD"/>
    <w:rsid w:val="7F506989"/>
    <w:rsid w:val="7F536A74"/>
    <w:rsid w:val="7F544B61"/>
    <w:rsid w:val="7F5C1750"/>
    <w:rsid w:val="7F5D6FD8"/>
    <w:rsid w:val="7F5E2A9E"/>
    <w:rsid w:val="7F5F70A6"/>
    <w:rsid w:val="7F651318"/>
    <w:rsid w:val="7F6873BD"/>
    <w:rsid w:val="7F690BC8"/>
    <w:rsid w:val="7F6B0E7E"/>
    <w:rsid w:val="7F6D2CCD"/>
    <w:rsid w:val="7F6D3222"/>
    <w:rsid w:val="7F6D48CE"/>
    <w:rsid w:val="7F6E0548"/>
    <w:rsid w:val="7F714056"/>
    <w:rsid w:val="7F722248"/>
    <w:rsid w:val="7F7450C2"/>
    <w:rsid w:val="7F752340"/>
    <w:rsid w:val="7F75759D"/>
    <w:rsid w:val="7F757D45"/>
    <w:rsid w:val="7F771EA1"/>
    <w:rsid w:val="7F777AB1"/>
    <w:rsid w:val="7F787136"/>
    <w:rsid w:val="7F797C5E"/>
    <w:rsid w:val="7F7D227C"/>
    <w:rsid w:val="7F7D28C9"/>
    <w:rsid w:val="7F7D50D3"/>
    <w:rsid w:val="7F802535"/>
    <w:rsid w:val="7F820EC6"/>
    <w:rsid w:val="7F827DBA"/>
    <w:rsid w:val="7F8315F5"/>
    <w:rsid w:val="7F852B83"/>
    <w:rsid w:val="7F87365D"/>
    <w:rsid w:val="7F891B05"/>
    <w:rsid w:val="7F8A2016"/>
    <w:rsid w:val="7F8A3392"/>
    <w:rsid w:val="7F8C6A32"/>
    <w:rsid w:val="7F8E23BE"/>
    <w:rsid w:val="7F930B95"/>
    <w:rsid w:val="7F94056F"/>
    <w:rsid w:val="7F941790"/>
    <w:rsid w:val="7F956223"/>
    <w:rsid w:val="7F963535"/>
    <w:rsid w:val="7F9A46FC"/>
    <w:rsid w:val="7F9C5F97"/>
    <w:rsid w:val="7F9C6D0F"/>
    <w:rsid w:val="7F9E0BEB"/>
    <w:rsid w:val="7FA22395"/>
    <w:rsid w:val="7FA249C8"/>
    <w:rsid w:val="7FA268AD"/>
    <w:rsid w:val="7FA477CF"/>
    <w:rsid w:val="7FA52F87"/>
    <w:rsid w:val="7FA731CA"/>
    <w:rsid w:val="7FA77EAD"/>
    <w:rsid w:val="7FAA0B23"/>
    <w:rsid w:val="7FAC24FC"/>
    <w:rsid w:val="7FAD0063"/>
    <w:rsid w:val="7FAD11AA"/>
    <w:rsid w:val="7FAF2FBA"/>
    <w:rsid w:val="7FB02683"/>
    <w:rsid w:val="7FB03968"/>
    <w:rsid w:val="7FB22649"/>
    <w:rsid w:val="7FB24349"/>
    <w:rsid w:val="7FB45088"/>
    <w:rsid w:val="7FB47D63"/>
    <w:rsid w:val="7FB76D07"/>
    <w:rsid w:val="7FB82D89"/>
    <w:rsid w:val="7FB87173"/>
    <w:rsid w:val="7FBA0463"/>
    <w:rsid w:val="7FBC1AA8"/>
    <w:rsid w:val="7FBE2560"/>
    <w:rsid w:val="7FBE7277"/>
    <w:rsid w:val="7FBF0955"/>
    <w:rsid w:val="7FC1510D"/>
    <w:rsid w:val="7FC258D6"/>
    <w:rsid w:val="7FC64A97"/>
    <w:rsid w:val="7FCA1435"/>
    <w:rsid w:val="7FCA5C00"/>
    <w:rsid w:val="7FCA66DF"/>
    <w:rsid w:val="7FCB339C"/>
    <w:rsid w:val="7FCB3CA6"/>
    <w:rsid w:val="7FCC4E78"/>
    <w:rsid w:val="7FCC6CBC"/>
    <w:rsid w:val="7FCD67F3"/>
    <w:rsid w:val="7FCF6DE5"/>
    <w:rsid w:val="7FD1389F"/>
    <w:rsid w:val="7FD46B59"/>
    <w:rsid w:val="7FD71399"/>
    <w:rsid w:val="7FD968B9"/>
    <w:rsid w:val="7FDA7D53"/>
    <w:rsid w:val="7FDD1E41"/>
    <w:rsid w:val="7FE24B94"/>
    <w:rsid w:val="7FE31143"/>
    <w:rsid w:val="7FE3669C"/>
    <w:rsid w:val="7FE51985"/>
    <w:rsid w:val="7FE74340"/>
    <w:rsid w:val="7FE77017"/>
    <w:rsid w:val="7FE829D6"/>
    <w:rsid w:val="7FEA0B8D"/>
    <w:rsid w:val="7FEB4BA1"/>
    <w:rsid w:val="7FEC201A"/>
    <w:rsid w:val="7FEE1EE1"/>
    <w:rsid w:val="7FEF24BE"/>
    <w:rsid w:val="7FF14D0A"/>
    <w:rsid w:val="7FF245C4"/>
    <w:rsid w:val="7FF444D2"/>
    <w:rsid w:val="7FF97E5E"/>
    <w:rsid w:val="7FFA0572"/>
    <w:rsid w:val="7FFB64A7"/>
    <w:rsid w:val="7FFD7109"/>
    <w:rsid w:val="7FFE2E6F"/>
    <w:rsid w:val="7FFF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23"/>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link w:val="101"/>
    <w:qFormat/>
    <w:uiPriority w:val="0"/>
    <w:pPr>
      <w:keepNext/>
      <w:keepLines/>
      <w:adjustRightInd w:val="0"/>
      <w:spacing w:before="260" w:after="260" w:line="416" w:lineRule="atLeast"/>
      <w:ind w:left="5919" w:firstLine="177"/>
      <w:jc w:val="left"/>
      <w:textAlignment w:val="baseline"/>
      <w:outlineLvl w:val="1"/>
    </w:pPr>
    <w:rPr>
      <w:rFonts w:ascii="Arial" w:hAnsi="Arial" w:eastAsia="黑体"/>
      <w:b/>
      <w:bCs/>
      <w:kern w:val="0"/>
      <w:sz w:val="32"/>
      <w:szCs w:val="32"/>
    </w:rPr>
  </w:style>
  <w:style w:type="paragraph" w:styleId="5">
    <w:name w:val="heading 3"/>
    <w:basedOn w:val="1"/>
    <w:next w:val="1"/>
    <w:link w:val="148"/>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2">
    <w:name w:val="heading 4"/>
    <w:basedOn w:val="1"/>
    <w:next w:val="1"/>
    <w:link w:val="88"/>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112"/>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14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120"/>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144"/>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162"/>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60"/>
    <w:qFormat/>
    <w:uiPriority w:val="0"/>
    <w:rPr>
      <w:b/>
    </w:rPr>
  </w:style>
  <w:style w:type="paragraph" w:styleId="12">
    <w:name w:val="annotation text"/>
    <w:basedOn w:val="1"/>
    <w:link w:val="143"/>
    <w:qFormat/>
    <w:uiPriority w:val="0"/>
    <w:pPr>
      <w:jc w:val="left"/>
    </w:pPr>
    <w:rPr>
      <w:kern w:val="0"/>
      <w:sz w:val="20"/>
      <w:szCs w:val="20"/>
    </w:rPr>
  </w:style>
  <w:style w:type="paragraph" w:styleId="13">
    <w:name w:val="toc 7"/>
    <w:basedOn w:val="1"/>
    <w:next w:val="1"/>
    <w:qFormat/>
    <w:uiPriority w:val="0"/>
    <w:pPr>
      <w:ind w:left="2520" w:leftChars="1200"/>
    </w:pPr>
  </w:style>
  <w:style w:type="paragraph" w:styleId="14">
    <w:name w:val="Body Text First Indent"/>
    <w:basedOn w:val="15"/>
    <w:next w:val="16"/>
    <w:link w:val="111"/>
    <w:semiHidden/>
    <w:qFormat/>
    <w:uiPriority w:val="99"/>
    <w:pPr>
      <w:ind w:firstLine="420" w:firstLineChars="100"/>
    </w:pPr>
  </w:style>
  <w:style w:type="paragraph" w:styleId="15">
    <w:name w:val="Body Text"/>
    <w:basedOn w:val="1"/>
    <w:link w:val="86"/>
    <w:qFormat/>
    <w:uiPriority w:val="0"/>
    <w:pPr>
      <w:spacing w:after="120"/>
    </w:pPr>
    <w:rPr>
      <w:kern w:val="0"/>
      <w:sz w:val="20"/>
      <w:szCs w:val="20"/>
    </w:rPr>
  </w:style>
  <w:style w:type="paragraph" w:styleId="16">
    <w:name w:val="Body Text First Indent 2"/>
    <w:basedOn w:val="17"/>
    <w:qFormat/>
    <w:uiPriority w:val="0"/>
    <w:pPr>
      <w:ind w:firstLine="420" w:firstLineChars="200"/>
    </w:pPr>
  </w:style>
  <w:style w:type="paragraph" w:styleId="17">
    <w:name w:val="Body Text Indent"/>
    <w:basedOn w:val="1"/>
    <w:qFormat/>
    <w:uiPriority w:val="0"/>
    <w:pPr>
      <w:spacing w:after="120"/>
      <w:ind w:left="420" w:leftChars="200"/>
    </w:pPr>
  </w:style>
  <w:style w:type="paragraph" w:styleId="18">
    <w:name w:val="Normal Indent"/>
    <w:basedOn w:val="1"/>
    <w:link w:val="116"/>
    <w:qFormat/>
    <w:uiPriority w:val="0"/>
    <w:pPr>
      <w:ind w:firstLine="420" w:firstLineChars="200"/>
    </w:pPr>
    <w:rPr>
      <w:kern w:val="0"/>
      <w:sz w:val="24"/>
      <w:szCs w:val="20"/>
    </w:rPr>
  </w:style>
  <w:style w:type="paragraph" w:styleId="19">
    <w:name w:val="caption"/>
    <w:basedOn w:val="1"/>
    <w:next w:val="1"/>
    <w:qFormat/>
    <w:uiPriority w:val="0"/>
    <w:rPr>
      <w:rFonts w:ascii="Cambria" w:hAnsi="Cambria" w:eastAsia="黑体"/>
      <w:sz w:val="20"/>
      <w:szCs w:val="20"/>
    </w:rPr>
  </w:style>
  <w:style w:type="paragraph" w:styleId="20">
    <w:name w:val="Document Map"/>
    <w:basedOn w:val="1"/>
    <w:link w:val="125"/>
    <w:qFormat/>
    <w:uiPriority w:val="0"/>
    <w:pPr>
      <w:shd w:val="clear" w:color="auto" w:fill="000080"/>
    </w:pPr>
    <w:rPr>
      <w:kern w:val="0"/>
      <w:sz w:val="2"/>
      <w:szCs w:val="20"/>
      <w:shd w:val="clear" w:color="auto" w:fill="000080"/>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szCs w:val="24"/>
    </w:rPr>
  </w:style>
  <w:style w:type="paragraph" w:styleId="23">
    <w:name w:val="toc 3"/>
    <w:basedOn w:val="1"/>
    <w:next w:val="1"/>
    <w:qFormat/>
    <w:uiPriority w:val="0"/>
    <w:pPr>
      <w:ind w:left="840" w:leftChars="400"/>
    </w:pPr>
    <w:rPr>
      <w:szCs w:val="24"/>
    </w:rPr>
  </w:style>
  <w:style w:type="paragraph" w:styleId="24">
    <w:name w:val="Plain Text"/>
    <w:basedOn w:val="1"/>
    <w:link w:val="167"/>
    <w:qFormat/>
    <w:uiPriority w:val="0"/>
    <w:rPr>
      <w:rFonts w:ascii="宋体" w:hAnsi="Courier New"/>
      <w:kern w:val="0"/>
      <w:szCs w:val="20"/>
    </w:rPr>
  </w:style>
  <w:style w:type="paragraph" w:styleId="25">
    <w:name w:val="toc 8"/>
    <w:basedOn w:val="1"/>
    <w:next w:val="1"/>
    <w:qFormat/>
    <w:uiPriority w:val="0"/>
    <w:pPr>
      <w:ind w:left="2940" w:leftChars="1400"/>
    </w:pPr>
  </w:style>
  <w:style w:type="paragraph" w:styleId="26">
    <w:name w:val="Date"/>
    <w:basedOn w:val="1"/>
    <w:next w:val="1"/>
    <w:link w:val="122"/>
    <w:qFormat/>
    <w:uiPriority w:val="0"/>
    <w:pPr>
      <w:ind w:left="100" w:leftChars="2500"/>
    </w:pPr>
    <w:rPr>
      <w:kern w:val="0"/>
      <w:sz w:val="20"/>
      <w:szCs w:val="20"/>
    </w:rPr>
  </w:style>
  <w:style w:type="paragraph" w:styleId="27">
    <w:name w:val="Body Text Indent 2"/>
    <w:basedOn w:val="1"/>
    <w:link w:val="118"/>
    <w:qFormat/>
    <w:uiPriority w:val="0"/>
    <w:pPr>
      <w:autoSpaceDE w:val="0"/>
      <w:autoSpaceDN w:val="0"/>
      <w:adjustRightInd w:val="0"/>
      <w:ind w:firstLine="200" w:firstLineChars="200"/>
    </w:pPr>
    <w:rPr>
      <w:kern w:val="0"/>
      <w:sz w:val="20"/>
      <w:szCs w:val="20"/>
    </w:rPr>
  </w:style>
  <w:style w:type="paragraph" w:styleId="28">
    <w:name w:val="Balloon Text"/>
    <w:basedOn w:val="1"/>
    <w:link w:val="157"/>
    <w:qFormat/>
    <w:uiPriority w:val="0"/>
    <w:rPr>
      <w:kern w:val="0"/>
      <w:sz w:val="2"/>
      <w:szCs w:val="20"/>
    </w:rPr>
  </w:style>
  <w:style w:type="paragraph" w:styleId="29">
    <w:name w:val="footer"/>
    <w:basedOn w:val="1"/>
    <w:next w:val="1"/>
    <w:link w:val="137"/>
    <w:qFormat/>
    <w:uiPriority w:val="0"/>
    <w:pPr>
      <w:tabs>
        <w:tab w:val="center" w:pos="4153"/>
        <w:tab w:val="right" w:pos="8306"/>
      </w:tabs>
      <w:snapToGrid w:val="0"/>
      <w:jc w:val="left"/>
    </w:pPr>
    <w:rPr>
      <w:kern w:val="0"/>
      <w:sz w:val="18"/>
      <w:szCs w:val="18"/>
    </w:rPr>
  </w:style>
  <w:style w:type="paragraph" w:styleId="30">
    <w:name w:val="header"/>
    <w:basedOn w:val="1"/>
    <w:link w:val="149"/>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rPr>
      <w:szCs w:val="24"/>
    </w:rPr>
  </w:style>
  <w:style w:type="paragraph" w:styleId="32">
    <w:name w:val="toc 4"/>
    <w:basedOn w:val="1"/>
    <w:next w:val="1"/>
    <w:qFormat/>
    <w:uiPriority w:val="0"/>
    <w:pPr>
      <w:tabs>
        <w:tab w:val="left" w:pos="1890"/>
        <w:tab w:val="right" w:leader="dot" w:pos="8296"/>
      </w:tabs>
      <w:ind w:left="630" w:leftChars="300"/>
    </w:pPr>
  </w:style>
  <w:style w:type="paragraph" w:styleId="33">
    <w:name w:val="Subtitle"/>
    <w:basedOn w:val="1"/>
    <w:next w:val="1"/>
    <w:link w:val="114"/>
    <w:qFormat/>
    <w:uiPriority w:val="0"/>
    <w:pPr>
      <w:spacing w:before="240" w:after="60" w:line="312" w:lineRule="auto"/>
      <w:jc w:val="center"/>
      <w:outlineLvl w:val="1"/>
    </w:pPr>
    <w:rPr>
      <w:rFonts w:ascii="Cambria" w:hAnsi="Cambria"/>
      <w:b/>
      <w:kern w:val="28"/>
      <w:sz w:val="32"/>
      <w:szCs w:val="20"/>
    </w:rPr>
  </w:style>
  <w:style w:type="paragraph" w:styleId="34">
    <w:name w:val="toc 6"/>
    <w:basedOn w:val="1"/>
    <w:next w:val="1"/>
    <w:qFormat/>
    <w:uiPriority w:val="0"/>
    <w:pPr>
      <w:ind w:left="2100" w:leftChars="1000"/>
    </w:pPr>
  </w:style>
  <w:style w:type="paragraph" w:styleId="35">
    <w:name w:val="table of figures"/>
    <w:basedOn w:val="1"/>
    <w:next w:val="1"/>
    <w:qFormat/>
    <w:uiPriority w:val="0"/>
    <w:pPr>
      <w:ind w:left="200" w:leftChars="200" w:hanging="200" w:hangingChars="200"/>
    </w:pPr>
    <w:rPr>
      <w:szCs w:val="24"/>
    </w:rPr>
  </w:style>
  <w:style w:type="paragraph" w:styleId="36">
    <w:name w:val="toc 2"/>
    <w:basedOn w:val="1"/>
    <w:next w:val="1"/>
    <w:qFormat/>
    <w:uiPriority w:val="0"/>
    <w:pPr>
      <w:ind w:left="420" w:leftChars="200"/>
    </w:pPr>
    <w:rPr>
      <w:szCs w:val="24"/>
    </w:rPr>
  </w:style>
  <w:style w:type="paragraph" w:styleId="37">
    <w:name w:val="toc 9"/>
    <w:basedOn w:val="1"/>
    <w:next w:val="1"/>
    <w:qFormat/>
    <w:uiPriority w:val="0"/>
    <w:pPr>
      <w:ind w:left="3360" w:leftChars="1600"/>
    </w:pPr>
  </w:style>
  <w:style w:type="paragraph" w:styleId="38">
    <w:name w:val="Body Text 2"/>
    <w:basedOn w:val="1"/>
    <w:next w:val="1"/>
    <w:qFormat/>
    <w:uiPriority w:val="0"/>
    <w:pPr>
      <w:spacing w:after="120" w:line="480" w:lineRule="auto"/>
    </w:pPr>
  </w:style>
  <w:style w:type="paragraph" w:styleId="39">
    <w:name w:val="HTML Preformatted"/>
    <w:basedOn w:val="1"/>
    <w:link w:val="1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left"/>
    </w:pPr>
    <w:rPr>
      <w:rFonts w:ascii="宋体" w:hAnsi="宋体"/>
      <w:kern w:val="0"/>
      <w:sz w:val="24"/>
      <w:szCs w:val="24"/>
    </w:rPr>
  </w:style>
  <w:style w:type="paragraph" w:styleId="40">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1">
    <w:name w:val="Title"/>
    <w:basedOn w:val="1"/>
    <w:next w:val="1"/>
    <w:link w:val="91"/>
    <w:qFormat/>
    <w:uiPriority w:val="0"/>
    <w:pPr>
      <w:spacing w:before="240" w:after="60"/>
      <w:jc w:val="center"/>
      <w:outlineLvl w:val="0"/>
    </w:pPr>
    <w:rPr>
      <w:rFonts w:ascii="Cambria" w:hAnsi="Cambria"/>
      <w:b/>
      <w:kern w:val="0"/>
      <w:sz w:val="32"/>
      <w:szCs w:val="20"/>
    </w:rPr>
  </w:style>
  <w:style w:type="character" w:styleId="43">
    <w:name w:val="Strong"/>
    <w:basedOn w:val="42"/>
    <w:qFormat/>
    <w:uiPriority w:val="0"/>
    <w:rPr>
      <w:rFonts w:cs="Times New Roman"/>
      <w:b/>
    </w:rPr>
  </w:style>
  <w:style w:type="character" w:styleId="44">
    <w:name w:val="page number"/>
    <w:qFormat/>
    <w:uiPriority w:val="0"/>
    <w:rPr>
      <w:rFonts w:cs="Times New Roman"/>
    </w:rPr>
  </w:style>
  <w:style w:type="character" w:styleId="45">
    <w:name w:val="FollowedHyperlink"/>
    <w:qFormat/>
    <w:uiPriority w:val="0"/>
    <w:rPr>
      <w:color w:val="333333"/>
      <w:u w:val="single"/>
    </w:rPr>
  </w:style>
  <w:style w:type="character" w:styleId="46">
    <w:name w:val="Emphasis"/>
    <w:qFormat/>
    <w:uiPriority w:val="0"/>
    <w:rPr>
      <w:rFonts w:cs="Times New Roman"/>
      <w:i/>
    </w:rPr>
  </w:style>
  <w:style w:type="character" w:styleId="47">
    <w:name w:val="HTML Definition"/>
    <w:basedOn w:val="42"/>
    <w:qFormat/>
    <w:uiPriority w:val="0"/>
  </w:style>
  <w:style w:type="character" w:styleId="48">
    <w:name w:val="HTML Typewriter"/>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qFormat/>
    <w:uiPriority w:val="0"/>
    <w:rPr>
      <w:rFonts w:cs="Times New Roman"/>
      <w:color w:val="0000FF"/>
      <w:u w:val="single"/>
    </w:rPr>
  </w:style>
  <w:style w:type="character" w:styleId="52">
    <w:name w:val="HTML Code"/>
    <w:qFormat/>
    <w:uiPriority w:val="0"/>
    <w:rPr>
      <w:rFonts w:ascii="Consolas" w:hAnsi="Consolas" w:eastAsia="Consolas" w:cs="Consolas"/>
      <w:color w:val="C7254E"/>
      <w:sz w:val="21"/>
      <w:szCs w:val="21"/>
      <w:shd w:val="clear" w:color="auto" w:fill="F9F2F4"/>
    </w:rPr>
  </w:style>
  <w:style w:type="character" w:styleId="53">
    <w:name w:val="annotation reference"/>
    <w:qFormat/>
    <w:uiPriority w:val="0"/>
    <w:rPr>
      <w:rFonts w:cs="Times New Roman"/>
      <w:sz w:val="21"/>
    </w:rPr>
  </w:style>
  <w:style w:type="character" w:styleId="54">
    <w:name w:val="HTML Cite"/>
    <w:qFormat/>
    <w:uiPriority w:val="0"/>
    <w:rPr>
      <w:rFonts w:cs="Times New Roman"/>
      <w:color w:val="008000"/>
    </w:rPr>
  </w:style>
  <w:style w:type="character" w:styleId="55">
    <w:name w:val="HTML Keyboard"/>
    <w:qFormat/>
    <w:uiPriority w:val="0"/>
    <w:rPr>
      <w:rFonts w:hint="default" w:ascii="Consolas" w:hAnsi="Consolas" w:eastAsia="Consolas" w:cs="Consolas"/>
      <w:color w:val="FFFFFF"/>
      <w:sz w:val="21"/>
      <w:szCs w:val="21"/>
      <w:shd w:val="clear" w:color="auto" w:fill="333333"/>
    </w:rPr>
  </w:style>
  <w:style w:type="character" w:styleId="56">
    <w:name w:val="HTML Sample"/>
    <w:qFormat/>
    <w:uiPriority w:val="0"/>
    <w:rPr>
      <w:rFonts w:hint="default" w:ascii="Consolas" w:hAnsi="Consolas" w:eastAsia="Consolas" w:cs="Consolas"/>
      <w:sz w:val="21"/>
      <w:szCs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9">
    <w:name w:val="Default"/>
    <w:next w:val="3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0">
    <w:name w:val="样式 标题 1 + 段前: 1 行 段后: 1 行"/>
    <w:basedOn w:val="3"/>
    <w:qFormat/>
    <w:uiPriority w:val="0"/>
    <w:pPr>
      <w:keepNext w:val="0"/>
      <w:keepLines w:val="0"/>
      <w:pageBreakBefore/>
      <w:tabs>
        <w:tab w:val="left" w:pos="432"/>
      </w:tabs>
      <w:adjustRightInd/>
      <w:spacing w:beforeLines="100" w:afterLines="100" w:line="240" w:lineRule="auto"/>
      <w:ind w:left="431" w:hanging="431"/>
      <w:jc w:val="both"/>
      <w:textAlignment w:val="auto"/>
    </w:pPr>
    <w:rPr>
      <w:rFonts w:ascii="Arial" w:hAnsi="Arial" w:cs="宋体"/>
      <w:sz w:val="36"/>
      <w:szCs w:val="20"/>
    </w:rPr>
  </w:style>
  <w:style w:type="paragraph" w:customStyle="1" w:styleId="61">
    <w:name w:val="正文缩进1"/>
    <w:basedOn w:val="1"/>
    <w:qFormat/>
    <w:uiPriority w:val="0"/>
    <w:pPr>
      <w:ind w:firstLine="420" w:firstLineChars="200"/>
    </w:pPr>
  </w:style>
  <w:style w:type="paragraph" w:customStyle="1" w:styleId="62">
    <w:name w:val="BodyText1I"/>
    <w:basedOn w:val="63"/>
    <w:qFormat/>
    <w:uiPriority w:val="0"/>
    <w:pPr>
      <w:ind w:firstLine="420" w:firstLineChars="100"/>
    </w:pPr>
  </w:style>
  <w:style w:type="paragraph" w:customStyle="1" w:styleId="63">
    <w:name w:val="BodyText"/>
    <w:basedOn w:val="1"/>
    <w:next w:val="62"/>
    <w:qFormat/>
    <w:uiPriority w:val="0"/>
    <w:pPr>
      <w:spacing w:after="120"/>
      <w:textAlignment w:val="baseline"/>
    </w:pPr>
    <w:rPr>
      <w:kern w:val="0"/>
      <w:sz w:val="20"/>
      <w:szCs w:val="24"/>
    </w:rPr>
  </w:style>
  <w:style w:type="paragraph" w:customStyle="1" w:styleId="64">
    <w:name w:val="样式 标题 3h3H3sect1.2.3 + 五号 段前: 6 磅 段后: 6 磅 行距: 单倍行距"/>
    <w:basedOn w:val="5"/>
    <w:qFormat/>
    <w:uiPriority w:val="0"/>
    <w:pPr>
      <w:spacing w:before="120" w:after="120" w:line="240" w:lineRule="auto"/>
    </w:pPr>
    <w:rPr>
      <w:sz w:val="21"/>
      <w:szCs w:val="20"/>
    </w:rPr>
  </w:style>
  <w:style w:type="paragraph" w:customStyle="1" w:styleId="65">
    <w:name w:val="样式1"/>
    <w:basedOn w:val="1"/>
    <w:qFormat/>
    <w:uiPriority w:val="0"/>
    <w:pPr>
      <w:adjustRightInd w:val="0"/>
      <w:textAlignment w:val="baseline"/>
    </w:pPr>
    <w:rPr>
      <w:rFonts w:ascii="宋体" w:hAnsi="宋体"/>
      <w:kern w:val="0"/>
      <w:szCs w:val="21"/>
    </w:rPr>
  </w:style>
  <w:style w:type="paragraph" w:customStyle="1" w:styleId="66">
    <w:name w:val="明显引用1"/>
    <w:basedOn w:val="1"/>
    <w:next w:val="1"/>
    <w:link w:val="142"/>
    <w:qFormat/>
    <w:uiPriority w:val="0"/>
    <w:pPr>
      <w:pBdr>
        <w:bottom w:val="single" w:color="4F81BD" w:sz="4" w:space="4"/>
      </w:pBdr>
      <w:spacing w:before="200" w:after="280"/>
      <w:ind w:left="936" w:right="936"/>
    </w:pPr>
    <w:rPr>
      <w:b/>
      <w:i/>
      <w:color w:val="4F81BD"/>
      <w:kern w:val="0"/>
      <w:sz w:val="20"/>
      <w:szCs w:val="20"/>
    </w:rPr>
  </w:style>
  <w:style w:type="paragraph" w:customStyle="1" w:styleId="67">
    <w:name w:val="标题5"/>
    <w:basedOn w:val="5"/>
    <w:link w:val="98"/>
    <w:qFormat/>
    <w:uiPriority w:val="0"/>
    <w:pPr>
      <w:adjustRightInd/>
      <w:spacing w:line="413" w:lineRule="auto"/>
      <w:jc w:val="both"/>
      <w:textAlignment w:val="auto"/>
    </w:pPr>
    <w:rPr>
      <w:rFonts w:ascii="Arial" w:hAnsi="Arial"/>
      <w:bCs w:val="0"/>
      <w:szCs w:val="20"/>
    </w:rPr>
  </w:style>
  <w:style w:type="paragraph" w:customStyle="1" w:styleId="68">
    <w:name w:val="样式 标题 3 + (中文) 黑体 小四 非加粗 段前: 7.8 磅 段后: 0 磅 行距: 固定值 20 磅"/>
    <w:basedOn w:val="5"/>
    <w:qFormat/>
    <w:uiPriority w:val="0"/>
    <w:pPr>
      <w:adjustRightInd/>
      <w:spacing w:before="0" w:after="0" w:line="400" w:lineRule="exact"/>
      <w:jc w:val="both"/>
      <w:textAlignment w:val="auto"/>
    </w:pPr>
    <w:rPr>
      <w:rFonts w:eastAsia="黑体" w:cs="宋体"/>
      <w:b w:val="0"/>
      <w:bCs w:val="0"/>
      <w:kern w:val="2"/>
      <w:sz w:val="24"/>
      <w:szCs w:val="20"/>
    </w:rPr>
  </w:style>
  <w:style w:type="paragraph" w:customStyle="1" w:styleId="69">
    <w:name w:val="样式"/>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样式 标题 2 + Times New Roman 四号 非加粗 段前: 5 磅 段后: 0 磅 行距: 固定值 20..."/>
    <w:basedOn w:val="4"/>
    <w:qFormat/>
    <w:uiPriority w:val="0"/>
    <w:pPr>
      <w:adjustRightInd/>
      <w:spacing w:before="100" w:after="0" w:line="400" w:lineRule="exact"/>
      <w:ind w:left="0" w:firstLine="0"/>
      <w:jc w:val="both"/>
      <w:textAlignment w:val="auto"/>
    </w:pPr>
    <w:rPr>
      <w:rFonts w:ascii="Times New Roman" w:hAnsi="Times New Roman" w:cs="宋体"/>
      <w:b w:val="0"/>
      <w:bCs w:val="0"/>
      <w:sz w:val="28"/>
      <w:szCs w:val="20"/>
    </w:rPr>
  </w:style>
  <w:style w:type="paragraph" w:customStyle="1" w:styleId="71">
    <w:name w:val="列出段落1"/>
    <w:basedOn w:val="1"/>
    <w:qFormat/>
    <w:uiPriority w:val="0"/>
    <w:pPr>
      <w:ind w:firstLine="420" w:firstLineChars="200"/>
    </w:pPr>
  </w:style>
  <w:style w:type="paragraph" w:customStyle="1" w:styleId="72">
    <w:name w:val="title11"/>
    <w:basedOn w:val="1"/>
    <w:qFormat/>
    <w:uiPriority w:val="0"/>
    <w:pPr>
      <w:spacing w:before="150" w:line="450" w:lineRule="atLeast"/>
      <w:jc w:val="left"/>
    </w:pPr>
    <w:rPr>
      <w:b/>
      <w:kern w:val="0"/>
      <w:sz w:val="24"/>
      <w:szCs w:val="24"/>
    </w:rPr>
  </w:style>
  <w:style w:type="paragraph" w:customStyle="1" w:styleId="7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74">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75">
    <w:name w:val="TOC 标题1"/>
    <w:basedOn w:val="3"/>
    <w:next w:val="1"/>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76">
    <w:name w:val="WPS Plain"/>
    <w:qFormat/>
    <w:uiPriority w:val="0"/>
    <w:rPr>
      <w:rFonts w:ascii="Times New Roman" w:hAnsi="Times New Roman" w:eastAsia="宋体" w:cs="Times New Roman"/>
      <w:lang w:val="en-US" w:eastAsia="zh-CN" w:bidi="ar-SA"/>
    </w:rPr>
  </w:style>
  <w:style w:type="paragraph" w:customStyle="1" w:styleId="77">
    <w:name w:val="纯文本1"/>
    <w:basedOn w:val="1"/>
    <w:qFormat/>
    <w:uiPriority w:val="0"/>
    <w:rPr>
      <w:rFonts w:ascii="宋体" w:hAnsi="Courier New"/>
      <w:szCs w:val="24"/>
    </w:rPr>
  </w:style>
  <w:style w:type="paragraph" w:customStyle="1" w:styleId="7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0">
    <w:name w:val="修订1"/>
    <w:qFormat/>
    <w:uiPriority w:val="0"/>
    <w:rPr>
      <w:rFonts w:ascii="Times New Roman" w:hAnsi="Times New Roman" w:eastAsia="宋体" w:cs="Times New Roman"/>
      <w:kern w:val="2"/>
      <w:sz w:val="21"/>
      <w:szCs w:val="24"/>
      <w:lang w:val="en-US" w:eastAsia="zh-CN" w:bidi="ar-SA"/>
    </w:rPr>
  </w:style>
  <w:style w:type="paragraph" w:customStyle="1" w:styleId="81">
    <w:name w:val="标题4"/>
    <w:basedOn w:val="4"/>
    <w:next w:val="21"/>
    <w:link w:val="117"/>
    <w:qFormat/>
    <w:uiPriority w:val="0"/>
    <w:pPr>
      <w:adjustRightInd/>
      <w:spacing w:line="413" w:lineRule="auto"/>
      <w:ind w:left="0" w:firstLine="0"/>
      <w:jc w:val="both"/>
      <w:textAlignment w:val="auto"/>
    </w:pPr>
    <w:rPr>
      <w:rFonts w:eastAsia="宋体"/>
      <w:bCs w:val="0"/>
      <w:szCs w:val="20"/>
    </w:rPr>
  </w:style>
  <w:style w:type="paragraph" w:customStyle="1" w:styleId="82">
    <w:name w:val="列表段落1"/>
    <w:basedOn w:val="1"/>
    <w:qFormat/>
    <w:uiPriority w:val="0"/>
    <w:pPr>
      <w:ind w:firstLine="420" w:firstLineChars="200"/>
    </w:pPr>
    <w:rPr>
      <w:rFonts w:ascii="Calibri" w:hAnsi="Calibri"/>
    </w:rPr>
  </w:style>
  <w:style w:type="paragraph" w:customStyle="1" w:styleId="8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84">
    <w:name w:val="列出段落2"/>
    <w:basedOn w:val="1"/>
    <w:qFormat/>
    <w:uiPriority w:val="0"/>
    <w:pPr>
      <w:ind w:firstLine="420" w:firstLineChars="200"/>
    </w:pPr>
  </w:style>
  <w:style w:type="paragraph" w:customStyle="1" w:styleId="85">
    <w:name w:val="引用1"/>
    <w:basedOn w:val="1"/>
    <w:next w:val="1"/>
    <w:link w:val="155"/>
    <w:qFormat/>
    <w:uiPriority w:val="0"/>
    <w:rPr>
      <w:i/>
      <w:color w:val="000000"/>
      <w:kern w:val="0"/>
      <w:sz w:val="20"/>
      <w:szCs w:val="20"/>
    </w:rPr>
  </w:style>
  <w:style w:type="character" w:customStyle="1" w:styleId="86">
    <w:name w:val="正文文本 Char"/>
    <w:link w:val="15"/>
    <w:qFormat/>
    <w:locked/>
    <w:uiPriority w:val="0"/>
    <w:rPr>
      <w:rFonts w:eastAsia="宋体"/>
      <w:lang w:val="en-US" w:eastAsia="zh-CN" w:bidi="ar-SA"/>
    </w:rPr>
  </w:style>
  <w:style w:type="character" w:customStyle="1" w:styleId="87">
    <w:name w:val="glyphicon4"/>
    <w:basedOn w:val="42"/>
    <w:qFormat/>
    <w:uiPriority w:val="0"/>
  </w:style>
  <w:style w:type="character" w:customStyle="1" w:styleId="88">
    <w:name w:val="标题 4 Char"/>
    <w:link w:val="2"/>
    <w:qFormat/>
    <w:locked/>
    <w:uiPriority w:val="0"/>
    <w:rPr>
      <w:rFonts w:ascii="Arial" w:hAnsi="Arial" w:eastAsia="黑体"/>
      <w:b/>
      <w:bCs/>
      <w:sz w:val="28"/>
      <w:szCs w:val="28"/>
      <w:lang w:val="en-US" w:eastAsia="zh-CN" w:bidi="ar-SA"/>
    </w:rPr>
  </w:style>
  <w:style w:type="character" w:customStyle="1" w:styleId="89">
    <w:name w:val="btn"/>
    <w:qFormat/>
    <w:uiPriority w:val="0"/>
    <w:rPr>
      <w:color w:val="CCCCCC"/>
      <w:shd w:val="clear" w:color="auto" w:fill="3C3C57"/>
    </w:rPr>
  </w:style>
  <w:style w:type="character" w:customStyle="1" w:styleId="90">
    <w:name w:val="Body Text Indent 2 Char"/>
    <w:qFormat/>
    <w:locked/>
    <w:uiPriority w:val="0"/>
    <w:rPr>
      <w:rFonts w:ascii="宋体" w:hAnsi="宋体" w:eastAsia="仿宋_GB2312" w:cs="Times New Roman"/>
      <w:sz w:val="28"/>
      <w:lang w:val="zh-CN"/>
    </w:rPr>
  </w:style>
  <w:style w:type="character" w:customStyle="1" w:styleId="91">
    <w:name w:val="标题 Char"/>
    <w:link w:val="41"/>
    <w:qFormat/>
    <w:locked/>
    <w:uiPriority w:val="0"/>
    <w:rPr>
      <w:rFonts w:ascii="Cambria" w:hAnsi="Cambria" w:eastAsia="宋体"/>
      <w:b/>
      <w:sz w:val="32"/>
      <w:lang w:val="en-US" w:eastAsia="zh-CN" w:bidi="ar-SA"/>
    </w:rPr>
  </w:style>
  <w:style w:type="character" w:customStyle="1" w:styleId="92">
    <w:name w:val="hour_am"/>
    <w:basedOn w:val="42"/>
    <w:qFormat/>
    <w:uiPriority w:val="0"/>
  </w:style>
  <w:style w:type="character" w:customStyle="1" w:styleId="93">
    <w:name w:val="引用 Char1"/>
    <w:qFormat/>
    <w:uiPriority w:val="0"/>
    <w:rPr>
      <w:i/>
      <w:color w:val="404040"/>
    </w:rPr>
  </w:style>
  <w:style w:type="character" w:customStyle="1" w:styleId="94">
    <w:name w:val="tmpztreemove_arrow"/>
    <w:qFormat/>
    <w:uiPriority w:val="0"/>
    <w:rPr>
      <w:shd w:val="clear" w:color="auto" w:fill="FFFFFF"/>
    </w:rPr>
  </w:style>
  <w:style w:type="character" w:customStyle="1" w:styleId="95">
    <w:name w:val="日期 Char1"/>
    <w:qFormat/>
    <w:uiPriority w:val="0"/>
    <w:rPr>
      <w:kern w:val="2"/>
      <w:sz w:val="22"/>
    </w:rPr>
  </w:style>
  <w:style w:type="character" w:customStyle="1" w:styleId="96">
    <w:name w:val="正文文本 Char1"/>
    <w:qFormat/>
    <w:uiPriority w:val="0"/>
    <w:rPr>
      <w:kern w:val="2"/>
      <w:sz w:val="22"/>
    </w:rPr>
  </w:style>
  <w:style w:type="character" w:customStyle="1" w:styleId="97">
    <w:name w:val="批注文字 Char Char"/>
    <w:qFormat/>
    <w:uiPriority w:val="0"/>
    <w:rPr>
      <w:rFonts w:ascii="宋体" w:hAnsi="Times New Roman" w:eastAsia="宋体"/>
      <w:sz w:val="20"/>
    </w:rPr>
  </w:style>
  <w:style w:type="character" w:customStyle="1" w:styleId="98">
    <w:name w:val="标题5 Char Char"/>
    <w:link w:val="67"/>
    <w:qFormat/>
    <w:locked/>
    <w:uiPriority w:val="0"/>
    <w:rPr>
      <w:rFonts w:ascii="Arial" w:hAnsi="Arial" w:eastAsia="宋体"/>
      <w:b/>
      <w:sz w:val="32"/>
      <w:lang w:val="en-US" w:eastAsia="zh-CN" w:bidi="ar-SA"/>
    </w:rPr>
  </w:style>
  <w:style w:type="character" w:customStyle="1" w:styleId="99">
    <w:name w:val="font122"/>
    <w:qFormat/>
    <w:uiPriority w:val="0"/>
    <w:rPr>
      <w:rFonts w:hint="default" w:ascii="Tahoma" w:hAnsi="Tahoma" w:eastAsia="Tahoma" w:cs="Tahoma"/>
      <w:color w:val="000000"/>
      <w:sz w:val="27"/>
      <w:szCs w:val="27"/>
      <w:u w:val="none"/>
    </w:rPr>
  </w:style>
  <w:style w:type="character" w:customStyle="1" w:styleId="100">
    <w:name w:val="button"/>
    <w:basedOn w:val="42"/>
    <w:qFormat/>
    <w:uiPriority w:val="0"/>
  </w:style>
  <w:style w:type="character" w:customStyle="1" w:styleId="101">
    <w:name w:val="标题 2 Char"/>
    <w:link w:val="4"/>
    <w:qFormat/>
    <w:locked/>
    <w:uiPriority w:val="0"/>
    <w:rPr>
      <w:rFonts w:ascii="Arial" w:hAnsi="Arial" w:eastAsia="黑体"/>
      <w:b/>
      <w:bCs/>
      <w:sz w:val="32"/>
      <w:szCs w:val="32"/>
      <w:lang w:val="en-US" w:eastAsia="zh-CN" w:bidi="ar-SA"/>
    </w:rPr>
  </w:style>
  <w:style w:type="character" w:customStyle="1" w:styleId="102">
    <w:name w:val="不明显强调1"/>
    <w:qFormat/>
    <w:uiPriority w:val="0"/>
    <w:rPr>
      <w:i/>
      <w:color w:val="808080"/>
    </w:rPr>
  </w:style>
  <w:style w:type="character" w:customStyle="1" w:styleId="103">
    <w:name w:val="span-long"/>
    <w:basedOn w:val="42"/>
    <w:qFormat/>
    <w:uiPriority w:val="0"/>
  </w:style>
  <w:style w:type="character" w:customStyle="1" w:styleId="104">
    <w:name w:val="hour_pm"/>
    <w:basedOn w:val="42"/>
    <w:qFormat/>
    <w:uiPriority w:val="0"/>
  </w:style>
  <w:style w:type="character" w:customStyle="1" w:styleId="105">
    <w:name w:val="indent"/>
    <w:basedOn w:val="42"/>
    <w:qFormat/>
    <w:uiPriority w:val="0"/>
  </w:style>
  <w:style w:type="character" w:customStyle="1" w:styleId="106">
    <w:name w:val="批注框文本 Char1"/>
    <w:qFormat/>
    <w:uiPriority w:val="0"/>
    <w:rPr>
      <w:sz w:val="18"/>
    </w:rPr>
  </w:style>
  <w:style w:type="character" w:customStyle="1" w:styleId="107">
    <w:name w:val="img2"/>
    <w:qFormat/>
    <w:uiPriority w:val="0"/>
    <w:rPr>
      <w:shd w:val="clear" w:color="auto" w:fill="EEEEEE"/>
    </w:rPr>
  </w:style>
  <w:style w:type="character" w:customStyle="1" w:styleId="108">
    <w:name w:val="Date Char"/>
    <w:qFormat/>
    <w:locked/>
    <w:uiPriority w:val="0"/>
    <w:rPr>
      <w:rFonts w:ascii="宋体" w:hAnsi="Times New Roman" w:cs="Times New Roman"/>
      <w:sz w:val="28"/>
    </w:rPr>
  </w:style>
  <w:style w:type="character" w:customStyle="1" w:styleId="109">
    <w:name w:val="书籍标题1"/>
    <w:qFormat/>
    <w:uiPriority w:val="0"/>
    <w:rPr>
      <w:b/>
      <w:smallCaps/>
      <w:spacing w:val="5"/>
    </w:rPr>
  </w:style>
  <w:style w:type="character" w:customStyle="1" w:styleId="110">
    <w:name w:val="Quote Char"/>
    <w:qFormat/>
    <w:locked/>
    <w:uiPriority w:val="0"/>
    <w:rPr>
      <w:i/>
      <w:color w:val="000000"/>
    </w:rPr>
  </w:style>
  <w:style w:type="character" w:customStyle="1" w:styleId="111">
    <w:name w:val="正文首行缩进 Char"/>
    <w:link w:val="14"/>
    <w:semiHidden/>
    <w:qFormat/>
    <w:locked/>
    <w:uiPriority w:val="99"/>
    <w:rPr>
      <w:rFonts w:eastAsia="宋体"/>
      <w:lang w:val="en-US" w:eastAsia="zh-CN" w:bidi="ar-SA"/>
    </w:rPr>
  </w:style>
  <w:style w:type="character" w:customStyle="1" w:styleId="112">
    <w:name w:val="标题 5 Char"/>
    <w:link w:val="6"/>
    <w:qFormat/>
    <w:locked/>
    <w:uiPriority w:val="0"/>
    <w:rPr>
      <w:rFonts w:eastAsia="宋体"/>
      <w:b/>
      <w:bCs/>
      <w:sz w:val="28"/>
      <w:szCs w:val="28"/>
      <w:lang w:val="en-US" w:eastAsia="zh-CN" w:bidi="ar-SA"/>
    </w:rPr>
  </w:style>
  <w:style w:type="character" w:customStyle="1" w:styleId="113">
    <w:name w:val="textcontents"/>
    <w:qFormat/>
    <w:uiPriority w:val="0"/>
  </w:style>
  <w:style w:type="character" w:customStyle="1" w:styleId="114">
    <w:name w:val="副标题 Char"/>
    <w:link w:val="33"/>
    <w:qFormat/>
    <w:locked/>
    <w:uiPriority w:val="0"/>
    <w:rPr>
      <w:rFonts w:ascii="Cambria" w:hAnsi="Cambria" w:eastAsia="宋体"/>
      <w:b/>
      <w:kern w:val="28"/>
      <w:sz w:val="32"/>
      <w:lang w:val="en-US" w:eastAsia="zh-CN" w:bidi="ar-SA"/>
    </w:rPr>
  </w:style>
  <w:style w:type="character" w:customStyle="1" w:styleId="115">
    <w:name w:val="副标题 Char1"/>
    <w:qFormat/>
    <w:uiPriority w:val="0"/>
    <w:rPr>
      <w:rFonts w:ascii="Calibri Light" w:hAnsi="Calibri Light" w:eastAsia="宋体"/>
      <w:b/>
      <w:kern w:val="28"/>
      <w:sz w:val="32"/>
    </w:rPr>
  </w:style>
  <w:style w:type="character" w:customStyle="1" w:styleId="116">
    <w:name w:val="正文缩进 Char1"/>
    <w:link w:val="18"/>
    <w:qFormat/>
    <w:locked/>
    <w:uiPriority w:val="0"/>
    <w:rPr>
      <w:rFonts w:eastAsia="宋体"/>
      <w:sz w:val="24"/>
      <w:lang w:val="en-US" w:eastAsia="zh-CN" w:bidi="ar-SA"/>
    </w:rPr>
  </w:style>
  <w:style w:type="character" w:customStyle="1" w:styleId="117">
    <w:name w:val="标题4 Char Char"/>
    <w:link w:val="81"/>
    <w:qFormat/>
    <w:locked/>
    <w:uiPriority w:val="0"/>
    <w:rPr>
      <w:rFonts w:ascii="Arial" w:hAnsi="Arial" w:eastAsia="宋体"/>
      <w:b/>
      <w:sz w:val="32"/>
      <w:lang w:val="en-US" w:eastAsia="zh-CN" w:bidi="ar-SA"/>
    </w:rPr>
  </w:style>
  <w:style w:type="character" w:customStyle="1" w:styleId="118">
    <w:name w:val="正文文本缩进 2 Char"/>
    <w:link w:val="27"/>
    <w:semiHidden/>
    <w:qFormat/>
    <w:locked/>
    <w:uiPriority w:val="0"/>
    <w:rPr>
      <w:rFonts w:eastAsia="宋体"/>
      <w:lang w:val="en-US" w:eastAsia="zh-CN" w:bidi="ar-SA"/>
    </w:rPr>
  </w:style>
  <w:style w:type="character" w:customStyle="1" w:styleId="119">
    <w:name w:val="不明显参考1"/>
    <w:qFormat/>
    <w:uiPriority w:val="0"/>
    <w:rPr>
      <w:smallCaps/>
      <w:color w:val="C0504D"/>
      <w:u w:val="single"/>
    </w:rPr>
  </w:style>
  <w:style w:type="character" w:customStyle="1" w:styleId="120">
    <w:name w:val="标题 7 Char"/>
    <w:link w:val="8"/>
    <w:qFormat/>
    <w:locked/>
    <w:uiPriority w:val="0"/>
    <w:rPr>
      <w:rFonts w:eastAsia="宋体"/>
      <w:b/>
      <w:bCs/>
      <w:sz w:val="24"/>
      <w:szCs w:val="24"/>
      <w:lang w:val="en-US" w:eastAsia="zh-CN" w:bidi="ar-SA"/>
    </w:rPr>
  </w:style>
  <w:style w:type="character" w:customStyle="1" w:styleId="121">
    <w:name w:val="beforeinfotext"/>
    <w:qFormat/>
    <w:uiPriority w:val="0"/>
    <w:rPr>
      <w:color w:val="666666"/>
    </w:rPr>
  </w:style>
  <w:style w:type="character" w:customStyle="1" w:styleId="122">
    <w:name w:val="日期 Char"/>
    <w:link w:val="26"/>
    <w:semiHidden/>
    <w:qFormat/>
    <w:locked/>
    <w:uiPriority w:val="0"/>
    <w:rPr>
      <w:rFonts w:eastAsia="宋体"/>
      <w:lang w:val="en-US" w:eastAsia="zh-CN" w:bidi="ar-SA"/>
    </w:rPr>
  </w:style>
  <w:style w:type="character" w:customStyle="1" w:styleId="123">
    <w:name w:val="标题 1 Char"/>
    <w:link w:val="3"/>
    <w:qFormat/>
    <w:locked/>
    <w:uiPriority w:val="0"/>
    <w:rPr>
      <w:rFonts w:eastAsia="宋体"/>
      <w:b/>
      <w:bCs/>
      <w:kern w:val="44"/>
      <w:sz w:val="44"/>
      <w:szCs w:val="44"/>
      <w:lang w:val="en-US" w:eastAsia="zh-CN" w:bidi="ar-SA"/>
    </w:rPr>
  </w:style>
  <w:style w:type="character" w:customStyle="1" w:styleId="124">
    <w:name w:val="Subtitle Char"/>
    <w:qFormat/>
    <w:locked/>
    <w:uiPriority w:val="0"/>
    <w:rPr>
      <w:rFonts w:ascii="Cambria" w:hAnsi="Cambria" w:cs="Times New Roman"/>
      <w:b/>
      <w:kern w:val="28"/>
      <w:sz w:val="32"/>
    </w:rPr>
  </w:style>
  <w:style w:type="character" w:customStyle="1" w:styleId="125">
    <w:name w:val="文档结构图 Char"/>
    <w:link w:val="20"/>
    <w:semiHidden/>
    <w:qFormat/>
    <w:locked/>
    <w:uiPriority w:val="0"/>
    <w:rPr>
      <w:rFonts w:eastAsia="宋体"/>
      <w:sz w:val="2"/>
      <w:shd w:val="clear" w:color="auto" w:fill="000080"/>
      <w:lang w:val="en-US" w:eastAsia="zh-CN" w:bidi="ar-SA"/>
    </w:rPr>
  </w:style>
  <w:style w:type="character" w:customStyle="1" w:styleId="126">
    <w:name w:val="input-direction"/>
    <w:qFormat/>
    <w:uiPriority w:val="0"/>
    <w:rPr>
      <w:color w:val="FF6600"/>
    </w:rPr>
  </w:style>
  <w:style w:type="character" w:customStyle="1" w:styleId="127">
    <w:name w:val="Balloon Text Char"/>
    <w:qFormat/>
    <w:locked/>
    <w:uiPriority w:val="0"/>
    <w:rPr>
      <w:rFonts w:cs="Times New Roman"/>
      <w:sz w:val="18"/>
    </w:rPr>
  </w:style>
  <w:style w:type="character" w:customStyle="1" w:styleId="128">
    <w:name w:val="number"/>
    <w:qFormat/>
    <w:uiPriority w:val="0"/>
    <w:rPr>
      <w:color w:val="FF8833"/>
      <w:sz w:val="18"/>
      <w:szCs w:val="18"/>
    </w:rPr>
  </w:style>
  <w:style w:type="character" w:customStyle="1" w:styleId="129">
    <w:name w:val="标题 Char1"/>
    <w:qFormat/>
    <w:uiPriority w:val="0"/>
    <w:rPr>
      <w:rFonts w:ascii="Calibri Light" w:hAnsi="Calibri Light" w:eastAsia="宋体"/>
      <w:b/>
      <w:sz w:val="32"/>
    </w:rPr>
  </w:style>
  <w:style w:type="character" w:customStyle="1" w:styleId="130">
    <w:name w:val="无"/>
    <w:qFormat/>
    <w:uiPriority w:val="0"/>
  </w:style>
  <w:style w:type="character" w:customStyle="1" w:styleId="131">
    <w:name w:val="proollist"/>
    <w:basedOn w:val="42"/>
    <w:qFormat/>
    <w:uiPriority w:val="0"/>
  </w:style>
  <w:style w:type="character" w:customStyle="1" w:styleId="132">
    <w:name w:val="NormalCharacter"/>
    <w:qFormat/>
    <w:uiPriority w:val="0"/>
    <w:rPr>
      <w:kern w:val="2"/>
      <w:sz w:val="21"/>
      <w:szCs w:val="22"/>
      <w:lang w:val="en-US" w:eastAsia="zh-CN" w:bidi="ar-SA"/>
    </w:rPr>
  </w:style>
  <w:style w:type="character" w:customStyle="1" w:styleId="133">
    <w:name w:val="stclosebtn"/>
    <w:basedOn w:val="42"/>
    <w:qFormat/>
    <w:uiPriority w:val="0"/>
  </w:style>
  <w:style w:type="character" w:customStyle="1" w:styleId="134">
    <w:name w:val="文档结构图 Char1"/>
    <w:qFormat/>
    <w:uiPriority w:val="0"/>
    <w:rPr>
      <w:rFonts w:ascii="宋体"/>
      <w:kern w:val="2"/>
      <w:sz w:val="18"/>
    </w:rPr>
  </w:style>
  <w:style w:type="character" w:customStyle="1" w:styleId="135">
    <w:name w:val="font11"/>
    <w:qFormat/>
    <w:uiPriority w:val="0"/>
    <w:rPr>
      <w:rFonts w:hint="eastAsia" w:ascii="宋体" w:hAnsi="宋体" w:eastAsia="宋体" w:cs="宋体"/>
      <w:color w:val="000000"/>
      <w:sz w:val="22"/>
      <w:szCs w:val="22"/>
      <w:u w:val="none"/>
    </w:rPr>
  </w:style>
  <w:style w:type="character" w:customStyle="1" w:styleId="136">
    <w:name w:val="phone"/>
    <w:qFormat/>
    <w:uiPriority w:val="0"/>
    <w:rPr>
      <w:color w:val="FF8833"/>
      <w:sz w:val="18"/>
      <w:szCs w:val="18"/>
    </w:rPr>
  </w:style>
  <w:style w:type="character" w:customStyle="1" w:styleId="137">
    <w:name w:val="页脚 Char"/>
    <w:link w:val="29"/>
    <w:qFormat/>
    <w:locked/>
    <w:uiPriority w:val="0"/>
    <w:rPr>
      <w:rFonts w:eastAsia="宋体"/>
      <w:sz w:val="18"/>
      <w:szCs w:val="18"/>
      <w:lang w:val="en-US" w:eastAsia="zh-CN" w:bidi="ar-SA"/>
    </w:rPr>
  </w:style>
  <w:style w:type="character" w:customStyle="1" w:styleId="138">
    <w:name w:val="hilite4"/>
    <w:qFormat/>
    <w:uiPriority w:val="0"/>
    <w:rPr>
      <w:color w:val="FFFFFF"/>
      <w:shd w:val="clear" w:color="auto" w:fill="666677"/>
    </w:rPr>
  </w:style>
  <w:style w:type="character" w:customStyle="1" w:styleId="139">
    <w:name w:val="Comment Subject Char"/>
    <w:qFormat/>
    <w:locked/>
    <w:uiPriority w:val="0"/>
    <w:rPr>
      <w:rFonts w:ascii="宋体" w:hAnsi="Times New Roman" w:cs="Times New Roman"/>
      <w:b/>
      <w:sz w:val="28"/>
    </w:rPr>
  </w:style>
  <w:style w:type="character" w:customStyle="1" w:styleId="140">
    <w:name w:val="明显强调1"/>
    <w:qFormat/>
    <w:uiPriority w:val="0"/>
    <w:rPr>
      <w:b/>
      <w:i/>
      <w:color w:val="4F81BD"/>
    </w:rPr>
  </w:style>
  <w:style w:type="character" w:customStyle="1" w:styleId="141">
    <w:name w:val="标题 6 Char"/>
    <w:link w:val="7"/>
    <w:qFormat/>
    <w:locked/>
    <w:uiPriority w:val="0"/>
    <w:rPr>
      <w:rFonts w:ascii="Arial" w:hAnsi="Arial" w:eastAsia="黑体"/>
      <w:b/>
      <w:bCs/>
      <w:sz w:val="24"/>
      <w:szCs w:val="24"/>
      <w:lang w:val="en-US" w:eastAsia="zh-CN" w:bidi="ar-SA"/>
    </w:rPr>
  </w:style>
  <w:style w:type="character" w:customStyle="1" w:styleId="142">
    <w:name w:val="明显引用 Char"/>
    <w:link w:val="66"/>
    <w:qFormat/>
    <w:locked/>
    <w:uiPriority w:val="0"/>
    <w:rPr>
      <w:rFonts w:eastAsia="宋体"/>
      <w:b/>
      <w:i/>
      <w:color w:val="4F81BD"/>
      <w:lang w:val="en-US" w:eastAsia="zh-CN" w:bidi="ar-SA"/>
    </w:rPr>
  </w:style>
  <w:style w:type="character" w:customStyle="1" w:styleId="143">
    <w:name w:val="批注文字 Char"/>
    <w:link w:val="12"/>
    <w:semiHidden/>
    <w:qFormat/>
    <w:locked/>
    <w:uiPriority w:val="0"/>
    <w:rPr>
      <w:rFonts w:eastAsia="宋体"/>
      <w:lang w:val="en-US" w:eastAsia="zh-CN" w:bidi="ar-SA"/>
    </w:rPr>
  </w:style>
  <w:style w:type="character" w:customStyle="1" w:styleId="144">
    <w:name w:val="标题 8 Char"/>
    <w:link w:val="9"/>
    <w:qFormat/>
    <w:locked/>
    <w:uiPriority w:val="0"/>
    <w:rPr>
      <w:rFonts w:ascii="Arial" w:hAnsi="Arial" w:eastAsia="黑体"/>
      <w:sz w:val="24"/>
      <w:szCs w:val="24"/>
      <w:lang w:val="en-US" w:eastAsia="zh-CN" w:bidi="ar-SA"/>
    </w:rPr>
  </w:style>
  <w:style w:type="character" w:customStyle="1" w:styleId="145">
    <w:name w:val="明显参考1"/>
    <w:qFormat/>
    <w:uiPriority w:val="0"/>
    <w:rPr>
      <w:b/>
      <w:smallCaps/>
      <w:color w:val="C0504D"/>
      <w:spacing w:val="5"/>
      <w:u w:val="single"/>
    </w:rPr>
  </w:style>
  <w:style w:type="character" w:customStyle="1" w:styleId="146">
    <w:name w:val="Title Char"/>
    <w:qFormat/>
    <w:locked/>
    <w:uiPriority w:val="0"/>
    <w:rPr>
      <w:rFonts w:ascii="Cambria" w:hAnsi="Cambria" w:cs="Times New Roman"/>
      <w:b/>
      <w:sz w:val="32"/>
    </w:rPr>
  </w:style>
  <w:style w:type="character" w:customStyle="1" w:styleId="147">
    <w:name w:val="hover6"/>
    <w:basedOn w:val="42"/>
    <w:qFormat/>
    <w:uiPriority w:val="0"/>
  </w:style>
  <w:style w:type="character" w:customStyle="1" w:styleId="148">
    <w:name w:val="标题 3 Char"/>
    <w:link w:val="5"/>
    <w:qFormat/>
    <w:locked/>
    <w:uiPriority w:val="0"/>
    <w:rPr>
      <w:rFonts w:eastAsia="宋体"/>
      <w:b/>
      <w:bCs/>
      <w:sz w:val="32"/>
      <w:szCs w:val="32"/>
      <w:lang w:val="en-US" w:eastAsia="zh-CN" w:bidi="ar-SA"/>
    </w:rPr>
  </w:style>
  <w:style w:type="character" w:customStyle="1" w:styleId="149">
    <w:name w:val="页眉 Char"/>
    <w:link w:val="30"/>
    <w:qFormat/>
    <w:locked/>
    <w:uiPriority w:val="0"/>
    <w:rPr>
      <w:rFonts w:eastAsia="宋体"/>
      <w:sz w:val="18"/>
      <w:szCs w:val="18"/>
      <w:lang w:val="en-US" w:eastAsia="zh-CN" w:bidi="ar-SA"/>
    </w:rPr>
  </w:style>
  <w:style w:type="character" w:customStyle="1" w:styleId="150">
    <w:name w:val="px_10"/>
    <w:qFormat/>
    <w:uiPriority w:val="0"/>
  </w:style>
  <w:style w:type="character" w:customStyle="1" w:styleId="151">
    <w:name w:val="after"/>
    <w:basedOn w:val="42"/>
    <w:qFormat/>
    <w:uiPriority w:val="0"/>
  </w:style>
  <w:style w:type="character" w:customStyle="1" w:styleId="152">
    <w:name w:val="Document Map Char"/>
    <w:qFormat/>
    <w:locked/>
    <w:uiPriority w:val="0"/>
    <w:rPr>
      <w:rFonts w:ascii="Times New Roman" w:hAnsi="Times New Roman" w:cs="Times New Roman"/>
      <w:sz w:val="24"/>
      <w:shd w:val="clear" w:color="auto" w:fill="000080"/>
    </w:rPr>
  </w:style>
  <w:style w:type="character" w:customStyle="1" w:styleId="153">
    <w:name w:val="font21"/>
    <w:qFormat/>
    <w:uiPriority w:val="0"/>
    <w:rPr>
      <w:rFonts w:hint="default" w:ascii="Calibri" w:hAnsi="Calibri" w:cs="Calibri"/>
      <w:color w:val="000000"/>
      <w:sz w:val="22"/>
      <w:szCs w:val="22"/>
      <w:u w:val="none"/>
    </w:rPr>
  </w:style>
  <w:style w:type="character" w:customStyle="1" w:styleId="154">
    <w:name w:val="active6"/>
    <w:qFormat/>
    <w:uiPriority w:val="0"/>
    <w:rPr>
      <w:color w:val="00FF00"/>
      <w:shd w:val="clear" w:color="auto" w:fill="000000"/>
    </w:rPr>
  </w:style>
  <w:style w:type="character" w:customStyle="1" w:styleId="155">
    <w:name w:val="引用 Char"/>
    <w:link w:val="85"/>
    <w:qFormat/>
    <w:locked/>
    <w:uiPriority w:val="0"/>
    <w:rPr>
      <w:rFonts w:eastAsia="宋体"/>
      <w:i/>
      <w:color w:val="000000"/>
      <w:lang w:val="en-US" w:eastAsia="zh-CN" w:bidi="ar-SA"/>
    </w:rPr>
  </w:style>
  <w:style w:type="character" w:customStyle="1" w:styleId="156">
    <w:name w:val="明显引用 Char1"/>
    <w:qFormat/>
    <w:uiPriority w:val="0"/>
    <w:rPr>
      <w:i/>
      <w:color w:val="5B9BD5"/>
    </w:rPr>
  </w:style>
  <w:style w:type="character" w:customStyle="1" w:styleId="157">
    <w:name w:val="批注框文本 Char"/>
    <w:link w:val="28"/>
    <w:semiHidden/>
    <w:qFormat/>
    <w:locked/>
    <w:uiPriority w:val="0"/>
    <w:rPr>
      <w:rFonts w:eastAsia="宋体"/>
      <w:sz w:val="2"/>
      <w:lang w:val="en-US" w:eastAsia="zh-CN" w:bidi="ar-SA"/>
    </w:rPr>
  </w:style>
  <w:style w:type="character" w:customStyle="1" w:styleId="158">
    <w:name w:val="Plain Text Char"/>
    <w:qFormat/>
    <w:locked/>
    <w:uiPriority w:val="0"/>
    <w:rPr>
      <w:rFonts w:ascii="宋体" w:hAnsi="Courier New" w:eastAsia="宋体" w:cs="Times New Roman"/>
      <w:sz w:val="21"/>
    </w:rPr>
  </w:style>
  <w:style w:type="character" w:customStyle="1" w:styleId="159">
    <w:name w:val="hilite6"/>
    <w:qFormat/>
    <w:uiPriority w:val="0"/>
    <w:rPr>
      <w:color w:val="FFFFFF"/>
      <w:shd w:val="clear" w:color="auto" w:fill="666677"/>
    </w:rPr>
  </w:style>
  <w:style w:type="character" w:customStyle="1" w:styleId="160">
    <w:name w:val="批注主题 Char"/>
    <w:link w:val="11"/>
    <w:semiHidden/>
    <w:qFormat/>
    <w:locked/>
    <w:uiPriority w:val="0"/>
    <w:rPr>
      <w:rFonts w:eastAsia="宋体"/>
      <w:b/>
      <w:lang w:val="en-US" w:eastAsia="zh-CN" w:bidi="ar-SA"/>
    </w:rPr>
  </w:style>
  <w:style w:type="character" w:customStyle="1" w:styleId="161">
    <w:name w:val="Intense Quote Char"/>
    <w:qFormat/>
    <w:locked/>
    <w:uiPriority w:val="0"/>
    <w:rPr>
      <w:b/>
      <w:i/>
      <w:color w:val="4F81BD"/>
    </w:rPr>
  </w:style>
  <w:style w:type="character" w:customStyle="1" w:styleId="162">
    <w:name w:val="标题 9 Char"/>
    <w:link w:val="10"/>
    <w:qFormat/>
    <w:locked/>
    <w:uiPriority w:val="0"/>
    <w:rPr>
      <w:rFonts w:ascii="Arial" w:hAnsi="Arial" w:eastAsia="黑体"/>
      <w:sz w:val="21"/>
      <w:szCs w:val="21"/>
      <w:lang w:val="en-US" w:eastAsia="zh-CN" w:bidi="ar-SA"/>
    </w:rPr>
  </w:style>
  <w:style w:type="character" w:customStyle="1" w:styleId="163">
    <w:name w:val="正文缩进 Char"/>
    <w:qFormat/>
    <w:locked/>
    <w:uiPriority w:val="99"/>
    <w:rPr>
      <w:sz w:val="24"/>
    </w:rPr>
  </w:style>
  <w:style w:type="character" w:customStyle="1" w:styleId="164">
    <w:name w:val="hover3"/>
    <w:qFormat/>
    <w:uiPriority w:val="0"/>
    <w:rPr>
      <w:shd w:val="clear" w:color="auto" w:fill="EEEEEE"/>
    </w:rPr>
  </w:style>
  <w:style w:type="character" w:customStyle="1" w:styleId="165">
    <w:name w:val="Comment Text Char"/>
    <w:qFormat/>
    <w:locked/>
    <w:uiPriority w:val="0"/>
    <w:rPr>
      <w:rFonts w:cs="Times New Roman"/>
    </w:rPr>
  </w:style>
  <w:style w:type="character" w:customStyle="1" w:styleId="166">
    <w:name w:val="font31"/>
    <w:qFormat/>
    <w:uiPriority w:val="0"/>
    <w:rPr>
      <w:rFonts w:hint="default" w:ascii="Calibri" w:hAnsi="Calibri" w:cs="Calibri"/>
      <w:color w:val="000000"/>
      <w:sz w:val="22"/>
      <w:szCs w:val="22"/>
      <w:u w:val="none"/>
    </w:rPr>
  </w:style>
  <w:style w:type="character" w:customStyle="1" w:styleId="167">
    <w:name w:val="纯文本 Char"/>
    <w:link w:val="24"/>
    <w:semiHidden/>
    <w:qFormat/>
    <w:locked/>
    <w:uiPriority w:val="0"/>
    <w:rPr>
      <w:rFonts w:ascii="宋体" w:hAnsi="Courier New" w:eastAsia="宋体"/>
      <w:sz w:val="21"/>
      <w:lang w:val="en-US" w:eastAsia="zh-CN" w:bidi="ar-SA"/>
    </w:rPr>
  </w:style>
  <w:style w:type="character" w:customStyle="1" w:styleId="168">
    <w:name w:val="HTML 预设格式 Char"/>
    <w:link w:val="39"/>
    <w:qFormat/>
    <w:uiPriority w:val="99"/>
    <w:rPr>
      <w:rFonts w:ascii="宋体" w:hAnsi="宋体"/>
      <w:sz w:val="24"/>
      <w:szCs w:val="24"/>
    </w:rPr>
  </w:style>
  <w:style w:type="character" w:customStyle="1" w:styleId="169">
    <w:name w:val="未处理的提及"/>
    <w:unhideWhenUsed/>
    <w:qFormat/>
    <w:uiPriority w:val="99"/>
    <w:rPr>
      <w:color w:val="605E5C"/>
      <w:shd w:val="clear" w:color="auto" w:fill="E1DFDD"/>
    </w:rPr>
  </w:style>
  <w:style w:type="character" w:customStyle="1" w:styleId="170">
    <w:name w:val="old"/>
    <w:qFormat/>
    <w:uiPriority w:val="0"/>
    <w:rPr>
      <w:color w:val="999999"/>
    </w:rPr>
  </w:style>
  <w:style w:type="character" w:customStyle="1" w:styleId="171">
    <w:name w:val="批注主题 Char1"/>
    <w:qFormat/>
    <w:uiPriority w:val="0"/>
    <w:rPr>
      <w:b/>
      <w:kern w:val="2"/>
      <w:sz w:val="22"/>
    </w:rPr>
  </w:style>
  <w:style w:type="paragraph" w:customStyle="1" w:styleId="172">
    <w:name w:val="Table Paragraph"/>
    <w:basedOn w:val="1"/>
    <w:qFormat/>
    <w:uiPriority w:val="1"/>
    <w:pPr>
      <w:spacing w:before="124"/>
      <w:jc w:val="center"/>
    </w:pPr>
    <w:rPr>
      <w:rFonts w:eastAsia="Times New Roman"/>
      <w:lang w:val="zh-CN" w:bidi="zh-CN"/>
    </w:rPr>
  </w:style>
  <w:style w:type="paragraph" w:customStyle="1" w:styleId="173">
    <w:name w:val="WPSOffice手动目录 1"/>
    <w:qFormat/>
    <w:uiPriority w:val="0"/>
    <w:rPr>
      <w:rFonts w:ascii="Times New Roman" w:hAnsi="Times New Roman" w:eastAsia="宋体" w:cs="Times New Roman"/>
      <w:lang w:val="en-US" w:eastAsia="zh-CN" w:bidi="ar-SA"/>
    </w:rPr>
  </w:style>
  <w:style w:type="character" w:customStyle="1" w:styleId="174">
    <w:name w:val="hilite5"/>
    <w:basedOn w:val="42"/>
    <w:qFormat/>
    <w:uiPriority w:val="0"/>
    <w:rPr>
      <w:color w:val="FFFFFF"/>
      <w:shd w:val="clear" w:color="auto" w:fill="666677"/>
    </w:rPr>
  </w:style>
  <w:style w:type="character" w:customStyle="1" w:styleId="175">
    <w:name w:val="font61"/>
    <w:basedOn w:val="42"/>
    <w:qFormat/>
    <w:uiPriority w:val="0"/>
    <w:rPr>
      <w:rFonts w:hint="eastAsia" w:ascii="宋体" w:hAnsi="宋体" w:eastAsia="宋体" w:cs="宋体"/>
      <w:color w:val="000000"/>
      <w:sz w:val="18"/>
      <w:szCs w:val="18"/>
      <w:u w:val="none"/>
    </w:rPr>
  </w:style>
  <w:style w:type="character" w:customStyle="1" w:styleId="176">
    <w:name w:val="font41"/>
    <w:basedOn w:val="42"/>
    <w:qFormat/>
    <w:uiPriority w:val="0"/>
    <w:rPr>
      <w:rFonts w:hint="eastAsia" w:ascii="宋体" w:hAnsi="宋体" w:eastAsia="宋体" w:cs="宋体"/>
      <w:color w:val="000000"/>
      <w:sz w:val="18"/>
      <w:szCs w:val="18"/>
      <w:u w:val="none"/>
    </w:rPr>
  </w:style>
  <w:style w:type="character" w:customStyle="1" w:styleId="177">
    <w:name w:val="sc_adv_btn"/>
    <w:basedOn w:val="42"/>
    <w:qFormat/>
    <w:uiPriority w:val="0"/>
    <w:rPr>
      <w:rFonts w:ascii="PingFangSC-Regular" w:hAnsi="PingFangSC-Regular" w:eastAsia="PingFangSC-Regular" w:cs="PingFangSC-Regular"/>
      <w:color w:val="666666"/>
      <w:sz w:val="21"/>
      <w:szCs w:val="21"/>
    </w:rPr>
  </w:style>
  <w:style w:type="character" w:customStyle="1" w:styleId="178">
    <w:name w:val="footer_close"/>
    <w:basedOn w:val="42"/>
    <w:qFormat/>
    <w:uiPriority w:val="0"/>
    <w:rPr>
      <w:sz w:val="15"/>
      <w:szCs w:val="15"/>
    </w:rPr>
  </w:style>
  <w:style w:type="character" w:customStyle="1" w:styleId="179">
    <w:name w:val="success"/>
    <w:basedOn w:val="42"/>
    <w:qFormat/>
    <w:uiPriority w:val="0"/>
    <w:rPr>
      <w:rFonts w:ascii="PingFangSC-Medium" w:hAnsi="PingFangSC-Medium" w:eastAsia="PingFangSC-Medium" w:cs="PingFangSC-Medium"/>
      <w:color w:val="FFFFFF"/>
      <w:sz w:val="24"/>
      <w:szCs w:val="24"/>
      <w:shd w:val="clear" w:color="auto" w:fill="4F6EF2"/>
    </w:rPr>
  </w:style>
  <w:style w:type="character" w:customStyle="1" w:styleId="180">
    <w:name w:val="bg"/>
    <w:basedOn w:val="42"/>
    <w:qFormat/>
    <w:uiPriority w:val="0"/>
  </w:style>
  <w:style w:type="character" w:customStyle="1" w:styleId="181">
    <w:name w:val="cancle"/>
    <w:basedOn w:val="42"/>
    <w:qFormat/>
    <w:uiPriority w:val="0"/>
    <w:rPr>
      <w:rFonts w:hint="default" w:ascii="PingFangSC-Medium" w:hAnsi="PingFangSC-Medium" w:eastAsia="PingFangSC-Medium" w:cs="PingFangSC-Medium"/>
      <w:color w:val="1F1F1F"/>
      <w:sz w:val="24"/>
      <w:szCs w:val="24"/>
      <w:bdr w:val="single" w:color="CCCCCC" w:sz="6" w:space="0"/>
    </w:rPr>
  </w:style>
  <w:style w:type="character" w:customStyle="1" w:styleId="182">
    <w:name w:val="year2"/>
    <w:basedOn w:val="42"/>
    <w:qFormat/>
    <w:uiPriority w:val="0"/>
  </w:style>
  <w:style w:type="character" w:customStyle="1" w:styleId="183">
    <w:name w:val="hover18"/>
    <w:basedOn w:val="42"/>
    <w:qFormat/>
    <w:uiPriority w:val="0"/>
    <w:rPr>
      <w:color w:val="4F6EF2"/>
    </w:rPr>
  </w:style>
  <w:style w:type="character" w:customStyle="1" w:styleId="184">
    <w:name w:val="type"/>
    <w:basedOn w:val="42"/>
    <w:qFormat/>
    <w:uiPriority w:val="0"/>
    <w:rPr>
      <w:color w:val="626675"/>
      <w:sz w:val="15"/>
      <w:szCs w:val="15"/>
      <w:bdr w:val="single" w:color="9195A3" w:sz="2" w:space="0"/>
    </w:rPr>
  </w:style>
  <w:style w:type="paragraph" w:customStyle="1" w:styleId="185">
    <w:name w:val="p0"/>
    <w:basedOn w:val="1"/>
    <w:qFormat/>
    <w:uiPriority w:val="0"/>
    <w:pPr>
      <w:widowControl/>
      <w:spacing w:line="408" w:lineRule="auto"/>
      <w:ind w:left="1"/>
      <w:textAlignment w:val="bottom"/>
    </w:pPr>
    <w:rPr>
      <w:color w:val="000000"/>
      <w:kern w:val="0"/>
      <w:szCs w:val="21"/>
    </w:rPr>
  </w:style>
  <w:style w:type="paragraph" w:customStyle="1" w:styleId="186">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87">
    <w:name w:val="font01"/>
    <w:basedOn w:val="42"/>
    <w:qFormat/>
    <w:uiPriority w:val="0"/>
    <w:rPr>
      <w:rFonts w:hint="eastAsia" w:ascii="宋体" w:hAnsi="宋体" w:eastAsia="宋体" w:cs="宋体"/>
      <w:color w:val="000000"/>
      <w:sz w:val="20"/>
      <w:szCs w:val="20"/>
      <w:u w:val="single"/>
    </w:rPr>
  </w:style>
  <w:style w:type="paragraph" w:customStyle="1" w:styleId="188">
    <w:name w:val="1"/>
    <w:basedOn w:val="1"/>
    <w:qFormat/>
    <w:uiPriority w:val="0"/>
  </w:style>
  <w:style w:type="paragraph" w:customStyle="1" w:styleId="18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190">
    <w:name w:val="font81"/>
    <w:basedOn w:val="42"/>
    <w:qFormat/>
    <w:uiPriority w:val="0"/>
    <w:rPr>
      <w:rFonts w:hint="eastAsia" w:ascii="宋体" w:hAnsi="宋体" w:eastAsia="宋体" w:cs="宋体"/>
      <w:color w:val="000000"/>
      <w:sz w:val="20"/>
      <w:szCs w:val="20"/>
      <w:u w:val="single"/>
    </w:rPr>
  </w:style>
  <w:style w:type="character" w:customStyle="1" w:styleId="191">
    <w:name w:val="mini-outputtext1"/>
    <w:basedOn w:val="42"/>
    <w:qFormat/>
    <w:uiPriority w:val="0"/>
  </w:style>
  <w:style w:type="character" w:customStyle="1" w:styleId="192">
    <w:name w:val="font71"/>
    <w:basedOn w:val="42"/>
    <w:qFormat/>
    <w:uiPriority w:val="0"/>
    <w:rPr>
      <w:rFonts w:hint="eastAsia" w:ascii="宋体" w:hAnsi="宋体" w:eastAsia="宋体" w:cs="宋体"/>
      <w:color w:val="000000"/>
      <w:sz w:val="16"/>
      <w:szCs w:val="16"/>
      <w:u w:val="none"/>
    </w:rPr>
  </w:style>
  <w:style w:type="paragraph" w:styleId="193">
    <w:name w:val="List Paragraph"/>
    <w:basedOn w:val="1"/>
    <w:qFormat/>
    <w:uiPriority w:val="99"/>
    <w:pPr>
      <w:ind w:firstLine="420" w:firstLineChars="200"/>
    </w:pPr>
  </w:style>
  <w:style w:type="character" w:customStyle="1" w:styleId="194">
    <w:name w:val="first-child"/>
    <w:basedOn w:val="42"/>
    <w:qFormat/>
    <w:uiPriority w:val="0"/>
  </w:style>
  <w:style w:type="character" w:customStyle="1" w:styleId="195">
    <w:name w:val="layui-layer-tabnow"/>
    <w:basedOn w:val="42"/>
    <w:qFormat/>
    <w:uiPriority w:val="0"/>
    <w:rPr>
      <w:bdr w:val="single" w:color="CCCCCC" w:sz="6" w:space="0"/>
      <w:shd w:val="clear" w:fill="FFFFFF"/>
    </w:rPr>
  </w:style>
  <w:style w:type="paragraph" w:customStyle="1" w:styleId="196">
    <w:name w:val="Table Text"/>
    <w:basedOn w:val="1"/>
    <w:semiHidden/>
    <w:qFormat/>
    <w:uiPriority w:val="0"/>
    <w:rPr>
      <w:rFonts w:ascii="宋体" w:hAnsi="宋体" w:eastAsia="宋体" w:cs="宋体"/>
      <w:sz w:val="24"/>
      <w:szCs w:val="24"/>
      <w:lang w:val="en-US" w:eastAsia="en-US" w:bidi="ar-SA"/>
    </w:rPr>
  </w:style>
  <w:style w:type="character" w:customStyle="1" w:styleId="197">
    <w:name w:val="font51"/>
    <w:basedOn w:val="42"/>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file:///C:\Users\admin\AppData\Local\Temp\ksohtml\clip_image10.png" TargetMode="External"/><Relationship Id="rId18" Type="http://schemas.openxmlformats.org/officeDocument/2006/relationships/image" Target="file:///C:\Users\admin\AppData\Local\Temp\ksohtml\clip_image8.png" TargetMode="External"/><Relationship Id="rId17" Type="http://schemas.openxmlformats.org/officeDocument/2006/relationships/image" Target="file:///C:\Users\admin\AppData\Local\Temp\ksohtml\clip_image2.png" TargetMode="External"/><Relationship Id="rId16" Type="http://schemas.openxmlformats.org/officeDocument/2006/relationships/image" Target="file:///C:\Users\admin\AppData\Local\Temp\ksohtml\clip_image4.png" TargetMode="External"/><Relationship Id="rId15" Type="http://schemas.openxmlformats.org/officeDocument/2006/relationships/image" Target="file:///C:\Users\admin\AppData\Local\Temp\ksohtml\clip_image3.png" TargetMode="External"/><Relationship Id="rId14" Type="http://schemas.openxmlformats.org/officeDocument/2006/relationships/image" Target="file:///C:\Users\admin\AppData\Local\Temp\ksohtml\clip_image6.png" TargetMode="External"/><Relationship Id="rId13" Type="http://schemas.openxmlformats.org/officeDocument/2006/relationships/image" Target="file:///C:\Users\admin\AppData\Local\Temp\ksohtml\clip_image5.png" TargetMode="External"/><Relationship Id="rId12" Type="http://schemas.openxmlformats.org/officeDocument/2006/relationships/image" Target="../../../pc/AppData/Roaming/Tencent/QQ/Temp/%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W@GJ$ACOF(TYDYECOKVDYB.png" TargetMode="Externa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23208</Words>
  <Characters>25791</Characters>
  <Lines>259</Lines>
  <Paragraphs>72</Paragraphs>
  <TotalTime>133</TotalTime>
  <ScaleCrop>false</ScaleCrop>
  <LinksUpToDate>false</LinksUpToDate>
  <CharactersWithSpaces>26162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2018-04-27T02:08:00Z</dcterms:created>
  <dc:creator>sjd</dc:creator>
  <cp:lastModifiedBy>admin</cp:lastModifiedBy>
  <cp:lastPrinted>2025-07-04T06:48:00Z</cp:lastPrinted>
  <dcterms:modified xsi:type="dcterms:W3CDTF">2025-07-09T07:33:03Z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517B3644B318419B9764EB8A9FEB8CAA_13</vt:lpwstr>
  </property>
  <property fmtid="{D5CDD505-2E9C-101B-9397-08002B2CF9AE}" pid="4" name="KSOTemplateDocerSaveRecord">
    <vt:lpwstr>eyJoZGlkIjoiMzJlMGViOTA2YmMyYThjMDE3MDU5ZjJiMmY1MzdiNTMiLCJ1c2VySWQiOiIxMDQxNTQ3NTM1In0=</vt:lpwstr>
  </property>
</Properties>
</file>