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B3D3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360" w:lineRule="auto"/>
        <w:ind w:right="0"/>
        <w:jc w:val="center"/>
        <w:textAlignment w:val="baseline"/>
        <w:rPr>
          <w:rFonts w:hint="eastAsia" w:ascii="宋体" w:hAnsi="宋体" w:eastAsia="宋体" w:cs="宋体"/>
          <w:b/>
          <w:bCs/>
          <w:i w:val="0"/>
          <w:iCs w:val="0"/>
          <w:caps w:val="0"/>
          <w:color w:val="auto"/>
          <w:spacing w:val="0"/>
          <w:sz w:val="24"/>
          <w:szCs w:val="24"/>
          <w:highlight w:val="none"/>
          <w:shd w:val="clear" w:color="auto" w:fill="FFFFFF"/>
          <w:vertAlign w:val="baseline"/>
        </w:rPr>
      </w:pPr>
      <w:bookmarkStart w:id="0" w:name="_Toc14349"/>
      <w:bookmarkStart w:id="1" w:name="_Toc13751"/>
      <w:bookmarkStart w:id="2" w:name="_Toc25615"/>
      <w:bookmarkStart w:id="3" w:name="_Toc6508"/>
      <w:r>
        <w:rPr>
          <w:rFonts w:hint="eastAsia" w:cs="宋体"/>
          <w:b/>
          <w:bCs/>
          <w:i w:val="0"/>
          <w:iCs w:val="0"/>
          <w:caps w:val="0"/>
          <w:color w:val="auto"/>
          <w:spacing w:val="0"/>
          <w:sz w:val="24"/>
          <w:szCs w:val="24"/>
          <w:highlight w:val="none"/>
          <w:shd w:val="clear" w:color="auto" w:fill="FFFFFF"/>
          <w:vertAlign w:val="baseline"/>
          <w:lang w:eastAsia="zh-CN"/>
        </w:rPr>
        <w:t>2025年老高川李家石畔村人居环境整治项目</w:t>
      </w:r>
      <w:r>
        <w:rPr>
          <w:rFonts w:hint="eastAsia" w:ascii="宋体" w:hAnsi="宋体" w:eastAsia="宋体" w:cs="宋体"/>
          <w:b/>
          <w:bCs/>
          <w:i w:val="0"/>
          <w:iCs w:val="0"/>
          <w:caps w:val="0"/>
          <w:color w:val="auto"/>
          <w:spacing w:val="0"/>
          <w:sz w:val="24"/>
          <w:szCs w:val="24"/>
          <w:highlight w:val="none"/>
          <w:shd w:val="clear" w:color="auto" w:fill="FFFFFF"/>
          <w:vertAlign w:val="baseline"/>
        </w:rPr>
        <w:t>竞争性磋商公告</w:t>
      </w:r>
      <w:bookmarkEnd w:id="0"/>
      <w:bookmarkEnd w:id="1"/>
      <w:bookmarkEnd w:id="2"/>
      <w:bookmarkEnd w:id="3"/>
    </w:p>
    <w:p w14:paraId="3BBE527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360" w:lineRule="auto"/>
        <w:ind w:left="0" w:right="0" w:firstLine="482" w:firstLineChars="200"/>
        <w:jc w:val="both"/>
        <w:textAlignment w:val="baseline"/>
        <w:rPr>
          <w:rFonts w:hint="eastAsia" w:ascii="宋体" w:hAnsi="宋体" w:eastAsia="宋体" w:cs="宋体"/>
          <w:b w:val="0"/>
          <w:bCs w:val="0"/>
          <w:color w:val="auto"/>
          <w:sz w:val="24"/>
          <w:szCs w:val="24"/>
          <w:highlight w:val="none"/>
        </w:rPr>
      </w:pPr>
      <w:bookmarkStart w:id="4" w:name="_Toc28241"/>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项目概况</w:t>
      </w:r>
      <w:bookmarkEnd w:id="4"/>
    </w:p>
    <w:p w14:paraId="244B09E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cs="宋体"/>
          <w:i w:val="0"/>
          <w:iCs w:val="0"/>
          <w:caps w:val="0"/>
          <w:color w:val="auto"/>
          <w:spacing w:val="0"/>
          <w:sz w:val="24"/>
          <w:szCs w:val="24"/>
          <w:highlight w:val="none"/>
          <w:shd w:val="clear" w:color="auto" w:fill="FFFFFF"/>
          <w:vertAlign w:val="baseline"/>
          <w:lang w:eastAsia="zh-CN"/>
        </w:rPr>
        <w:t>2025年老高川李家石畔村人居环境整治项目</w:t>
      </w:r>
      <w:r>
        <w:rPr>
          <w:rFonts w:hint="eastAsia" w:ascii="宋体" w:hAnsi="宋体" w:eastAsia="宋体" w:cs="宋体"/>
          <w:i w:val="0"/>
          <w:iCs w:val="0"/>
          <w:caps w:val="0"/>
          <w:color w:val="auto"/>
          <w:spacing w:val="0"/>
          <w:sz w:val="24"/>
          <w:szCs w:val="24"/>
          <w:highlight w:val="none"/>
          <w:shd w:val="clear" w:color="auto" w:fill="FFFFFF"/>
          <w:vertAlign w:val="baseline"/>
        </w:rPr>
        <w:t>的潜在供应商应在全国公共资源交易中心平台登录（陕西省）使用CA锁投标确认后自行下载获取采购文件，并于202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01</w:t>
      </w:r>
      <w:r>
        <w:rPr>
          <w:rFonts w:hint="eastAsia" w:ascii="宋体" w:hAnsi="宋体" w:eastAsia="宋体" w:cs="宋体"/>
          <w:i w:val="0"/>
          <w:iCs w:val="0"/>
          <w:caps w:val="0"/>
          <w:color w:val="auto"/>
          <w:spacing w:val="0"/>
          <w:sz w:val="24"/>
          <w:szCs w:val="24"/>
          <w:highlight w:val="none"/>
          <w:shd w:val="clear" w:color="auto" w:fill="FFFFFF"/>
          <w:vertAlign w:val="baseline"/>
        </w:rPr>
        <w:t>日</w:t>
      </w:r>
      <w:r>
        <w:rPr>
          <w:rFonts w:hint="eastAsia"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rPr>
        <w:t>时00分（北京时间）前提交响应文件。</w:t>
      </w:r>
    </w:p>
    <w:p w14:paraId="6A80293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82" w:firstLineChars="200"/>
        <w:jc w:val="both"/>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一、项目基本情况</w:t>
      </w:r>
    </w:p>
    <w:p w14:paraId="47BD4B2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项目编号：</w:t>
      </w:r>
      <w:r>
        <w:rPr>
          <w:rFonts w:hint="eastAsia" w:cs="宋体"/>
          <w:i w:val="0"/>
          <w:iCs w:val="0"/>
          <w:caps w:val="0"/>
          <w:color w:val="auto"/>
          <w:spacing w:val="0"/>
          <w:sz w:val="24"/>
          <w:szCs w:val="24"/>
          <w:highlight w:val="none"/>
          <w:shd w:val="clear" w:color="auto" w:fill="FFFFFF"/>
          <w:vertAlign w:val="baseline"/>
          <w:lang w:eastAsia="zh-CN"/>
        </w:rPr>
        <w:t>ZCSP-府谷县-2025-00763</w:t>
      </w:r>
    </w:p>
    <w:p w14:paraId="13E0325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项目名称：</w:t>
      </w:r>
      <w:r>
        <w:rPr>
          <w:rFonts w:hint="eastAsia" w:cs="宋体"/>
          <w:i w:val="0"/>
          <w:iCs w:val="0"/>
          <w:caps w:val="0"/>
          <w:color w:val="auto"/>
          <w:spacing w:val="0"/>
          <w:sz w:val="24"/>
          <w:szCs w:val="24"/>
          <w:highlight w:val="none"/>
          <w:shd w:val="clear" w:color="auto" w:fill="FFFFFF"/>
          <w:vertAlign w:val="baseline"/>
          <w:lang w:eastAsia="zh-CN"/>
        </w:rPr>
        <w:t>2025年老高川李家石畔村人居环境整治项目</w:t>
      </w:r>
    </w:p>
    <w:p w14:paraId="4976EEA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采购方式：竞争性磋商</w:t>
      </w:r>
    </w:p>
    <w:p w14:paraId="5EBBA08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预算金额：</w:t>
      </w:r>
      <w:r>
        <w:rPr>
          <w:rFonts w:hint="eastAsia" w:cs="宋体"/>
          <w:i w:val="0"/>
          <w:iCs w:val="0"/>
          <w:caps w:val="0"/>
          <w:color w:val="auto"/>
          <w:spacing w:val="0"/>
          <w:sz w:val="24"/>
          <w:szCs w:val="24"/>
          <w:highlight w:val="none"/>
          <w:shd w:val="clear" w:color="auto" w:fill="FFFFFF"/>
          <w:vertAlign w:val="baseline"/>
          <w:lang w:eastAsia="zh-CN"/>
        </w:rPr>
        <w:t>983816.37</w:t>
      </w:r>
      <w:r>
        <w:rPr>
          <w:rFonts w:hint="eastAsia" w:ascii="宋体" w:hAnsi="宋体" w:eastAsia="宋体" w:cs="宋体"/>
          <w:i w:val="0"/>
          <w:iCs w:val="0"/>
          <w:caps w:val="0"/>
          <w:color w:val="auto"/>
          <w:spacing w:val="0"/>
          <w:sz w:val="24"/>
          <w:szCs w:val="24"/>
          <w:highlight w:val="none"/>
          <w:shd w:val="clear" w:color="auto" w:fill="FFFFFF"/>
          <w:vertAlign w:val="baseline"/>
        </w:rPr>
        <w:t>元</w:t>
      </w:r>
      <w:r>
        <w:rPr>
          <w:rFonts w:hint="eastAsia"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最高限价：</w:t>
      </w:r>
      <w:r>
        <w:rPr>
          <w:rFonts w:hint="eastAsia" w:cs="宋体"/>
          <w:i w:val="0"/>
          <w:iCs w:val="0"/>
          <w:caps w:val="0"/>
          <w:color w:val="auto"/>
          <w:spacing w:val="0"/>
          <w:sz w:val="24"/>
          <w:szCs w:val="24"/>
          <w:highlight w:val="none"/>
          <w:shd w:val="clear" w:color="auto" w:fill="FFFFFF"/>
          <w:vertAlign w:val="baseline"/>
          <w:lang w:eastAsia="zh-CN"/>
        </w:rPr>
        <w:t>983816.37</w:t>
      </w:r>
      <w:r>
        <w:rPr>
          <w:rFonts w:hint="eastAsia" w:ascii="宋体" w:hAnsi="宋体" w:eastAsia="宋体" w:cs="宋体"/>
          <w:i w:val="0"/>
          <w:iCs w:val="0"/>
          <w:caps w:val="0"/>
          <w:color w:val="auto"/>
          <w:spacing w:val="0"/>
          <w:sz w:val="24"/>
          <w:szCs w:val="24"/>
          <w:highlight w:val="none"/>
          <w:shd w:val="clear" w:color="auto" w:fill="FFFFFF"/>
          <w:vertAlign w:val="baseline"/>
        </w:rPr>
        <w:t>元</w:t>
      </w:r>
    </w:p>
    <w:tbl>
      <w:tblPr>
        <w:tblStyle w:val="8"/>
        <w:tblW w:w="9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4"/>
        <w:gridCol w:w="1517"/>
        <w:gridCol w:w="3182"/>
        <w:gridCol w:w="795"/>
        <w:gridCol w:w="1313"/>
        <w:gridCol w:w="1167"/>
        <w:gridCol w:w="1167"/>
      </w:tblGrid>
      <w:tr w14:paraId="3747D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blHeader/>
        </w:trPr>
        <w:tc>
          <w:tcPr>
            <w:tcW w:w="5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E869F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60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50005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26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35142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7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CB4CB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12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B823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4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63B7A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4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D92BD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14:paraId="74DB4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55029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05D15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污水处理工程施工</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C5981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2025年老高川李家石畔村人居环境整治项目</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AD78A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50647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011F4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983816.37</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5512A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983816.37</w:t>
            </w:r>
          </w:p>
        </w:tc>
      </w:tr>
    </w:tbl>
    <w:p w14:paraId="45BAB6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本合同包不接受联合体投标</w:t>
      </w:r>
    </w:p>
    <w:p w14:paraId="67D0CD9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Style w:val="10"/>
          <w:rFonts w:hint="eastAsia" w:ascii="宋体" w:hAnsi="宋体" w:eastAsia="宋体" w:cs="宋体"/>
          <w:b/>
          <w:bCs/>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合同履行期限：自合同签订之日起</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4"/>
          <w:szCs w:val="24"/>
          <w:highlight w:val="none"/>
          <w:shd w:val="clear" w:color="auto" w:fill="FFFFFF"/>
          <w:vertAlign w:val="baseline"/>
        </w:rPr>
        <w:t>日历天内完成。</w:t>
      </w:r>
    </w:p>
    <w:p w14:paraId="4582934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jc w:val="both"/>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二、申请人的资格要求：</w:t>
      </w:r>
    </w:p>
    <w:p w14:paraId="430FB9C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1.满足《中华人民共和国政府采购法》第二十二条规定;</w:t>
      </w:r>
    </w:p>
    <w:p w14:paraId="2B06E52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2.落实政府采购政策需满足的资格要求：</w:t>
      </w:r>
    </w:p>
    <w:p w14:paraId="0803303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cs="宋体"/>
          <w:i w:val="0"/>
          <w:iCs w:val="0"/>
          <w:caps w:val="0"/>
          <w:color w:val="auto"/>
          <w:spacing w:val="0"/>
          <w:sz w:val="24"/>
          <w:szCs w:val="24"/>
          <w:highlight w:val="none"/>
          <w:shd w:val="clear" w:color="auto" w:fill="FFFFFF"/>
          <w:vertAlign w:val="baseline"/>
          <w:lang w:eastAsia="zh-CN"/>
        </w:rPr>
        <w:t>2025年老高川李家石畔村人居环境整治项目</w:t>
      </w:r>
      <w:r>
        <w:rPr>
          <w:rFonts w:hint="eastAsia" w:ascii="宋体" w:hAnsi="宋体" w:eastAsia="宋体" w:cs="宋体"/>
          <w:i w:val="0"/>
          <w:iCs w:val="0"/>
          <w:caps w:val="0"/>
          <w:color w:val="auto"/>
          <w:spacing w:val="0"/>
          <w:sz w:val="24"/>
          <w:szCs w:val="24"/>
          <w:highlight w:val="none"/>
          <w:shd w:val="clear" w:color="auto" w:fill="FFFFFF"/>
          <w:vertAlign w:val="baseline"/>
        </w:rPr>
        <w:t>)落实政府采购政策需满足的资格要求如下:</w:t>
      </w:r>
    </w:p>
    <w:p w14:paraId="1DDAE3C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①《政府采购促进中小企业发展管理办法》（财库〔2020〕46号）；</w:t>
      </w:r>
    </w:p>
    <w:p w14:paraId="0FC300D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②《三部门联合发布关于促进残疾人就业政府采购政策的通知》（财库[2017]141号）；</w:t>
      </w:r>
    </w:p>
    <w:p w14:paraId="3C5466B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③《财政部司法部关于政府采购支持监狱企业发展有关问题的通知》（财库〔2014〕68号）；</w:t>
      </w:r>
    </w:p>
    <w:p w14:paraId="6974684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④《国务院办公厅关于建立政府强制采购节能产品制度的通知》（国办发[2007]51号）；</w:t>
      </w:r>
    </w:p>
    <w:p w14:paraId="572CCD4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⑤《环境标志产品政府采购实施的意见》（财库[2006]90号）；</w:t>
      </w:r>
    </w:p>
    <w:p w14:paraId="10E61D4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⑥《节能产品政府采购实施意见》（财库[2004]185号）；</w:t>
      </w:r>
    </w:p>
    <w:p w14:paraId="271CAD2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⑦《财政部发展改革委生态环境部市场监管总局关于调整优化节能产品、环境标志产品政府采购执行机制的通知》（财库〔2019〕9号）；</w:t>
      </w:r>
    </w:p>
    <w:p w14:paraId="50679E7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⑧《陕西省中小企业政府采购信用融资办法》（陕财办采〔2018〕23号）；</w:t>
      </w:r>
    </w:p>
    <w:p w14:paraId="64B6492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⑨《关于进一步加大政府采购支持中小企业力度的通知》（财库〔2022〕19号）；</w:t>
      </w:r>
    </w:p>
    <w:p w14:paraId="4530382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⑩落实其它相关政策。</w:t>
      </w:r>
    </w:p>
    <w:p w14:paraId="6CD90BF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3.本项目的特定资格要求：</w:t>
      </w:r>
    </w:p>
    <w:p w14:paraId="2962F11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cs="宋体"/>
          <w:i w:val="0"/>
          <w:iCs w:val="0"/>
          <w:caps w:val="0"/>
          <w:color w:val="auto"/>
          <w:spacing w:val="0"/>
          <w:sz w:val="24"/>
          <w:szCs w:val="24"/>
          <w:highlight w:val="none"/>
          <w:shd w:val="clear" w:color="auto" w:fill="FFFFFF"/>
          <w:vertAlign w:val="baseline"/>
          <w:lang w:eastAsia="zh-CN"/>
        </w:rPr>
        <w:t>2025年老高川李家石畔村人居环境整治项目</w:t>
      </w:r>
      <w:r>
        <w:rPr>
          <w:rFonts w:hint="eastAsia" w:ascii="宋体" w:hAnsi="宋体" w:eastAsia="宋体" w:cs="宋体"/>
          <w:i w:val="0"/>
          <w:iCs w:val="0"/>
          <w:caps w:val="0"/>
          <w:color w:val="auto"/>
          <w:spacing w:val="0"/>
          <w:sz w:val="24"/>
          <w:szCs w:val="24"/>
          <w:highlight w:val="none"/>
          <w:shd w:val="clear" w:color="auto" w:fill="FFFFFF"/>
          <w:vertAlign w:val="baseline"/>
        </w:rPr>
        <w:t>)特定资格要求如下:</w:t>
      </w:r>
    </w:p>
    <w:p w14:paraId="410EF2E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1</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供应商需具有独立承担民事责任能力的法人、其他组织或自然人。企业法人应提供合法有效的统一社会信用代码的营业执照（附营业执照的</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202</w:t>
      </w:r>
      <w:r>
        <w:rPr>
          <w:rFonts w:hint="eastAsia" w:cs="宋体"/>
          <w:i w:val="0"/>
          <w:iCs w:val="0"/>
          <w:caps w:val="0"/>
          <w:color w:val="auto"/>
          <w:spacing w:val="0"/>
          <w:sz w:val="24"/>
          <w:szCs w:val="24"/>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年</w:t>
      </w:r>
      <w:r>
        <w:rPr>
          <w:rFonts w:hint="eastAsia" w:ascii="宋体" w:hAnsi="宋体" w:eastAsia="宋体" w:cs="宋体"/>
          <w:i w:val="0"/>
          <w:iCs w:val="0"/>
          <w:caps w:val="0"/>
          <w:color w:val="auto"/>
          <w:spacing w:val="0"/>
          <w:sz w:val="24"/>
          <w:szCs w:val="24"/>
          <w:highlight w:val="none"/>
          <w:shd w:val="clear" w:color="auto" w:fill="FFFFFF"/>
          <w:vertAlign w:val="baseline"/>
        </w:rPr>
        <w:t>企业年度报告书）；事业法人应提供事业单位法人证书；其他组织应提供合法登记证明文件；自然人应提供身份证；</w:t>
      </w:r>
    </w:p>
    <w:p w14:paraId="2E31B8E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2</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具备建设行政主管部门颁发的【</w:t>
      </w:r>
      <w:r>
        <w:rPr>
          <w:rFonts w:hint="eastAsia" w:cs="宋体"/>
          <w:i w:val="0"/>
          <w:iCs w:val="0"/>
          <w:caps w:val="0"/>
          <w:color w:val="auto"/>
          <w:spacing w:val="0"/>
          <w:sz w:val="24"/>
          <w:szCs w:val="24"/>
          <w:highlight w:val="none"/>
          <w:shd w:val="clear" w:color="auto" w:fill="FFFFFF"/>
          <w:vertAlign w:val="baseline"/>
          <w:lang w:val="en-US" w:eastAsia="zh-CN"/>
        </w:rPr>
        <w:t>建筑工程或市政公用工程</w:t>
      </w:r>
      <w:r>
        <w:rPr>
          <w:rFonts w:hint="eastAsia" w:ascii="宋体" w:hAnsi="宋体" w:eastAsia="宋体" w:cs="宋体"/>
          <w:i w:val="0"/>
          <w:iCs w:val="0"/>
          <w:caps w:val="0"/>
          <w:color w:val="auto"/>
          <w:spacing w:val="0"/>
          <w:sz w:val="24"/>
          <w:szCs w:val="24"/>
          <w:highlight w:val="none"/>
          <w:shd w:val="clear" w:color="auto" w:fill="FFFFFF"/>
          <w:vertAlign w:val="baseline"/>
        </w:rPr>
        <w:t>施工总承包三级】及以上资质，并在人员、设备、资金等方面具备相应承担本工程施工能力，并具备有效的安全生产许可证；</w:t>
      </w:r>
    </w:p>
    <w:p w14:paraId="0EDDE9F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3</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供应商拟派项目负责人须具备</w:t>
      </w:r>
      <w:r>
        <w:rPr>
          <w:rFonts w:hint="eastAsia" w:cs="宋体"/>
          <w:i w:val="0"/>
          <w:iCs w:val="0"/>
          <w:caps w:val="0"/>
          <w:color w:val="auto"/>
          <w:spacing w:val="0"/>
          <w:sz w:val="24"/>
          <w:szCs w:val="24"/>
          <w:highlight w:val="none"/>
          <w:shd w:val="clear" w:color="auto" w:fill="FFFFFF"/>
          <w:vertAlign w:val="baseline"/>
          <w:lang w:eastAsia="zh-CN"/>
        </w:rPr>
        <w:t>建筑工程</w:t>
      </w:r>
      <w:r>
        <w:rPr>
          <w:rFonts w:hint="eastAsia" w:cs="宋体"/>
          <w:i w:val="0"/>
          <w:iCs w:val="0"/>
          <w:caps w:val="0"/>
          <w:color w:val="auto"/>
          <w:spacing w:val="0"/>
          <w:sz w:val="24"/>
          <w:szCs w:val="24"/>
          <w:highlight w:val="none"/>
          <w:shd w:val="clear" w:color="auto" w:fill="FFFFFF"/>
          <w:vertAlign w:val="baseline"/>
          <w:lang w:val="en-US" w:eastAsia="zh-CN"/>
        </w:rPr>
        <w:t>或市政公用工程</w:t>
      </w:r>
      <w:r>
        <w:rPr>
          <w:rFonts w:hint="eastAsia" w:ascii="宋体" w:hAnsi="宋体" w:eastAsia="宋体" w:cs="宋体"/>
          <w:i w:val="0"/>
          <w:iCs w:val="0"/>
          <w:caps w:val="0"/>
          <w:color w:val="auto"/>
          <w:spacing w:val="0"/>
          <w:sz w:val="24"/>
          <w:szCs w:val="24"/>
          <w:highlight w:val="none"/>
          <w:shd w:val="clear" w:color="auto" w:fill="FFFFFF"/>
          <w:vertAlign w:val="baseline"/>
        </w:rPr>
        <w:t>专业二级及以上注册建造师注册证书和有效的安全生产考核合格证书</w:t>
      </w: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w:t>
      </w:r>
      <w:r>
        <w:rPr>
          <w:rFonts w:hint="eastAsia" w:cs="宋体"/>
          <w:b w:val="0"/>
          <w:bCs w:val="0"/>
          <w:i w:val="0"/>
          <w:iCs w:val="0"/>
          <w:caps w:val="0"/>
          <w:color w:val="auto"/>
          <w:spacing w:val="0"/>
          <w:sz w:val="24"/>
          <w:szCs w:val="24"/>
          <w:highlight w:val="none"/>
          <w:shd w:val="clear" w:color="auto" w:fill="FFFFFF"/>
          <w:vertAlign w:val="baseline"/>
          <w:lang w:val="en-US" w:eastAsia="zh-CN"/>
        </w:rPr>
        <w:t>建</w:t>
      </w:r>
      <w:r>
        <w:rPr>
          <w:rFonts w:hint="eastAsia" w:ascii="宋体" w:hAnsi="宋体" w:eastAsia="宋体" w:cs="宋体"/>
          <w:b w:val="0"/>
          <w:bCs w:val="0"/>
          <w:i w:val="0"/>
          <w:iCs w:val="0"/>
          <w:caps w:val="0"/>
          <w:color w:val="auto"/>
          <w:spacing w:val="0"/>
          <w:sz w:val="24"/>
          <w:szCs w:val="24"/>
          <w:highlight w:val="none"/>
          <w:shd w:val="clear" w:color="auto" w:fill="FFFFFF"/>
          <w:vertAlign w:val="baseline"/>
          <w:lang w:eastAsia="zh-CN"/>
        </w:rPr>
        <w:t>安</w:t>
      </w: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B证）</w:t>
      </w:r>
      <w:r>
        <w:rPr>
          <w:rFonts w:hint="eastAsia" w:ascii="宋体" w:hAnsi="宋体" w:eastAsia="宋体" w:cs="宋体"/>
          <w:i w:val="0"/>
          <w:iCs w:val="0"/>
          <w:caps w:val="0"/>
          <w:color w:val="auto"/>
          <w:spacing w:val="0"/>
          <w:sz w:val="24"/>
          <w:szCs w:val="24"/>
          <w:highlight w:val="none"/>
          <w:shd w:val="clear" w:color="auto" w:fill="FFFFFF"/>
          <w:vertAlign w:val="baseline"/>
        </w:rPr>
        <w:t>及身份证复印件；并提供202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6</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月、</w:t>
      </w:r>
      <w:r>
        <w:rPr>
          <w:rFonts w:hint="eastAsia" w:cs="宋体"/>
          <w:i w:val="0"/>
          <w:iCs w:val="0"/>
          <w:caps w:val="0"/>
          <w:color w:val="auto"/>
          <w:spacing w:val="0"/>
          <w:sz w:val="24"/>
          <w:szCs w:val="24"/>
          <w:highlight w:val="none"/>
          <w:shd w:val="clear" w:color="auto" w:fill="FFFFFF"/>
          <w:vertAlign w:val="baseline"/>
          <w:lang w:val="en-US" w:eastAsia="zh-CN"/>
        </w:rPr>
        <w:t>7</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月</w:t>
      </w:r>
      <w:r>
        <w:rPr>
          <w:rFonts w:hint="eastAsia" w:ascii="宋体" w:hAnsi="宋体" w:eastAsia="宋体" w:cs="宋体"/>
          <w:i w:val="0"/>
          <w:iCs w:val="0"/>
          <w:caps w:val="0"/>
          <w:color w:val="auto"/>
          <w:spacing w:val="0"/>
          <w:sz w:val="24"/>
          <w:szCs w:val="24"/>
          <w:highlight w:val="none"/>
          <w:shd w:val="clear" w:color="auto" w:fill="FFFFFF"/>
          <w:vertAlign w:val="baseline"/>
        </w:rPr>
        <w:t>至今至少一个月的社保缴纳证明材料(五险一金其中一项即可，应可查询)，且未担任其他在建项目的项目负责人；</w:t>
      </w:r>
    </w:p>
    <w:p w14:paraId="3D35FE4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4</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财务状况报告：财务状况良好，提供202</w:t>
      </w:r>
      <w:r>
        <w:rPr>
          <w:rFonts w:hint="eastAsia" w:cs="宋体"/>
          <w:i w:val="0"/>
          <w:iCs w:val="0"/>
          <w:caps w:val="0"/>
          <w:color w:val="auto"/>
          <w:spacing w:val="0"/>
          <w:sz w:val="24"/>
          <w:szCs w:val="24"/>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4"/>
          <w:szCs w:val="24"/>
          <w:highlight w:val="none"/>
          <w:shd w:val="clear" w:color="auto" w:fill="FFFFFF"/>
          <w:vertAlign w:val="baseline"/>
        </w:rPr>
        <w:t>年财务审计报告（公司成立不足一年的需提供银行出具的资信证明及基本账号开户许可证或开户银行出具的基本存款账户信息表）；</w:t>
      </w:r>
    </w:p>
    <w:p w14:paraId="4BB01E8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税收缴纳证明：提供202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4"/>
          <w:szCs w:val="24"/>
          <w:highlight w:val="none"/>
          <w:shd w:val="clear" w:color="auto" w:fill="FFFFFF"/>
          <w:vertAlign w:val="baseline"/>
        </w:rPr>
        <w:t>月至今已缴纳的至少一个月的纳税证明材料或完税证明，依法免税的单位应提供相关证明材料；</w:t>
      </w:r>
    </w:p>
    <w:p w14:paraId="60A181F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6</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社会保障资金缴纳证明：提供202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4"/>
          <w:szCs w:val="24"/>
          <w:highlight w:val="none"/>
          <w:shd w:val="clear" w:color="auto" w:fill="FFFFFF"/>
          <w:vertAlign w:val="baseline"/>
        </w:rPr>
        <w:t>月至今已缴纳的至少一个月的社会保障资金缴存单据或社保机构开具的社会保险参保缴费情况证明。依法不需要缴纳社会保障资金的供应商应提供相关文件证明；</w:t>
      </w:r>
    </w:p>
    <w:p w14:paraId="409DA24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7</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信誉要求：</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在中国政府采购网（www.ccgp.gov.cn）中未被列入政府采购严重违法失信行为记录名单；</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、法定代表人及其项目负责人在“信用中国”网站（https://www.creditchina.gov.cn/）中未被列入失信被执行人名单，</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、法定代表人及项目负责人提供网页查询截图加盖企业原色印章（“信用中国”网站中</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失信被执行人查询截图以“中国执行信息公开网”网站（http://zxgk.court.gov.cn/shixin/）中全国范围内查询为准）</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。（附</w:t>
      </w:r>
      <w:r>
        <w:rPr>
          <w:rFonts w:hint="eastAsia" w:ascii="宋体" w:hAnsi="宋体" w:eastAsia="宋体" w:cs="宋体"/>
          <w:i w:val="0"/>
          <w:iCs w:val="0"/>
          <w:caps w:val="0"/>
          <w:color w:val="auto"/>
          <w:spacing w:val="0"/>
          <w:sz w:val="24"/>
          <w:szCs w:val="24"/>
          <w:highlight w:val="none"/>
          <w:shd w:val="clear" w:color="auto" w:fill="FFFFFF"/>
          <w:vertAlign w:val="baseline"/>
        </w:rPr>
        <w:t>本项目发出公告之日至</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响应文件</w:t>
      </w:r>
      <w:r>
        <w:rPr>
          <w:rFonts w:hint="eastAsia" w:ascii="宋体" w:hAnsi="宋体" w:eastAsia="宋体" w:cs="宋体"/>
          <w:i w:val="0"/>
          <w:iCs w:val="0"/>
          <w:caps w:val="0"/>
          <w:color w:val="auto"/>
          <w:spacing w:val="0"/>
          <w:sz w:val="24"/>
          <w:szCs w:val="24"/>
          <w:highlight w:val="none"/>
          <w:shd w:val="clear" w:color="auto" w:fill="FFFFFF"/>
          <w:vertAlign w:val="baseline"/>
        </w:rPr>
        <w:t>递交截止时间前查询的相关信誉要求完整截图</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，以投标截止日当天查询结果为准）。</w:t>
      </w:r>
    </w:p>
    <w:p w14:paraId="5DEA772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8</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rPr>
        <w:t>书面声明：参加本次政府采购活动前三年内在经营活动中没有重大违法记录的声明函；</w:t>
      </w:r>
    </w:p>
    <w:p w14:paraId="1CF4ABF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9</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lang w:val="en-US" w:eastAsia="zh-CN"/>
        </w:rPr>
        <w:t>提供具有履行合同所必需的设备和专业技术能力的证明资料或承诺书；</w:t>
      </w:r>
    </w:p>
    <w:p w14:paraId="47C5244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10</w:t>
      </w: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shd w:val="clear" w:color="auto" w:fill="FFFFFF"/>
          <w:lang w:val="en-US" w:eastAsia="zh-CN"/>
        </w:rPr>
        <w:t>自主上报信用承诺书：投标人及其授权委托人应在“信用中国（陕西榆林）”网站(www.ylcredit.gov.cn)进行注册、登录、自主上报信用承诺书，包括：《榆林市政府采购服务类项目供应商信用承诺书》、《投标人信用承诺》、《投标人委托代理人员信用承诺书》(如有)、《投标信用承诺书》（保证金）、</w:t>
      </w:r>
      <w:r>
        <w:rPr>
          <w:rFonts w:hint="eastAsia" w:ascii="宋体" w:hAnsi="宋体" w:eastAsia="宋体" w:cs="宋体"/>
          <w:i w:val="0"/>
          <w:iCs w:val="0"/>
          <w:caps w:val="0"/>
          <w:color w:val="auto"/>
          <w:spacing w:val="0"/>
          <w:sz w:val="24"/>
          <w:szCs w:val="24"/>
          <w:shd w:val="clear" w:color="auto" w:fill="FFFFFF"/>
          <w:lang w:val="en-US" w:eastAsia="zh-CN"/>
        </w:rPr>
        <w:t>（格式见采购文件）</w:t>
      </w:r>
      <w:r>
        <w:rPr>
          <w:rFonts w:hint="eastAsia" w:cs="宋体"/>
          <w:i w:val="0"/>
          <w:iCs w:val="0"/>
          <w:caps w:val="0"/>
          <w:color w:val="auto"/>
          <w:spacing w:val="0"/>
          <w:sz w:val="24"/>
          <w:szCs w:val="24"/>
          <w:shd w:val="clear" w:color="auto" w:fill="FFFFFF"/>
          <w:lang w:val="en-US" w:eastAsia="zh-CN"/>
        </w:rPr>
        <w:t>；</w:t>
      </w:r>
    </w:p>
    <w:p w14:paraId="345F977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11</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本项目不接受联合体</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投标</w:t>
      </w:r>
      <w:r>
        <w:rPr>
          <w:rFonts w:hint="eastAsia" w:ascii="宋体" w:hAnsi="宋体" w:eastAsia="宋体" w:cs="宋体"/>
          <w:i w:val="0"/>
          <w:iCs w:val="0"/>
          <w:caps w:val="0"/>
          <w:color w:val="auto"/>
          <w:spacing w:val="0"/>
          <w:sz w:val="24"/>
          <w:szCs w:val="24"/>
          <w:highlight w:val="none"/>
          <w:shd w:val="clear" w:color="auto" w:fill="FFFFFF"/>
          <w:vertAlign w:val="baseline"/>
        </w:rPr>
        <w:t>，单位负责人为同一人或者存在直接控股、管理关系的不同供应商，不得同时参加本项目投标活动，提供《供应商企业关系关联承诺书》</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w:t>
      </w:r>
    </w:p>
    <w:p w14:paraId="1765502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12</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拟投入项目管理人员情况应配备安全员，包括但不限于。安全员应持有有效的安全生产考核合格证书（</w:t>
      </w:r>
      <w:r>
        <w:rPr>
          <w:rFonts w:hint="eastAsia" w:cs="宋体"/>
          <w:i w:val="0"/>
          <w:iCs w:val="0"/>
          <w:caps w:val="0"/>
          <w:color w:val="auto"/>
          <w:spacing w:val="0"/>
          <w:sz w:val="24"/>
          <w:szCs w:val="24"/>
          <w:highlight w:val="none"/>
          <w:shd w:val="clear" w:color="auto" w:fill="FFFFFF"/>
          <w:vertAlign w:val="baseline"/>
          <w:lang w:val="en-US" w:eastAsia="zh-CN"/>
        </w:rPr>
        <w:t>建</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安</w:t>
      </w:r>
      <w:r>
        <w:rPr>
          <w:rFonts w:hint="eastAsia" w:ascii="宋体" w:hAnsi="宋体" w:eastAsia="宋体" w:cs="宋体"/>
          <w:i w:val="0"/>
          <w:iCs w:val="0"/>
          <w:caps w:val="0"/>
          <w:color w:val="auto"/>
          <w:spacing w:val="0"/>
          <w:sz w:val="24"/>
          <w:szCs w:val="24"/>
          <w:highlight w:val="none"/>
          <w:shd w:val="clear" w:color="auto" w:fill="FFFFFF"/>
          <w:vertAlign w:val="baseline"/>
        </w:rPr>
        <w:t>C）及身份证复印件。</w:t>
      </w:r>
    </w:p>
    <w:p w14:paraId="47991D8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jc w:val="both"/>
        <w:textAlignment w:val="baseline"/>
        <w:rPr>
          <w:rFonts w:hint="eastAsia" w:ascii="宋体" w:hAnsi="宋体" w:eastAsia="宋体" w:cs="宋体"/>
          <w:b w:val="0"/>
          <w:bCs w:val="0"/>
          <w:color w:val="auto"/>
          <w:sz w:val="24"/>
          <w:szCs w:val="24"/>
          <w:highlight w:val="none"/>
          <w:lang w:val="en-US" w:eastAsia="zh-CN"/>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三、获取采购</w:t>
      </w:r>
      <w:r>
        <w:rPr>
          <w:rStyle w:val="10"/>
          <w:rFonts w:hint="eastAsia" w:ascii="宋体" w:hAnsi="宋体" w:eastAsia="宋体" w:cs="宋体"/>
          <w:b/>
          <w:bCs/>
          <w:i w:val="0"/>
          <w:iCs w:val="0"/>
          <w:caps w:val="0"/>
          <w:color w:val="auto"/>
          <w:spacing w:val="0"/>
          <w:sz w:val="24"/>
          <w:szCs w:val="24"/>
          <w:highlight w:val="none"/>
          <w:shd w:val="clear" w:color="auto" w:fill="FFFFFF"/>
          <w:vertAlign w:val="baseline"/>
          <w:lang w:val="en-US" w:eastAsia="zh-CN"/>
        </w:rPr>
        <w:t>文件</w:t>
      </w:r>
    </w:p>
    <w:p w14:paraId="7432CCF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时间：202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07</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22</w:t>
      </w:r>
      <w:r>
        <w:rPr>
          <w:rFonts w:hint="eastAsia" w:ascii="宋体" w:hAnsi="宋体" w:eastAsia="宋体" w:cs="宋体"/>
          <w:i w:val="0"/>
          <w:iCs w:val="0"/>
          <w:caps w:val="0"/>
          <w:color w:val="auto"/>
          <w:spacing w:val="0"/>
          <w:sz w:val="24"/>
          <w:szCs w:val="24"/>
          <w:highlight w:val="none"/>
          <w:shd w:val="clear" w:color="auto" w:fill="FFFFFF"/>
          <w:vertAlign w:val="baseline"/>
        </w:rPr>
        <w:t>日至202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07</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28</w:t>
      </w:r>
      <w:r>
        <w:rPr>
          <w:rFonts w:hint="eastAsia" w:ascii="宋体" w:hAnsi="宋体" w:eastAsia="宋体" w:cs="宋体"/>
          <w:i w:val="0"/>
          <w:iCs w:val="0"/>
          <w:caps w:val="0"/>
          <w:color w:val="auto"/>
          <w:spacing w:val="0"/>
          <w:sz w:val="24"/>
          <w:szCs w:val="24"/>
          <w:highlight w:val="none"/>
          <w:shd w:val="clear" w:color="auto" w:fill="FFFFFF"/>
          <w:vertAlign w:val="baseline"/>
        </w:rPr>
        <w:t>日，每天上午09:00:00至12:00:00，下午15:00:00至18:00:00（北京时间）</w:t>
      </w:r>
    </w:p>
    <w:p w14:paraId="6F92074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途径：全国公共资源交易中心平台登录（陕西省）使用CA锁投标确认后自行下载</w:t>
      </w:r>
    </w:p>
    <w:p w14:paraId="35E2D0B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方式：在线获取</w:t>
      </w:r>
      <w:r>
        <w:rPr>
          <w:rFonts w:hint="eastAsia"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售价：0元</w:t>
      </w:r>
    </w:p>
    <w:p w14:paraId="2252AAA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jc w:val="both"/>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四、响应文件提交</w:t>
      </w:r>
    </w:p>
    <w:p w14:paraId="46C8F97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截止时间：202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01</w:t>
      </w:r>
      <w:r>
        <w:rPr>
          <w:rFonts w:hint="eastAsia" w:ascii="宋体" w:hAnsi="宋体" w:eastAsia="宋体" w:cs="宋体"/>
          <w:i w:val="0"/>
          <w:iCs w:val="0"/>
          <w:caps w:val="0"/>
          <w:color w:val="auto"/>
          <w:spacing w:val="0"/>
          <w:sz w:val="24"/>
          <w:szCs w:val="24"/>
          <w:highlight w:val="none"/>
          <w:shd w:val="clear" w:color="auto" w:fill="FFFFFF"/>
          <w:vertAlign w:val="baseline"/>
        </w:rPr>
        <w:t>日</w:t>
      </w:r>
      <w:r>
        <w:rPr>
          <w:rFonts w:hint="eastAsia"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rPr>
        <w:t>时00分00秒（北京时间）</w:t>
      </w:r>
    </w:p>
    <w:p w14:paraId="5844754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地点：</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陕西省榆林市府谷县人民南路体育服务中心4楼</w:t>
      </w:r>
    </w:p>
    <w:p w14:paraId="4815684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jc w:val="both"/>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五、开启</w:t>
      </w:r>
    </w:p>
    <w:p w14:paraId="7A4F063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时间：202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01</w:t>
      </w:r>
      <w:r>
        <w:rPr>
          <w:rFonts w:hint="eastAsia" w:ascii="宋体" w:hAnsi="宋体" w:eastAsia="宋体" w:cs="宋体"/>
          <w:i w:val="0"/>
          <w:iCs w:val="0"/>
          <w:caps w:val="0"/>
          <w:color w:val="auto"/>
          <w:spacing w:val="0"/>
          <w:sz w:val="24"/>
          <w:szCs w:val="24"/>
          <w:highlight w:val="none"/>
          <w:shd w:val="clear" w:color="auto" w:fill="FFFFFF"/>
          <w:vertAlign w:val="baseline"/>
        </w:rPr>
        <w:t>日</w:t>
      </w:r>
      <w:r>
        <w:rPr>
          <w:rFonts w:hint="eastAsia"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rPr>
        <w:t>时00分00秒（北京时间）</w:t>
      </w:r>
    </w:p>
    <w:p w14:paraId="7B0BDA9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地点：</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陕西省榆林市府谷县人民南路体育服务中心4楼</w:t>
      </w:r>
    </w:p>
    <w:p w14:paraId="060E8E9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jc w:val="both"/>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六、公告期限</w:t>
      </w:r>
    </w:p>
    <w:p w14:paraId="26AE6A5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自本公告发布之日起</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个工作日。</w:t>
      </w:r>
    </w:p>
    <w:p w14:paraId="7E2C8E6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jc w:val="both"/>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七、其他补充事宜</w:t>
      </w:r>
    </w:p>
    <w:p w14:paraId="4465722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线上与线下需同时确认，二者缺一不可，否则视为确认无效。</w:t>
      </w:r>
    </w:p>
    <w:p w14:paraId="7A067DA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7D2F815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2、线上与线下投标确认需同时进行，线上投标成功后请携带网上投标确认回执单、单位介绍信原件、经办人身份证原件、复印件及社保经办机构出具的2025年5月、6月或7月份至少一个月的经办人在本企业社保缴纳证明材料（五险一金其中一项即可，应可查询）加盖公章到榆林金富昌项目管理有限公司(陕西省榆林市府谷县人民南路体育服务中心4楼）进行线下确认，以上材料均需加盖单位原色印章（谢绝邮寄）线上</w:t>
      </w:r>
      <w:r>
        <w:rPr>
          <w:rFonts w:hint="eastAsia" w:cs="宋体"/>
          <w:i w:val="0"/>
          <w:iCs w:val="0"/>
          <w:caps w:val="0"/>
          <w:color w:val="auto"/>
          <w:spacing w:val="0"/>
          <w:kern w:val="0"/>
          <w:sz w:val="24"/>
          <w:szCs w:val="24"/>
          <w:highlight w:val="none"/>
          <w:shd w:val="clear" w:color="auto" w:fill="FFFFFF"/>
          <w:vertAlign w:val="baseline"/>
          <w:lang w:val="en-US" w:eastAsia="zh-CN" w:bidi="ar"/>
        </w:rPr>
        <w:t>报名</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与线下投标确认信息须一致，否则视为无效。</w:t>
      </w:r>
    </w:p>
    <w:p w14:paraId="029E5DE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线上线下投标确认时间：202</w:t>
      </w:r>
      <w:r>
        <w:rPr>
          <w:rFonts w:hint="eastAsia" w:cs="宋体"/>
          <w:i w:val="0"/>
          <w:iCs w:val="0"/>
          <w:caps w:val="0"/>
          <w:color w:val="auto"/>
          <w:spacing w:val="0"/>
          <w:kern w:val="0"/>
          <w:sz w:val="24"/>
          <w:szCs w:val="24"/>
          <w:highlight w:val="none"/>
          <w:shd w:val="clear" w:color="auto" w:fill="FFFFFF"/>
          <w:vertAlign w:val="baseline"/>
          <w:lang w:val="en-US" w:eastAsia="zh-CN" w:bidi="ar"/>
        </w:rPr>
        <w:t>5</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年</w:t>
      </w:r>
      <w:r>
        <w:rPr>
          <w:rFonts w:hint="eastAsia" w:cs="宋体"/>
          <w:i w:val="0"/>
          <w:iCs w:val="0"/>
          <w:caps w:val="0"/>
          <w:color w:val="auto"/>
          <w:spacing w:val="0"/>
          <w:kern w:val="0"/>
          <w:sz w:val="24"/>
          <w:szCs w:val="24"/>
          <w:highlight w:val="none"/>
          <w:shd w:val="clear" w:color="auto" w:fill="FFFFFF"/>
          <w:vertAlign w:val="baseline"/>
          <w:lang w:val="en-US" w:eastAsia="zh-CN" w:bidi="ar"/>
        </w:rPr>
        <w:t>07</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月</w:t>
      </w:r>
      <w:r>
        <w:rPr>
          <w:rFonts w:hint="eastAsia" w:cs="宋体"/>
          <w:i w:val="0"/>
          <w:iCs w:val="0"/>
          <w:caps w:val="0"/>
          <w:color w:val="auto"/>
          <w:spacing w:val="0"/>
          <w:kern w:val="0"/>
          <w:sz w:val="24"/>
          <w:szCs w:val="24"/>
          <w:highlight w:val="none"/>
          <w:shd w:val="clear" w:color="auto" w:fill="FFFFFF"/>
          <w:vertAlign w:val="baseline"/>
          <w:lang w:val="en-US" w:eastAsia="zh-CN" w:bidi="ar"/>
        </w:rPr>
        <w:t>22</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日至202</w:t>
      </w:r>
      <w:r>
        <w:rPr>
          <w:rFonts w:hint="eastAsia" w:cs="宋体"/>
          <w:i w:val="0"/>
          <w:iCs w:val="0"/>
          <w:caps w:val="0"/>
          <w:color w:val="auto"/>
          <w:spacing w:val="0"/>
          <w:kern w:val="0"/>
          <w:sz w:val="24"/>
          <w:szCs w:val="24"/>
          <w:highlight w:val="none"/>
          <w:shd w:val="clear" w:color="auto" w:fill="FFFFFF"/>
          <w:vertAlign w:val="baseline"/>
          <w:lang w:val="en-US" w:eastAsia="zh-CN" w:bidi="ar"/>
        </w:rPr>
        <w:t>5</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年</w:t>
      </w:r>
      <w:r>
        <w:rPr>
          <w:rFonts w:hint="eastAsia" w:cs="宋体"/>
          <w:i w:val="0"/>
          <w:iCs w:val="0"/>
          <w:caps w:val="0"/>
          <w:color w:val="auto"/>
          <w:spacing w:val="0"/>
          <w:kern w:val="0"/>
          <w:sz w:val="24"/>
          <w:szCs w:val="24"/>
          <w:highlight w:val="none"/>
          <w:shd w:val="clear" w:color="auto" w:fill="FFFFFF"/>
          <w:vertAlign w:val="baseline"/>
          <w:lang w:val="en-US" w:eastAsia="zh-CN" w:bidi="ar"/>
        </w:rPr>
        <w:t>07</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月</w:t>
      </w:r>
      <w:r>
        <w:rPr>
          <w:rFonts w:hint="eastAsia" w:cs="宋体"/>
          <w:i w:val="0"/>
          <w:iCs w:val="0"/>
          <w:caps w:val="0"/>
          <w:color w:val="auto"/>
          <w:spacing w:val="0"/>
          <w:kern w:val="0"/>
          <w:sz w:val="24"/>
          <w:szCs w:val="24"/>
          <w:highlight w:val="none"/>
          <w:shd w:val="clear" w:color="auto" w:fill="FFFFFF"/>
          <w:vertAlign w:val="baseline"/>
          <w:lang w:val="en-US" w:eastAsia="zh-CN" w:bidi="ar"/>
        </w:rPr>
        <w:t>28</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日（双休日除外）上午09:00-12:00,下午15：00-18：00（谢绝邮寄）。自本公告发布之日起以5个工作日为准。</w:t>
      </w:r>
    </w:p>
    <w:p w14:paraId="1AD143B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3、办理CA锁方式（仅供参考）：榆林市市民大厦,电话：0912-3515031。</w:t>
      </w:r>
    </w:p>
    <w:p w14:paraId="6142752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7879FE5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jc w:val="both"/>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八、对本次招标提出询问，请按以下方式联系。</w:t>
      </w:r>
    </w:p>
    <w:p w14:paraId="053C635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1.采购人信息</w:t>
      </w:r>
    </w:p>
    <w:p w14:paraId="7829FFF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名称：</w:t>
      </w:r>
      <w:r>
        <w:rPr>
          <w:rFonts w:hint="eastAsia" w:cs="宋体"/>
          <w:i w:val="0"/>
          <w:iCs w:val="0"/>
          <w:caps w:val="0"/>
          <w:color w:val="auto"/>
          <w:spacing w:val="0"/>
          <w:sz w:val="24"/>
          <w:szCs w:val="24"/>
          <w:highlight w:val="none"/>
          <w:shd w:val="clear" w:color="auto" w:fill="FFFFFF"/>
          <w:vertAlign w:val="baseline"/>
          <w:lang w:eastAsia="zh-CN"/>
        </w:rPr>
        <w:t>府谷县老高川镇人民政府</w:t>
      </w:r>
    </w:p>
    <w:p w14:paraId="599D4C5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联系方式：</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15609127976</w:t>
      </w:r>
    </w:p>
    <w:p w14:paraId="6B3DD70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2.采购代理机构信息</w:t>
      </w:r>
    </w:p>
    <w:p w14:paraId="3A3A8DD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名称：</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榆林金富昌项目管理有限公司</w:t>
      </w:r>
    </w:p>
    <w:p w14:paraId="4C55593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地址：</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陕西省榆林市府谷县人民南路体育服务中心4楼</w:t>
      </w:r>
    </w:p>
    <w:p w14:paraId="4A042E8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联系方式：</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18292061227</w:t>
      </w:r>
    </w:p>
    <w:p w14:paraId="6576642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3.项目联系方式</w:t>
      </w:r>
    </w:p>
    <w:p w14:paraId="2E7885F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项目联系人：</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韩工</w:t>
      </w:r>
      <w:r>
        <w:rPr>
          <w:rFonts w:hint="eastAsia"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电话：</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18292061227</w:t>
      </w:r>
    </w:p>
    <w:p w14:paraId="0C01B9C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right"/>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榆林金富昌项目管理有限公司</w:t>
      </w:r>
    </w:p>
    <w:p w14:paraId="29C6CCC8">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202</w:t>
      </w:r>
      <w:r>
        <w:rPr>
          <w:rFonts w:hint="eastAsia" w:ascii="宋体" w:hAnsi="宋体"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年</w:t>
      </w:r>
      <w:r>
        <w:rPr>
          <w:rFonts w:hint="eastAsia" w:ascii="宋体" w:hAnsi="宋体" w:cs="宋体"/>
          <w:i w:val="0"/>
          <w:iCs w:val="0"/>
          <w:caps w:val="0"/>
          <w:color w:val="auto"/>
          <w:spacing w:val="0"/>
          <w:sz w:val="24"/>
          <w:szCs w:val="24"/>
          <w:highlight w:val="none"/>
          <w:shd w:val="clear" w:color="auto" w:fill="FFFFFF"/>
          <w:vertAlign w:val="baseline"/>
          <w:lang w:val="en-US" w:eastAsia="zh-CN"/>
        </w:rPr>
        <w:t>07</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月</w:t>
      </w:r>
      <w:r>
        <w:rPr>
          <w:rFonts w:hint="eastAsia" w:ascii="宋体" w:hAnsi="宋体" w:cs="宋体"/>
          <w:i w:val="0"/>
          <w:iCs w:val="0"/>
          <w:caps w:val="0"/>
          <w:color w:val="auto"/>
          <w:spacing w:val="0"/>
          <w:sz w:val="24"/>
          <w:szCs w:val="24"/>
          <w:highlight w:val="none"/>
          <w:shd w:val="clear" w:color="auto" w:fill="FFFFFF"/>
          <w:vertAlign w:val="baseline"/>
          <w:lang w:val="en-US" w:eastAsia="zh-CN"/>
        </w:rPr>
        <w:t>21</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日</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75F62"/>
    <w:rsid w:val="44675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宋体" w:hAnsi="宋体" w:eastAsia="宋体" w:cs="Times New Roman"/>
      <w:kern w:val="2"/>
      <w:sz w:val="24"/>
      <w:szCs w:val="24"/>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2"/>
      <w:szCs w:val="44"/>
    </w:rPr>
  </w:style>
  <w:style w:type="paragraph" w:styleId="3">
    <w:name w:val="heading 4"/>
    <w:basedOn w:val="1"/>
    <w:next w:val="1"/>
    <w:qFormat/>
    <w:uiPriority w:val="0"/>
    <w:pPr>
      <w:keepNext/>
      <w:keepLines/>
      <w:spacing w:line="360" w:lineRule="auto"/>
      <w:outlineLvl w:val="3"/>
    </w:pPr>
    <w:rPr>
      <w:rFonts w:ascii="Arial" w:hAnsi="Arial"/>
      <w:b/>
      <w:bCs/>
      <w:szCs w:val="28"/>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envelope return"/>
    <w:basedOn w:val="1"/>
    <w:qFormat/>
    <w:uiPriority w:val="0"/>
    <w:pPr>
      <w:snapToGrid w:val="0"/>
    </w:pPr>
    <w:rPr>
      <w:rFonts w:ascii="Arial" w:hAnsi="Arial"/>
    </w:rPr>
  </w:style>
  <w:style w:type="paragraph" w:styleId="7">
    <w:name w:val="Normal (Web)"/>
    <w:basedOn w:val="1"/>
    <w:next w:val="5"/>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2025-07-21T11:50:00Z</dcterms:created>
  <dc:creator>Administrator</dc:creator>
  <cp:lastModifiedBy>Administrator</cp:lastModifiedBy>
  <dcterms:modified xsi:type="dcterms:W3CDTF">2025-07-21T11:51:03Z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FA684C7579144CBBBE7B28CA807CAF9F_11</vt:lpwstr>
  </property>
  <property fmtid="{D5CDD505-2E9C-101B-9397-08002B2CF9AE}" pid="4" name="KSOTemplateDocerSaveRecord">
    <vt:lpwstr>eyJoZGlkIjoiODA0MmRjY2MwZDlkNjZkMjk3MWYyNDI5M2NiNzkzNzYifQ==</vt:lpwstr>
  </property>
</Properties>
</file>