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213E5">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CGZC-2025-043</w:t>
      </w:r>
    </w:p>
    <w:p w14:paraId="56C3D809">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0975CDB8">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16F7282C">
      <w:pPr>
        <w:rPr>
          <w:rFonts w:hint="eastAsia"/>
          <w:lang w:val="en-US" w:eastAsia="zh-CN"/>
        </w:rPr>
      </w:pPr>
    </w:p>
    <w:p w14:paraId="793D242A">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2025-2027管委会机关餐饮服务第二批(城管执法局)（二包）</w:t>
      </w:r>
    </w:p>
    <w:p w14:paraId="35B8BBB6">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6F28DF79">
      <w:pPr>
        <w:bidi w:val="0"/>
        <w:rPr>
          <w:rFonts w:hint="eastAsia"/>
        </w:rPr>
      </w:pPr>
    </w:p>
    <w:p w14:paraId="19734B86">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5337"/>
      <w:bookmarkStart w:id="3" w:name="_Toc14588"/>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2C06BF41">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E3557C9">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BC29FBC">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4CCBC495">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3518EB1">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7A1A767">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lang w:eastAsia="zh-CN"/>
        </w:rPr>
      </w:pPr>
      <w:bookmarkStart w:id="4" w:name="_Toc12262"/>
      <w:bookmarkStart w:id="5" w:name="_Toc2655"/>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345B18CC">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16289"/>
      <w:bookmarkStart w:id="8" w:name="_Toc2128"/>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105A9B92">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六</w:t>
      </w:r>
      <w:r>
        <w:rPr>
          <w:rFonts w:hint="eastAsia" w:ascii="宋体" w:hAnsi="宋体" w:eastAsia="宋体" w:cs="宋体"/>
          <w:b/>
          <w:sz w:val="32"/>
          <w:szCs w:val="32"/>
          <w:highlight w:val="none"/>
        </w:rPr>
        <w:t>月</w:t>
      </w:r>
      <w:bookmarkEnd w:id="9"/>
      <w:bookmarkEnd w:id="10"/>
    </w:p>
    <w:p w14:paraId="4F8A5EE7">
      <w:pPr>
        <w:spacing w:line="560" w:lineRule="exact"/>
        <w:jc w:val="center"/>
        <w:rPr>
          <w:rFonts w:hint="eastAsia" w:ascii="宋体" w:hAnsi="宋体" w:eastAsia="宋体" w:cs="宋体"/>
          <w:sz w:val="32"/>
          <w:szCs w:val="32"/>
        </w:rPr>
        <w:sectPr>
          <w:headerReference r:id="rId3" w:type="default"/>
          <w:headerReference r:id="rId4" w:type="even"/>
          <w:footerReference r:id="rId5" w:type="even"/>
          <w:pgSz w:w="11906" w:h="16838"/>
          <w:pgMar w:top="1440" w:right="1083" w:bottom="1440" w:left="1519" w:header="851" w:footer="992" w:gutter="0"/>
          <w:pgNumType w:fmt="decimal"/>
          <w:cols w:space="720" w:num="1"/>
          <w:docGrid w:type="linesAndChars" w:linePitch="420" w:charSpace="0"/>
        </w:sectPr>
      </w:pPr>
    </w:p>
    <w:p w14:paraId="2E8A1BD0">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44"/>
          <w:szCs w:val="52"/>
        </w:rPr>
        <w:t>目</w:t>
      </w:r>
      <w:r>
        <w:rPr>
          <w:rFonts w:hint="eastAsia" w:ascii="宋体" w:hAnsi="宋体" w:eastAsia="宋体" w:cs="宋体"/>
          <w:b/>
          <w:bCs/>
          <w:sz w:val="44"/>
          <w:szCs w:val="52"/>
          <w:lang w:val="en-US" w:eastAsia="zh-CN"/>
        </w:rPr>
        <w:t xml:space="preserve">  </w:t>
      </w:r>
      <w:r>
        <w:rPr>
          <w:rFonts w:hint="eastAsia" w:ascii="宋体" w:hAnsi="宋体" w:eastAsia="宋体" w:cs="宋体"/>
          <w:b/>
          <w:bCs/>
          <w:sz w:val="44"/>
          <w:szCs w:val="52"/>
        </w:rPr>
        <w:t>录</w:t>
      </w:r>
    </w:p>
    <w:p w14:paraId="3B5D997C">
      <w:pPr>
        <w:pStyle w:val="21"/>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TOC \o "1-1" \h \u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_Toc8543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_Toc8543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1</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11845A40">
      <w:pPr>
        <w:pStyle w:val="21"/>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_Toc9510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第二章  供应商须知</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_Toc9510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10</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68D82F98">
      <w:pPr>
        <w:pStyle w:val="21"/>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_Toc26456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highlight w:val="none"/>
        </w:rPr>
        <w:t>第三章  招标内容及要求</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_Toc26456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48</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683B3517">
      <w:pPr>
        <w:pStyle w:val="21"/>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_Toc5152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highlight w:val="none"/>
        </w:rPr>
        <w:t>第四章  商务及合同文本</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_Toc5152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51</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070530C1">
      <w:pPr>
        <w:pStyle w:val="21"/>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_Toc24544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第五章  投标文件构成及格式</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_Toc24544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62</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018E777B">
      <w:pPr>
        <w:spacing w:line="360" w:lineRule="auto"/>
        <w:rPr>
          <w:rFonts w:hint="eastAsia" w:ascii="宋体" w:hAnsi="宋体" w:eastAsia="宋体" w:cs="宋体"/>
        </w:rPr>
      </w:pPr>
      <w:r>
        <w:rPr>
          <w:rFonts w:hint="eastAsia" w:ascii="宋体" w:hAnsi="宋体" w:eastAsia="宋体" w:cs="宋体"/>
          <w:b/>
          <w:bCs/>
          <w:sz w:val="32"/>
          <w:szCs w:val="32"/>
        </w:rPr>
        <w:fldChar w:fldCharType="end"/>
      </w:r>
    </w:p>
    <w:p w14:paraId="60F73D17">
      <w:pPr>
        <w:rPr>
          <w:rFonts w:hint="eastAsia" w:ascii="宋体" w:hAnsi="宋体" w:eastAsia="宋体" w:cs="宋体"/>
          <w:b/>
          <w:bCs/>
          <w:sz w:val="32"/>
          <w:szCs w:val="32"/>
          <w:highlight w:val="none"/>
          <w:lang w:eastAsia="zh-CN"/>
        </w:rPr>
        <w:sectPr>
          <w:footerReference r:id="rId6" w:type="default"/>
          <w:footerReference r:id="rId7" w:type="even"/>
          <w:pgSz w:w="11906" w:h="16838"/>
          <w:pgMar w:top="1440" w:right="1083" w:bottom="1440" w:left="1519" w:header="851" w:footer="992" w:gutter="0"/>
          <w:pgNumType w:fmt="decimal" w:start="1"/>
          <w:cols w:space="720" w:num="1"/>
          <w:docGrid w:type="linesAndChars" w:linePitch="420" w:charSpace="0"/>
        </w:sectPr>
      </w:pPr>
    </w:p>
    <w:p w14:paraId="3A61CE71">
      <w:pPr>
        <w:pStyle w:val="3"/>
        <w:tabs>
          <w:tab w:val="left" w:pos="4631"/>
        </w:tabs>
        <w:ind w:right="113"/>
        <w:jc w:val="center"/>
        <w:rPr>
          <w:rFonts w:hint="eastAsia" w:ascii="宋体" w:hAnsi="宋体" w:eastAsia="宋体" w:cs="宋体"/>
          <w:sz w:val="30"/>
          <w:szCs w:val="30"/>
          <w:highlight w:val="none"/>
          <w:lang w:eastAsia="zh-CN"/>
        </w:rPr>
      </w:pPr>
      <w:bookmarkStart w:id="11" w:name="_Toc854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035070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49B45F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二批(城管执法局)招标项目的潜在投标人应在全国公共资源交易平台（陕西省·西安市）网站〖首页〉电子交易平台〉陕西政府采购交易系统〉企业端〗获取招标文件，并于2025年07月17日09时00分（北京时间）前递交投标文件。</w:t>
      </w:r>
    </w:p>
    <w:p w14:paraId="21C9D7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07C64B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项目编号：CGZC-2025-043</w:t>
      </w:r>
    </w:p>
    <w:p w14:paraId="756D8D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项目名称：2025-2027管委会机关餐饮服务第二批(城管执法局)</w:t>
      </w:r>
    </w:p>
    <w:p w14:paraId="67599E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283DAE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预算金额：27600000.00元</w:t>
      </w:r>
    </w:p>
    <w:p w14:paraId="4BE31F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3FA5D2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w:t>
      </w:r>
    </w:p>
    <w:p w14:paraId="660087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合同包预算金额：4053000.00元</w:t>
      </w:r>
    </w:p>
    <w:p w14:paraId="660C4D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合同包最高限价：4035000.00元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60"/>
        <w:gridCol w:w="1203"/>
        <w:gridCol w:w="1666"/>
        <w:gridCol w:w="1305"/>
        <w:gridCol w:w="1441"/>
        <w:gridCol w:w="1486"/>
        <w:gridCol w:w="1531"/>
      </w:tblGrid>
      <w:tr w14:paraId="379A80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43D0D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4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E39C6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89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CC8DC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70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F1049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6D296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C1AF5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2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2F5D7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2667C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60081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64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BFB7F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eastAsia="宋体"/>
                <w:sz w:val="22"/>
                <w:szCs w:val="22"/>
                <w:highlight w:val="none"/>
                <w:lang w:val="en-US" w:eastAsia="zh-CN"/>
              </w:rPr>
              <w:t>餐饮服务</w:t>
            </w:r>
          </w:p>
        </w:tc>
        <w:tc>
          <w:tcPr>
            <w:tcW w:w="89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9FB30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餐饮服务外包</w:t>
            </w:r>
          </w:p>
        </w:tc>
        <w:tc>
          <w:tcPr>
            <w:tcW w:w="70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FF0869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7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0CDC8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B3B2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4053000.00</w:t>
            </w:r>
          </w:p>
        </w:tc>
        <w:tc>
          <w:tcPr>
            <w:tcW w:w="82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2971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4035000.00</w:t>
            </w:r>
          </w:p>
        </w:tc>
      </w:tr>
    </w:tbl>
    <w:p w14:paraId="0EFFFA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3E8448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7F2B8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w:t>
      </w:r>
    </w:p>
    <w:p w14:paraId="7395E1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合同包预算金额：12672000.00元</w:t>
      </w:r>
    </w:p>
    <w:p w14:paraId="27BEC6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合同包最高限价：12672000.00元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2"/>
        <w:gridCol w:w="1196"/>
        <w:gridCol w:w="1518"/>
        <w:gridCol w:w="1140"/>
        <w:gridCol w:w="1590"/>
        <w:gridCol w:w="1605"/>
        <w:gridCol w:w="1583"/>
      </w:tblGrid>
      <w:tr w14:paraId="3282670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C9696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4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326BA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81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57BAE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1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5171B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85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31379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FDFD5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9BC67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F45D23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6742C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64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50582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eastAsia="宋体"/>
                <w:sz w:val="22"/>
                <w:szCs w:val="22"/>
                <w:highlight w:val="none"/>
                <w:lang w:val="en-US" w:eastAsia="zh-CN"/>
              </w:rPr>
              <w:t>餐饮服务</w:t>
            </w:r>
          </w:p>
        </w:tc>
        <w:tc>
          <w:tcPr>
            <w:tcW w:w="81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1F328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61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503F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85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A1CF7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C625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12672000.00</w:t>
            </w:r>
          </w:p>
        </w:tc>
        <w:tc>
          <w:tcPr>
            <w:tcW w:w="8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ECC04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12672000.00</w:t>
            </w:r>
          </w:p>
        </w:tc>
      </w:tr>
    </w:tbl>
    <w:p w14:paraId="3748AD6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EF329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99E19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w:t>
      </w:r>
    </w:p>
    <w:p w14:paraId="1B097E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合同包预算金额：3276000.00元</w:t>
      </w:r>
    </w:p>
    <w:p w14:paraId="074AEA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合同包最高限价：3276000.00元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02"/>
        <w:gridCol w:w="1207"/>
        <w:gridCol w:w="1675"/>
        <w:gridCol w:w="1063"/>
        <w:gridCol w:w="1433"/>
        <w:gridCol w:w="1542"/>
        <w:gridCol w:w="1761"/>
      </w:tblGrid>
      <w:tr w14:paraId="1DBA7B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985E2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5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4CFCC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90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C9875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CE11B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1AEAF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F04AA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F7C0E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50527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A966B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65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22E3D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eastAsia="宋体"/>
                <w:sz w:val="22"/>
                <w:szCs w:val="22"/>
                <w:highlight w:val="none"/>
                <w:lang w:val="en-US" w:eastAsia="zh-CN"/>
              </w:rPr>
              <w:t>餐饮服务</w:t>
            </w:r>
          </w:p>
        </w:tc>
        <w:tc>
          <w:tcPr>
            <w:tcW w:w="90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5A637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C6DA4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1542FB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5F60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3276000.00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3A2A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3276000.00</w:t>
            </w:r>
          </w:p>
        </w:tc>
      </w:tr>
    </w:tbl>
    <w:p w14:paraId="789BF2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92365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21E10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w:t>
      </w:r>
    </w:p>
    <w:p w14:paraId="1BFD81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合同包预算金额：1149000.00元</w:t>
      </w:r>
    </w:p>
    <w:p w14:paraId="721521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合同包最高限价：1149000.00元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8"/>
        <w:gridCol w:w="1255"/>
        <w:gridCol w:w="1360"/>
        <w:gridCol w:w="1200"/>
        <w:gridCol w:w="1607"/>
        <w:gridCol w:w="1620"/>
        <w:gridCol w:w="1592"/>
      </w:tblGrid>
      <w:tr w14:paraId="45AC67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AE8D0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7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883F34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73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A56FA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4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2DFFBE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8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67702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FE656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5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08C2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FF1D33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B77150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67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D08D9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eastAsia="宋体"/>
                <w:sz w:val="22"/>
                <w:szCs w:val="22"/>
                <w:highlight w:val="none"/>
                <w:lang w:val="en-US" w:eastAsia="zh-CN"/>
              </w:rPr>
              <w:t>餐饮服务</w:t>
            </w:r>
          </w:p>
        </w:tc>
        <w:tc>
          <w:tcPr>
            <w:tcW w:w="73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5467B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64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00DF0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8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AC7C4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63F2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1149000.00</w:t>
            </w:r>
          </w:p>
        </w:tc>
        <w:tc>
          <w:tcPr>
            <w:tcW w:w="85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940B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1149000.00</w:t>
            </w:r>
          </w:p>
        </w:tc>
      </w:tr>
    </w:tbl>
    <w:p w14:paraId="41FC08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D680C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470EC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w:t>
      </w:r>
    </w:p>
    <w:p w14:paraId="2C9510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合同包预算金额：6450000.00元</w:t>
      </w:r>
    </w:p>
    <w:p w14:paraId="5F864E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合同包最高限价：6450000.00元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8"/>
        <w:gridCol w:w="1226"/>
        <w:gridCol w:w="1360"/>
        <w:gridCol w:w="1170"/>
        <w:gridCol w:w="1607"/>
        <w:gridCol w:w="1545"/>
        <w:gridCol w:w="1726"/>
      </w:tblGrid>
      <w:tr w14:paraId="1A9078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BEB70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5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1BE0DA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73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A072E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2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F4341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8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0E236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6A73F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959F7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DCDFD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CA96D8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65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E84B0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eastAsia="宋体"/>
                <w:sz w:val="22"/>
                <w:szCs w:val="22"/>
                <w:highlight w:val="none"/>
                <w:lang w:val="en-US" w:eastAsia="zh-CN"/>
              </w:rPr>
              <w:t>餐饮服务</w:t>
            </w:r>
          </w:p>
        </w:tc>
        <w:tc>
          <w:tcPr>
            <w:tcW w:w="73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82A80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62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EAAAED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8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857FF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6B29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6450000.00</w:t>
            </w:r>
          </w:p>
        </w:tc>
        <w:tc>
          <w:tcPr>
            <w:tcW w:w="9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CE46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6450000.00</w:t>
            </w:r>
          </w:p>
        </w:tc>
      </w:tr>
    </w:tbl>
    <w:p w14:paraId="6BA1F0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5B16D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BF193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267F23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A4E34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3C67EF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合同包1(2025-2027管委会机关餐饮服务第二批(城管执法局)（一包）)落实政府采购政策需满足的资格要求如下:</w:t>
      </w:r>
    </w:p>
    <w:p w14:paraId="5E311E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779BA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DEEAA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2D535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52EE2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31485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3D8CD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1DE78F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D7111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00195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72F27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合同包2(2025-2027管委会机关餐饮服务第二批(城管执法局)（二包）)落实政府采购政策需满足的资格要求如下:</w:t>
      </w:r>
    </w:p>
    <w:p w14:paraId="1B9333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940BD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C1F6A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15424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135AD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B9215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7150B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17BA5B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7B5945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C0E42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74D66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合同包3(2025-2027管委会机关餐饮服务第二批(城管执法局)（三包）)落实政府采购政策需满足的资格要求如下:</w:t>
      </w:r>
    </w:p>
    <w:p w14:paraId="22531B1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3B3C60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10D69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DA6A7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5679C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510E8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C2462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2A39B0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3D23E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0B2ACE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4258A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合同包4(2025-2027管委会机关餐饮服务第二批(城管执法局)（四包）)落实政府采购政策需满足的资格要求如下:</w:t>
      </w:r>
    </w:p>
    <w:p w14:paraId="1F189C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6F2B7B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0229D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A7CF0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049F4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97A79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3E2D5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18AD07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5A080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96D00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98A35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合同包5(2025-2027管委会机关餐饮服务第二批(城管执法局)（五包）)落实政府采购政策需满足的资格要求如下:</w:t>
      </w:r>
    </w:p>
    <w:p w14:paraId="52615D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7D6A1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20868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50E42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EA0C9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1DFC79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1E93D4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3E8E9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73079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5CF586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596FF7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44C4F6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合同包1(2025-2027管委会机关餐饮服务第二批(城管执法局)（一包）)特定资格要求如下:</w:t>
      </w:r>
    </w:p>
    <w:p w14:paraId="097C00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4BCCD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A428E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1C633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F6F68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2D9AD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合同包2(2025-2027管委会机关餐饮服务第二批(城管执法局)（二包）)特定资格要求如下:</w:t>
      </w:r>
    </w:p>
    <w:p w14:paraId="438952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349AC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015ABB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定代表人身份证，并与营业执照上信息一致。法定代表人授权代表参加磋商的，须出具法定代表人授权书及授权代表身份证，授权代表须提供近六个月中任一个月缴纳社保证明复印件并加盖单位公章；</w:t>
      </w:r>
    </w:p>
    <w:p w14:paraId="078AAC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0C0F4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5C5C0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合同包3(2025-2027管委会机关餐饮服务第二批(城管执法局)（三包）)特定资格要求如下:</w:t>
      </w:r>
    </w:p>
    <w:p w14:paraId="406FD6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FDA9B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F268A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7FFCD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1BF5C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68396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合同包4(2025-2027管委会机关餐饮服务第二批(城管执法局)（四包）)特定资格要求如下:</w:t>
      </w:r>
    </w:p>
    <w:p w14:paraId="65A921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340E66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CB9F5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97E1D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9FC56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5FC12A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合同包5(2025-2027管委会机关餐饮服务第二批(城管执法局)（五包）)特定资格要求如下:</w:t>
      </w:r>
    </w:p>
    <w:p w14:paraId="211649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7B378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09316D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8FD28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CDA6E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563B31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41C19B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时间：2025年06月27日至2025年07月03日，每天上午00:00:00至12:00:00，下午12:00:00至23:59:59（北京时间）</w:t>
      </w:r>
    </w:p>
    <w:p w14:paraId="5BC81F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700BB8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46A411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7C5E3E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54546D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时间：2025年07月17日09时00分00秒（北京时间）</w:t>
      </w:r>
    </w:p>
    <w:p w14:paraId="55B474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389977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765D79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1F1D6F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3D7B2E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637C47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2C0C05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272327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0CCDDB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131B61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1A5418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4BD96D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3974FF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0AC1E98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080310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0C7231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6AA4319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5DBC1D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6F881C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32A551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7E3C54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00C7E2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2E88BD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11BE1E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07E932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项目联系人：柴静、张佳音、种梦妮</w:t>
      </w:r>
    </w:p>
    <w:p w14:paraId="13D863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53F5FF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7B21CB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 xml:space="preserve"> 2025年06月26日</w:t>
      </w:r>
    </w:p>
    <w:p w14:paraId="55C122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rPr>
      </w:pPr>
      <w:r>
        <w:rPr>
          <w:rFonts w:hint="eastAsia" w:ascii="宋体" w:hAnsi="宋体" w:eastAsia="宋体" w:cs="宋体"/>
          <w:sz w:val="32"/>
          <w:szCs w:val="32"/>
        </w:rPr>
        <w:br w:type="page"/>
      </w:r>
      <w:bookmarkStart w:id="12" w:name="_Toc6230"/>
      <w:bookmarkStart w:id="13" w:name="_Toc9510"/>
      <w:r>
        <w:rPr>
          <w:rFonts w:hint="eastAsia" w:ascii="宋体" w:hAnsi="宋体" w:eastAsia="宋体" w:cs="宋体"/>
          <w:b/>
          <w:bCs/>
          <w:sz w:val="32"/>
          <w:szCs w:val="32"/>
        </w:rPr>
        <w:t>第二章  供应商须知</w:t>
      </w:r>
      <w:bookmarkEnd w:id="12"/>
      <w:bookmarkEnd w:id="13"/>
    </w:p>
    <w:p w14:paraId="76CC2CA9">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57"/>
        <w:gridCol w:w="1581"/>
        <w:gridCol w:w="7337"/>
      </w:tblGrid>
      <w:tr w14:paraId="28C989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3ABDD6A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843" w:type="pct"/>
            <w:tcBorders>
              <w:top w:val="single" w:color="auto" w:sz="12" w:space="0"/>
              <w:bottom w:val="single" w:color="auto" w:sz="2" w:space="0"/>
            </w:tcBorders>
            <w:shd w:val="clear" w:color="auto" w:fill="F1F1F1"/>
            <w:noWrap w:val="0"/>
            <w:vAlign w:val="center"/>
          </w:tcPr>
          <w:p w14:paraId="5679069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12" w:type="pct"/>
            <w:tcBorders>
              <w:top w:val="single" w:color="auto" w:sz="12" w:space="0"/>
              <w:bottom w:val="single" w:color="auto" w:sz="2" w:space="0"/>
            </w:tcBorders>
            <w:shd w:val="clear" w:color="auto" w:fill="F1F1F1"/>
            <w:noWrap w:val="0"/>
            <w:vAlign w:val="center"/>
          </w:tcPr>
          <w:p w14:paraId="6CCC1D2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1746AE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1790AA4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43" w:type="pct"/>
            <w:tcBorders>
              <w:top w:val="single" w:color="auto" w:sz="2" w:space="0"/>
            </w:tcBorders>
            <w:noWrap w:val="0"/>
            <w:vAlign w:val="center"/>
          </w:tcPr>
          <w:p w14:paraId="20883D6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12" w:type="pct"/>
            <w:tcBorders>
              <w:top w:val="single" w:color="auto" w:sz="2" w:space="0"/>
            </w:tcBorders>
            <w:noWrap w:val="0"/>
            <w:vAlign w:val="center"/>
          </w:tcPr>
          <w:p w14:paraId="141EBD4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2025-2027管委会机关餐饮服务第二批(城管执法局)（二包）</w:t>
            </w:r>
          </w:p>
        </w:tc>
      </w:tr>
      <w:tr w14:paraId="7957B6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6C1E179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43" w:type="pct"/>
            <w:noWrap w:val="0"/>
            <w:vAlign w:val="center"/>
          </w:tcPr>
          <w:p w14:paraId="074076C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12" w:type="pct"/>
            <w:noWrap w:val="0"/>
            <w:vAlign w:val="center"/>
          </w:tcPr>
          <w:p w14:paraId="1A6076B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CGZC-2025-043</w:t>
            </w:r>
          </w:p>
        </w:tc>
      </w:tr>
      <w:tr w14:paraId="51C9F0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78D35C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843" w:type="pct"/>
            <w:noWrap w:val="0"/>
            <w:vAlign w:val="center"/>
          </w:tcPr>
          <w:p w14:paraId="2320A67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1F4D9BED">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YS-西安市港务区2025-00062</w:t>
            </w:r>
          </w:p>
        </w:tc>
      </w:tr>
      <w:tr w14:paraId="6E1916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1E8EE98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43" w:type="pct"/>
            <w:noWrap w:val="0"/>
            <w:vAlign w:val="center"/>
          </w:tcPr>
          <w:p w14:paraId="37EC140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43D3056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5018F5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0F62A1B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20CCDBE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3912" w:type="pct"/>
            <w:noWrap w:val="0"/>
            <w:vAlign w:val="center"/>
          </w:tcPr>
          <w:p w14:paraId="4C103776">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2C850AE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本项目专门面向</w:t>
            </w:r>
            <w:r>
              <w:rPr>
                <w:rFonts w:hint="eastAsia" w:ascii="宋体" w:hAnsi="宋体" w:eastAsia="宋体" w:cs="宋体"/>
                <w:b/>
                <w:bCs/>
                <w:sz w:val="24"/>
                <w:szCs w:val="24"/>
                <w:lang w:val="en-US" w:eastAsia="zh-CN"/>
              </w:rPr>
              <w:t>中小</w:t>
            </w:r>
            <w:r>
              <w:rPr>
                <w:rFonts w:hint="eastAsia" w:ascii="宋体" w:hAnsi="宋体" w:eastAsia="宋体" w:cs="宋体"/>
                <w:b/>
                <w:bCs/>
                <w:sz w:val="24"/>
                <w:szCs w:val="24"/>
                <w:lang w:eastAsia="zh-CN"/>
              </w:rPr>
              <w:t>企</w:t>
            </w:r>
            <w:r>
              <w:rPr>
                <w:rFonts w:hint="eastAsia" w:ascii="宋体" w:hAnsi="宋体" w:eastAsia="宋体" w:cs="宋体"/>
                <w:b/>
                <w:bCs/>
                <w:sz w:val="24"/>
                <w:szCs w:val="24"/>
                <w:highlight w:val="none"/>
                <w:lang w:eastAsia="zh-CN"/>
              </w:rPr>
              <w:t>业采购，本项目所属行业为：</w:t>
            </w:r>
            <w:r>
              <w:rPr>
                <w:rFonts w:hint="eastAsia" w:ascii="宋体" w:hAnsi="宋体" w:eastAsia="宋体" w:cs="宋体"/>
                <w:b/>
                <w:bCs/>
                <w:sz w:val="24"/>
                <w:szCs w:val="24"/>
                <w:highlight w:val="none"/>
                <w:lang w:val="en-US" w:eastAsia="zh-CN"/>
              </w:rPr>
              <w:t>批发业</w:t>
            </w:r>
            <w:r>
              <w:rPr>
                <w:rFonts w:hint="eastAsia" w:ascii="宋体" w:hAnsi="宋体" w:eastAsia="宋体" w:cs="宋体"/>
                <w:b/>
                <w:bCs/>
                <w:sz w:val="24"/>
                <w:szCs w:val="24"/>
                <w:highlight w:val="none"/>
                <w:lang w:eastAsia="zh-CN"/>
              </w:rPr>
              <w:t>。</w:t>
            </w:r>
          </w:p>
        </w:tc>
      </w:tr>
      <w:tr w14:paraId="42E2E2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24A1D71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2D66153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12" w:type="pct"/>
            <w:noWrap w:val="0"/>
            <w:vAlign w:val="center"/>
          </w:tcPr>
          <w:p w14:paraId="2E766EF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p>
        </w:tc>
      </w:tr>
      <w:tr w14:paraId="1C2045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0C68692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64DA579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12" w:type="pct"/>
            <w:noWrap w:val="0"/>
            <w:vAlign w:val="center"/>
          </w:tcPr>
          <w:p w14:paraId="45C67E3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1D6B9A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53D5D4D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58B15C1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12" w:type="pct"/>
            <w:noWrap w:val="0"/>
            <w:vAlign w:val="center"/>
          </w:tcPr>
          <w:p w14:paraId="56944A7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w:t>
            </w:r>
            <w:r>
              <w:rPr>
                <w:rFonts w:hint="eastAsia" w:ascii="宋体" w:hAnsi="宋体" w:eastAsia="宋体" w:cs="宋体"/>
                <w:sz w:val="24"/>
                <w:szCs w:val="24"/>
                <w:lang w:val="en-US" w:eastAsia="zh-CN"/>
              </w:rPr>
              <w:t>小微</w:t>
            </w:r>
            <w:r>
              <w:rPr>
                <w:rFonts w:hint="eastAsia" w:ascii="宋体" w:hAnsi="宋体" w:eastAsia="宋体" w:cs="宋体"/>
                <w:sz w:val="24"/>
                <w:szCs w:val="24"/>
                <w:lang w:eastAsia="zh-CN"/>
              </w:rPr>
              <w:t>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693009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66272A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196ADE9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367C29F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12672000.00</w:t>
            </w:r>
            <w:r>
              <w:rPr>
                <w:rFonts w:hint="eastAsia" w:ascii="宋体" w:hAnsi="宋体" w:eastAsia="宋体" w:cs="宋体"/>
                <w:sz w:val="24"/>
                <w:szCs w:val="24"/>
                <w:highlight w:val="none"/>
              </w:rPr>
              <w:t>元</w:t>
            </w:r>
          </w:p>
          <w:p w14:paraId="171B56D9">
            <w:pPr>
              <w:pStyle w:val="15"/>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2.最高限价：12672000.00元</w:t>
            </w:r>
          </w:p>
          <w:p w14:paraId="34006661">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2604D2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7F0D26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300B67B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106508C3">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B0A9F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84B2B1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1726B74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4690C7BE">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416EF8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9FC06C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038F8B5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14B09FAE">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7600E5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649E3B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78043F8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3C65BC2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2025-2027管委会机关餐饮服务第二批(城管执法局)</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2E65F7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B95AB9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4E05DFDF">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58F453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w:t>
            </w:r>
          </w:p>
        </w:tc>
      </w:tr>
      <w:tr w14:paraId="6127D8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36769E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2220ABC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3A844965">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40C90A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9E42D3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5B0333C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36786047">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32EE70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BD68FF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68079EE6">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6BF84BE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41801CA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03FE28A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4A28F3D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0BCCE2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863F3A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lang w:val="en-US" w:eastAsia="zh-CN"/>
              </w:rPr>
            </w:pPr>
            <w:r>
              <w:rPr>
                <w:rFonts w:hint="eastAsia" w:ascii="宋体" w:hAnsi="宋体" w:eastAsia="宋体" w:cs="宋体"/>
                <w:sz w:val="24"/>
                <w:szCs w:val="24"/>
                <w:lang w:val="en-US" w:eastAsia="zh-CN"/>
              </w:rPr>
              <w:t>14</w:t>
            </w:r>
          </w:p>
        </w:tc>
        <w:tc>
          <w:tcPr>
            <w:tcW w:w="843" w:type="pct"/>
            <w:noWrap w:val="0"/>
            <w:vAlign w:val="center"/>
          </w:tcPr>
          <w:p w14:paraId="7EC9D7C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2BC112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789651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78B09BD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0B9E9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6B6C3C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p>
        </w:tc>
      </w:tr>
      <w:tr w14:paraId="28C15E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2C5390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843" w:type="pct"/>
            <w:noWrap w:val="0"/>
            <w:vAlign w:val="center"/>
          </w:tcPr>
          <w:p w14:paraId="253BCAC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12" w:type="pct"/>
            <w:noWrap w:val="0"/>
            <w:vAlign w:val="center"/>
          </w:tcPr>
          <w:p w14:paraId="297CEECE">
            <w:pPr>
              <w:keepNext w:val="0"/>
              <w:keepLines w:val="0"/>
              <w:pageBreakBefore w:val="0"/>
              <w:kinsoku/>
              <w:wordWrap/>
              <w:overflowPunct/>
              <w:topLinePunct w:val="0"/>
              <w:autoSpaceDE/>
              <w:autoSpaceDN/>
              <w:bidi w:val="0"/>
              <w:adjustRightInd/>
              <w:snapToGrid w:val="0"/>
              <w:spacing w:line="312" w:lineRule="auto"/>
              <w:jc w:val="both"/>
              <w:rPr>
                <w:rFonts w:hint="eastAsia"/>
                <w:lang w:val="en-US" w:eastAsia="zh-CN"/>
              </w:rPr>
            </w:pPr>
            <w:r>
              <w:rPr>
                <w:rFonts w:hint="eastAsia" w:ascii="宋体" w:hAnsi="宋体" w:eastAsia="宋体" w:cs="宋体"/>
                <w:sz w:val="24"/>
                <w:szCs w:val="24"/>
                <w:lang w:eastAsia="zh-CN"/>
              </w:rPr>
              <w:t>无</w:t>
            </w:r>
          </w:p>
        </w:tc>
      </w:tr>
      <w:tr w14:paraId="058C69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1E2C4C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843" w:type="pct"/>
            <w:noWrap w:val="0"/>
            <w:vAlign w:val="center"/>
          </w:tcPr>
          <w:p w14:paraId="4766B96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rPr>
              <w:t>履约保证金</w:t>
            </w:r>
          </w:p>
        </w:tc>
        <w:tc>
          <w:tcPr>
            <w:tcW w:w="3912" w:type="pct"/>
            <w:noWrap w:val="0"/>
            <w:vAlign w:val="center"/>
          </w:tcPr>
          <w:p w14:paraId="14BE282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1AB0CC4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1731727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14:paraId="65CCFCE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14:paraId="252F6A6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14:paraId="0754BA6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14:paraId="20BF309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14:paraId="38B37F0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351283F">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843" w:type="pct"/>
            <w:noWrap w:val="0"/>
            <w:vAlign w:val="center"/>
          </w:tcPr>
          <w:p w14:paraId="3CA1164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投标文件份数</w:t>
            </w:r>
          </w:p>
        </w:tc>
        <w:tc>
          <w:tcPr>
            <w:tcW w:w="3912" w:type="pct"/>
            <w:noWrap w:val="0"/>
            <w:vAlign w:val="center"/>
          </w:tcPr>
          <w:p w14:paraId="49B1B6C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7E959E3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58D1DA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F09B2A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843" w:type="pct"/>
            <w:noWrap w:val="0"/>
            <w:vAlign w:val="center"/>
          </w:tcPr>
          <w:p w14:paraId="072923F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green"/>
                <w:lang w:eastAsia="zh-CN"/>
              </w:rPr>
            </w:pPr>
            <w:r>
              <w:rPr>
                <w:rFonts w:hint="eastAsia" w:ascii="宋体" w:hAnsi="宋体" w:eastAsia="宋体" w:cs="宋体"/>
                <w:sz w:val="24"/>
                <w:szCs w:val="24"/>
              </w:rPr>
              <w:t>现场踏勘和集中答疑</w:t>
            </w:r>
          </w:p>
        </w:tc>
        <w:tc>
          <w:tcPr>
            <w:tcW w:w="3912" w:type="pct"/>
            <w:noWrap w:val="0"/>
            <w:vAlign w:val="center"/>
          </w:tcPr>
          <w:p w14:paraId="734862F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lang w:eastAsia="zh-CN"/>
              </w:rPr>
              <w:t>不统一组织</w:t>
            </w:r>
          </w:p>
        </w:tc>
      </w:tr>
      <w:tr w14:paraId="62123E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080287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843" w:type="pct"/>
            <w:noWrap w:val="0"/>
            <w:vAlign w:val="center"/>
          </w:tcPr>
          <w:p w14:paraId="51F3B5F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2D57255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12" w:type="pct"/>
            <w:noWrap w:val="0"/>
            <w:vAlign w:val="center"/>
          </w:tcPr>
          <w:p w14:paraId="515924C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6FD818A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32F884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B5F8FE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843" w:type="pct"/>
            <w:noWrap w:val="0"/>
            <w:vAlign w:val="center"/>
          </w:tcPr>
          <w:p w14:paraId="05BD927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12" w:type="pct"/>
            <w:noWrap w:val="0"/>
            <w:vAlign w:val="center"/>
          </w:tcPr>
          <w:p w14:paraId="0D7952A5">
            <w:pPr>
              <w:keepNext w:val="0"/>
              <w:keepLines w:val="0"/>
              <w:pageBreakBefore w:val="0"/>
              <w:kinsoku/>
              <w:wordWrap/>
              <w:overflowPunct/>
              <w:topLinePunct w:val="0"/>
              <w:autoSpaceDE/>
              <w:autoSpaceDN/>
              <w:bidi w:val="0"/>
              <w:adjustRightInd/>
              <w:snapToGrid w:val="0"/>
              <w:spacing w:line="312" w:lineRule="auto"/>
              <w:jc w:val="both"/>
              <w:rPr>
                <w:rFonts w:hint="eastAsia" w:eastAsia="宋体"/>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53E0CB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E26FA3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843" w:type="pct"/>
            <w:noWrap w:val="0"/>
            <w:vAlign w:val="center"/>
          </w:tcPr>
          <w:p w14:paraId="74FC1F1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4240A5E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59CF3D45">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5E2809C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21A614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D253FC1">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843" w:type="pct"/>
            <w:noWrap w:val="0"/>
            <w:vAlign w:val="center"/>
          </w:tcPr>
          <w:p w14:paraId="1F87C2F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12" w:type="pct"/>
            <w:noWrap w:val="0"/>
            <w:vAlign w:val="center"/>
          </w:tcPr>
          <w:p w14:paraId="2C49D8D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同提交投标文件截止时间</w:t>
            </w:r>
          </w:p>
        </w:tc>
      </w:tr>
      <w:tr w14:paraId="4EA400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B74B65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843" w:type="pct"/>
            <w:noWrap w:val="0"/>
            <w:vAlign w:val="center"/>
          </w:tcPr>
          <w:p w14:paraId="1CCF46A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12" w:type="pct"/>
            <w:noWrap w:val="0"/>
            <w:vAlign w:val="center"/>
          </w:tcPr>
          <w:p w14:paraId="13B9E41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lang w:val="en-US" w:eastAsia="zh-CN" w:bidi="ar-SA"/>
              </w:rPr>
              <w:t>☑</w:t>
            </w:r>
            <w:r>
              <w:rPr>
                <w:rFonts w:hint="eastAsia" w:ascii="宋体" w:hAnsi="宋体" w:eastAsia="宋体" w:cs="宋体"/>
                <w:sz w:val="24"/>
                <w:szCs w:val="24"/>
              </w:rPr>
              <w:t>不见面开标  ☐见面开标</w:t>
            </w:r>
          </w:p>
          <w:p w14:paraId="7463A47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详见本章“开标程序”有关内容。</w:t>
            </w:r>
          </w:p>
        </w:tc>
      </w:tr>
      <w:tr w14:paraId="2ADB28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E91754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843" w:type="pct"/>
            <w:noWrap w:val="0"/>
            <w:vAlign w:val="center"/>
          </w:tcPr>
          <w:p w14:paraId="02DD23A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12" w:type="pct"/>
            <w:noWrap w:val="0"/>
            <w:vAlign w:val="center"/>
          </w:tcPr>
          <w:p w14:paraId="315462D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 xml:space="preserve">☐是  </w:t>
            </w:r>
            <w:r>
              <w:rPr>
                <w:rFonts w:hint="eastAsia" w:ascii="宋体" w:hAnsi="宋体" w:eastAsia="宋体" w:cs="宋体"/>
                <w:sz w:val="24"/>
                <w:szCs w:val="24"/>
                <w:lang w:val="en-US" w:eastAsia="zh-CN" w:bidi="ar-SA"/>
              </w:rPr>
              <w:t>☑</w:t>
            </w:r>
            <w:r>
              <w:rPr>
                <w:rFonts w:hint="eastAsia" w:ascii="宋体" w:hAnsi="宋体" w:eastAsia="宋体" w:cs="宋体"/>
                <w:sz w:val="24"/>
                <w:szCs w:val="24"/>
              </w:rPr>
              <w:t>否</w:t>
            </w:r>
          </w:p>
        </w:tc>
      </w:tr>
      <w:tr w14:paraId="47E268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A59510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25</w:t>
            </w:r>
          </w:p>
        </w:tc>
        <w:tc>
          <w:tcPr>
            <w:tcW w:w="843" w:type="pct"/>
            <w:noWrap w:val="0"/>
            <w:vAlign w:val="center"/>
          </w:tcPr>
          <w:p w14:paraId="7E8CD8D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中标通知书</w:t>
            </w:r>
          </w:p>
        </w:tc>
        <w:tc>
          <w:tcPr>
            <w:tcW w:w="3912" w:type="pct"/>
            <w:noWrap w:val="0"/>
            <w:vAlign w:val="center"/>
          </w:tcPr>
          <w:p w14:paraId="2CDEE49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24520E6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14:paraId="79B2805B">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柴静、张佳音</w:t>
            </w:r>
            <w:r>
              <w:rPr>
                <w:rFonts w:hint="default" w:ascii="宋体" w:hAnsi="宋体" w:eastAsia="宋体" w:cs="宋体"/>
                <w:i w:val="0"/>
                <w:iCs w:val="0"/>
                <w:caps w:val="0"/>
                <w:color w:val="auto"/>
                <w:spacing w:val="0"/>
                <w:sz w:val="24"/>
                <w:szCs w:val="24"/>
                <w:highlight w:val="none"/>
                <w:u w:val="none"/>
                <w:lang w:eastAsia="zh-CN"/>
              </w:rPr>
              <w:t>、种梦妮</w:t>
            </w:r>
          </w:p>
        </w:tc>
      </w:tr>
      <w:tr w14:paraId="27C370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5B1A83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843" w:type="pct"/>
            <w:noWrap w:val="0"/>
            <w:vAlign w:val="center"/>
          </w:tcPr>
          <w:p w14:paraId="1B1ED4D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12" w:type="pct"/>
            <w:noWrap w:val="0"/>
            <w:vAlign w:val="center"/>
          </w:tcPr>
          <w:p w14:paraId="4981EC8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应向采购代理机构交纳招标代理服务费。招标代理服务费收取按照国家计委颁布的《招标代理服务收费管理暂行办法》（计价格[2002]1980号）和（发改办价格[2003]857号）按服务收费标准</w:t>
            </w:r>
            <w:r>
              <w:rPr>
                <w:rFonts w:hint="eastAsia" w:ascii="宋体" w:hAnsi="宋体" w:eastAsia="宋体" w:cs="宋体"/>
                <w:sz w:val="24"/>
                <w:szCs w:val="24"/>
                <w:lang w:val="en-US" w:eastAsia="zh-CN"/>
              </w:rPr>
              <w:t>下浮10%</w:t>
            </w:r>
            <w:r>
              <w:rPr>
                <w:rFonts w:hint="eastAsia" w:ascii="宋体" w:hAnsi="宋体" w:eastAsia="宋体" w:cs="宋体"/>
                <w:sz w:val="24"/>
                <w:szCs w:val="24"/>
              </w:rPr>
              <w:t>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3EBFC48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7DD8CBE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银行户名：华晟国际项目管理有限公司</w:t>
            </w:r>
          </w:p>
          <w:p w14:paraId="6472736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开户银行：建设银行西安劳动路支行</w:t>
            </w:r>
          </w:p>
          <w:p w14:paraId="30E3C50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    号：610501 740015 00000 427</w:t>
            </w:r>
          </w:p>
          <w:p w14:paraId="4115079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default" w:ascii="宋体" w:hAnsi="宋体" w:eastAsia="宋体" w:cs="宋体"/>
                <w:sz w:val="24"/>
                <w:szCs w:val="24"/>
                <w:lang w:val="en-US" w:eastAsia="zh-CN"/>
              </w:rPr>
              <w:t>转账事由</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CGZC-2025-043</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68A941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F2AC50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843" w:type="pct"/>
            <w:noWrap w:val="0"/>
            <w:vAlign w:val="center"/>
          </w:tcPr>
          <w:p w14:paraId="22C522D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12" w:type="pct"/>
            <w:noWrap w:val="0"/>
            <w:vAlign w:val="center"/>
          </w:tcPr>
          <w:p w14:paraId="78714EB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7CFA239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305D794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2．驻场技术人员：029-86510166/86510167转80310</w:t>
            </w:r>
          </w:p>
        </w:tc>
      </w:tr>
      <w:tr w14:paraId="155351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91B4C3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843" w:type="pct"/>
            <w:noWrap w:val="0"/>
            <w:vAlign w:val="center"/>
          </w:tcPr>
          <w:p w14:paraId="66C5560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CA业务网点</w:t>
            </w:r>
          </w:p>
        </w:tc>
        <w:tc>
          <w:tcPr>
            <w:tcW w:w="3912" w:type="pct"/>
            <w:noWrap w:val="0"/>
            <w:vAlign w:val="center"/>
          </w:tcPr>
          <w:p w14:paraId="7A83380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4AF3F7E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1D9AEBA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299D070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170052E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3F117B5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4FA6E7C4">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296F7E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67B724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843" w:type="pct"/>
            <w:noWrap w:val="0"/>
            <w:vAlign w:val="center"/>
          </w:tcPr>
          <w:p w14:paraId="3D997D7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408D275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5A04273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2425190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西安浐灞国际港政府采购信用融资联系人：</w:t>
            </w:r>
            <w:r>
              <w:rPr>
                <w:rFonts w:hint="eastAsia" w:ascii="宋体" w:hAnsi="宋体" w:eastAsia="宋体" w:cs="宋体"/>
                <w:sz w:val="24"/>
                <w:szCs w:val="24"/>
                <w:lang w:eastAsia="zh-CN"/>
              </w:rPr>
              <w:t>王涛</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15029991040</w:t>
            </w:r>
          </w:p>
        </w:tc>
      </w:tr>
      <w:tr w14:paraId="714F86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527A95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843" w:type="pct"/>
            <w:noWrap w:val="0"/>
            <w:vAlign w:val="center"/>
          </w:tcPr>
          <w:p w14:paraId="415D3B8C">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rPr>
            </w:pPr>
            <w:r>
              <w:rPr>
                <w:rFonts w:hint="eastAsia" w:hAnsi="宋体" w:cs="Times New Roman"/>
                <w:sz w:val="24"/>
                <w:szCs w:val="24"/>
                <w:highlight w:val="none"/>
              </w:rPr>
              <w:t>所属行业</w:t>
            </w:r>
          </w:p>
        </w:tc>
        <w:tc>
          <w:tcPr>
            <w:tcW w:w="3912" w:type="pct"/>
            <w:noWrap w:val="0"/>
            <w:vAlign w:val="center"/>
          </w:tcPr>
          <w:p w14:paraId="5DB9EF15">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default" w:ascii="宋体" w:hAnsi="宋体" w:eastAsia="宋体" w:cs="宋体"/>
                <w:sz w:val="24"/>
                <w:szCs w:val="24"/>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批发</w:t>
            </w:r>
            <w:r>
              <w:rPr>
                <w:rFonts w:hint="default" w:cs="Times New Roman"/>
                <w:sz w:val="24"/>
                <w:szCs w:val="24"/>
                <w:highlight w:val="none"/>
              </w:rPr>
              <w:t>业</w:t>
            </w:r>
          </w:p>
        </w:tc>
      </w:tr>
      <w:tr w14:paraId="77955B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4C922B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843" w:type="pct"/>
            <w:noWrap w:val="0"/>
            <w:vAlign w:val="center"/>
          </w:tcPr>
          <w:p w14:paraId="1759F6A3">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2639521F">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158A8D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1FDEF9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43" w:type="pct"/>
            <w:noWrap w:val="0"/>
            <w:vAlign w:val="center"/>
          </w:tcPr>
          <w:p w14:paraId="4B8C5D11">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0EA5F33A">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46E47FA6">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56F9E451">
      <w:pPr>
        <w:jc w:val="both"/>
        <w:rPr>
          <w:rFonts w:hint="eastAsia" w:ascii="宋体" w:hAnsi="宋体" w:eastAsia="宋体" w:cs="宋体"/>
          <w:b/>
          <w:bCs/>
          <w:sz w:val="28"/>
          <w:szCs w:val="28"/>
        </w:rPr>
      </w:pPr>
      <w:r>
        <w:rPr>
          <w:rFonts w:hint="eastAsia" w:ascii="宋体" w:hAnsi="宋体" w:eastAsia="宋体" w:cs="宋体"/>
          <w:sz w:val="24"/>
          <w:szCs w:val="24"/>
        </w:rPr>
        <w:br w:type="page"/>
      </w:r>
      <w:r>
        <w:rPr>
          <w:rFonts w:hint="eastAsia" w:ascii="宋体" w:hAnsi="宋体" w:eastAsia="宋体" w:cs="宋体"/>
          <w:b/>
          <w:bCs/>
          <w:sz w:val="28"/>
          <w:szCs w:val="28"/>
        </w:rPr>
        <w:t>一、有关定义</w:t>
      </w:r>
    </w:p>
    <w:p w14:paraId="064F43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w:t>
      </w:r>
      <w:r>
        <w:rPr>
          <w:rFonts w:hint="eastAsia" w:ascii="宋体" w:hAnsi="宋体" w:eastAsia="宋体" w:cs="宋体"/>
          <w:sz w:val="24"/>
          <w:szCs w:val="24"/>
          <w:lang w:val="en-US" w:eastAsia="zh-CN"/>
        </w:rPr>
        <w:t>西安浐灞国际港党政办公室</w:t>
      </w:r>
      <w:r>
        <w:rPr>
          <w:rFonts w:hint="eastAsia" w:ascii="宋体" w:hAnsi="宋体" w:eastAsia="宋体" w:cs="宋体"/>
          <w:sz w:val="24"/>
          <w:szCs w:val="24"/>
        </w:rPr>
        <w:t>。</w:t>
      </w:r>
    </w:p>
    <w:p w14:paraId="1A4F8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14:paraId="0148B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3．同级政府采购监管部门：同级财政部门。</w:t>
      </w:r>
    </w:p>
    <w:p w14:paraId="503562B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1C49E9A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3228AEA2">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二、供应商注意事项</w:t>
      </w:r>
    </w:p>
    <w:p w14:paraId="07BEDF0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3D526AC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454D387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26A12C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2FD8B0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049EBF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2829C5E9">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02657961">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14:paraId="5131CE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3D42A4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0ACA90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2B45DC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3466B7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7DA63D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7355AE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0889A4F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72E94CB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362136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32D0D45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68D149A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18B315E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72F25E7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5505A2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6DE992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1B09A9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39709AE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66527573">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14:paraId="045859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473E134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21FDC6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752AC7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06B0239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131933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28434A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7FA27A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24F316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1EF24C1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533D51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74EF19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638830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086BF2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14:paraId="1A16C9C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193DBD2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735483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248DD7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7692C2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6D930AD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0AF9CA7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7CEE986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086557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6D2EED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BBFE7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46D5C0C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14:paraId="30677AA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47FBC99F">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14:paraId="3F0A1F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5C0970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lang w:val="en-US" w:eastAsia="zh-CN"/>
        </w:rPr>
        <w:t>）</w:t>
      </w:r>
    </w:p>
    <w:p w14:paraId="15F2F0D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3CFABA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197E911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5ABE76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5037191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3C1CD2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177164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4CC3042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173C6EC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36B5E3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0093B6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591FFA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750F92B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6F0693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7F3EC4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30036E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544E78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353B70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0F366B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330267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6CE1C0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45AECA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47A3686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18AC90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13155BA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14B917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4AE0226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6BFE16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3070FF3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3CFCADF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7C86A8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2304EB5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2484C06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06D198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07A2A8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6DD5440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676621B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5D0900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08C398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4B8704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B91566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16DFF3B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517CD1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0A3ABE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245601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277CEE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48F6B5F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77C297C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7D624A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2251696C">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14:paraId="1AD45F2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682801B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1F92B3D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21B2F72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5CD2152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4D5490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74195E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2AB234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28AA0B2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6944ED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5F7A19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6C63EE3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7BB53C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6E118BB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6E61EB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02B78B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2AC5071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3942524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35E4105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3A1C8838">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三、招标文件</w:t>
      </w:r>
    </w:p>
    <w:p w14:paraId="191EBBB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52E6EE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6970FFF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386224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52D458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2F0A94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131D2F9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710376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03F32A7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5431D9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4FA309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388322E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49B5B7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52572E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23EB5EC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08A20A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1FD8CE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3175AE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2FCE5C0B">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四、投标文件</w:t>
      </w:r>
    </w:p>
    <w:p w14:paraId="378C7EF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453FCF7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01DA991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202CFBD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71B751C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2B5D4DD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1DFA100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6FF7B2D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5E051A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13201D7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64A34228">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本项目计价模式</w:t>
      </w: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综合优惠率），配送服务费包含配送费、装卸费、包装费、储存费、服务费、货物价款、保险费、人工费、招标代理服务费、保险、利润、税金、风险、验收等所需的全部费用。</w:t>
      </w:r>
    </w:p>
    <w:p w14:paraId="7E1295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372A55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30A640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027747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1ADAF03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2F73F5F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65B176C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1CDCFD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364211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66D436F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105C016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009CBA5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394716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34E582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14:paraId="608018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5E7D59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475014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25295F7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2A237BA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69B72C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79ADC0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618B44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74ECB1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4278F66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423864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1E2CC9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07F82B5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554E791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54B8AC8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51EBA0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4D74C3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5D1BF9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148D50C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764B92D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53B1EF8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0E9EDFC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五、开标程序</w:t>
      </w:r>
    </w:p>
    <w:p w14:paraId="59C95E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45779B9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2FE53FC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5147401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7D3E2B7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307327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44613FE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68955F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2EABC9E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3DD6F9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7EA2DF78">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14:paraId="0EE3B2F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70F13B5E">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1．供应商放弃或拒绝对电子投标文件进行解密的；</w:t>
      </w:r>
    </w:p>
    <w:p w14:paraId="296F0374">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2．因供应商自身原因，导致未在规定的解密时限内完整解密的，如忘带CA锁、或携带的CA锁与加密文件的CA锁不同、或使用旧版招标文件编制投标文件等情形；</w:t>
      </w:r>
    </w:p>
    <w:p w14:paraId="07B9BEB7">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3．上传的电子投标文件无法正常打开的；</w:t>
      </w:r>
    </w:p>
    <w:p w14:paraId="1DB9065A">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4．政府采购法律法规规定的其他无效情形。</w:t>
      </w:r>
    </w:p>
    <w:p w14:paraId="6E6751D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6DD46B7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402B4D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192E17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4A3F7A2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27C18CB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6CA4C5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4E1BBACE">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六、资格审查</w:t>
      </w:r>
    </w:p>
    <w:p w14:paraId="0450914A">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25F7A2D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5DB5291C">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575375FF">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2B3CC422">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2603"/>
        <w:gridCol w:w="5980"/>
      </w:tblGrid>
      <w:tr w14:paraId="3E906A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1C7241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404" w:type="pct"/>
            <w:tcBorders>
              <w:top w:val="single" w:color="auto" w:sz="12" w:space="0"/>
              <w:bottom w:val="single" w:color="auto" w:sz="2" w:space="0"/>
            </w:tcBorders>
            <w:shd w:val="clear" w:color="auto" w:fill="F1F1F1"/>
            <w:noWrap w:val="0"/>
            <w:vAlign w:val="center"/>
          </w:tcPr>
          <w:p w14:paraId="473C60A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23" w:type="pct"/>
            <w:tcBorders>
              <w:top w:val="single" w:color="auto" w:sz="12" w:space="0"/>
              <w:bottom w:val="single" w:color="auto" w:sz="2" w:space="0"/>
            </w:tcBorders>
            <w:shd w:val="clear" w:color="auto" w:fill="F1F1F1"/>
            <w:noWrap w:val="0"/>
            <w:vAlign w:val="center"/>
          </w:tcPr>
          <w:p w14:paraId="25F3A9E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683D8D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3A3E0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4" w:type="pct"/>
            <w:noWrap w:val="0"/>
            <w:vAlign w:val="center"/>
          </w:tcPr>
          <w:p w14:paraId="6CD61BB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23" w:type="pct"/>
            <w:noWrap w:val="0"/>
            <w:vAlign w:val="center"/>
          </w:tcPr>
          <w:p w14:paraId="5B16F9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1D41A3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D3BC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04" w:type="pct"/>
            <w:noWrap w:val="0"/>
            <w:vAlign w:val="center"/>
          </w:tcPr>
          <w:p w14:paraId="576DF3F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4DC94D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1F7DA3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3D00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04" w:type="pct"/>
            <w:noWrap w:val="0"/>
            <w:vAlign w:val="center"/>
          </w:tcPr>
          <w:p w14:paraId="14A10B8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法定代表人委托授权书\身份证明</w:t>
            </w:r>
          </w:p>
        </w:tc>
        <w:tc>
          <w:tcPr>
            <w:tcW w:w="3223" w:type="pct"/>
            <w:noWrap w:val="0"/>
            <w:vAlign w:val="center"/>
          </w:tcPr>
          <w:p w14:paraId="71C57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32FB1C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1968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04" w:type="pct"/>
            <w:noWrap w:val="0"/>
            <w:vAlign w:val="center"/>
          </w:tcPr>
          <w:p w14:paraId="22ECDB9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076A3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6460A3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9FD0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eastAsia="zh-CN"/>
              </w:rPr>
            </w:pPr>
            <w:r>
              <w:rPr>
                <w:rFonts w:hint="default" w:ascii="宋体" w:hAnsi="宋体" w:eastAsia="宋体" w:cs="宋体"/>
                <w:sz w:val="24"/>
                <w:szCs w:val="24"/>
                <w:lang w:eastAsia="zh-CN"/>
              </w:rPr>
              <w:t>5</w:t>
            </w:r>
          </w:p>
        </w:tc>
        <w:tc>
          <w:tcPr>
            <w:tcW w:w="1404" w:type="pct"/>
            <w:noWrap w:val="0"/>
            <w:vAlign w:val="center"/>
          </w:tcPr>
          <w:p w14:paraId="2778182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5AC59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3B1206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52982C93">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0D7A4869">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632B38E5">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1C71A31D">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300C0C2B">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4．《法定代表人委托授权书》、《法定代表人身份证明书》应按第五章《投标文件构成及格式》中给定的格式填写，并按要求签字、盖章。</w:t>
            </w:r>
          </w:p>
          <w:p w14:paraId="25340A3A">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52E50289">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七、评审方法和程序</w:t>
      </w:r>
    </w:p>
    <w:p w14:paraId="3385689B">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73DD0D8C">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11D22A6B">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（二）评标程序</w:t>
      </w:r>
    </w:p>
    <w:p w14:paraId="0E61D73A">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2CF77BB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074E5CA6">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1036BD3E">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3E43F1F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15C22031">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4781517E">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7CA41FAE">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2"/>
        <w:gridCol w:w="2079"/>
        <w:gridCol w:w="6500"/>
      </w:tblGrid>
      <w:tr w14:paraId="75488C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26C0EE6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noWrap w:val="0"/>
            <w:vAlign w:val="center"/>
          </w:tcPr>
          <w:p w14:paraId="5E5ED69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4" w:type="pct"/>
            <w:tcBorders>
              <w:top w:val="single" w:color="auto" w:sz="12" w:space="0"/>
              <w:bottom w:val="single" w:color="auto" w:sz="2" w:space="0"/>
            </w:tcBorders>
            <w:shd w:val="clear" w:color="auto" w:fill="F1F1F1"/>
            <w:noWrap w:val="0"/>
            <w:vAlign w:val="center"/>
          </w:tcPr>
          <w:p w14:paraId="39558E4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7CBFEE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7F34B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noWrap w:val="0"/>
            <w:vAlign w:val="center"/>
          </w:tcPr>
          <w:p w14:paraId="20E21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4" w:type="pct"/>
            <w:tcBorders>
              <w:top w:val="single" w:color="auto" w:sz="2" w:space="0"/>
            </w:tcBorders>
            <w:noWrap w:val="0"/>
            <w:vAlign w:val="center"/>
          </w:tcPr>
          <w:p w14:paraId="26E46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1D2CE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2E4D4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6BCED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（3）法定代表人委托授权书\身份证明</w:t>
            </w:r>
          </w:p>
        </w:tc>
      </w:tr>
      <w:tr w14:paraId="1BE711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51C7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noWrap w:val="0"/>
            <w:vAlign w:val="center"/>
          </w:tcPr>
          <w:p w14:paraId="2523A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4" w:type="pct"/>
            <w:noWrap w:val="0"/>
            <w:vAlign w:val="center"/>
          </w:tcPr>
          <w:p w14:paraId="1FF16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2145A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11CFE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2575F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3F501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36B4A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45BF0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6E1480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59F9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noWrap w:val="0"/>
            <w:vAlign w:val="center"/>
          </w:tcPr>
          <w:p w14:paraId="3BFF3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4" w:type="pct"/>
            <w:noWrap w:val="0"/>
            <w:vAlign w:val="center"/>
          </w:tcPr>
          <w:p w14:paraId="421B8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483AA7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C86C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noWrap w:val="0"/>
            <w:vAlign w:val="center"/>
          </w:tcPr>
          <w:p w14:paraId="583B4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4" w:type="pct"/>
            <w:noWrap w:val="0"/>
            <w:vAlign w:val="center"/>
          </w:tcPr>
          <w:p w14:paraId="4D15A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6EF52C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3F7D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noWrap w:val="0"/>
            <w:vAlign w:val="center"/>
          </w:tcPr>
          <w:p w14:paraId="7E0DA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4" w:type="pct"/>
            <w:noWrap w:val="0"/>
            <w:vAlign w:val="center"/>
          </w:tcPr>
          <w:p w14:paraId="14CA0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664183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3CA0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noWrap w:val="0"/>
            <w:vAlign w:val="center"/>
          </w:tcPr>
          <w:p w14:paraId="14B1D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4" w:type="pct"/>
            <w:noWrap w:val="0"/>
            <w:vAlign w:val="center"/>
          </w:tcPr>
          <w:p w14:paraId="61D84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43261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302B6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1F8BC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51AAD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0A9434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E987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noWrap w:val="0"/>
            <w:vAlign w:val="center"/>
          </w:tcPr>
          <w:p w14:paraId="3E0EB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4" w:type="pct"/>
            <w:noWrap w:val="0"/>
            <w:vAlign w:val="center"/>
          </w:tcPr>
          <w:p w14:paraId="12888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01E206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6C2E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noWrap w:val="0"/>
            <w:vAlign w:val="center"/>
          </w:tcPr>
          <w:p w14:paraId="33B68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4" w:type="pct"/>
            <w:noWrap w:val="0"/>
            <w:vAlign w:val="center"/>
          </w:tcPr>
          <w:p w14:paraId="0C672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0F6163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82B4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noWrap w:val="0"/>
            <w:vAlign w:val="center"/>
          </w:tcPr>
          <w:p w14:paraId="577E7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4" w:type="pct"/>
            <w:noWrap w:val="0"/>
            <w:vAlign w:val="center"/>
          </w:tcPr>
          <w:p w14:paraId="68C90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6CA471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DFF4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noWrap w:val="0"/>
            <w:vAlign w:val="center"/>
          </w:tcPr>
          <w:p w14:paraId="38832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3504" w:type="pct"/>
            <w:noWrap w:val="0"/>
            <w:vAlign w:val="center"/>
          </w:tcPr>
          <w:p w14:paraId="53132FA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投标人应为</w:t>
            </w:r>
            <w:r>
              <w:rPr>
                <w:rFonts w:hint="default"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eastAsia="zh-CN"/>
              </w:rPr>
              <w:t>中</w:t>
            </w:r>
            <w:r>
              <w:rPr>
                <w:rFonts w:hint="eastAsia" w:ascii="宋体" w:hAnsi="宋体" w:eastAsia="宋体" w:cs="宋体"/>
                <w:color w:val="auto"/>
                <w:sz w:val="24"/>
                <w:szCs w:val="24"/>
                <w:highlight w:val="none"/>
                <w:lang w:val="en-US" w:eastAsia="zh-CN"/>
              </w:rPr>
              <w:t>型或</w:t>
            </w:r>
            <w:r>
              <w:rPr>
                <w:rFonts w:hint="default" w:ascii="宋体" w:hAnsi="宋体" w:eastAsia="宋体" w:cs="宋体"/>
                <w:color w:val="auto"/>
                <w:sz w:val="24"/>
                <w:szCs w:val="24"/>
                <w:highlight w:val="none"/>
                <w:lang w:eastAsia="zh-CN"/>
              </w:rPr>
              <w:t>小</w:t>
            </w:r>
            <w:r>
              <w:rPr>
                <w:rFonts w:hint="eastAsia" w:ascii="宋体" w:hAnsi="宋体" w:eastAsia="宋体" w:cs="宋体"/>
                <w:color w:val="auto"/>
                <w:sz w:val="24"/>
                <w:szCs w:val="24"/>
                <w:highlight w:val="none"/>
                <w:lang w:val="en-US" w:eastAsia="zh-CN"/>
              </w:rPr>
              <w:t>型或微型】企</w:t>
            </w:r>
            <w:r>
              <w:rPr>
                <w:rFonts w:hint="eastAsia" w:ascii="宋体" w:hAnsi="宋体" w:eastAsia="宋体" w:cs="宋体"/>
                <w:sz w:val="24"/>
                <w:szCs w:val="24"/>
                <w:highlight w:val="none"/>
                <w:lang w:val="en-US" w:eastAsia="zh-CN"/>
              </w:rPr>
              <w:t>业或监狱企业或残疾人福利性单位。</w:t>
            </w:r>
          </w:p>
        </w:tc>
      </w:tr>
      <w:tr w14:paraId="307D60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BF1B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121" w:type="pct"/>
            <w:noWrap w:val="0"/>
            <w:vAlign w:val="center"/>
          </w:tcPr>
          <w:p w14:paraId="33744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其他</w:t>
            </w:r>
          </w:p>
        </w:tc>
        <w:tc>
          <w:tcPr>
            <w:tcW w:w="3504" w:type="pct"/>
            <w:noWrap w:val="0"/>
            <w:vAlign w:val="center"/>
          </w:tcPr>
          <w:p w14:paraId="30D45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3F75F4E3">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6180F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457A7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0F8B6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1131C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red"/>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38AE9C2D">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9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76"/>
        <w:gridCol w:w="1415"/>
        <w:gridCol w:w="7456"/>
      </w:tblGrid>
      <w:tr w14:paraId="79BBD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3" w:type="pct"/>
            <w:noWrap w:val="0"/>
            <w:vAlign w:val="center"/>
          </w:tcPr>
          <w:p w14:paraId="4DCB3F11">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65" w:type="pct"/>
            <w:noWrap w:val="0"/>
            <w:vAlign w:val="center"/>
          </w:tcPr>
          <w:p w14:paraId="75AA47B3">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30" w:type="pct"/>
            <w:noWrap w:val="0"/>
            <w:vAlign w:val="top"/>
          </w:tcPr>
          <w:p w14:paraId="4EA9E15D">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27554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3" w:type="pct"/>
            <w:noWrap w:val="0"/>
            <w:vAlign w:val="center"/>
          </w:tcPr>
          <w:p w14:paraId="66F1F32C">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65" w:type="pct"/>
            <w:noWrap w:val="0"/>
            <w:vAlign w:val="center"/>
          </w:tcPr>
          <w:p w14:paraId="0B86F74C">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209429E2">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30" w:type="pct"/>
            <w:noWrap w:val="0"/>
            <w:vAlign w:val="center"/>
          </w:tcPr>
          <w:p w14:paraId="007B3E9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5370602B">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11BE8AA2">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2BA97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3" w:type="pct"/>
            <w:noWrap w:val="0"/>
            <w:vAlign w:val="center"/>
          </w:tcPr>
          <w:p w14:paraId="7157AD4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65" w:type="pct"/>
            <w:noWrap w:val="0"/>
            <w:vAlign w:val="center"/>
          </w:tcPr>
          <w:p w14:paraId="5D880F2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10FF163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30" w:type="pct"/>
            <w:noWrap w:val="0"/>
            <w:vAlign w:val="center"/>
          </w:tcPr>
          <w:p w14:paraId="33E482F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总体服务方案设计科学合理、描述条理清晰，可行性、安全性强，完全满足采购需求得（8-12]分；方案内容较完整，分析较全面、总体服务方案设计较合理、描述条理较清晰，可行性较强，满足采购需求得（4-8]分；方案内容一般，可行性一般，基本满足采购需求得（0-4]分；未提供不得分。</w:t>
            </w:r>
          </w:p>
        </w:tc>
      </w:tr>
      <w:tr w14:paraId="3CAA5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3" w:type="pct"/>
            <w:noWrap w:val="0"/>
            <w:vAlign w:val="center"/>
          </w:tcPr>
          <w:p w14:paraId="7481FD7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65" w:type="pct"/>
            <w:noWrap w:val="0"/>
            <w:vAlign w:val="center"/>
          </w:tcPr>
          <w:p w14:paraId="5BAA225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产品质量保障措施</w:t>
            </w:r>
          </w:p>
          <w:p w14:paraId="2CF9215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30" w:type="pct"/>
            <w:noWrap w:val="0"/>
            <w:vAlign w:val="center"/>
          </w:tcPr>
          <w:p w14:paraId="12CC087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针对本项目编写产品质量保障措施（包含但不限于原材料来源保障措施、选材标准、加工包装、运输环境、营养搭配保证措施等）。投标人的产品保障措施内容全面，来源渠道合法安全、选材标准高、加工包装符合食品安全要求、运输环境干净、营养搭配科学合理的得（7-10]分；措施内容较全面，来源渠道合法安全、选材标准较高、加工包装符合食品安全要求、运输环境较干净、营养搭配较科学合理得（3-7]分；措施内容一般，内容粗略，营养搭配一般得（0-3]分；未提供不得分。</w:t>
            </w:r>
          </w:p>
        </w:tc>
      </w:tr>
      <w:tr w14:paraId="37B01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3" w:type="pct"/>
            <w:noWrap w:val="0"/>
            <w:vAlign w:val="center"/>
          </w:tcPr>
          <w:p w14:paraId="1644037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4</w:t>
            </w:r>
          </w:p>
        </w:tc>
        <w:tc>
          <w:tcPr>
            <w:tcW w:w="765" w:type="pct"/>
            <w:noWrap w:val="0"/>
            <w:vAlign w:val="center"/>
          </w:tcPr>
          <w:p w14:paraId="648C9B7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rPr>
            </w:pPr>
            <w:r>
              <w:rPr>
                <w:rFonts w:hint="eastAsia" w:ascii="宋体" w:hAnsi="宋体" w:eastAsia="宋体" w:cs="宋体"/>
                <w:spacing w:val="0"/>
                <w:sz w:val="24"/>
                <w:szCs w:val="24"/>
                <w:highlight w:val="none"/>
                <w:lang w:val="en-US" w:eastAsia="en-US"/>
              </w:rPr>
              <w:t>配送方案</w:t>
            </w:r>
          </w:p>
          <w:p w14:paraId="6E7CD71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（10分）</w:t>
            </w:r>
          </w:p>
        </w:tc>
        <w:tc>
          <w:tcPr>
            <w:tcW w:w="4030" w:type="pct"/>
            <w:noWrap w:val="0"/>
            <w:vAlign w:val="center"/>
          </w:tcPr>
          <w:p w14:paraId="7EEDAB1B">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提供合理完善的配送方案，包含整体配送计划方案、详细的专职配送队伍安排、流程控制、质量管理、食材数量及种类管理、采购计划单及配送时间管理、安全管理、验货标准等说明。配送方案完善、合理、符合实际情况、完全满足采购需求得（7-10］分；配送方案基本可行，基本符合实际情况、基本满足采购需求得（3-7］分；配送方案可行性一般，部分满足采购需求得（0-3］分；未提供不得分。</w:t>
            </w:r>
          </w:p>
        </w:tc>
      </w:tr>
      <w:tr w14:paraId="1ECDE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3" w:type="pct"/>
            <w:noWrap w:val="0"/>
            <w:vAlign w:val="center"/>
          </w:tcPr>
          <w:p w14:paraId="568DD15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65" w:type="pct"/>
            <w:noWrap w:val="0"/>
            <w:vAlign w:val="center"/>
          </w:tcPr>
          <w:p w14:paraId="77A8127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服务设备</w:t>
            </w:r>
          </w:p>
          <w:p w14:paraId="1CDCB9A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eastAsia="zh-CN"/>
              </w:rPr>
            </w:pPr>
            <w:r>
              <w:rPr>
                <w:rFonts w:hint="eastAsia"/>
                <w:sz w:val="24"/>
                <w:szCs w:val="24"/>
                <w:highlight w:val="none"/>
                <w:lang w:val="en-US" w:eastAsia="zh-CN"/>
              </w:rPr>
              <w:t>（8分）</w:t>
            </w:r>
          </w:p>
        </w:tc>
        <w:tc>
          <w:tcPr>
            <w:tcW w:w="4030" w:type="pct"/>
            <w:noWrap w:val="0"/>
            <w:vAlign w:val="center"/>
          </w:tcPr>
          <w:p w14:paraId="07ADB506">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napToGrid w:val="0"/>
                <w:color w:val="000000"/>
                <w:spacing w:val="0"/>
                <w:kern w:val="0"/>
                <w:position w:val="0"/>
                <w:sz w:val="21"/>
                <w:szCs w:val="21"/>
                <w:highlight w:val="none"/>
                <w:lang w:val="en-US" w:eastAsia="zh-CN"/>
              </w:rPr>
              <w:t>投标人</w:t>
            </w:r>
            <w:r>
              <w:rPr>
                <w:rFonts w:hint="eastAsia" w:ascii="宋体" w:hAnsi="宋体" w:eastAsia="宋体" w:cs="宋体"/>
                <w:highlight w:val="none"/>
                <w:vertAlign w:val="baseline"/>
                <w:lang w:val="en-US" w:eastAsia="zh-CN"/>
              </w:rPr>
              <w:t>针对本项目拟投入的服务设备情况（包括但不限于冷冻、冷藏设备等）；服务设备配备全面，能完全满足本项目采购需求，并能提供相应文字照片证明材料的得（5-8]分；服务设备配备较全面，操作性较强，有相关证明材料得（3-5］分；服务设备配备种类欠缺，文字照片证明材料部分完整得（0-3]分；未提供不得分。</w:t>
            </w:r>
          </w:p>
        </w:tc>
      </w:tr>
      <w:tr w14:paraId="56E77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03" w:type="pct"/>
            <w:noWrap w:val="0"/>
            <w:vAlign w:val="center"/>
          </w:tcPr>
          <w:p w14:paraId="0AC3E97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6</w:t>
            </w:r>
          </w:p>
        </w:tc>
        <w:tc>
          <w:tcPr>
            <w:tcW w:w="765" w:type="pct"/>
            <w:noWrap w:val="0"/>
            <w:vAlign w:val="center"/>
          </w:tcPr>
          <w:p w14:paraId="65BA876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储存场所</w:t>
            </w:r>
          </w:p>
          <w:p w14:paraId="54EE159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sz w:val="24"/>
                <w:szCs w:val="24"/>
                <w:highlight w:val="none"/>
                <w:lang w:val="en-US" w:eastAsia="zh-CN"/>
              </w:rPr>
              <w:t>（8分）</w:t>
            </w:r>
          </w:p>
        </w:tc>
        <w:tc>
          <w:tcPr>
            <w:tcW w:w="4030" w:type="pct"/>
            <w:noWrap w:val="0"/>
            <w:vAlign w:val="center"/>
          </w:tcPr>
          <w:p w14:paraId="49136A99">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zh-TW" w:eastAsia="zh-TW"/>
              </w:rPr>
              <w:t>具有可靠的产品储藏体系和生产、储存场所，空间能够保证空气良好的流通性、适宜的储藏的温度等，且有定期检查维护制度，提供相关证明文件（包括但不限于租赁合同或购房合同、储存场所照片、设备购置发票、巡查记录等）</w:t>
            </w:r>
            <w:r>
              <w:rPr>
                <w:rFonts w:hint="eastAsia" w:ascii="宋体" w:hAnsi="宋体" w:eastAsia="宋体" w:cs="宋体"/>
                <w:highlight w:val="none"/>
                <w:vertAlign w:val="baseline"/>
                <w:lang w:val="zh-TW" w:eastAsia="zh-CN"/>
              </w:rPr>
              <w:t>。</w:t>
            </w:r>
            <w:r>
              <w:rPr>
                <w:rFonts w:hint="eastAsia" w:ascii="宋体" w:hAnsi="宋体" w:eastAsia="宋体" w:cs="宋体"/>
                <w:highlight w:val="none"/>
                <w:vertAlign w:val="baseline"/>
                <w:lang w:val="zh-TW" w:eastAsia="zh-TW"/>
              </w:rPr>
              <w:t>存储制度完善、证明材料齐全</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8</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en-US" w:eastAsia="zh-CN"/>
              </w:rPr>
              <w:t>较</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较完善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（3</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zh-TW" w:eastAsia="zh-CN"/>
              </w:rPr>
              <w:t>基</w:t>
            </w:r>
            <w:r>
              <w:rPr>
                <w:rFonts w:hint="eastAsia" w:ascii="宋体" w:hAnsi="宋体" w:eastAsia="宋体" w:cs="宋体"/>
                <w:highlight w:val="none"/>
                <w:vertAlign w:val="baseline"/>
                <w:lang w:val="en-US" w:eastAsia="zh-CN"/>
              </w:rPr>
              <w:t>本</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基本完善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w:t>
            </w:r>
            <w:r>
              <w:rPr>
                <w:rFonts w:hint="eastAsia" w:ascii="宋体" w:hAnsi="宋体" w:eastAsia="宋体" w:cs="宋体"/>
                <w:highlight w:val="none"/>
                <w:vertAlign w:val="baseline"/>
                <w:lang w:val="en-US" w:eastAsia="en-US"/>
              </w:rPr>
              <w:t>0-3</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r>
              <w:rPr>
                <w:rFonts w:hint="eastAsia" w:ascii="宋体" w:hAnsi="宋体" w:eastAsia="宋体" w:cs="宋体"/>
                <w:highlight w:val="none"/>
                <w:vertAlign w:val="baseline"/>
                <w:lang w:val="en-US" w:eastAsia="zh-CN"/>
              </w:rPr>
              <w:t>未提供不得分。</w:t>
            </w:r>
          </w:p>
        </w:tc>
      </w:tr>
      <w:tr w14:paraId="14441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3" w:type="pct"/>
            <w:noWrap w:val="0"/>
            <w:vAlign w:val="center"/>
          </w:tcPr>
          <w:p w14:paraId="4DF5FD4B">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7</w:t>
            </w:r>
          </w:p>
        </w:tc>
        <w:tc>
          <w:tcPr>
            <w:tcW w:w="765" w:type="pct"/>
            <w:noWrap w:val="0"/>
            <w:vAlign w:val="center"/>
          </w:tcPr>
          <w:p w14:paraId="48DE9B3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rPr>
              <w:t>拟派人员情况</w:t>
            </w: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30" w:type="pct"/>
            <w:noWrap w:val="0"/>
            <w:vAlign w:val="center"/>
          </w:tcPr>
          <w:p w14:paraId="7F63657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lang w:val="en-US" w:eastAsia="zh-CN"/>
              </w:rPr>
              <w:t>根据人员组织机构、数量、执业年限、相关证书、专业程度、工作经验等进行综合评审。人员架构科学、合理、专业、经验丰富，提供相关证书等材料完整得（7-10]分；人员架构较科学、合理、专业、经验较丰富，提供相关证书等材料完整得（3-7]分；人员架构简单、配置一般、经验一般，提供材料基本齐全得（0-3]分；未提供不得分。备注：提供人员相关证件并加盖公章。</w:t>
            </w:r>
          </w:p>
        </w:tc>
      </w:tr>
      <w:tr w14:paraId="69286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3" w:type="pct"/>
            <w:noWrap w:val="0"/>
            <w:vAlign w:val="center"/>
          </w:tcPr>
          <w:p w14:paraId="267CF7A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65" w:type="pct"/>
            <w:noWrap w:val="0"/>
            <w:vAlign w:val="center"/>
          </w:tcPr>
          <w:p w14:paraId="4586A3D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25ABA656">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（8分）</w:t>
            </w:r>
          </w:p>
        </w:tc>
        <w:tc>
          <w:tcPr>
            <w:tcW w:w="4030" w:type="pct"/>
            <w:noWrap w:val="0"/>
            <w:vAlign w:val="center"/>
          </w:tcPr>
          <w:p w14:paraId="3C290381">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突发情况处置是否合理、切实可行。应急预案内容完善、合理可行、针对性强的得（5-8］分；应急预案内容较完善、较合理可行、针对性较强的得（3-5］分；应急预案内容基本完善、合理、针对性一般的得（0-3]分；未提供不得分。</w:t>
            </w:r>
          </w:p>
        </w:tc>
      </w:tr>
      <w:tr w14:paraId="55977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3" w:type="pct"/>
            <w:noWrap w:val="0"/>
            <w:vAlign w:val="center"/>
          </w:tcPr>
          <w:p w14:paraId="292C43E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bidi="ar-SA"/>
              </w:rPr>
              <w:t>9</w:t>
            </w:r>
          </w:p>
        </w:tc>
        <w:tc>
          <w:tcPr>
            <w:tcW w:w="765" w:type="pct"/>
            <w:noWrap w:val="0"/>
            <w:vAlign w:val="center"/>
          </w:tcPr>
          <w:p w14:paraId="2CB19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售后服务</w:t>
            </w:r>
          </w:p>
          <w:p w14:paraId="7949D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cs="宋体"/>
                <w:color w:val="000000"/>
                <w:sz w:val="24"/>
                <w:szCs w:val="24"/>
                <w:highlight w:val="none"/>
                <w:lang w:val="en-US" w:eastAsia="zh-CN" w:bidi="ar-SA"/>
              </w:rPr>
              <w:t>（8分）</w:t>
            </w:r>
          </w:p>
        </w:tc>
        <w:tc>
          <w:tcPr>
            <w:tcW w:w="4030" w:type="pct"/>
            <w:noWrap w:val="0"/>
            <w:vAlign w:val="center"/>
          </w:tcPr>
          <w:p w14:paraId="00CE48E3">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投标人须承诺配送食材（米面油、副食品、调味品等）的生产日期为最新生产，蔬菜类、肉类等为新鲜食材，符合国家食品标准，供应的食品如有质量问题，应在2小时内给予退货及追补，承诺因产品质量或配送造成一切安全问题和后果承担全部责任，并结合采购需求提供售后服务方案。售后服务承诺及方案详细，完全满足采购需求得（5-8］分；售后服务承诺及方案较完整，较能满足采购需求得（3-5］分；售后服务承诺及方案内容基本完整得（0-3］分；未提供不得分。</w:t>
            </w:r>
          </w:p>
        </w:tc>
      </w:tr>
      <w:tr w14:paraId="4886C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3" w:type="pct"/>
            <w:noWrap w:val="0"/>
            <w:vAlign w:val="center"/>
          </w:tcPr>
          <w:p w14:paraId="3AE2726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10</w:t>
            </w:r>
          </w:p>
        </w:tc>
        <w:tc>
          <w:tcPr>
            <w:tcW w:w="765" w:type="pct"/>
            <w:noWrap w:val="0"/>
            <w:vAlign w:val="center"/>
          </w:tcPr>
          <w:p w14:paraId="5BE44FFB">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服务承诺</w:t>
            </w:r>
          </w:p>
          <w:p w14:paraId="5422DAE7">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highlight w:val="none"/>
                <w:vertAlign w:val="baseline"/>
                <w:lang w:val="en-US" w:eastAsia="zh-CN"/>
              </w:rPr>
              <w:t>（6分）</w:t>
            </w:r>
          </w:p>
        </w:tc>
        <w:tc>
          <w:tcPr>
            <w:tcW w:w="4030" w:type="pct"/>
            <w:noWrap w:val="0"/>
            <w:vAlign w:val="center"/>
          </w:tcPr>
          <w:p w14:paraId="51E303A9">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lang w:val="en-US" w:eastAsia="zh-CN"/>
              </w:rPr>
              <w:t>提供食品质量承诺、安全保证承诺，时限保证承诺等书面承诺。服务承诺明确可行、合理性得（3-6］分；服务承诺较明确可行、基本合理性得（0-3］分；未提供不得分。</w:t>
            </w:r>
          </w:p>
        </w:tc>
      </w:tr>
      <w:tr w14:paraId="45661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3" w:type="pct"/>
            <w:noWrap w:val="0"/>
            <w:vAlign w:val="center"/>
          </w:tcPr>
          <w:p w14:paraId="28B889E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65" w:type="pct"/>
            <w:noWrap w:val="0"/>
            <w:vAlign w:val="center"/>
          </w:tcPr>
          <w:p w14:paraId="6B62DD58">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t>业绩</w:t>
            </w:r>
          </w:p>
          <w:p w14:paraId="35786DF9">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30" w:type="pct"/>
            <w:noWrap w:val="0"/>
            <w:vAlign w:val="center"/>
          </w:tcPr>
          <w:p w14:paraId="3CA8C7A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eastAsia="zh-CN"/>
              </w:rPr>
              <w:t>投标人提供</w:t>
            </w:r>
            <w:r>
              <w:rPr>
                <w:rFonts w:hint="eastAsia" w:ascii="宋体" w:hAnsi="宋体" w:eastAsia="宋体" w:cs="宋体"/>
                <w:color w:val="auto"/>
                <w:highlight w:val="none"/>
                <w:vertAlign w:val="baseline"/>
                <w:lang w:eastAsia="zh-CN"/>
              </w:rPr>
              <w:t>20</w:t>
            </w:r>
            <w:r>
              <w:rPr>
                <w:rFonts w:hint="eastAsia" w:ascii="宋体" w:hAnsi="宋体" w:eastAsia="宋体" w:cs="宋体"/>
                <w:color w:val="auto"/>
                <w:highlight w:val="none"/>
                <w:vertAlign w:val="baseline"/>
                <w:lang w:val="en-US" w:eastAsia="zh-CN"/>
              </w:rPr>
              <w:t>22</w:t>
            </w:r>
            <w:r>
              <w:rPr>
                <w:rFonts w:hint="eastAsia" w:ascii="宋体" w:hAnsi="宋体" w:eastAsia="宋体" w:cs="宋体"/>
                <w:color w:val="auto"/>
                <w:highlight w:val="none"/>
                <w:vertAlign w:val="baseline"/>
                <w:lang w:eastAsia="zh-CN"/>
              </w:rPr>
              <w:t>年</w:t>
            </w:r>
            <w:r>
              <w:rPr>
                <w:rFonts w:hint="eastAsia" w:ascii="宋体" w:hAnsi="宋体" w:eastAsia="宋体" w:cs="宋体"/>
                <w:color w:val="auto"/>
                <w:highlight w:val="none"/>
                <w:vertAlign w:val="baseline"/>
                <w:lang w:val="en-US" w:eastAsia="zh-CN"/>
              </w:rPr>
              <w:t>1</w:t>
            </w:r>
            <w:r>
              <w:rPr>
                <w:rFonts w:hint="eastAsia" w:ascii="宋体" w:hAnsi="宋体" w:eastAsia="宋体" w:cs="宋体"/>
                <w:color w:val="auto"/>
                <w:highlight w:val="none"/>
                <w:vertAlign w:val="baseline"/>
                <w:lang w:eastAsia="zh-CN"/>
              </w:rPr>
              <w:t>月</w:t>
            </w:r>
            <w:r>
              <w:rPr>
                <w:rFonts w:hint="eastAsia" w:ascii="宋体" w:hAnsi="宋体" w:eastAsia="宋体" w:cs="宋体"/>
                <w:color w:val="auto"/>
                <w:highlight w:val="none"/>
                <w:vertAlign w:val="baseline"/>
                <w:lang w:val="en-US" w:eastAsia="zh-CN"/>
              </w:rPr>
              <w:t>1日</w:t>
            </w:r>
            <w:r>
              <w:rPr>
                <w:rFonts w:hint="eastAsia" w:ascii="宋体" w:hAnsi="宋体" w:eastAsia="宋体" w:cs="宋体"/>
                <w:color w:val="auto"/>
                <w:highlight w:val="none"/>
                <w:vertAlign w:val="baseline"/>
                <w:lang w:eastAsia="zh-CN"/>
              </w:rPr>
              <w:t>至今（以合同签订时间为准）</w:t>
            </w:r>
            <w:r>
              <w:rPr>
                <w:rFonts w:hint="eastAsia" w:ascii="宋体" w:hAnsi="宋体" w:eastAsia="宋体" w:cs="宋体"/>
                <w:highlight w:val="none"/>
                <w:vertAlign w:val="baseline"/>
                <w:lang w:eastAsia="zh-CN"/>
              </w:rPr>
              <w:t>类似业绩，以合同协议书为准，每份计</w:t>
            </w:r>
            <w:r>
              <w:rPr>
                <w:rFonts w:hint="eastAsia" w:ascii="宋体" w:hAnsi="宋体" w:eastAsia="宋体" w:cs="宋体"/>
                <w:highlight w:val="none"/>
                <w:vertAlign w:val="baseline"/>
                <w:lang w:val="en-US" w:eastAsia="zh-CN"/>
              </w:rPr>
              <w:t>2</w:t>
            </w:r>
            <w:r>
              <w:rPr>
                <w:rFonts w:hint="eastAsia" w:ascii="宋体" w:hAnsi="宋体" w:eastAsia="宋体" w:cs="宋体"/>
                <w:highlight w:val="none"/>
                <w:vertAlign w:val="baseline"/>
                <w:lang w:eastAsia="zh-CN"/>
              </w:rPr>
              <w:t>分，最高计</w:t>
            </w:r>
            <w:r>
              <w:rPr>
                <w:rFonts w:hint="eastAsia" w:ascii="宋体" w:hAnsi="宋体" w:eastAsia="宋体" w:cs="宋体"/>
                <w:highlight w:val="none"/>
                <w:vertAlign w:val="baseline"/>
                <w:lang w:val="en-US" w:eastAsia="zh-CN"/>
              </w:rPr>
              <w:t>10</w:t>
            </w:r>
            <w:r>
              <w:rPr>
                <w:rFonts w:hint="eastAsia" w:ascii="宋体" w:hAnsi="宋体" w:eastAsia="宋体" w:cs="宋体"/>
                <w:highlight w:val="none"/>
                <w:vertAlign w:val="baseline"/>
                <w:lang w:eastAsia="zh-CN"/>
              </w:rPr>
              <w:t>分。</w:t>
            </w:r>
          </w:p>
        </w:tc>
      </w:tr>
    </w:tbl>
    <w:p w14:paraId="4E75AC8E">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7EF6102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78E9AD1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15EF3245">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56EF74E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0B21275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6FB62D9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515C246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70469E6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52C9D13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0B0FE9F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70F81E6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327E91F">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340C9C6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4C5CE07B">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545D806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44D15B48">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1AF09D8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3A31575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771C713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7560017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493F30C9">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八、中标</w:t>
      </w:r>
    </w:p>
    <w:p w14:paraId="7388B6C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7B75C1B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w:t>
      </w:r>
      <w:r>
        <w:rPr>
          <w:rFonts w:hint="eastAsia" w:ascii="宋体" w:hAnsi="宋体" w:eastAsia="宋体" w:cs="宋体"/>
          <w:sz w:val="24"/>
          <w:szCs w:val="24"/>
          <w:lang w:val="en-US" w:eastAsia="zh-CN"/>
        </w:rPr>
        <w:t>5</w:t>
      </w:r>
      <w:r>
        <w:rPr>
          <w:rFonts w:hint="eastAsia" w:ascii="宋体" w:hAnsi="宋体" w:eastAsia="宋体" w:cs="宋体"/>
          <w:sz w:val="24"/>
          <w:szCs w:val="24"/>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52EED34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476789B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2470009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1A9610E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611EB0F3">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九、合同签订、履行及验收</w:t>
      </w:r>
    </w:p>
    <w:p w14:paraId="6E8EFB3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52C39E16">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3924D31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14:paraId="791D623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3086D5C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7C679F0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7080B49A">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12D4071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18518EF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145ED857">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70383C0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44926BA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7C4D5095">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40B1E21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7EE5257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4563620D">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十、废标及重新招标</w:t>
      </w:r>
    </w:p>
    <w:p w14:paraId="32E957B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A3E9F7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133CAE7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6C63F02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21F2905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08FD537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3D6D669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46F197B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2A529985">
      <w:pPr>
        <w:rPr>
          <w:rFonts w:hint="eastAsia" w:ascii="宋体" w:hAnsi="宋体" w:eastAsia="宋体" w:cs="宋体"/>
          <w:sz w:val="32"/>
          <w:szCs w:val="32"/>
        </w:rPr>
      </w:pPr>
      <w:bookmarkStart w:id="14" w:name="_Toc100219614"/>
      <w:r>
        <w:rPr>
          <w:rFonts w:hint="eastAsia" w:ascii="宋体" w:hAnsi="宋体" w:eastAsia="宋体" w:cs="宋体"/>
          <w:sz w:val="32"/>
          <w:szCs w:val="32"/>
        </w:rPr>
        <w:br w:type="page"/>
      </w:r>
    </w:p>
    <w:p w14:paraId="77B15232">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00FFFCE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16E19178">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657E3681">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443C6371">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14572A70">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03629C61">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494F82FD">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6D47052A">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68EA58C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792F9562">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5"/>
                    <a:stretch>
                      <a:fillRect/>
                    </a:stretch>
                  </pic:blipFill>
                  <pic:spPr>
                    <a:xfrm>
                      <a:off x="0" y="0"/>
                      <a:ext cx="6127750" cy="3615690"/>
                    </a:xfrm>
                    <a:prstGeom prst="rect">
                      <a:avLst/>
                    </a:prstGeom>
                    <a:noFill/>
                    <a:ln>
                      <a:noFill/>
                    </a:ln>
                  </pic:spPr>
                </pic:pic>
              </a:graphicData>
            </a:graphic>
          </wp:inline>
        </w:drawing>
      </w:r>
    </w:p>
    <w:p w14:paraId="37BAD790">
      <w:pPr>
        <w:rPr>
          <w:rFonts w:hint="eastAsia" w:ascii="宋体" w:hAnsi="宋体"/>
          <w:b/>
          <w:sz w:val="24"/>
          <w:highlight w:val="none"/>
          <w:lang w:eastAsia="zh-CN"/>
        </w:rPr>
      </w:pPr>
      <w:r>
        <w:rPr>
          <w:rFonts w:hint="eastAsia" w:ascii="宋体" w:hAnsi="宋体"/>
          <w:b/>
          <w:sz w:val="24"/>
          <w:highlight w:val="none"/>
          <w:lang w:eastAsia="zh-CN"/>
        </w:rPr>
        <w:br w:type="page"/>
      </w:r>
    </w:p>
    <w:p w14:paraId="190FE8B8">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3B68916E">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6"/>
                    <a:stretch>
                      <a:fillRect/>
                    </a:stretch>
                  </pic:blipFill>
                  <pic:spPr>
                    <a:xfrm>
                      <a:off x="0" y="0"/>
                      <a:ext cx="6071235" cy="3425190"/>
                    </a:xfrm>
                    <a:prstGeom prst="rect">
                      <a:avLst/>
                    </a:prstGeom>
                    <a:noFill/>
                    <a:ln>
                      <a:noFill/>
                    </a:ln>
                  </pic:spPr>
                </pic:pic>
              </a:graphicData>
            </a:graphic>
          </wp:inline>
        </w:drawing>
      </w:r>
    </w:p>
    <w:p w14:paraId="2BE4D27D">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05BB05BE">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17"/>
                    <a:stretch>
                      <a:fillRect/>
                    </a:stretch>
                  </pic:blipFill>
                  <pic:spPr>
                    <a:xfrm>
                      <a:off x="0" y="0"/>
                      <a:ext cx="6101715" cy="3441065"/>
                    </a:xfrm>
                    <a:prstGeom prst="rect">
                      <a:avLst/>
                    </a:prstGeom>
                    <a:noFill/>
                    <a:ln>
                      <a:noFill/>
                    </a:ln>
                  </pic:spPr>
                </pic:pic>
              </a:graphicData>
            </a:graphic>
          </wp:inline>
        </w:drawing>
      </w:r>
    </w:p>
    <w:p w14:paraId="45227B21">
      <w:pPr>
        <w:rPr>
          <w:highlight w:val="none"/>
          <w:lang w:eastAsia="zh-CN"/>
        </w:rPr>
      </w:pPr>
      <w:r>
        <w:rPr>
          <w:highlight w:val="none"/>
          <w:lang w:eastAsia="zh-CN"/>
        </w:rPr>
        <w:br w:type="page"/>
      </w:r>
    </w:p>
    <w:p w14:paraId="60F25F2D">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6A0FD14A">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18"/>
                    <a:stretch>
                      <a:fillRect/>
                    </a:stretch>
                  </pic:blipFill>
                  <pic:spPr>
                    <a:xfrm>
                      <a:off x="0" y="0"/>
                      <a:ext cx="6142990" cy="3464560"/>
                    </a:xfrm>
                    <a:prstGeom prst="rect">
                      <a:avLst/>
                    </a:prstGeom>
                    <a:noFill/>
                    <a:ln>
                      <a:noFill/>
                    </a:ln>
                  </pic:spPr>
                </pic:pic>
              </a:graphicData>
            </a:graphic>
          </wp:inline>
        </w:drawing>
      </w:r>
    </w:p>
    <w:p w14:paraId="7072F29A">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4A6F2445">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19"/>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285FE97E">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3B538238">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20"/>
                    <a:stretch>
                      <a:fillRect/>
                    </a:stretch>
                  </pic:blipFill>
                  <pic:spPr>
                    <a:xfrm>
                      <a:off x="0" y="0"/>
                      <a:ext cx="6113780" cy="3449320"/>
                    </a:xfrm>
                    <a:prstGeom prst="rect">
                      <a:avLst/>
                    </a:prstGeom>
                    <a:noFill/>
                    <a:ln>
                      <a:noFill/>
                    </a:ln>
                  </pic:spPr>
                </pic:pic>
              </a:graphicData>
            </a:graphic>
          </wp:inline>
        </w:drawing>
      </w:r>
    </w:p>
    <w:p w14:paraId="1338191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5CBD67C1">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1"/>
                    <a:stretch>
                      <a:fillRect/>
                    </a:stretch>
                  </pic:blipFill>
                  <pic:spPr>
                    <a:xfrm>
                      <a:off x="0" y="0"/>
                      <a:ext cx="6142990" cy="3464560"/>
                    </a:xfrm>
                    <a:prstGeom prst="rect">
                      <a:avLst/>
                    </a:prstGeom>
                    <a:noFill/>
                    <a:ln>
                      <a:noFill/>
                    </a:ln>
                  </pic:spPr>
                </pic:pic>
              </a:graphicData>
            </a:graphic>
          </wp:inline>
        </w:drawing>
      </w:r>
    </w:p>
    <w:p w14:paraId="04D08F22">
      <w:pPr>
        <w:rPr>
          <w:highlight w:val="none"/>
          <w:lang w:eastAsia="zh-CN"/>
        </w:rPr>
      </w:pPr>
      <w:r>
        <w:rPr>
          <w:highlight w:val="none"/>
          <w:lang w:eastAsia="zh-CN"/>
        </w:rPr>
        <w:br w:type="page"/>
      </w:r>
    </w:p>
    <w:p w14:paraId="4BDA17AC">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26876E87">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1057C844">
      <w:pPr>
        <w:spacing w:before="165" w:after="0" w:line="360" w:lineRule="auto"/>
        <w:ind w:left="0" w:right="0" w:firstLine="0"/>
        <w:jc w:val="left"/>
        <w:rPr>
          <w:rFonts w:hint="eastAsia" w:ascii="宋体" w:hAnsi="宋体" w:eastAsia="宋体" w:cs="宋体"/>
          <w:color w:val="000000"/>
          <w:spacing w:val="0"/>
          <w:sz w:val="24"/>
          <w:highlight w:val="none"/>
        </w:rPr>
      </w:pPr>
    </w:p>
    <w:p w14:paraId="604C9BEA">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628F8CDD">
      <w:pPr>
        <w:rPr>
          <w:rFonts w:hint="eastAsia"/>
        </w:rPr>
      </w:pPr>
    </w:p>
    <w:p w14:paraId="38D39EAF">
      <w:pPr>
        <w:pStyle w:val="3"/>
        <w:jc w:val="center"/>
        <w:rPr>
          <w:rFonts w:hint="eastAsia" w:ascii="宋体" w:hAnsi="宋体" w:eastAsia="宋体" w:cs="宋体"/>
          <w:b/>
          <w:bCs/>
          <w:sz w:val="32"/>
          <w:szCs w:val="32"/>
          <w:highlight w:val="none"/>
        </w:rPr>
      </w:pPr>
      <w:r>
        <w:rPr>
          <w:rFonts w:hint="eastAsia" w:ascii="宋体" w:hAnsi="宋体"/>
          <w:sz w:val="24"/>
          <w:szCs w:val="24"/>
          <w:highlight w:val="none"/>
          <w:lang w:val="zh-CN"/>
        </w:rPr>
        <w:br w:type="page"/>
      </w:r>
      <w:bookmarkStart w:id="15" w:name="_Toc12670"/>
      <w:bookmarkStart w:id="16" w:name="_Toc26456"/>
      <w:r>
        <w:rPr>
          <w:rFonts w:hint="eastAsia" w:ascii="宋体" w:hAnsi="宋体" w:eastAsia="宋体" w:cs="宋体"/>
          <w:b/>
          <w:bCs/>
          <w:sz w:val="32"/>
          <w:szCs w:val="32"/>
          <w:highlight w:val="none"/>
        </w:rPr>
        <w:t>第三章  招标内容及要求</w:t>
      </w:r>
      <w:bookmarkEnd w:id="14"/>
      <w:bookmarkEnd w:id="15"/>
      <w:bookmarkEnd w:id="16"/>
    </w:p>
    <w:p w14:paraId="128F4D3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color w:val="auto"/>
          <w:sz w:val="24"/>
          <w:szCs w:val="24"/>
          <w:highlight w:val="none"/>
        </w:rPr>
      </w:pPr>
      <w:bookmarkStart w:id="17" w:name="_Toc100219615"/>
      <w:r>
        <w:rPr>
          <w:rFonts w:hint="eastAsia" w:ascii="宋体" w:hAnsi="宋体" w:eastAsia="宋体" w:cs="宋体"/>
          <w:b/>
          <w:bCs/>
          <w:color w:val="auto"/>
          <w:sz w:val="24"/>
          <w:szCs w:val="24"/>
          <w:highlight w:val="none"/>
        </w:rPr>
        <w:t>一、项目概况</w:t>
      </w:r>
    </w:p>
    <w:p w14:paraId="654ADE9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pacing w:val="0"/>
          <w:position w:val="0"/>
          <w:sz w:val="24"/>
          <w:szCs w:val="24"/>
          <w:lang w:val="en-US" w:eastAsia="zh-CN"/>
        </w:rPr>
      </w:pPr>
      <w:r>
        <w:rPr>
          <w:rFonts w:hint="eastAsia" w:ascii="宋体" w:hAnsi="宋体" w:eastAsia="宋体" w:cs="宋体"/>
          <w:spacing w:val="0"/>
          <w:position w:val="0"/>
          <w:sz w:val="24"/>
          <w:szCs w:val="24"/>
          <w:lang w:val="en-US" w:eastAsia="zh-CN"/>
        </w:rPr>
        <w:t>2025-2027管委会机关餐饮服务第二批(城管执法局)二包。</w:t>
      </w:r>
    </w:p>
    <w:p w14:paraId="0ECF175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二、服务内容</w:t>
      </w:r>
    </w:p>
    <w:p w14:paraId="3A8413E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kern w:val="0"/>
          <w:sz w:val="24"/>
          <w:szCs w:val="24"/>
          <w:highlight w:val="none"/>
        </w:rPr>
        <w:t>西安浐灞国际港城市管理和综合执法局</w:t>
      </w:r>
      <w:r>
        <w:rPr>
          <w:rFonts w:hint="eastAsia" w:ascii="宋体" w:hAnsi="宋体" w:eastAsia="宋体" w:cs="宋体"/>
          <w:color w:val="auto"/>
          <w:kern w:val="0"/>
          <w:sz w:val="24"/>
          <w:szCs w:val="24"/>
          <w:highlight w:val="none"/>
          <w:lang w:val="en-US" w:eastAsia="zh-CN"/>
        </w:rPr>
        <w:t>员工</w:t>
      </w:r>
      <w:r>
        <w:rPr>
          <w:rFonts w:hint="eastAsia" w:ascii="宋体" w:hAnsi="宋体" w:eastAsia="宋体" w:cs="宋体"/>
          <w:color w:val="auto"/>
          <w:kern w:val="0"/>
          <w:sz w:val="24"/>
          <w:szCs w:val="24"/>
          <w:highlight w:val="none"/>
        </w:rPr>
        <w:t>餐厅原材料配送服务，供应商负责</w:t>
      </w:r>
      <w:r>
        <w:rPr>
          <w:rFonts w:hint="eastAsia" w:ascii="宋体" w:hAnsi="宋体" w:eastAsia="宋体" w:cs="宋体"/>
          <w:color w:val="auto"/>
          <w:kern w:val="0"/>
          <w:sz w:val="24"/>
          <w:szCs w:val="24"/>
          <w:highlight w:val="none"/>
          <w:lang w:val="en-US" w:eastAsia="zh-CN"/>
        </w:rPr>
        <w:t>西安浐灞国际港城市管理和综合执法局510名员工</w:t>
      </w:r>
      <w:r>
        <w:rPr>
          <w:rFonts w:hint="eastAsia" w:ascii="宋体" w:hAnsi="宋体" w:eastAsia="宋体" w:cs="宋体"/>
          <w:color w:val="auto"/>
          <w:kern w:val="0"/>
          <w:sz w:val="24"/>
          <w:szCs w:val="24"/>
          <w:highlight w:val="none"/>
        </w:rPr>
        <w:t>日常餐厅原材料的采购和配送，保证单位餐厅正常开餐，保障本单位应对突发事件和应急备勤时期的原材料供给。</w:t>
      </w:r>
    </w:p>
    <w:p w14:paraId="631D6A9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、配送</w:t>
      </w:r>
      <w:r>
        <w:rPr>
          <w:rFonts w:hint="eastAsia" w:ascii="宋体" w:hAnsi="宋体" w:eastAsia="宋体" w:cs="宋体"/>
          <w:b/>
          <w:bCs/>
          <w:color w:val="auto"/>
          <w:sz w:val="24"/>
          <w:szCs w:val="24"/>
          <w:highlight w:val="none"/>
          <w:lang w:val="en-US" w:eastAsia="zh-CN"/>
        </w:rPr>
        <w:t>内容及技术要求</w:t>
      </w:r>
    </w:p>
    <w:p w14:paraId="0DCFED6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配送食品的内容及标准</w:t>
      </w:r>
    </w:p>
    <w:p w14:paraId="5F79DCB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1.大米应符合供应时间段粮食卫生国家现行有效标准规定GB/T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。在保质期内，具有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SC</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标志</w:t>
      </w:r>
      <w:r>
        <w:rPr>
          <w:rStyle w:val="36"/>
          <w:rFonts w:hint="eastAsia" w:ascii="宋体" w:hAnsi="宋体" w:eastAsia="宋体" w:cs="宋体"/>
          <w:color w:val="auto"/>
          <w:sz w:val="24"/>
          <w:szCs w:val="24"/>
          <w:highlight w:val="none"/>
          <w:lang w:eastAsia="zh-CN"/>
        </w:rPr>
        <w:t>。</w:t>
      </w:r>
    </w:p>
    <w:p w14:paraId="7B1CD3D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2.食用油应符合供应时间段粮食卫生国家现行有效标准规定GB/T 1536-2021标准，在保质期内，具有“SC”标志。</w:t>
      </w:r>
    </w:p>
    <w:p w14:paraId="694EB9B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3.面粉（一级以上（含一级）小麦粉）应符合供应时间段粮食卫生国家现行有效标准规定GB/T 1355-2021标准，在保质期内，具有“SC”标志。</w:t>
      </w:r>
    </w:p>
    <w:p w14:paraId="79D7F64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4.副食品、调味品（食盐、味精、酱油、醋等）送货当日时间不得超过保质期的1/3时长，具有最新国家标准，有“SC”标志。</w:t>
      </w:r>
    </w:p>
    <w:p w14:paraId="45DD0A8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5.鸡蛋和饮用奶必须符合GB 2748-2003《鲜蛋卫生标准》、GB/T 39438-2020《包装鸡蛋》、GB/T 6914-1986《生鲜牛乳收购标准》规定的原奶生产，在保质期内，有“SC”标志；豆制品及其他半成品送货当日时间不得超过保质期的1/3时长，具有最新国家标准，预包装类食品原料应具有“SC”标志。</w:t>
      </w:r>
    </w:p>
    <w:p w14:paraId="4D55CC6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6.配送的鲜肉类必须在定点屠宰场（或宰杀店）宰杀加工，并经动物卫生检疫机构检疫合格，加盖检疫合格印章和屠宰场印章，并附有《动物产品检疫合格证明》。</w:t>
      </w:r>
    </w:p>
    <w:p w14:paraId="4ED7140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7.蔬菜：</w:t>
      </w:r>
    </w:p>
    <w:p w14:paraId="4523A4D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（1）叶菜类：新鲜、色泽鲜亮、无腐烂、无干叶、捆把内部无杂乱夹塞，菜品粗细均匀，脆嫩不老，不抽苔。茎部不老化，个体均匀，未发芽、变色。</w:t>
      </w:r>
    </w:p>
    <w:p w14:paraId="5422D65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（2）根茎类：茎部不老化，个体均匀，未发芽、变色。</w:t>
      </w:r>
    </w:p>
    <w:p w14:paraId="6D72E0F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（3）花果类：个体均匀，无腐烂、无变色，允许果型有轻微缺点，但不得变形、过熟。</w:t>
      </w:r>
    </w:p>
    <w:p w14:paraId="1096F86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（4）菇菌类：外形饱满，不发霉、变黑。</w:t>
      </w:r>
    </w:p>
    <w:p w14:paraId="1B8DF87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（5）果蔬必须符合食品中农药最大残留限量最新标准并具有农药残留检验记录。</w:t>
      </w:r>
    </w:p>
    <w:p w14:paraId="2BCD039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配送要求</w:t>
      </w:r>
    </w:p>
    <w:p w14:paraId="112B9F8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的执行过程中，根据蔬菜行业的各种特殊性，要采取随行就市的原则</w:t>
      </w:r>
      <w:r>
        <w:rPr>
          <w:rFonts w:hint="eastAsia" w:ascii="宋体" w:hAnsi="宋体" w:eastAsia="宋体" w:cs="宋体"/>
          <w:color w:val="auto"/>
          <w:sz w:val="24"/>
          <w:szCs w:val="24"/>
          <w:highlight w:val="none"/>
          <w:lang w:val="en-US" w:eastAsia="zh-CN"/>
        </w:rPr>
        <w:t>根据采购人要求</w:t>
      </w:r>
      <w:r>
        <w:rPr>
          <w:rFonts w:hint="eastAsia" w:ascii="宋体" w:hAnsi="宋体" w:eastAsia="宋体" w:cs="宋体"/>
          <w:color w:val="auto"/>
          <w:sz w:val="24"/>
          <w:szCs w:val="24"/>
          <w:highlight w:val="none"/>
        </w:rPr>
        <w:t>定期报价。</w:t>
      </w:r>
    </w:p>
    <w:p w14:paraId="329D60E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送单价以西安市发展和改革委员会网站最新发布的西安市“菜篮子”主要商品价格信息公开表为准、西安市成品粮油市场零售价格监测以全市平均价为准，配送单价不得高于以上价格，西安市发展和改革委员会网站没有的货物以西安市农业农村局网站最新发布的农业服务价格监测公布的批发市场价格（欣桥市场、方欣市场、朱雀批发市场）取平均值为准，上述网站均没有的货物以甲方所在地附近（华润万家、人人乐、永辉超市）的价格取平均值作为配送单价，供应商市场询价后首先经采购人审核确认市场价，再取平均值并经采购人确认后采购。</w:t>
      </w:r>
    </w:p>
    <w:p w14:paraId="4B853D0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2.供应商要在规定的时间内把蔬菜食品运至指定食堂，以保障食堂的正常运行。</w:t>
      </w:r>
    </w:p>
    <w:p w14:paraId="4CB8EBE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3.供应商应针对本项目的采购人员、配送工作人员必须持健康证上岗。</w:t>
      </w:r>
    </w:p>
    <w:p w14:paraId="50DB395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.注重农产品质量，通过配送使健康绿色蔬菜及时送到指定食堂，让职工能轻松体验健康蔬菜食品。</w:t>
      </w:r>
    </w:p>
    <w:p w14:paraId="7C3935D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.供应商自备送货车（冷藏或恒温），安排专人及时</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，装卸费、送货费用及运输安全由供应商</w:t>
      </w:r>
      <w:r>
        <w:rPr>
          <w:rFonts w:hint="eastAsia" w:ascii="宋体" w:hAnsi="宋体" w:eastAsia="宋体" w:cs="宋体"/>
          <w:color w:val="auto"/>
          <w:sz w:val="24"/>
          <w:szCs w:val="24"/>
          <w:highlight w:val="none"/>
          <w:lang w:val="en-US" w:eastAsia="zh-CN"/>
        </w:rPr>
        <w:t>自行承担</w:t>
      </w:r>
      <w:r>
        <w:rPr>
          <w:rFonts w:hint="eastAsia" w:ascii="宋体" w:hAnsi="宋体" w:eastAsia="宋体" w:cs="宋体"/>
          <w:color w:val="auto"/>
          <w:sz w:val="24"/>
          <w:szCs w:val="24"/>
          <w:highlight w:val="none"/>
        </w:rPr>
        <w:t>。</w:t>
      </w:r>
    </w:p>
    <w:p w14:paraId="536CA5E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.米、面、油主食类、干货调味品、杂粮等食材根据食堂需求用量及库存条件，原则上按食堂要求时间送货。</w:t>
      </w:r>
    </w:p>
    <w:p w14:paraId="4DBE593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.蔬菜水果、肉类原则上要求每天送货3次，确保蔬菜新鲜。</w:t>
      </w:r>
    </w:p>
    <w:p w14:paraId="5A958C4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.乳制品根据职工食堂需求送货。</w:t>
      </w:r>
    </w:p>
    <w:p w14:paraId="488432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.特殊情况下，食堂需要的小批量的急用物资，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应在2小时以内予以满足解决。</w:t>
      </w:r>
    </w:p>
    <w:p w14:paraId="74C69A7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.所有食材供应商必须按照采购人要求的种类、规格进行</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，满足采购人使用需求。所有食材采购均以采购人通知为准，采购人有权根据实际需求量随时调整采购计划及</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时间段。</w:t>
      </w:r>
    </w:p>
    <w:p w14:paraId="0180431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.供应商每次随货送上一式三份的送货清单，供双方验货后签字确认，采购人两份、供应商一份作为送、收货的凭证。</w:t>
      </w:r>
    </w:p>
    <w:p w14:paraId="434C564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注：1、供应商所提供服务需满足或优于以上内容；</w:t>
      </w:r>
    </w:p>
    <w:p w14:paraId="7B56104C">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bCs/>
          <w:color w:val="auto"/>
          <w:kern w:val="0"/>
          <w:sz w:val="24"/>
          <w:szCs w:val="24"/>
          <w:highlight w:val="none"/>
        </w:rPr>
        <w:t>2、以上食材标准有更新的或其他未明确的原材料采购标准，按国家最新的相关标准执行。</w:t>
      </w:r>
    </w:p>
    <w:bookmarkEnd w:id="17"/>
    <w:p w14:paraId="02707D44">
      <w:pPr>
        <w:jc w:val="center"/>
        <w:outlineLvl w:val="0"/>
        <w:rPr>
          <w:rFonts w:hint="eastAsia" w:ascii="宋体" w:hAnsi="宋体" w:eastAsia="宋体" w:cs="宋体"/>
          <w:b/>
          <w:bCs/>
          <w:sz w:val="32"/>
          <w:szCs w:val="32"/>
          <w:highlight w:val="none"/>
        </w:rPr>
      </w:pPr>
      <w:bookmarkStart w:id="18" w:name="_Toc5471"/>
      <w:bookmarkStart w:id="19" w:name="_Toc5152"/>
      <w:bookmarkStart w:id="20" w:name="_Toc7322"/>
      <w:bookmarkStart w:id="21" w:name="_Toc100219616"/>
      <w:r>
        <w:rPr>
          <w:rFonts w:hint="eastAsia" w:ascii="宋体" w:hAnsi="宋体" w:eastAsia="宋体" w:cs="宋体"/>
          <w:b/>
          <w:bCs/>
          <w:sz w:val="32"/>
          <w:szCs w:val="32"/>
          <w:highlight w:val="none"/>
        </w:rPr>
        <w:br w:type="page"/>
      </w: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69DC18BA">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6DF60D13">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w:t>
      </w:r>
    </w:p>
    <w:p w14:paraId="7714E52A">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79710947">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3FC16FAE">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（四）合同价款：合同为固定单价</w:t>
      </w:r>
    </w:p>
    <w:p w14:paraId="5B39E733">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b w:val="0"/>
          <w:bCs w:val="0"/>
          <w:kern w:val="0"/>
          <w:sz w:val="24"/>
          <w:szCs w:val="24"/>
          <w:highlight w:val="none"/>
          <w:u w:val="none"/>
          <w:lang w:val="en-US" w:eastAsia="zh-CN" w:bidi="ar-SA"/>
        </w:rPr>
        <w:t>），配送服务费包含配送费、装卸费、包装费、储存费、服务费、货物价款、保险费、人工费、招标代理服务费、保险、利润、税金、风险、验收等所需的全部费用。</w:t>
      </w:r>
    </w:p>
    <w:p w14:paraId="343F6C63">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6B4C840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73D40BE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438B1E7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42D5844B">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注：付款依据为合同、招标文件、投标文件、发票。</w:t>
      </w:r>
    </w:p>
    <w:p w14:paraId="413CB2FC">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35F05366">
      <w:pPr>
        <w:pageBreakBefore w:val="0"/>
        <w:kinsoku/>
        <w:wordWrap/>
        <w:topLinePunct w:val="0"/>
        <w:autoSpaceDE/>
        <w:autoSpaceDN/>
        <w:bidi w:val="0"/>
        <w:rPr>
          <w:rFonts w:hint="default"/>
          <w:lang w:val="en-US" w:eastAsia="zh-CN"/>
        </w:rPr>
      </w:pPr>
    </w:p>
    <w:p w14:paraId="40C9962C">
      <w:pPr>
        <w:pageBreakBefore w:val="0"/>
        <w:shd w:val="clear" w:color="auto" w:fill="auto"/>
        <w:kinsoku/>
        <w:wordWrap/>
        <w:topLinePunct w:val="0"/>
        <w:autoSpaceDE/>
        <w:autoSpaceDN/>
        <w:bidi w:val="0"/>
        <w:spacing w:line="480" w:lineRule="auto"/>
        <w:jc w:val="center"/>
        <w:rPr>
          <w:rFonts w:hint="eastAsia" w:ascii="宋体" w:hAnsi="宋体" w:eastAsia="宋体" w:cs="宋体"/>
          <w:b/>
          <w:bCs w:val="0"/>
          <w:kern w:val="0"/>
          <w:sz w:val="48"/>
          <w:szCs w:val="48"/>
          <w:highlight w:val="none"/>
          <w:lang w:eastAsia="zh-CN"/>
        </w:rPr>
      </w:pPr>
      <w:r>
        <w:rPr>
          <w:rFonts w:hint="eastAsia" w:ascii="宋体" w:hAnsi="宋体" w:eastAsia="宋体" w:cs="宋体"/>
          <w:b/>
          <w:bCs w:val="0"/>
          <w:kern w:val="0"/>
          <w:sz w:val="48"/>
          <w:szCs w:val="48"/>
          <w:highlight w:val="none"/>
          <w:lang w:eastAsia="zh-CN"/>
        </w:rPr>
        <w:t>2025-2027管委会机关餐饮服务第二批</w:t>
      </w:r>
    </w:p>
    <w:p w14:paraId="34BB5A56">
      <w:pPr>
        <w:pageBreakBefore w:val="0"/>
        <w:shd w:val="clear" w:color="auto" w:fill="auto"/>
        <w:kinsoku/>
        <w:wordWrap/>
        <w:topLinePunct w:val="0"/>
        <w:autoSpaceDE/>
        <w:autoSpaceDN/>
        <w:bidi w:val="0"/>
        <w:spacing w:line="480" w:lineRule="auto"/>
        <w:jc w:val="center"/>
        <w:rPr>
          <w:rFonts w:hint="default" w:ascii="宋体" w:hAnsi="宋体" w:eastAsia="宋体" w:cs="宋体"/>
          <w:b/>
          <w:bCs w:val="0"/>
          <w:kern w:val="0"/>
          <w:sz w:val="48"/>
          <w:szCs w:val="48"/>
          <w:highlight w:val="none"/>
          <w:lang w:val="en-US"/>
        </w:rPr>
      </w:pPr>
      <w:r>
        <w:rPr>
          <w:rFonts w:hint="eastAsia" w:ascii="宋体" w:hAnsi="宋体" w:eastAsia="宋体" w:cs="宋体"/>
          <w:b/>
          <w:bCs w:val="0"/>
          <w:kern w:val="0"/>
          <w:sz w:val="48"/>
          <w:szCs w:val="48"/>
          <w:highlight w:val="none"/>
          <w:lang w:eastAsia="zh-CN"/>
        </w:rPr>
        <w:t>(城管执法局)（</w:t>
      </w:r>
      <w:r>
        <w:rPr>
          <w:rFonts w:hint="eastAsia" w:ascii="宋体" w:hAnsi="宋体" w:eastAsia="宋体" w:cs="宋体"/>
          <w:b/>
          <w:bCs w:val="0"/>
          <w:kern w:val="0"/>
          <w:sz w:val="48"/>
          <w:szCs w:val="48"/>
          <w:highlight w:val="none"/>
          <w:lang w:val="en-US" w:eastAsia="zh-CN"/>
        </w:rPr>
        <w:t>二包</w:t>
      </w:r>
      <w:r>
        <w:rPr>
          <w:rFonts w:hint="eastAsia" w:ascii="宋体" w:hAnsi="宋体" w:eastAsia="宋体" w:cs="宋体"/>
          <w:b/>
          <w:bCs w:val="0"/>
          <w:kern w:val="0"/>
          <w:sz w:val="48"/>
          <w:szCs w:val="48"/>
          <w:highlight w:val="none"/>
          <w:lang w:eastAsia="zh-CN"/>
        </w:rPr>
        <w:t>）</w:t>
      </w:r>
    </w:p>
    <w:p w14:paraId="32D3F29B">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42864727">
      <w:pPr>
        <w:pageBreakBefore w:val="0"/>
        <w:shd w:val="clear" w:color="auto" w:fill="auto"/>
        <w:kinsoku/>
        <w:wordWrap/>
        <w:topLinePunct w:val="0"/>
        <w:autoSpaceDE/>
        <w:autoSpaceDN/>
        <w:bidi w:val="0"/>
        <w:rPr>
          <w:rFonts w:hint="eastAsia" w:ascii="宋体" w:hAnsi="宋体" w:eastAsia="宋体" w:cs="宋体"/>
          <w:highlight w:val="none"/>
        </w:rPr>
      </w:pPr>
    </w:p>
    <w:p w14:paraId="0C36F04E">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741C8664">
      <w:pPr>
        <w:bidi w:val="0"/>
        <w:rPr>
          <w:rFonts w:hint="eastAsia"/>
        </w:rPr>
      </w:pPr>
    </w:p>
    <w:p w14:paraId="4CE939E3">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28CF8194">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61DF1C84">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4CC17B1F">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6C4AA1E5">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20E3D8C2">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p>
    <w:p w14:paraId="00C8A432">
      <w:pPr>
        <w:pageBreakBefore w:val="0"/>
        <w:shd w:val="clear" w:color="auto" w:fill="auto"/>
        <w:kinsoku/>
        <w:wordWrap/>
        <w:topLinePunct w:val="0"/>
        <w:autoSpaceDE/>
        <w:autoSpaceDN/>
        <w:bidi w:val="0"/>
        <w:spacing w:line="240" w:lineRule="auto"/>
        <w:ind w:left="1469" w:hanging="146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40F472F7">
      <w:pPr>
        <w:pageBreakBefore w:val="0"/>
        <w:kinsoku/>
        <w:wordWrap/>
        <w:topLinePunct w:val="0"/>
        <w:autoSpaceDE/>
        <w:autoSpaceDN/>
        <w:bidi w:val="0"/>
        <w:outlineLvl w:val="9"/>
        <w:rPr>
          <w:rFonts w:hint="eastAsia" w:ascii="宋体" w:hAnsi="宋体" w:eastAsia="宋体" w:cs="宋体"/>
          <w:highlight w:val="none"/>
        </w:rPr>
      </w:pPr>
    </w:p>
    <w:p w14:paraId="3B55EC39">
      <w:pPr>
        <w:pageBreakBefore w:val="0"/>
        <w:kinsoku/>
        <w:wordWrap/>
        <w:topLinePunct w:val="0"/>
        <w:autoSpaceDE/>
        <w:autoSpaceDN/>
        <w:bidi w:val="0"/>
        <w:rPr>
          <w:rFonts w:hint="eastAsia"/>
        </w:rPr>
      </w:pPr>
    </w:p>
    <w:p w14:paraId="66161DA7">
      <w:pPr>
        <w:pageBreakBefore w:val="0"/>
        <w:kinsoku/>
        <w:wordWrap/>
        <w:topLinePunct w:val="0"/>
        <w:autoSpaceDE/>
        <w:autoSpaceDN/>
        <w:bidi w:val="0"/>
        <w:rPr>
          <w:rFonts w:hint="eastAsia"/>
        </w:rPr>
      </w:pPr>
    </w:p>
    <w:p w14:paraId="375E6307">
      <w:pPr>
        <w:pageBreakBefore w:val="0"/>
        <w:shd w:val="clear" w:color="auto" w:fill="auto"/>
        <w:kinsoku/>
        <w:wordWrap/>
        <w:topLinePunct w:val="0"/>
        <w:autoSpaceDE/>
        <w:autoSpaceDN/>
        <w:bidi w:val="0"/>
        <w:rPr>
          <w:rFonts w:hint="eastAsia" w:ascii="宋体" w:hAnsi="宋体" w:eastAsia="宋体" w:cs="宋体"/>
          <w:highlight w:val="none"/>
        </w:rPr>
      </w:pPr>
    </w:p>
    <w:p w14:paraId="56A99C76">
      <w:pPr>
        <w:bidi w:val="0"/>
        <w:rPr>
          <w:rFonts w:hint="eastAsia"/>
        </w:rPr>
      </w:pPr>
    </w:p>
    <w:p w14:paraId="1B990C7F">
      <w:pPr>
        <w:bidi w:val="0"/>
        <w:rPr>
          <w:rFonts w:hint="eastAsia"/>
        </w:rPr>
      </w:pPr>
    </w:p>
    <w:p w14:paraId="4CCD9F3E">
      <w:pPr>
        <w:bidi w:val="0"/>
        <w:rPr>
          <w:rFonts w:hint="eastAsia"/>
        </w:rPr>
      </w:pPr>
    </w:p>
    <w:p w14:paraId="08B19129">
      <w:pPr>
        <w:pageBreakBefore w:val="0"/>
        <w:kinsoku/>
        <w:wordWrap/>
        <w:topLinePunct w:val="0"/>
        <w:autoSpaceDE/>
        <w:autoSpaceDN/>
        <w:bidi w:val="0"/>
        <w:rPr>
          <w:rFonts w:hint="eastAsia"/>
        </w:rPr>
      </w:pPr>
    </w:p>
    <w:p w14:paraId="459FDCEE">
      <w:pPr>
        <w:pageBreakBefore w:val="0"/>
        <w:shd w:val="clear" w:color="auto" w:fill="auto"/>
        <w:kinsoku/>
        <w:wordWrap/>
        <w:topLinePunct w:val="0"/>
        <w:autoSpaceDE/>
        <w:autoSpaceDN/>
        <w:bidi w:val="0"/>
        <w:spacing w:line="36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5ACB85CD">
      <w:pPr>
        <w:pageBreakBefore w:val="0"/>
        <w:shd w:val="clear" w:color="auto" w:fill="auto"/>
        <w:kinsoku/>
        <w:wordWrap/>
        <w:topLinePunct w:val="0"/>
        <w:autoSpaceDE/>
        <w:autoSpaceDN/>
        <w:bidi w:val="0"/>
        <w:spacing w:line="36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52F0895A">
      <w:pPr>
        <w:pStyle w:val="24"/>
        <w:pageBreakBefore w:val="0"/>
        <w:widowControl/>
        <w:shd w:val="clear" w:color="auto" w:fill="auto"/>
        <w:kinsoku/>
        <w:wordWrap/>
        <w:topLinePunct w:val="0"/>
        <w:autoSpaceDE/>
        <w:autoSpaceDN/>
        <w:bidi w:val="0"/>
        <w:adjustRightInd w:val="0"/>
        <w:spacing w:line="360" w:lineRule="auto"/>
        <w:rPr>
          <w:rFonts w:hint="eastAsia" w:ascii="宋体" w:hAnsi="宋体" w:eastAsia="宋体" w:cs="宋体"/>
          <w:b/>
          <w:spacing w:val="23"/>
          <w:kern w:val="0"/>
          <w:sz w:val="32"/>
          <w:szCs w:val="32"/>
          <w:highlight w:val="none"/>
        </w:rPr>
        <w:sectPr>
          <w:headerReference r:id="rId8" w:type="default"/>
          <w:footerReference r:id="rId9" w:type="default"/>
          <w:footerReference r:id="rId10" w:type="even"/>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docGrid w:type="linesAndChars" w:linePitch="312" w:charSpace="200"/>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7F8A14E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5853596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383FF1D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5FC612CF">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1E806B2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eastAsia="宋体" w:cs="宋体"/>
          <w:kern w:val="0"/>
          <w:sz w:val="24"/>
          <w:szCs w:val="24"/>
          <w:highlight w:val="none"/>
          <w:u w:val="single"/>
          <w:lang w:val="en-US" w:eastAsia="zh-CN"/>
        </w:rPr>
        <w:t>2025-2027管委会机关餐饮服务第二批(城管执法局)第（ ）包</w:t>
      </w:r>
    </w:p>
    <w:p w14:paraId="6A427B2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77171A4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23F7BC6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5944AAF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5F4FAB0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bCs/>
          <w:sz w:val="24"/>
          <w:szCs w:val="24"/>
          <w:highlight w:val="none"/>
        </w:rPr>
      </w:pP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49FB67B8">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0EE2B1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本合同为固定单价（综合优惠率），</w:t>
      </w:r>
      <w:r>
        <w:rPr>
          <w:rFonts w:hint="eastAsia" w:ascii="宋体" w:hAnsi="宋体" w:eastAsia="宋体" w:cs="宋体"/>
          <w:color w:val="auto"/>
          <w:sz w:val="24"/>
          <w:szCs w:val="24"/>
          <w:highlight w:val="none"/>
          <w:lang w:eastAsia="zh-CN"/>
        </w:rPr>
        <w:t>结算金额</w:t>
      </w:r>
      <w:r>
        <w:rPr>
          <w:rFonts w:hint="eastAsia" w:ascii="宋体" w:hAnsi="宋体" w:eastAsia="宋体" w:cs="宋体"/>
          <w:sz w:val="24"/>
          <w:szCs w:val="24"/>
          <w:highlight w:val="none"/>
          <w:lang w:eastAsia="zh-CN"/>
        </w:rPr>
        <w:t>=配送单价*供货数量*（1-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lang w:eastAsia="zh-CN"/>
        </w:rPr>
        <w:t>），配送服务费包含配送费、装卸费、包装费、储存费、服务费、货物价款、保险费、人工费、招标代理服务费、保险、利润、税金、风险、验收等所需的全部费用。</w:t>
      </w:r>
    </w:p>
    <w:p w14:paraId="4A83CE5E">
      <w:pPr>
        <w:pageBreakBefore w:val="0"/>
        <w:kinsoku/>
        <w:wordWrap/>
        <w:overflowPunct/>
        <w:topLinePunct w:val="0"/>
        <w:autoSpaceDE/>
        <w:autoSpaceDN/>
        <w:bidi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配送单价以西安市发展和改革委员会网站最新发布的西安市“菜篮子”主要商品价格信息公开表为准、西安市成品粮油市场零售价格监测以全市平均价为准，配送单价不得高于以上价格，西安市发展和改革委员会网站没有的货物以西安市农业农村局网站最新发布的农业服务价格监测公布的批发市场价格（欣桥市场、方欣市场、朱雀批发市场）取平均值为准，上述网站均没有的货物以甲方所在地附近（华润万家、人人乐、永辉超市）的价格取平均值作为配送单价，供应商市场询价后首先经采购人审核确认市场价，再取平均值并经采购人确认后采购。</w:t>
      </w:r>
    </w:p>
    <w:p w14:paraId="2D064ADA">
      <w:pPr>
        <w:pageBreakBefore w:val="0"/>
        <w:kinsoku/>
        <w:wordWrap/>
        <w:overflowPunct/>
        <w:topLinePunct w:val="0"/>
        <w:autoSpaceDE/>
        <w:autoSpaceDN/>
        <w:bidi w:val="0"/>
        <w:spacing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rPr>
        <w:t>合同</w:t>
      </w:r>
      <w:r>
        <w:rPr>
          <w:rFonts w:hint="eastAsia" w:ascii="宋体" w:hAnsi="宋体" w:eastAsia="宋体" w:cs="宋体"/>
          <w:sz w:val="24"/>
          <w:szCs w:val="24"/>
          <w:lang w:eastAsia="zh-CN"/>
        </w:rPr>
        <w:t>暂定总</w:t>
      </w:r>
      <w:r>
        <w:rPr>
          <w:rFonts w:hint="eastAsia" w:ascii="宋体" w:hAnsi="宋体" w:eastAsia="宋体" w:cs="宋体"/>
          <w:sz w:val="24"/>
          <w:szCs w:val="24"/>
        </w:rPr>
        <w:t>金额</w:t>
      </w:r>
      <w:r>
        <w:rPr>
          <w:rFonts w:hint="eastAsia" w:ascii="宋体" w:hAnsi="宋体" w:eastAsia="宋体" w:cs="宋体"/>
          <w:sz w:val="24"/>
          <w:szCs w:val="24"/>
          <w:lang w:eastAsia="zh-CN"/>
        </w:rPr>
        <w:t>：</w:t>
      </w:r>
      <w:r>
        <w:rPr>
          <w:rFonts w:hint="eastAsia" w:ascii="宋体" w:hAnsi="宋体" w:eastAsia="宋体" w:cs="宋体"/>
          <w:b w:val="0"/>
          <w:bCs w:val="0"/>
          <w:kern w:val="0"/>
          <w:sz w:val="24"/>
          <w:szCs w:val="24"/>
          <w:highlight w:val="none"/>
          <w:u w:val="none"/>
          <w:lang w:val="en-US" w:eastAsia="zh-CN" w:bidi="ar-SA"/>
        </w:rPr>
        <w:t>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cs="宋体"/>
          <w:b w:val="0"/>
          <w:bCs w:val="0"/>
          <w:kern w:val="0"/>
          <w:sz w:val="24"/>
          <w:szCs w:val="24"/>
          <w:highlight w:val="none"/>
          <w:u w:val="single"/>
          <w:lang w:val="en-US" w:eastAsia="zh-CN" w:bidi="ar-SA"/>
        </w:rPr>
        <w:t>壹仟贰佰陆拾柒万贰仟元整</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1267</w:t>
      </w:r>
      <w:r>
        <w:rPr>
          <w:rFonts w:hint="eastAsia" w:ascii="宋体" w:hAnsi="宋体" w:cs="宋体"/>
          <w:b w:val="0"/>
          <w:bCs w:val="0"/>
          <w:kern w:val="0"/>
          <w:sz w:val="24"/>
          <w:szCs w:val="24"/>
          <w:highlight w:val="none"/>
          <w:u w:val="single"/>
          <w:lang w:val="en-US" w:eastAsia="zh-CN" w:bidi="ar-SA"/>
        </w:rPr>
        <w:t>.</w:t>
      </w:r>
      <w:r>
        <w:rPr>
          <w:rFonts w:hint="eastAsia" w:ascii="宋体" w:hAnsi="宋体" w:eastAsia="宋体" w:cs="宋体"/>
          <w:b w:val="0"/>
          <w:bCs w:val="0"/>
          <w:kern w:val="0"/>
          <w:sz w:val="24"/>
          <w:szCs w:val="24"/>
          <w:highlight w:val="none"/>
          <w:u w:val="single"/>
          <w:lang w:val="en-US" w:eastAsia="zh-CN" w:bidi="ar-SA"/>
        </w:rPr>
        <w:t>20</w:t>
      </w:r>
      <w:r>
        <w:rPr>
          <w:rFonts w:hint="eastAsia" w:ascii="宋体" w:hAnsi="宋体" w:cs="宋体"/>
          <w:b w:val="0"/>
          <w:bCs w:val="0"/>
          <w:kern w:val="0"/>
          <w:sz w:val="24"/>
          <w:szCs w:val="24"/>
          <w:highlight w:val="none"/>
          <w:u w:val="none"/>
          <w:lang w:val="en-US" w:eastAsia="zh-CN" w:bidi="ar-SA"/>
        </w:rPr>
        <w:t>万</w:t>
      </w:r>
      <w:r>
        <w:rPr>
          <w:rFonts w:hint="eastAsia" w:ascii="宋体" w:hAnsi="宋体" w:eastAsia="宋体" w:cs="宋体"/>
          <w:b w:val="0"/>
          <w:bCs w:val="0"/>
          <w:kern w:val="0"/>
          <w:sz w:val="24"/>
          <w:szCs w:val="24"/>
          <w:highlight w:val="none"/>
          <w:u w:val="none"/>
          <w:lang w:val="en-US" w:eastAsia="zh-CN" w:bidi="ar-SA"/>
        </w:rPr>
        <w:t>元）</w:t>
      </w:r>
    </w:p>
    <w:p w14:paraId="6DD3D6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u w:val="single"/>
          <w:lang w:val="en-US" w:eastAsia="en-US"/>
        </w:rPr>
        <w:t xml:space="preserve">      </w:t>
      </w:r>
      <w:r>
        <w:rPr>
          <w:rFonts w:hint="eastAsia" w:ascii="宋体" w:hAnsi="宋体" w:eastAsia="宋体" w:cs="宋体"/>
          <w:sz w:val="24"/>
          <w:szCs w:val="24"/>
          <w:highlight w:val="none"/>
          <w:lang w:val="en-US" w:eastAsia="en-US"/>
        </w:rPr>
        <w:t>%</w:t>
      </w:r>
    </w:p>
    <w:p w14:paraId="04F3F2BE">
      <w:pPr>
        <w:pageBreakBefore w:val="0"/>
        <w:kinsoku/>
        <w:wordWrap/>
        <w:overflowPunct/>
        <w:topLinePunct w:val="0"/>
        <w:autoSpaceDE/>
        <w:autoSpaceDN/>
        <w:bidi w:val="0"/>
        <w:spacing w:line="360" w:lineRule="auto"/>
        <w:ind w:firstLine="480" w:firstLineChars="200"/>
        <w:jc w:val="both"/>
        <w:rPr>
          <w:rFonts w:hint="eastAsia"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en-US"/>
        </w:rPr>
        <w:t>服务期内，具体款项以实际发生费用为准，但不得超出本</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lang w:val="en-US" w:eastAsia="en-US"/>
        </w:rPr>
        <w:t>的采购预算。</w:t>
      </w:r>
    </w:p>
    <w:p w14:paraId="6FDC163F">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781D9CEC">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3E00102D">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7A3A0680">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24114CA3">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7BCDE04C">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79E0C50F">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7E7C01DD">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3839647F">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按季度据实结算。</w:t>
      </w:r>
    </w:p>
    <w:p w14:paraId="6E3802BD">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245C6105">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050EBCFB">
      <w:pPr>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1.相关食品标准</w:t>
      </w:r>
    </w:p>
    <w:p w14:paraId="0BE018C7">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（1）大米必须符合</w:t>
      </w:r>
      <w:r>
        <w:rPr>
          <w:rFonts w:hint="eastAsia" w:ascii="宋体" w:hAnsi="宋体" w:eastAsia="宋体" w:cs="宋体"/>
          <w:color w:val="auto"/>
          <w:sz w:val="24"/>
          <w:szCs w:val="24"/>
          <w:highlight w:val="none"/>
        </w:rPr>
        <w:t>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sz w:val="24"/>
          <w:szCs w:val="24"/>
          <w:highlight w:val="none"/>
          <w:lang w:val="en-US" w:eastAsia="zh-CN"/>
        </w:rPr>
        <w:t xml:space="preserve">，在保质期内，有 SC 标志。 </w:t>
      </w:r>
    </w:p>
    <w:p w14:paraId="037B55F0">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（2）食用油必须符合 </w:t>
      </w:r>
      <w:r>
        <w:rPr>
          <w:rFonts w:hint="eastAsia" w:ascii="宋体" w:hAnsi="宋体" w:eastAsia="宋体" w:cs="宋体"/>
          <w:color w:val="auto"/>
          <w:sz w:val="24"/>
          <w:szCs w:val="24"/>
          <w:highlight w:val="none"/>
        </w:rPr>
        <w:t>GB/T 1536-2021</w:t>
      </w:r>
      <w:r>
        <w:rPr>
          <w:rFonts w:hint="eastAsia" w:ascii="宋体" w:hAnsi="宋体" w:eastAsia="宋体" w:cs="宋体"/>
          <w:sz w:val="24"/>
          <w:szCs w:val="24"/>
          <w:highlight w:val="none"/>
          <w:lang w:val="en-US" w:eastAsia="zh-CN"/>
        </w:rPr>
        <w:t xml:space="preserve">标准（菜籽油），在保质期内，有 SC 标志。 </w:t>
      </w:r>
    </w:p>
    <w:p w14:paraId="35A1951E">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（3）面粉必须符合</w:t>
      </w:r>
      <w:r>
        <w:rPr>
          <w:rFonts w:hint="eastAsia" w:ascii="宋体" w:hAnsi="宋体" w:eastAsia="宋体" w:cs="宋体"/>
          <w:color w:val="auto"/>
          <w:sz w:val="24"/>
          <w:szCs w:val="24"/>
          <w:highlight w:val="none"/>
        </w:rPr>
        <w:t>GB/T 1355-2021标准</w:t>
      </w:r>
      <w:r>
        <w:rPr>
          <w:rFonts w:hint="eastAsia" w:ascii="宋体" w:hAnsi="宋体" w:eastAsia="宋体" w:cs="宋体"/>
          <w:sz w:val="24"/>
          <w:szCs w:val="24"/>
          <w:highlight w:val="none"/>
          <w:lang w:val="en-US" w:eastAsia="zh-CN"/>
        </w:rPr>
        <w:t xml:space="preserve">，在保质期内，有 SC 标志。 </w:t>
      </w:r>
    </w:p>
    <w:p w14:paraId="40B63B23">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（4）副食品、调味品（食盐、味精、酱油、醋等）在保质期内，有 SC 标志。 </w:t>
      </w:r>
    </w:p>
    <w:p w14:paraId="120F48E5">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color w:val="auto"/>
          <w:sz w:val="24"/>
          <w:szCs w:val="24"/>
          <w:highlight w:val="none"/>
        </w:rPr>
        <w:t>鸡蛋和饮用奶必须符合GB 2748-2003《鲜蛋卫生标准》、GB/T 39438-2020《包装鸡蛋》、GB/T 6914-1986《生鲜牛乳收购标准》规定的原奶生产，在保质期内，有“SC”标志</w:t>
      </w:r>
      <w:r>
        <w:rPr>
          <w:rFonts w:hint="eastAsia" w:ascii="宋体" w:hAnsi="宋体" w:eastAsia="宋体" w:cs="宋体"/>
          <w:sz w:val="24"/>
          <w:szCs w:val="24"/>
          <w:highlight w:val="none"/>
          <w:lang w:val="en-US" w:eastAsia="zh-CN"/>
        </w:rPr>
        <w:t xml:space="preserve">。 </w:t>
      </w:r>
    </w:p>
    <w:p w14:paraId="63C27E76">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（6）配送的鲜肉类必须在定点屠宰场（或宰杀店）宰杀加工，并经动物卫生检疫机构检疫合格，加盖检疫合格印章和屠宰场印章，并附有《动物产品检疫合格证明》。 </w:t>
      </w:r>
    </w:p>
    <w:p w14:paraId="1349DD3E">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（7）蔬菜： </w:t>
      </w:r>
    </w:p>
    <w:p w14:paraId="401900AF">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①叶菜类：新鲜、色泽鲜亮、无腐烂、无干叶、捆把内部无杂乱夹塞，菜品粗细均匀，脆嫩不老，不抽苔。茎部不老化，个体均匀，未发芽、变色。</w:t>
      </w:r>
    </w:p>
    <w:p w14:paraId="3C2AB015">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②根茎类：茎部不老化，个体均匀，未发芽、变色。</w:t>
      </w:r>
    </w:p>
    <w:p w14:paraId="72B05D16">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③花果类：个体均匀，无腐烂、无变色，允许果型有轻微缺点，但不得变形、过熟。</w:t>
      </w:r>
    </w:p>
    <w:p w14:paraId="5E0D8454">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④菇菌类：外形饱满，不发霉、变黑</w:t>
      </w:r>
    </w:p>
    <w:p w14:paraId="7F3FF5ED">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（8）保证不使用过期食品，一切原料、辅料须正规渠道供应。</w:t>
      </w:r>
    </w:p>
    <w:p w14:paraId="6822484D">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注：以上食材标准有更新的或其他未明确的原材料采购标准，按国家最新的相关标准执行</w:t>
      </w:r>
    </w:p>
    <w:p w14:paraId="64B8C978">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2.服务质量及要求</w:t>
      </w:r>
    </w:p>
    <w:p w14:paraId="5D1F7CA4">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乙方提供的货物必须保证质量可靠，进货渠道正常，应全面满足招标文件的要求，招标文件未明确要求的内容，乙方须以甲方的补充要求为准，如发生质量问题由乙方承担全部责任</w:t>
      </w:r>
      <w:r>
        <w:rPr>
          <w:rFonts w:hint="eastAsia" w:ascii="宋体" w:hAnsi="宋体" w:eastAsia="宋体" w:cs="宋体"/>
          <w:sz w:val="24"/>
          <w:szCs w:val="24"/>
          <w:highlight w:val="none"/>
          <w:lang w:val="en-US" w:eastAsia="zh-CN"/>
        </w:rPr>
        <w:t xml:space="preserve">； </w:t>
      </w:r>
    </w:p>
    <w:p w14:paraId="44D476B3">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（2）按照甲方年初设定的采购份额完成贫困地区农副产品采购任务；具体份额以甲方下发文件要求为准； </w:t>
      </w:r>
    </w:p>
    <w:p w14:paraId="16E70522">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4AB1257A">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乙方提供的产品不符合要求，甲方有权拒收产品且由此造成的直接损失均由乙方承担责任。</w:t>
      </w:r>
    </w:p>
    <w:p w14:paraId="572AD003">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spacing w:val="5"/>
          <w:sz w:val="24"/>
          <w:szCs w:val="24"/>
        </w:rPr>
        <w:t>甲方有权监督乙方的原材料采购配送工作。</w:t>
      </w:r>
    </w:p>
    <w:p w14:paraId="046A2194">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甲方应当按照合同约定，履行结算和支付货款义务。</w:t>
      </w:r>
    </w:p>
    <w:p w14:paraId="35B234AC">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甲方在收到产品后，应进行核实，组织人员进行到货验收，如发现质量不符合要求或短缺，及时提出。</w:t>
      </w:r>
    </w:p>
    <w:p w14:paraId="629BDE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对应急食品采购有自主权，</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有权直接采购，不受</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和本项目制约。</w:t>
      </w:r>
    </w:p>
    <w:p w14:paraId="57242135">
      <w:pPr>
        <w:pageBreakBefore w:val="0"/>
        <w:kinsoku/>
        <w:wordWrap/>
        <w:overflowPunct/>
        <w:topLinePunct w:val="0"/>
        <w:autoSpaceDE/>
        <w:autoSpaceDN/>
        <w:bidi w:val="0"/>
        <w:spacing w:line="360" w:lineRule="auto"/>
        <w:ind w:firstLine="480" w:firstLineChars="200"/>
        <w:jc w:val="both"/>
        <w:rPr>
          <w:rFonts w:hint="eastAsia" w:ascii="宋体" w:hAnsi="宋体" w:eastAsia="宋体" w:cs="宋体"/>
          <w:b/>
          <w:bCs/>
          <w:sz w:val="24"/>
          <w:szCs w:val="24"/>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有权随时抽查</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食品入货或进行市场调查，发现</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有虚报或隐瞒</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食品市场价存在欺骗行为，</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有权取消其中标资格，终止合同。</w:t>
      </w:r>
    </w:p>
    <w:p w14:paraId="19103E6F">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4A05133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乙方需指派一名项目负责人，项目负责人负责与甲方的联系沟通。</w:t>
      </w:r>
    </w:p>
    <w:p w14:paraId="568B29F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按甲方要求组织保质、保量、按期完成交货任务，解决由乙方负责的各项事宜。</w:t>
      </w:r>
    </w:p>
    <w:p w14:paraId="11AFB7F3">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应按照《中华人民共和国食品安全法》、《农产品质量安全法》等相关法律法规规定，提供产品检验合格证等相关证明，负责食品安全。发生食品安全问题，由乙方自行承担与此相关的一切责任；若导致甲方承担责任的，甲方有权向乙方追偿。</w:t>
      </w:r>
    </w:p>
    <w:p w14:paraId="351ECACF">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3.乙方必须确保配送人员遵守甲方相关的规章制度，服从甲方的管理。</w:t>
      </w:r>
    </w:p>
    <w:p w14:paraId="0D752EE9">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4.乙方必须建立配送、验收台账，注明时间、数量、规格、货源、送货人、验收人、验收情况等相关信息。</w:t>
      </w:r>
    </w:p>
    <w:p w14:paraId="3526970A">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乙方应当按照甲方采购通知要求的时间、数量运送至甲方指定地点。乙方所提供的产品必须是采购需求产品，运输过程中安全由乙方负责。采购货物在运送到甲方指定地点过程中发生毁损、变质的风险由乙方承担。</w:t>
      </w:r>
    </w:p>
    <w:p w14:paraId="090A73F8">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6.乙方负责产品的装卸工作，如有磕碰、污染、损坏等情况发生，由乙方承担。</w:t>
      </w:r>
    </w:p>
    <w:p w14:paraId="14E1BD3F">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7.乙方提供的产品，必须符合合同约定的要求，并随货附带产品合格证、该批次检验报告等。</w:t>
      </w:r>
    </w:p>
    <w:p w14:paraId="32B18591">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乙方依法与其人员建立劳动合同关系以及社会保险关系或劳务合同关系，该员工与甲方无任何劳动合同关系及社会保险关系或劳务合同关系，乙方人员工资、假期、福利、社保等均与甲方无关，若因前述关系发生纠纷的，由乙方承担所有责任，导致甲方承担责任的，甲方有权向乙方追偿。</w:t>
      </w:r>
    </w:p>
    <w:p w14:paraId="4D63E719">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9.因乙方提供产品的品种、规格、包装等不符合采购要求，乙方负责及时退换并承担直接损失。</w:t>
      </w:r>
    </w:p>
    <w:p w14:paraId="6467AF9F">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10.由于乙方原因，造成供货期延误的，甲方有权拒收并有权从他处采购产品，所产生的费用由乙方承担。</w:t>
      </w:r>
    </w:p>
    <w:p w14:paraId="19EE4359">
      <w:pPr>
        <w:pageBreakBefore w:val="0"/>
        <w:kinsoku/>
        <w:wordWrap/>
        <w:overflowPunct/>
        <w:topLinePunct w:val="0"/>
        <w:autoSpaceDE/>
        <w:autoSpaceDN/>
        <w:bidi w:val="0"/>
        <w:spacing w:line="360" w:lineRule="auto"/>
        <w:ind w:firstLine="480" w:firstLineChars="200"/>
        <w:jc w:val="both"/>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kern w:val="0"/>
          <w:sz w:val="24"/>
          <w:szCs w:val="24"/>
          <w:highlight w:val="none"/>
          <w:lang w:val="en-US" w:eastAsia="zh-CN"/>
        </w:rPr>
        <w:t xml:space="preserve">乙方应承担工作现场的责任和风险以及期间发生的一切费用，乙方若因工作现场而发生的人身伤亡、财产或其他损失，不论何种原因所造成，甲方均不承担责任。 </w:t>
      </w:r>
    </w:p>
    <w:p w14:paraId="4321FF3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12.接受甲方的管理、监督、检查和考核，对甲方发出的整改通知，应及时按甲方的要求进行整改。</w:t>
      </w:r>
    </w:p>
    <w:p w14:paraId="72FBFA37">
      <w:pPr>
        <w:pStyle w:val="2"/>
        <w:pageBreakBefore w:val="0"/>
        <w:kinsoku/>
        <w:wordWrap/>
        <w:overflowPunct/>
        <w:topLinePunct w:val="0"/>
        <w:autoSpaceDE/>
        <w:autoSpaceDN/>
        <w:bidi w:val="0"/>
        <w:spacing w:line="36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13.</w:t>
      </w:r>
      <w:r>
        <w:rPr>
          <w:rFonts w:hint="eastAsia" w:ascii="宋体" w:hAnsi="宋体" w:eastAsia="宋体" w:cs="宋体"/>
          <w:kern w:val="0"/>
          <w:sz w:val="24"/>
          <w:szCs w:val="24"/>
          <w:highlight w:val="none"/>
          <w:lang w:val="en-US" w:eastAsia="zh-CN" w:bidi="ar-SA"/>
        </w:rPr>
        <w:t>乙方未经甲方书面同意，不得向任何第三方透露本合同内容。甲方未经乙方书面同意，不得将本合同的报价和折扣向任何第三方透露，亦不得将相关的资料和使用说明书提供给任何第三方。</w:t>
      </w:r>
    </w:p>
    <w:p w14:paraId="4F42993C">
      <w:pPr>
        <w:pageBreakBefore w:val="0"/>
        <w:kinsoku/>
        <w:wordWrap/>
        <w:overflowPunct/>
        <w:topLinePunct w:val="0"/>
        <w:autoSpaceDE/>
        <w:autoSpaceDN/>
        <w:bidi w:val="0"/>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第七条 包装、运输及保管</w:t>
      </w:r>
    </w:p>
    <w:p w14:paraId="3D5E61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包装必须与运输方式相适应，包装方式的确定及包装费用均由</w:t>
      </w:r>
      <w:r>
        <w:rPr>
          <w:rFonts w:hint="eastAsia" w:ascii="宋体" w:hAnsi="宋体" w:eastAsia="宋体" w:cs="宋体"/>
          <w:b w:val="0"/>
          <w:bCs w:val="0"/>
          <w:sz w:val="24"/>
          <w:szCs w:val="24"/>
          <w:lang w:eastAsia="zh-CN"/>
        </w:rPr>
        <w:t>乙方</w:t>
      </w:r>
      <w:r>
        <w:rPr>
          <w:rFonts w:hint="eastAsia" w:ascii="宋体" w:hAnsi="宋体" w:eastAsia="宋体" w:cs="宋体"/>
          <w:b w:val="0"/>
          <w:bCs w:val="0"/>
          <w:sz w:val="24"/>
          <w:szCs w:val="24"/>
        </w:rPr>
        <w:t>负责；由于不适当的包装而造成货物在运输过程中有任何损坏、丢失由</w:t>
      </w:r>
      <w:r>
        <w:rPr>
          <w:rFonts w:hint="eastAsia" w:ascii="宋体" w:hAnsi="宋体" w:eastAsia="宋体" w:cs="宋体"/>
          <w:b w:val="0"/>
          <w:bCs w:val="0"/>
          <w:sz w:val="24"/>
          <w:szCs w:val="24"/>
          <w:lang w:eastAsia="zh-CN"/>
        </w:rPr>
        <w:t>乙方</w:t>
      </w:r>
      <w:r>
        <w:rPr>
          <w:rFonts w:hint="eastAsia" w:ascii="宋体" w:hAnsi="宋体" w:eastAsia="宋体" w:cs="宋体"/>
          <w:b w:val="0"/>
          <w:bCs w:val="0"/>
          <w:sz w:val="24"/>
          <w:szCs w:val="24"/>
        </w:rPr>
        <w:t>负责。</w:t>
      </w:r>
    </w:p>
    <w:p w14:paraId="1464E4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包装应足以承受整个过程的运输、转运、装卸、存储等，充分考虑到运输途中的各种情况（如暴露于恶劣气候等），以及露天存放的需要。</w:t>
      </w:r>
    </w:p>
    <w:p w14:paraId="5026BC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运输工具应清洁卫生无污染：食品运输必须采用符合卫生标准的外包装和运载工具，并且要保持清洁和定期消毒，配送工作人员必须持健康证上岗。运输车厢的内仓，包括地面、墙面和顶，应使用抗腐蚀、防潮，易清洁消毒的材料。车厢内无不良气味、异味；运输途中严防日晒、雨淋，注意通风散热。食品堆放科学合理，避免造成食品的交叉污染；如对温度有要求的食品应确定食品的温度。乙方按规定进入配送地点的配送人员及运输工具，必须接受甲方统一管理，否则发生问题，由乙方承担责任。</w:t>
      </w:r>
    </w:p>
    <w:p w14:paraId="41EF70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送货时间要求：在规定的时间内按甲方的要求将货物送至甲方指定食堂，提供7×24免费上门配送服务，甲方下单后，乙方收到甲方下单确认后2小时内将食品配送到甲方指定地点。遇到特殊情况，乙方必须听从甲方的调度指挥。有临时需要增加配送，按约定时间内执行。</w:t>
      </w:r>
    </w:p>
    <w:p w14:paraId="38A7CF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5.货物在现场的保管由乙方负责，直至验收完毕。</w:t>
      </w:r>
    </w:p>
    <w:p w14:paraId="10AAB90B">
      <w:pPr>
        <w:pageBreakBefore w:val="0"/>
        <w:kinsoku/>
        <w:wordWrap/>
        <w:overflowPunct/>
        <w:topLinePunct w:val="0"/>
        <w:autoSpaceDE/>
        <w:autoSpaceDN/>
        <w:bidi w:val="0"/>
        <w:spacing w:line="360" w:lineRule="auto"/>
        <w:jc w:val="both"/>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val="en-US" w:eastAsia="zh-CN"/>
        </w:rPr>
        <w:t>八</w:t>
      </w:r>
      <w:r>
        <w:rPr>
          <w:rFonts w:hint="eastAsia" w:ascii="宋体" w:hAnsi="宋体" w:eastAsia="宋体" w:cs="宋体"/>
          <w:b/>
          <w:bCs/>
          <w:sz w:val="24"/>
          <w:szCs w:val="24"/>
        </w:rPr>
        <w:t xml:space="preserve">条 </w:t>
      </w:r>
      <w:r>
        <w:rPr>
          <w:rFonts w:hint="eastAsia" w:ascii="宋体" w:hAnsi="宋体" w:eastAsia="宋体" w:cs="宋体"/>
          <w:b/>
          <w:bCs/>
          <w:sz w:val="24"/>
          <w:szCs w:val="24"/>
          <w:lang w:eastAsia="zh-CN"/>
        </w:rPr>
        <w:t>验收</w:t>
      </w:r>
    </w:p>
    <w:p w14:paraId="3E251778">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验收由甲方组织，乙方配合，并按下列程序及标准进行，按照国家法律法规和招标文件、投标文件、采购合同及补充协议进行验收。由乙方、财务及厨师组成三方验收小组，严格按照数量、质量、品牌、规格、产品要求进行验收，验收标准如下：</w:t>
      </w:r>
    </w:p>
    <w:p w14:paraId="5A8B9F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验收标准如下：</w:t>
      </w:r>
    </w:p>
    <w:p w14:paraId="361870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(1)定型包装食品，应检验包装标识或者产品说明书是否标出品名、产地、厂名、生产日期、批号或者代号、规格、配方或者</w:t>
      </w:r>
      <w:r>
        <w:rPr>
          <w:rFonts w:hint="eastAsia" w:ascii="宋体" w:hAnsi="宋体" w:eastAsia="宋体" w:cs="宋体"/>
          <w:sz w:val="24"/>
          <w:szCs w:val="24"/>
          <w:highlight w:val="none"/>
          <w:lang w:eastAsia="zh-CN"/>
        </w:rPr>
        <w:t>主要成分</w:t>
      </w:r>
      <w:r>
        <w:rPr>
          <w:rFonts w:hint="eastAsia" w:ascii="宋体" w:hAnsi="宋体" w:eastAsia="宋体" w:cs="宋体"/>
          <w:sz w:val="24"/>
          <w:szCs w:val="24"/>
          <w:highlight w:val="none"/>
        </w:rPr>
        <w:t>、保质期限、食用或者使用方法等，防止购进假冒伪劣产品，禁止“三无”产品进入食堂；</w:t>
      </w:r>
    </w:p>
    <w:p w14:paraId="382725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主要食材中的定型包装食品，如米面油类，供应商需要提供三证，即生产厂家的卫生许可证(若非从厂家直接采购的还需同时提供供货单位的卫生许可证)复印件；批次产品卫生主管部门的检验报告；送货人员的健康证明；</w:t>
      </w:r>
    </w:p>
    <w:p w14:paraId="695C85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(3)包装污秽不洁、严重破损、运输工具不洁等造成污染的产品不得验收通过；</w:t>
      </w:r>
    </w:p>
    <w:p w14:paraId="067769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(4)非定型包装的食材 (或原材料)需进行感官检查：若发现腐败变质、油脂酸度、霉变、生虫、不洁，混有异物或者其他感官性状异常现象，不得验收通过；未经卫生检验部门或者检验不合格的肉类及其制品不得验收通过；掺假、掺杂、伪造的食品不得验收通过。</w:t>
      </w:r>
    </w:p>
    <w:p w14:paraId="4B983B46">
      <w:pPr>
        <w:pageBreakBefore w:val="0"/>
        <w:kinsoku/>
        <w:wordWrap/>
        <w:overflowPunct/>
        <w:topLinePunct w:val="0"/>
        <w:autoSpaceDE/>
        <w:autoSpaceDN/>
        <w:bidi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每次随货送上一式三份的送货清单，供双方验货后签字确认，</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两份、</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一份作为送、收货的凭证。</w:t>
      </w:r>
    </w:p>
    <w:p w14:paraId="7D019CE2">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第九条 </w:t>
      </w:r>
      <w:r>
        <w:rPr>
          <w:rFonts w:hint="eastAsia" w:ascii="宋体" w:hAnsi="宋体" w:eastAsia="宋体" w:cs="宋体"/>
          <w:b/>
          <w:bCs/>
          <w:sz w:val="24"/>
          <w:szCs w:val="24"/>
          <w:highlight w:val="none"/>
        </w:rPr>
        <w:t>违约责任</w:t>
      </w:r>
    </w:p>
    <w:p w14:paraId="214C4FF1">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1.按《中华人民共和国民法典》中的相关条款执行。</w:t>
      </w:r>
    </w:p>
    <w:p w14:paraId="5332613C">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2.乙方</w:t>
      </w:r>
      <w:r>
        <w:rPr>
          <w:rFonts w:hint="eastAsia" w:ascii="宋体" w:hAnsi="宋体" w:eastAsia="宋体" w:cs="宋体"/>
          <w:spacing w:val="0"/>
          <w:sz w:val="24"/>
          <w:szCs w:val="24"/>
          <w:highlight w:val="none"/>
          <w:lang w:val="en-US" w:eastAsia="zh-CN"/>
        </w:rPr>
        <w:t>所提供的食材</w:t>
      </w:r>
      <w:r>
        <w:rPr>
          <w:rFonts w:hint="eastAsia" w:ascii="宋体" w:hAnsi="宋体" w:eastAsia="宋体" w:cs="宋体"/>
          <w:spacing w:val="0"/>
          <w:sz w:val="24"/>
          <w:szCs w:val="24"/>
          <w:highlight w:val="none"/>
        </w:rPr>
        <w:t>质量不符合本合同的约定，甲方有权拒收并拒付相应货款或者要求乙方予以更换、补足，乙方应在甲方指定时间内自费向甲方补足或更换，由此导致迟延交货的，乙方应按第1款规定承担迟延交货的违约责任,由此造成的经济损失由乙方承担。逾期不能更换合格的货物，甲方有权终止本合同。</w:t>
      </w:r>
    </w:p>
    <w:p w14:paraId="12666B16">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rPr>
        <w:t>由于乙方原因主动放弃与甲方合作，乙方除赔偿甲方全部经济损失外，还</w:t>
      </w:r>
      <w:r>
        <w:rPr>
          <w:rFonts w:hint="eastAsia" w:ascii="宋体" w:hAnsi="宋体" w:eastAsia="宋体" w:cs="宋体"/>
          <w:spacing w:val="0"/>
          <w:sz w:val="24"/>
          <w:szCs w:val="24"/>
          <w:highlight w:val="none"/>
          <w:lang w:val="en-US" w:eastAsia="zh-CN"/>
        </w:rPr>
        <w:t>应向甲方支付违约金，违约金金额为合同总额的5%。</w:t>
      </w:r>
    </w:p>
    <w:p w14:paraId="3DCB9E5B">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rPr>
        <w:t>因乙方</w:t>
      </w:r>
      <w:r>
        <w:rPr>
          <w:rFonts w:hint="eastAsia" w:ascii="宋体" w:hAnsi="宋体" w:eastAsia="宋体" w:cs="宋体"/>
          <w:spacing w:val="0"/>
          <w:sz w:val="24"/>
          <w:szCs w:val="24"/>
          <w:highlight w:val="none"/>
          <w:lang w:val="en-US" w:eastAsia="zh-CN"/>
        </w:rPr>
        <w:t>服务</w:t>
      </w:r>
      <w:r>
        <w:rPr>
          <w:rFonts w:hint="eastAsia" w:ascii="宋体" w:hAnsi="宋体" w:eastAsia="宋体" w:cs="宋体"/>
          <w:spacing w:val="0"/>
          <w:sz w:val="24"/>
          <w:szCs w:val="24"/>
          <w:highlight w:val="none"/>
        </w:rPr>
        <w:t>质量问题造成的甲方经济损失及食品安全事故等，由乙方承担并负责赔偿。</w:t>
      </w:r>
    </w:p>
    <w:p w14:paraId="220010B8">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5.乙方供货期内，提供的食材质量、配送时间明显达不到同类货物质量，经甲方协调后，仍不能达成一致的，甲方有权从别的供应商处进行采购。</w:t>
      </w:r>
    </w:p>
    <w:p w14:paraId="5DF2A200">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b/>
          <w:bCs/>
          <w:sz w:val="24"/>
          <w:szCs w:val="24"/>
        </w:rPr>
      </w:pPr>
      <w:r>
        <w:rPr>
          <w:rFonts w:hint="eastAsia" w:ascii="宋体" w:hAnsi="宋体" w:eastAsia="宋体" w:cs="宋体"/>
          <w:spacing w:val="0"/>
          <w:sz w:val="24"/>
          <w:szCs w:val="24"/>
          <w:highlight w:val="none"/>
          <w:lang w:val="en-US" w:eastAsia="zh-CN"/>
        </w:rPr>
        <w:t>6.本合同项下乙方应付的违约金、损害赔偿金及其它应付费用，甲方有权直接从货款中扣除。</w:t>
      </w:r>
    </w:p>
    <w:p w14:paraId="2F81F3C4">
      <w:pPr>
        <w:pStyle w:val="104"/>
        <w:pageBreakBefore w:val="0"/>
        <w:widowControl/>
        <w:shd w:val="clear" w:color="auto" w:fill="auto"/>
        <w:kinsoku/>
        <w:wordWrap/>
        <w:overflowPunct/>
        <w:topLinePunct w:val="0"/>
        <w:autoSpaceDE/>
        <w:autoSpaceDN/>
        <w:bidi w:val="0"/>
        <w:spacing w:line="360" w:lineRule="auto"/>
        <w:ind w:firstLine="240"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条  合同终止</w:t>
      </w:r>
    </w:p>
    <w:p w14:paraId="60D9A58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431147B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4C6D0D6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498F2AF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5B040984">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567182A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5D9DB043">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第十二条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2073D61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46EFC8FF">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十三</w:t>
      </w:r>
      <w:r>
        <w:rPr>
          <w:rFonts w:hint="eastAsia" w:ascii="宋体" w:hAnsi="宋体" w:eastAsia="宋体" w:cs="宋体"/>
          <w:b/>
          <w:bCs/>
          <w:kern w:val="0"/>
          <w:sz w:val="24"/>
          <w:szCs w:val="24"/>
          <w:highlight w:val="none"/>
        </w:rPr>
        <w:t>条  争议解决</w:t>
      </w:r>
    </w:p>
    <w:p w14:paraId="3E9DB7A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51A05D7C">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四</w:t>
      </w:r>
      <w:r>
        <w:rPr>
          <w:rFonts w:hint="eastAsia" w:ascii="宋体" w:hAnsi="宋体" w:eastAsia="宋体" w:cs="宋体"/>
          <w:b/>
          <w:bCs/>
          <w:kern w:val="0"/>
          <w:sz w:val="24"/>
          <w:szCs w:val="24"/>
          <w:highlight w:val="none"/>
        </w:rPr>
        <w:t>条  监督和管理</w:t>
      </w:r>
    </w:p>
    <w:p w14:paraId="50156E8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6A221F5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2EE337E7">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五</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1333BC8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w:t>
      </w:r>
      <w:r>
        <w:rPr>
          <w:rFonts w:hint="eastAsia" w:ascii="宋体" w:hAnsi="宋体" w:eastAsia="宋体" w:cs="宋体"/>
          <w:color w:val="000000"/>
          <w:kern w:val="0"/>
          <w:sz w:val="24"/>
          <w:szCs w:val="24"/>
          <w:highlight w:val="none"/>
        </w:rPr>
        <w:t>过错方自行承担。</w:t>
      </w:r>
    </w:p>
    <w:p w14:paraId="7574F681">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六</w:t>
      </w:r>
      <w:r>
        <w:rPr>
          <w:rFonts w:hint="eastAsia" w:ascii="宋体" w:hAnsi="宋体" w:eastAsia="宋体" w:cs="宋体"/>
          <w:b/>
          <w:bCs/>
          <w:color w:val="000000"/>
          <w:kern w:val="0"/>
          <w:sz w:val="24"/>
          <w:szCs w:val="24"/>
          <w:highlight w:val="none"/>
        </w:rPr>
        <w:t>条  信用融资（如有）</w:t>
      </w:r>
    </w:p>
    <w:p w14:paraId="5C899FF3">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银行名称：</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，收款账号：</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39EE1D79">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七</w:t>
      </w:r>
      <w:r>
        <w:rPr>
          <w:rFonts w:hint="eastAsia" w:ascii="宋体" w:hAnsi="宋体" w:eastAsia="宋体" w:cs="宋体"/>
          <w:b/>
          <w:bCs/>
          <w:kern w:val="0"/>
          <w:sz w:val="24"/>
          <w:szCs w:val="24"/>
          <w:highlight w:val="none"/>
        </w:rPr>
        <w:t>条  附则</w:t>
      </w:r>
    </w:p>
    <w:p w14:paraId="47E4BC2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1.本次采购项目的招标文件、投标文件、中标通知书及澄清说明文件均为本合同的组成部分，甲、乙双方必须全面遵守，如有违反，应承担违约责任。</w:t>
      </w:r>
    </w:p>
    <w:p w14:paraId="58F858E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6824BD2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59"/>
        <w:gridCol w:w="4649"/>
      </w:tblGrid>
      <w:tr w14:paraId="43B86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0C20A3F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49" w:type="dxa"/>
            <w:tcBorders>
              <w:top w:val="nil"/>
              <w:left w:val="nil"/>
              <w:bottom w:val="nil"/>
              <w:right w:val="nil"/>
            </w:tcBorders>
            <w:noWrap w:val="0"/>
            <w:vAlign w:val="center"/>
          </w:tcPr>
          <w:p w14:paraId="02C3EE59">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3C223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59" w:type="dxa"/>
            <w:tcBorders>
              <w:top w:val="nil"/>
              <w:left w:val="nil"/>
              <w:bottom w:val="nil"/>
              <w:right w:val="nil"/>
            </w:tcBorders>
            <w:noWrap w:val="0"/>
            <w:vAlign w:val="center"/>
          </w:tcPr>
          <w:p w14:paraId="0378D71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49" w:type="dxa"/>
            <w:tcBorders>
              <w:top w:val="nil"/>
              <w:left w:val="nil"/>
              <w:bottom w:val="nil"/>
              <w:right w:val="nil"/>
            </w:tcBorders>
            <w:noWrap w:val="0"/>
            <w:vAlign w:val="center"/>
          </w:tcPr>
          <w:p w14:paraId="18CC5D0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2A4D5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4B07348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49" w:type="dxa"/>
            <w:tcBorders>
              <w:top w:val="nil"/>
              <w:left w:val="nil"/>
              <w:bottom w:val="nil"/>
              <w:right w:val="nil"/>
            </w:tcBorders>
            <w:noWrap w:val="0"/>
            <w:vAlign w:val="center"/>
          </w:tcPr>
          <w:p w14:paraId="2072BA5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4A4EA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59" w:type="dxa"/>
            <w:tcBorders>
              <w:top w:val="nil"/>
              <w:left w:val="nil"/>
              <w:bottom w:val="nil"/>
              <w:right w:val="nil"/>
            </w:tcBorders>
            <w:noWrap w:val="0"/>
            <w:vAlign w:val="center"/>
          </w:tcPr>
          <w:p w14:paraId="6FE1269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6CF452EC">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7B70059B">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49" w:type="dxa"/>
            <w:tcBorders>
              <w:top w:val="nil"/>
              <w:left w:val="nil"/>
              <w:bottom w:val="nil"/>
              <w:right w:val="nil"/>
            </w:tcBorders>
            <w:noWrap w:val="0"/>
            <w:vAlign w:val="center"/>
          </w:tcPr>
          <w:p w14:paraId="1D8630EE">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2B125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2876E05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49" w:type="dxa"/>
            <w:tcBorders>
              <w:top w:val="nil"/>
              <w:left w:val="nil"/>
              <w:bottom w:val="nil"/>
              <w:right w:val="nil"/>
            </w:tcBorders>
            <w:noWrap w:val="0"/>
            <w:vAlign w:val="center"/>
          </w:tcPr>
          <w:p w14:paraId="58FF143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6351F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41F8CBA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49" w:type="dxa"/>
            <w:tcBorders>
              <w:top w:val="nil"/>
              <w:left w:val="nil"/>
              <w:bottom w:val="nil"/>
              <w:right w:val="nil"/>
            </w:tcBorders>
            <w:noWrap w:val="0"/>
            <w:vAlign w:val="center"/>
          </w:tcPr>
          <w:p w14:paraId="141496B9">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12424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6E88592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49" w:type="dxa"/>
            <w:tcBorders>
              <w:top w:val="nil"/>
              <w:left w:val="nil"/>
              <w:bottom w:val="nil"/>
              <w:right w:val="nil"/>
            </w:tcBorders>
            <w:noWrap w:val="0"/>
            <w:vAlign w:val="center"/>
          </w:tcPr>
          <w:p w14:paraId="467347B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78D28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4BF65A0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49" w:type="dxa"/>
            <w:tcBorders>
              <w:top w:val="nil"/>
              <w:left w:val="nil"/>
              <w:bottom w:val="nil"/>
              <w:right w:val="nil"/>
            </w:tcBorders>
            <w:noWrap w:val="0"/>
            <w:vAlign w:val="center"/>
          </w:tcPr>
          <w:p w14:paraId="146E5F5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1258A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0A3AFC0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49" w:type="dxa"/>
            <w:tcBorders>
              <w:top w:val="nil"/>
              <w:left w:val="nil"/>
              <w:bottom w:val="nil"/>
              <w:right w:val="nil"/>
            </w:tcBorders>
            <w:noWrap w:val="0"/>
            <w:vAlign w:val="center"/>
          </w:tcPr>
          <w:p w14:paraId="15E8CCA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13D97101">
      <w:pPr>
        <w:pageBreakBefore w:val="0"/>
        <w:kinsoku/>
        <w:wordWrap/>
        <w:topLinePunct w:val="0"/>
        <w:autoSpaceDE/>
        <w:autoSpaceDN/>
        <w:bidi w:val="0"/>
        <w:rPr>
          <w:rFonts w:hint="eastAsia" w:ascii="宋体" w:hAnsi="宋体" w:eastAsia="宋体" w:cs="宋体"/>
        </w:rPr>
      </w:pPr>
    </w:p>
    <w:p w14:paraId="17F719E3">
      <w:pPr>
        <w:pageBreakBefore w:val="0"/>
        <w:kinsoku/>
        <w:wordWrap/>
        <w:topLinePunct w:val="0"/>
        <w:autoSpaceDE/>
        <w:autoSpaceDN/>
        <w:bidi w:val="0"/>
        <w:outlineLvl w:val="9"/>
        <w:rPr>
          <w:rFonts w:hint="eastAsia" w:ascii="宋体" w:hAnsi="宋体" w:eastAsia="宋体" w:cs="宋体"/>
          <w:lang w:eastAsia="zh-CN"/>
        </w:rPr>
      </w:pPr>
      <w:r>
        <w:rPr>
          <w:rFonts w:ascii="Lucida Sans Unicode" w:hAnsi="Lucida Sans Unicode" w:eastAsia="Lucida Sans Unicode" w:cs="Lucida Sans Unicode"/>
          <w:sz w:val="19"/>
          <w:szCs w:val="19"/>
        </w:rPr>
        <w:br w:type="page"/>
      </w:r>
    </w:p>
    <w:p w14:paraId="58A576F0">
      <w:pPr>
        <w:spacing w:line="360" w:lineRule="auto"/>
        <w:rPr>
          <w:rFonts w:hint="eastAsia" w:ascii="宋体" w:hAnsi="宋体" w:eastAsia="宋体" w:cs="宋体"/>
          <w:sz w:val="24"/>
          <w:szCs w:val="24"/>
        </w:rPr>
      </w:pPr>
    </w:p>
    <w:p w14:paraId="12C691B8">
      <w:pPr>
        <w:rPr>
          <w:rFonts w:hint="eastAsia"/>
        </w:rPr>
      </w:pPr>
    </w:p>
    <w:p w14:paraId="102BDD0E">
      <w:pPr>
        <w:pStyle w:val="3"/>
        <w:rPr>
          <w:rFonts w:hint="eastAsia" w:ascii="宋体" w:hAnsi="宋体" w:eastAsia="宋体" w:cs="宋体"/>
          <w:b/>
          <w:bCs/>
          <w:sz w:val="32"/>
          <w:szCs w:val="32"/>
        </w:rPr>
      </w:pPr>
      <w:bookmarkStart w:id="22" w:name="_Toc24544"/>
      <w:r>
        <w:rPr>
          <w:rFonts w:hint="eastAsia" w:ascii="宋体" w:hAnsi="宋体" w:eastAsia="宋体" w:cs="宋体"/>
          <w:b/>
          <w:bCs/>
          <w:sz w:val="32"/>
          <w:szCs w:val="32"/>
        </w:rPr>
        <w:t>第五章  投标文件构成及格式</w:t>
      </w:r>
      <w:bookmarkEnd w:id="20"/>
      <w:bookmarkEnd w:id="21"/>
      <w:bookmarkEnd w:id="22"/>
    </w:p>
    <w:p w14:paraId="2F7F15B4">
      <w:pPr>
        <w:spacing w:line="560" w:lineRule="exact"/>
        <w:ind w:firstLine="640" w:firstLineChars="200"/>
        <w:jc w:val="both"/>
        <w:rPr>
          <w:rFonts w:hint="eastAsia" w:ascii="宋体" w:hAnsi="宋体" w:eastAsia="宋体" w:cs="宋体"/>
          <w:sz w:val="32"/>
          <w:szCs w:val="32"/>
        </w:rPr>
      </w:pPr>
    </w:p>
    <w:p w14:paraId="5DF0C62B">
      <w:pPr>
        <w:spacing w:line="560" w:lineRule="exact"/>
        <w:ind w:firstLine="640" w:firstLineChars="200"/>
        <w:jc w:val="both"/>
        <w:rPr>
          <w:rFonts w:hint="eastAsia" w:ascii="宋体" w:hAnsi="宋体" w:eastAsia="宋体" w:cs="宋体"/>
          <w:sz w:val="32"/>
          <w:szCs w:val="32"/>
        </w:rPr>
      </w:pPr>
    </w:p>
    <w:p w14:paraId="62E2D9EA">
      <w:pPr>
        <w:spacing w:line="560" w:lineRule="exact"/>
        <w:jc w:val="both"/>
        <w:rPr>
          <w:rFonts w:hint="eastAsia" w:ascii="宋体" w:hAnsi="宋体" w:eastAsia="宋体" w:cs="宋体"/>
          <w:sz w:val="32"/>
          <w:szCs w:val="32"/>
        </w:rPr>
      </w:pPr>
    </w:p>
    <w:p w14:paraId="59898B2F">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2025-2027管委会机关餐饮服务第二批</w:t>
      </w:r>
    </w:p>
    <w:p w14:paraId="38C1DD2B">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(城管执法局)（二包）</w:t>
      </w:r>
    </w:p>
    <w:p w14:paraId="0190BFF2">
      <w:pPr>
        <w:pStyle w:val="19"/>
        <w:jc w:val="center"/>
        <w:rPr>
          <w:rFonts w:hint="eastAsia" w:ascii="宋体" w:hAnsi="宋体" w:eastAsia="宋体" w:cs="宋体"/>
          <w:b/>
          <w:color w:val="auto"/>
          <w:kern w:val="2"/>
          <w:sz w:val="52"/>
          <w:szCs w:val="52"/>
          <w:highlight w:val="none"/>
          <w:lang w:val="en-US" w:eastAsia="zh-CN" w:bidi="ar-SA"/>
        </w:rPr>
      </w:pPr>
    </w:p>
    <w:p w14:paraId="2BA1F397">
      <w:pPr>
        <w:bidi w:val="0"/>
        <w:rPr>
          <w:rFonts w:hint="eastAsia" w:ascii="宋体" w:hAnsi="宋体" w:eastAsia="宋体" w:cs="宋体"/>
        </w:rPr>
      </w:pPr>
    </w:p>
    <w:p w14:paraId="65E9CD68">
      <w:pPr>
        <w:bidi w:val="0"/>
        <w:rPr>
          <w:rFonts w:hint="eastAsia"/>
        </w:rPr>
      </w:pPr>
    </w:p>
    <w:p w14:paraId="5ACDCED3">
      <w:pPr>
        <w:jc w:val="center"/>
        <w:outlineLvl w:val="9"/>
        <w:rPr>
          <w:rFonts w:hint="eastAsia" w:ascii="宋体" w:hAnsi="宋体" w:eastAsia="宋体" w:cs="宋体"/>
          <w:sz w:val="32"/>
          <w:szCs w:val="32"/>
        </w:rPr>
      </w:pPr>
      <w:r>
        <w:rPr>
          <w:rFonts w:hint="eastAsia" w:ascii="宋体" w:hAnsi="宋体" w:eastAsia="宋体" w:cs="宋体"/>
          <w:b/>
          <w:bCs/>
          <w:sz w:val="72"/>
          <w:szCs w:val="72"/>
        </w:rPr>
        <w:t>投标文件</w:t>
      </w:r>
    </w:p>
    <w:p w14:paraId="05CED5A0">
      <w:pPr>
        <w:rPr>
          <w:rFonts w:hint="eastAsia" w:ascii="宋体" w:hAnsi="宋体" w:eastAsia="宋体" w:cs="宋体"/>
        </w:rPr>
      </w:pPr>
    </w:p>
    <w:p w14:paraId="4EEFB563">
      <w:pPr>
        <w:rPr>
          <w:rFonts w:hint="eastAsia" w:ascii="宋体" w:hAnsi="宋体" w:eastAsia="宋体" w:cs="宋体"/>
        </w:rPr>
      </w:pPr>
    </w:p>
    <w:p w14:paraId="2C7FDF75">
      <w:pPr>
        <w:rPr>
          <w:rFonts w:hint="eastAsia" w:ascii="宋体" w:hAnsi="宋体" w:eastAsia="宋体" w:cs="宋体"/>
        </w:rPr>
      </w:pPr>
    </w:p>
    <w:p w14:paraId="22CD6F48">
      <w:pPr>
        <w:ind w:left="0" w:lef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sz w:val="32"/>
          <w:szCs w:val="32"/>
          <w:lang w:eastAsia="zh-CN"/>
        </w:rPr>
        <w:t>CGZC-2025-043</w:t>
      </w:r>
      <w:r>
        <w:rPr>
          <w:rFonts w:hint="eastAsia" w:ascii="宋体" w:hAnsi="宋体" w:eastAsia="宋体" w:cs="宋体"/>
          <w:b/>
          <w:bCs/>
          <w:sz w:val="32"/>
          <w:szCs w:val="32"/>
        </w:rPr>
        <w:t>）</w:t>
      </w:r>
    </w:p>
    <w:p w14:paraId="4C4B72F1">
      <w:pPr>
        <w:spacing w:line="560" w:lineRule="exact"/>
        <w:ind w:firstLine="640" w:firstLineChars="200"/>
        <w:jc w:val="both"/>
        <w:rPr>
          <w:rFonts w:hint="eastAsia" w:ascii="宋体" w:hAnsi="宋体" w:eastAsia="宋体" w:cs="宋体"/>
          <w:sz w:val="32"/>
          <w:szCs w:val="32"/>
        </w:rPr>
      </w:pPr>
    </w:p>
    <w:p w14:paraId="1AD0AB7A">
      <w:pPr>
        <w:spacing w:line="560" w:lineRule="exact"/>
        <w:ind w:firstLine="640" w:firstLineChars="200"/>
        <w:jc w:val="both"/>
        <w:rPr>
          <w:rFonts w:hint="eastAsia" w:ascii="宋体" w:hAnsi="宋体" w:eastAsia="宋体" w:cs="宋体"/>
          <w:sz w:val="32"/>
          <w:szCs w:val="32"/>
        </w:rPr>
      </w:pPr>
    </w:p>
    <w:p w14:paraId="00A6501C">
      <w:pPr>
        <w:spacing w:line="560" w:lineRule="exact"/>
        <w:ind w:firstLine="640" w:firstLineChars="200"/>
        <w:jc w:val="both"/>
        <w:rPr>
          <w:rFonts w:hint="eastAsia" w:ascii="宋体" w:hAnsi="宋体" w:eastAsia="宋体" w:cs="宋体"/>
          <w:sz w:val="32"/>
          <w:szCs w:val="32"/>
        </w:rPr>
      </w:pPr>
    </w:p>
    <w:p w14:paraId="23F53616">
      <w:pPr>
        <w:spacing w:line="560" w:lineRule="exact"/>
        <w:ind w:firstLine="640" w:firstLineChars="200"/>
        <w:jc w:val="both"/>
        <w:rPr>
          <w:rFonts w:hint="eastAsia" w:ascii="宋体" w:hAnsi="宋体" w:eastAsia="宋体" w:cs="宋体"/>
          <w:sz w:val="32"/>
          <w:szCs w:val="32"/>
        </w:rPr>
      </w:pPr>
    </w:p>
    <w:p w14:paraId="22828F0B">
      <w:pPr>
        <w:spacing w:line="560" w:lineRule="exact"/>
        <w:ind w:firstLine="640" w:firstLineChars="200"/>
        <w:jc w:val="both"/>
        <w:rPr>
          <w:rFonts w:hint="eastAsia" w:ascii="宋体" w:hAnsi="宋体" w:eastAsia="宋体" w:cs="宋体"/>
          <w:sz w:val="32"/>
          <w:szCs w:val="32"/>
        </w:rPr>
      </w:pPr>
    </w:p>
    <w:p w14:paraId="0F275161">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7BDD4C2C">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65693A4D">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239E45EB">
      <w:pPr>
        <w:spacing w:line="560" w:lineRule="exact"/>
        <w:ind w:firstLine="880" w:firstLineChars="200"/>
        <w:jc w:val="center"/>
        <w:rPr>
          <w:rFonts w:hint="eastAsia" w:ascii="宋体" w:hAnsi="宋体" w:eastAsia="宋体" w:cs="宋体"/>
          <w:sz w:val="44"/>
          <w:szCs w:val="44"/>
        </w:rPr>
      </w:pPr>
    </w:p>
    <w:p w14:paraId="0C009DA3">
      <w:pPr>
        <w:spacing w:line="560" w:lineRule="exact"/>
        <w:ind w:firstLine="880" w:firstLineChars="200"/>
        <w:jc w:val="center"/>
        <w:rPr>
          <w:rFonts w:hint="eastAsia" w:ascii="宋体" w:hAnsi="宋体" w:eastAsia="宋体" w:cs="宋体"/>
          <w:sz w:val="44"/>
          <w:szCs w:val="44"/>
        </w:rPr>
      </w:pPr>
      <w:r>
        <w:rPr>
          <w:rFonts w:hint="eastAsia" w:ascii="宋体" w:hAnsi="宋体" w:eastAsia="宋体" w:cs="宋体"/>
          <w:sz w:val="44"/>
          <w:szCs w:val="44"/>
        </w:rPr>
        <w:t>目    录</w:t>
      </w:r>
    </w:p>
    <w:p w14:paraId="3EE6A139">
      <w:pPr>
        <w:spacing w:line="560" w:lineRule="exact"/>
        <w:ind w:firstLine="640" w:firstLineChars="200"/>
        <w:jc w:val="both"/>
        <w:rPr>
          <w:rFonts w:hint="eastAsia" w:ascii="宋体" w:hAnsi="宋体" w:eastAsia="宋体" w:cs="宋体"/>
          <w:sz w:val="32"/>
          <w:szCs w:val="32"/>
        </w:rPr>
      </w:pPr>
    </w:p>
    <w:p w14:paraId="7EA108B4">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第一部分  投标函</w:t>
      </w:r>
    </w:p>
    <w:p w14:paraId="751970EE">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第二部分  开标一览表</w:t>
      </w:r>
    </w:p>
    <w:p w14:paraId="2E965667">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第三部分  资格证明文件</w:t>
      </w:r>
    </w:p>
    <w:p w14:paraId="330D267C">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第四部分  供应商概况</w:t>
      </w:r>
    </w:p>
    <w:p w14:paraId="0519DF27">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第五部分  供应商参加政府采购活动承诺书</w:t>
      </w:r>
    </w:p>
    <w:p w14:paraId="47FFF3AC">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第六部分  投标方案</w:t>
      </w:r>
    </w:p>
    <w:p w14:paraId="6872FC67">
      <w:pPr>
        <w:pStyle w:val="4"/>
        <w:numPr>
          <w:ilvl w:val="0"/>
          <w:numId w:val="0"/>
        </w:numPr>
        <w:ind w:firstLine="640" w:firstLineChars="200"/>
        <w:jc w:val="center"/>
        <w:rPr>
          <w:rFonts w:hint="eastAsia" w:ascii="宋体" w:hAnsi="宋体" w:eastAsia="宋体" w:cs="宋体"/>
          <w:b/>
          <w:bCs/>
        </w:rPr>
      </w:pPr>
      <w:r>
        <w:rPr>
          <w:rFonts w:hint="eastAsia" w:ascii="宋体" w:hAnsi="宋体" w:eastAsia="宋体" w:cs="宋体"/>
        </w:rPr>
        <w:br w:type="page"/>
      </w:r>
      <w:r>
        <w:rPr>
          <w:rFonts w:hint="eastAsia" w:ascii="宋体" w:hAnsi="宋体" w:eastAsia="宋体" w:cs="宋体"/>
          <w:b/>
          <w:bCs/>
          <w:sz w:val="32"/>
          <w:szCs w:val="32"/>
          <w:highlight w:val="none"/>
          <w:lang w:val="en-US" w:eastAsia="zh-CN" w:bidi="ar-SA"/>
        </w:rPr>
        <w:t>第一部分  投标函</w:t>
      </w:r>
    </w:p>
    <w:p w14:paraId="47D48989">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68849DD0">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我公司收到贵单位</w:t>
      </w:r>
      <w:r>
        <w:rPr>
          <w:rFonts w:hint="eastAsia" w:ascii="宋体" w:hAnsi="宋体" w:eastAsia="宋体" w:cs="宋体"/>
          <w:color w:val="000000"/>
          <w:u w:val="single"/>
        </w:rPr>
        <w:t>〈项目名称〉</w:t>
      </w:r>
      <w:r>
        <w:rPr>
          <w:rFonts w:hint="eastAsia" w:ascii="宋体" w:hAnsi="宋体" w:eastAsia="宋体" w:cs="宋体"/>
          <w:color w:val="000000"/>
        </w:rPr>
        <w:t>（项目编号：</w:t>
      </w:r>
      <w:r>
        <w:rPr>
          <w:rFonts w:hint="eastAsia" w:ascii="宋体" w:hAnsi="宋体" w:eastAsia="宋体" w:cs="宋体"/>
          <w:color w:val="000000"/>
          <w:u w:val="single"/>
        </w:rPr>
        <w:t>〈项目编号〉</w:t>
      </w:r>
      <w:r>
        <w:rPr>
          <w:rFonts w:hint="eastAsia" w:ascii="宋体" w:hAnsi="宋体" w:eastAsia="宋体" w:cs="宋体"/>
          <w:color w:val="000000"/>
        </w:rPr>
        <w:t>）招标文件，经详细研究，我方决定参加该项目</w:t>
      </w:r>
      <w:r>
        <w:rPr>
          <w:rFonts w:hint="eastAsia" w:ascii="宋体" w:hAnsi="宋体" w:eastAsia="宋体" w:cs="宋体"/>
        </w:rPr>
        <w:t>的</w:t>
      </w:r>
      <w:r>
        <w:rPr>
          <w:rFonts w:hint="eastAsia" w:ascii="宋体" w:hAnsi="宋体" w:eastAsia="宋体" w:cs="宋体"/>
          <w:color w:val="000000"/>
        </w:rPr>
        <w:t>招标活动。为此，我方郑重声明以下诸点，并负法律责任。</w:t>
      </w:r>
    </w:p>
    <w:p w14:paraId="3B8FBBCB">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1．我方已详细阅读了招标文件，完全理解并同意招标文件的所有事项及内容。</w:t>
      </w:r>
    </w:p>
    <w:p w14:paraId="118C4D6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1727E843">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3．我方同意向贵中心提供与本次招标有关的全部证明材料，并保证所提交的证明材料真实、合法、有效。</w:t>
      </w:r>
    </w:p>
    <w:p w14:paraId="050589C0">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4．我方理解最低价不是成交的唯一条件，并尊重评标委员会的评审结果。</w:t>
      </w:r>
    </w:p>
    <w:p w14:paraId="5FD08B6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5．我方投标文件在开启之日起</w:t>
      </w:r>
      <w:r>
        <w:rPr>
          <w:rFonts w:hint="eastAsia" w:ascii="宋体" w:hAnsi="宋体" w:eastAsia="宋体" w:cs="宋体"/>
          <w:color w:val="000000"/>
          <w:u w:val="single"/>
          <w:lang w:val="en-US" w:eastAsia="zh-CN"/>
        </w:rPr>
        <w:t xml:space="preserve">     </w:t>
      </w:r>
      <w:r>
        <w:rPr>
          <w:rFonts w:hint="eastAsia" w:ascii="宋体" w:hAnsi="宋体" w:eastAsia="宋体" w:cs="宋体"/>
          <w:color w:val="000000"/>
        </w:rPr>
        <w:t>个日历日（应不少于90个日历日）内有效。</w:t>
      </w:r>
    </w:p>
    <w:p w14:paraId="330CE951">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6．若我方成交，我方承诺：（1）将投标文件有效期延长至合同执行完毕；（2）收到</w:t>
      </w:r>
      <w:r>
        <w:rPr>
          <w:rFonts w:hint="eastAsia" w:ascii="宋体" w:hAnsi="宋体" w:eastAsia="宋体" w:cs="宋体"/>
          <w:color w:val="000000"/>
          <w:lang w:eastAsia="zh-CN"/>
        </w:rPr>
        <w:t>中标</w:t>
      </w:r>
      <w:r>
        <w:rPr>
          <w:rFonts w:hint="eastAsia" w:ascii="宋体" w:hAnsi="宋体" w:eastAsia="宋体" w:cs="宋体"/>
          <w:color w:val="000000"/>
        </w:rPr>
        <w:t>通知书后提交纸质投标文件一正两副；（3）遵照招标文件中的要求，完成本项目的合同责任和义务。</w:t>
      </w:r>
    </w:p>
    <w:p w14:paraId="7D921DA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7．所有关于此次招标活动的函电，请按下列方式联系：</w:t>
      </w:r>
    </w:p>
    <w:p w14:paraId="079A9D9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spacing w:val="60"/>
          <w:kern w:val="0"/>
          <w:fitText w:val="960" w:id="1740457068"/>
        </w:rPr>
        <w:t>供应</w:t>
      </w:r>
      <w:r>
        <w:rPr>
          <w:rFonts w:hint="eastAsia" w:ascii="宋体" w:hAnsi="宋体" w:eastAsia="宋体" w:cs="宋体"/>
          <w:color w:val="000000"/>
          <w:spacing w:val="0"/>
          <w:kern w:val="0"/>
          <w:fitText w:val="960" w:id="1740457068"/>
        </w:rPr>
        <w:t>商</w:t>
      </w:r>
      <w:r>
        <w:rPr>
          <w:rFonts w:hint="eastAsia" w:ascii="宋体" w:hAnsi="宋体" w:eastAsia="宋体" w:cs="宋体"/>
          <w:color w:val="000000"/>
        </w:rPr>
        <w:t>：（供应商全称并加盖公章）</w:t>
      </w:r>
    </w:p>
    <w:p w14:paraId="504FDE2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法定代表人或委托代理人：（签字或盖章）</w:t>
      </w:r>
    </w:p>
    <w:p w14:paraId="680F2FA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联系电话：</w:t>
      </w:r>
    </w:p>
    <w:p w14:paraId="093B5F6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通讯地址：</w:t>
      </w:r>
    </w:p>
    <w:p w14:paraId="34C148F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邮</w:t>
      </w:r>
      <w:r>
        <w:rPr>
          <w:rFonts w:hint="eastAsia" w:ascii="宋体" w:hAnsi="宋体" w:eastAsia="宋体" w:cs="宋体"/>
          <w:color w:val="000000"/>
          <w:lang w:val="en-US" w:eastAsia="zh-CN"/>
        </w:rPr>
        <w:t xml:space="preserve">    </w:t>
      </w:r>
      <w:r>
        <w:rPr>
          <w:rFonts w:hint="eastAsia" w:ascii="宋体" w:hAnsi="宋体" w:eastAsia="宋体" w:cs="宋体"/>
          <w:color w:val="000000"/>
        </w:rPr>
        <w:t>编：</w:t>
      </w:r>
    </w:p>
    <w:p w14:paraId="3009F451">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电子邮箱：</w:t>
      </w:r>
    </w:p>
    <w:p w14:paraId="4402584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日</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w:t>
      </w:r>
      <w:r>
        <w:rPr>
          <w:rFonts w:hint="eastAsia" w:ascii="宋体" w:hAnsi="宋体" w:eastAsia="宋体" w:cs="宋体"/>
        </w:rPr>
        <w:t>月</w:t>
      </w:r>
      <w:r>
        <w:rPr>
          <w:rFonts w:hint="eastAsia" w:ascii="宋体" w:hAnsi="宋体" w:eastAsia="宋体" w:cs="宋体"/>
          <w:u w:val="single"/>
          <w:lang w:val="en-US" w:eastAsia="zh-CN"/>
        </w:rPr>
        <w:t xml:space="preserve">    </w:t>
      </w:r>
      <w:r>
        <w:rPr>
          <w:rFonts w:hint="eastAsia" w:ascii="宋体" w:hAnsi="宋体" w:eastAsia="宋体" w:cs="宋体"/>
        </w:rPr>
        <w:t>日</w:t>
      </w:r>
    </w:p>
    <w:p w14:paraId="6EECB0E2">
      <w:pPr>
        <w:pStyle w:val="4"/>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rPr>
        <w:br w:type="page"/>
      </w:r>
      <w:r>
        <w:rPr>
          <w:rFonts w:hint="eastAsia" w:ascii="宋体" w:hAnsi="宋体" w:eastAsia="宋体" w:cs="宋体"/>
          <w:b/>
          <w:bCs/>
          <w:sz w:val="32"/>
          <w:szCs w:val="32"/>
          <w:highlight w:val="none"/>
          <w:lang w:val="en-US" w:eastAsia="zh-CN" w:bidi="ar-SA"/>
        </w:rPr>
        <w:t>第二部分  开标一览表</w:t>
      </w:r>
    </w:p>
    <w:p w14:paraId="234B4029">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1502E8EC">
      <w:pPr>
        <w:numPr>
          <w:ilvl w:val="0"/>
          <w:numId w:val="0"/>
        </w:numPr>
        <w:rPr>
          <w:highlight w:val="none"/>
        </w:rPr>
      </w:pPr>
      <w:r>
        <w:rPr>
          <w:rFonts w:hint="eastAsia"/>
          <w:lang w:eastAsia="zh-CN"/>
        </w:rPr>
        <w:t>项目编号：</w:t>
      </w:r>
      <w:r>
        <w:rPr>
          <w:rFonts w:hint="eastAsia"/>
          <w:u w:val="single"/>
          <w:lang w:val="en-US" w:eastAsia="zh-CN"/>
        </w:rPr>
        <w:t xml:space="preserve">                        </w:t>
      </w:r>
    </w:p>
    <w:tbl>
      <w:tblPr>
        <w:tblStyle w:val="28"/>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79"/>
        <w:gridCol w:w="3600"/>
        <w:gridCol w:w="1841"/>
        <w:gridCol w:w="1733"/>
      </w:tblGrid>
      <w:tr w14:paraId="145F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904" w:type="dxa"/>
            <w:noWrap w:val="0"/>
            <w:vAlign w:val="center"/>
          </w:tcPr>
          <w:p w14:paraId="102E1104">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序号</w:t>
            </w:r>
          </w:p>
        </w:tc>
        <w:tc>
          <w:tcPr>
            <w:tcW w:w="1679" w:type="dxa"/>
            <w:noWrap w:val="0"/>
            <w:vAlign w:val="center"/>
          </w:tcPr>
          <w:p w14:paraId="5E6E5C0D">
            <w:pPr>
              <w:pStyle w:val="19"/>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3600" w:type="dxa"/>
            <w:noWrap w:val="0"/>
            <w:vAlign w:val="center"/>
          </w:tcPr>
          <w:p w14:paraId="6DC5084C">
            <w:pPr>
              <w:spacing w:line="360" w:lineRule="auto"/>
              <w:jc w:val="center"/>
              <w:rPr>
                <w:rFonts w:hint="eastAsia" w:ascii="宋体" w:hAnsi="宋体" w:cs="宋体"/>
                <w:color w:val="000000"/>
                <w:sz w:val="24"/>
                <w:szCs w:val="24"/>
                <w:highlight w:val="none"/>
              </w:rPr>
            </w:pPr>
          </w:p>
        </w:tc>
        <w:tc>
          <w:tcPr>
            <w:tcW w:w="1841" w:type="dxa"/>
            <w:noWrap w:val="0"/>
            <w:vAlign w:val="center"/>
          </w:tcPr>
          <w:p w14:paraId="2818AC3B">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eastAsia="zh-CN"/>
              </w:rPr>
              <w:t>编号</w:t>
            </w:r>
          </w:p>
        </w:tc>
        <w:tc>
          <w:tcPr>
            <w:tcW w:w="1733" w:type="dxa"/>
            <w:noWrap w:val="0"/>
            <w:vAlign w:val="center"/>
          </w:tcPr>
          <w:p w14:paraId="76AA0B2C">
            <w:pPr>
              <w:spacing w:line="360" w:lineRule="auto"/>
              <w:jc w:val="center"/>
              <w:rPr>
                <w:rFonts w:hint="eastAsia" w:ascii="宋体" w:hAnsi="宋体" w:cs="宋体"/>
                <w:color w:val="000000"/>
                <w:sz w:val="24"/>
                <w:szCs w:val="24"/>
                <w:highlight w:val="none"/>
              </w:rPr>
            </w:pPr>
          </w:p>
        </w:tc>
      </w:tr>
      <w:tr w14:paraId="710B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904" w:type="dxa"/>
            <w:noWrap w:val="0"/>
            <w:vAlign w:val="center"/>
          </w:tcPr>
          <w:p w14:paraId="48725FBD">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c>
          <w:tcPr>
            <w:tcW w:w="1679" w:type="dxa"/>
            <w:noWrap w:val="0"/>
            <w:vAlign w:val="center"/>
          </w:tcPr>
          <w:p w14:paraId="28D5C1FA">
            <w:pPr>
              <w:pStyle w:val="19"/>
              <w:jc w:val="center"/>
              <w:rPr>
                <w:sz w:val="24"/>
                <w:szCs w:val="24"/>
                <w:highlight w:val="none"/>
              </w:rPr>
            </w:pPr>
            <w:r>
              <w:rPr>
                <w:rFonts w:hint="eastAsia" w:ascii="宋体" w:hAnsi="宋体" w:cs="宋体"/>
                <w:sz w:val="24"/>
                <w:szCs w:val="24"/>
                <w:highlight w:val="none"/>
              </w:rPr>
              <w:t>投标</w:t>
            </w:r>
            <w:r>
              <w:rPr>
                <w:rFonts w:hint="eastAsia" w:ascii="宋体" w:hAnsi="宋体" w:cs="宋体"/>
                <w:sz w:val="24"/>
                <w:szCs w:val="24"/>
                <w:highlight w:val="none"/>
                <w:lang w:val="en-US" w:eastAsia="zh-CN"/>
              </w:rPr>
              <w:t>报价</w:t>
            </w:r>
            <w:r>
              <w:rPr>
                <w:rFonts w:hint="eastAsia" w:ascii="宋体" w:hAnsi="宋体" w:cs="宋体"/>
                <w:sz w:val="24"/>
                <w:szCs w:val="24"/>
                <w:highlight w:val="none"/>
              </w:rPr>
              <w:t>（元）</w:t>
            </w:r>
          </w:p>
        </w:tc>
        <w:tc>
          <w:tcPr>
            <w:tcW w:w="7174" w:type="dxa"/>
            <w:gridSpan w:val="3"/>
            <w:noWrap w:val="0"/>
            <w:vAlign w:val="center"/>
          </w:tcPr>
          <w:p w14:paraId="581D72D3">
            <w:pPr>
              <w:pStyle w:val="16"/>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p>
          <w:p w14:paraId="4C680EF7">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ascii="宋体" w:hAnsi="宋体" w:cs="宋体"/>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p>
        </w:tc>
      </w:tr>
      <w:tr w14:paraId="26A0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459AC372">
            <w:pPr>
              <w:spacing w:line="360" w:lineRule="auto"/>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2</w:t>
            </w:r>
          </w:p>
        </w:tc>
        <w:tc>
          <w:tcPr>
            <w:tcW w:w="1679" w:type="dxa"/>
            <w:noWrap w:val="0"/>
            <w:vAlign w:val="center"/>
          </w:tcPr>
          <w:p w14:paraId="23D982C5">
            <w:pPr>
              <w:spacing w:line="360" w:lineRule="auto"/>
              <w:jc w:val="center"/>
              <w:rPr>
                <w:rFonts w:hint="eastAsia" w:ascii="宋体" w:hAnsi="宋体" w:eastAsia="宋体"/>
                <w:sz w:val="24"/>
                <w:szCs w:val="24"/>
                <w:highlight w:val="none"/>
                <w:lang w:eastAsia="zh-CN"/>
              </w:rPr>
            </w:pPr>
            <w:r>
              <w:rPr>
                <w:rFonts w:hint="eastAsia" w:ascii="宋体" w:hAnsi="宋体"/>
                <w:sz w:val="24"/>
                <w:szCs w:val="24"/>
                <w:highlight w:val="none"/>
                <w:lang w:val="zh-CN" w:eastAsia="zh-CN"/>
              </w:rPr>
              <w:t>综合</w:t>
            </w:r>
            <w:r>
              <w:rPr>
                <w:rFonts w:hint="eastAsia" w:ascii="宋体" w:hAnsi="宋体"/>
                <w:sz w:val="24"/>
                <w:szCs w:val="24"/>
                <w:highlight w:val="none"/>
                <w:lang w:val="en-US" w:eastAsia="zh-CN"/>
              </w:rPr>
              <w:t>优惠</w:t>
            </w:r>
            <w:r>
              <w:rPr>
                <w:rFonts w:hint="eastAsia" w:ascii="宋体" w:hAnsi="宋体"/>
                <w:sz w:val="24"/>
                <w:szCs w:val="24"/>
                <w:highlight w:val="none"/>
                <w:lang w:eastAsia="zh-CN"/>
              </w:rPr>
              <w:t>率（</w:t>
            </w:r>
            <w:r>
              <w:rPr>
                <w:rFonts w:hint="eastAsia" w:ascii="宋体" w:hAnsi="宋体"/>
                <w:sz w:val="24"/>
                <w:szCs w:val="24"/>
                <w:highlight w:val="none"/>
                <w:lang w:val="en-US" w:eastAsia="zh-CN"/>
              </w:rPr>
              <w:t>%</w:t>
            </w:r>
            <w:r>
              <w:rPr>
                <w:rFonts w:hint="eastAsia" w:ascii="宋体" w:hAnsi="宋体"/>
                <w:sz w:val="24"/>
                <w:szCs w:val="24"/>
                <w:highlight w:val="none"/>
                <w:lang w:eastAsia="zh-CN"/>
              </w:rPr>
              <w:t>）</w:t>
            </w:r>
          </w:p>
        </w:tc>
        <w:tc>
          <w:tcPr>
            <w:tcW w:w="7174" w:type="dxa"/>
            <w:gridSpan w:val="3"/>
            <w:noWrap w:val="0"/>
            <w:vAlign w:val="center"/>
          </w:tcPr>
          <w:p w14:paraId="7E796709">
            <w:pPr>
              <w:spacing w:line="360" w:lineRule="auto"/>
              <w:jc w:val="center"/>
              <w:rPr>
                <w:rFonts w:ascii="宋体" w:hAnsi="宋体" w:cs="宋体"/>
                <w:b/>
                <w:color w:val="000000"/>
                <w:sz w:val="24"/>
                <w:szCs w:val="24"/>
                <w:highlight w:val="none"/>
                <w:u w:val="single"/>
              </w:rPr>
            </w:pPr>
          </w:p>
        </w:tc>
      </w:tr>
      <w:tr w14:paraId="53BF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56DA22B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679" w:type="dxa"/>
            <w:noWrap w:val="0"/>
            <w:vAlign w:val="center"/>
          </w:tcPr>
          <w:p w14:paraId="7CC8D5F3">
            <w:pPr>
              <w:pStyle w:val="16"/>
              <w:pageBreakBefore w:val="0"/>
              <w:kinsoku/>
              <w:wordWrap/>
              <w:topLinePunct w:val="0"/>
              <w:autoSpaceDE/>
              <w:autoSpaceDN/>
              <w:bidi w:val="0"/>
              <w:jc w:val="center"/>
              <w:rPr>
                <w:rFonts w:hint="eastAsia" w:ascii="宋体" w:hAnsi="宋体"/>
                <w:sz w:val="24"/>
                <w:szCs w:val="24"/>
                <w:highlight w:val="none"/>
              </w:rPr>
            </w:pPr>
            <w:r>
              <w:rPr>
                <w:rFonts w:hint="eastAsia" w:hAnsi="宋体" w:cs="宋体"/>
                <w:sz w:val="24"/>
                <w:szCs w:val="24"/>
                <w:lang w:eastAsia="zh-CN"/>
              </w:rPr>
              <w:t>服务</w:t>
            </w:r>
            <w:r>
              <w:rPr>
                <w:rFonts w:hint="eastAsia" w:ascii="宋体" w:hAnsi="宋体" w:eastAsia="宋体" w:cs="宋体"/>
                <w:sz w:val="24"/>
                <w:szCs w:val="24"/>
                <w:lang w:eastAsia="zh-CN"/>
              </w:rPr>
              <w:t>期</w:t>
            </w:r>
          </w:p>
        </w:tc>
        <w:tc>
          <w:tcPr>
            <w:tcW w:w="7174" w:type="dxa"/>
            <w:gridSpan w:val="3"/>
            <w:noWrap w:val="0"/>
            <w:vAlign w:val="center"/>
          </w:tcPr>
          <w:p w14:paraId="63B9C815">
            <w:pPr>
              <w:spacing w:line="360" w:lineRule="auto"/>
              <w:jc w:val="center"/>
              <w:rPr>
                <w:rFonts w:ascii="宋体" w:hAnsi="宋体" w:cs="宋体"/>
                <w:b/>
                <w:color w:val="000000"/>
                <w:sz w:val="24"/>
                <w:szCs w:val="24"/>
                <w:highlight w:val="none"/>
                <w:u w:val="single"/>
              </w:rPr>
            </w:pPr>
          </w:p>
        </w:tc>
      </w:tr>
      <w:tr w14:paraId="0F37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31FEEC4C">
            <w:pPr>
              <w:spacing w:line="360" w:lineRule="auto"/>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679" w:type="dxa"/>
            <w:noWrap w:val="0"/>
            <w:vAlign w:val="center"/>
          </w:tcPr>
          <w:p w14:paraId="1A46DDED">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c>
          <w:tcPr>
            <w:tcW w:w="7174" w:type="dxa"/>
            <w:gridSpan w:val="3"/>
            <w:noWrap w:val="0"/>
            <w:vAlign w:val="center"/>
          </w:tcPr>
          <w:p w14:paraId="766F47D6">
            <w:pPr>
              <w:spacing w:line="360" w:lineRule="auto"/>
              <w:jc w:val="center"/>
              <w:rPr>
                <w:rFonts w:ascii="宋体" w:hAnsi="宋体" w:cs="宋体"/>
                <w:b/>
                <w:color w:val="000000"/>
                <w:sz w:val="24"/>
                <w:szCs w:val="24"/>
                <w:highlight w:val="none"/>
                <w:u w:val="single"/>
              </w:rPr>
            </w:pPr>
          </w:p>
        </w:tc>
      </w:tr>
    </w:tbl>
    <w:p w14:paraId="57334F88">
      <w:pPr>
        <w:pStyle w:val="15"/>
        <w:spacing w:line="540" w:lineRule="exact"/>
        <w:ind w:left="0" w:leftChars="0" w:firstLine="420"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6E1807FA">
      <w:pPr>
        <w:pStyle w:val="15"/>
        <w:spacing w:line="540" w:lineRule="exact"/>
        <w:ind w:left="0" w:leftChars="0" w:firstLine="420"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1.供应商报价时，应先确定优惠率，根据优惠率计算投标报价，即投标报价=12672000.00*（1-综合优惠率）；</w:t>
      </w:r>
    </w:p>
    <w:p w14:paraId="4219286B">
      <w:pPr>
        <w:pStyle w:val="15"/>
        <w:spacing w:line="540" w:lineRule="exact"/>
        <w:ind w:left="0" w:leftChars="0" w:firstLine="420"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2.投标报价只作为评审时计算投标报价得分使用。</w:t>
      </w:r>
    </w:p>
    <w:p w14:paraId="4F36276D">
      <w:pPr>
        <w:pStyle w:val="15"/>
        <w:spacing w:line="540" w:lineRule="exact"/>
        <w:ind w:left="0" w:leftChars="0" w:firstLine="420"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3.结算金额=配送单价*供货数量*（1-综合优惠率）。</w:t>
      </w:r>
    </w:p>
    <w:p w14:paraId="3ADDE362">
      <w:pPr>
        <w:spacing w:line="360" w:lineRule="auto"/>
        <w:ind w:firstLine="720" w:firstLineChars="300"/>
        <w:rPr>
          <w:rFonts w:hint="eastAsia" w:ascii="宋体" w:hAnsi="宋体" w:cs="宋体"/>
          <w:sz w:val="24"/>
          <w:szCs w:val="24"/>
          <w:highlight w:val="none"/>
          <w:lang w:val="zh-CN"/>
        </w:rPr>
      </w:pPr>
    </w:p>
    <w:p w14:paraId="540DEDDB">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1FEC670B">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1088D22D">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318CF466">
      <w:pPr>
        <w:rPr>
          <w:rFonts w:hint="eastAsia"/>
        </w:rPr>
      </w:pPr>
      <w:r>
        <w:rPr>
          <w:rFonts w:hint="eastAsia" w:ascii="宋体" w:hAnsi="宋体" w:eastAsia="宋体" w:cs="宋体"/>
          <w:sz w:val="32"/>
          <w:szCs w:val="32"/>
        </w:rPr>
        <w:br w:type="page"/>
      </w:r>
    </w:p>
    <w:p w14:paraId="69058D9D">
      <w:pPr>
        <w:pStyle w:val="4"/>
        <w:jc w:val="center"/>
        <w:rPr>
          <w:rFonts w:hint="eastAsia" w:ascii="宋体" w:hAnsi="宋体" w:eastAsia="宋体" w:cs="宋体"/>
          <w:b/>
          <w:bCs/>
        </w:rPr>
      </w:pPr>
      <w:r>
        <w:rPr>
          <w:rFonts w:hint="eastAsia" w:ascii="宋体" w:hAnsi="宋体" w:eastAsia="宋体" w:cs="宋体"/>
          <w:b/>
          <w:bCs/>
        </w:rPr>
        <w:t>第三部分  资格证明文件</w:t>
      </w:r>
    </w:p>
    <w:p w14:paraId="799101DC">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35DEA0D2">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51018B58">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03B97EA4">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2DEAB96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53DB4A33">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1529A842">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08D5B47E">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4E7A6111">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235A8422">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3C6BFE3E">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1E39884B">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4C59421D">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0B6E8F81">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5AD597CB">
      <w:pPr>
        <w:rPr>
          <w:rFonts w:hint="eastAsia" w:ascii="宋体" w:hAnsi="宋体" w:cs="宋体"/>
          <w:color w:val="000000"/>
          <w:sz w:val="24"/>
          <w:highlight w:val="none"/>
          <w:lang w:val="en-US" w:eastAsia="zh-CN"/>
        </w:rPr>
      </w:pPr>
    </w:p>
    <w:p w14:paraId="404BBDCE">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05BDE14">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34A6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2" w:hRule="atLeast"/>
          <w:jc w:val="center"/>
        </w:trPr>
        <w:tc>
          <w:tcPr>
            <w:tcW w:w="5000" w:type="pct"/>
            <w:gridSpan w:val="6"/>
            <w:noWrap w:val="0"/>
            <w:vAlign w:val="center"/>
          </w:tcPr>
          <w:p w14:paraId="6CF86141">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752C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4A2B2B4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6C405561">
            <w:pPr>
              <w:tabs>
                <w:tab w:val="left" w:pos="210"/>
              </w:tabs>
              <w:spacing w:line="320" w:lineRule="exact"/>
              <w:jc w:val="center"/>
              <w:rPr>
                <w:rFonts w:hint="eastAsia" w:ascii="宋体" w:hAnsi="宋体" w:eastAsia="宋体" w:cs="宋体"/>
                <w:color w:val="auto"/>
                <w:kern w:val="0"/>
                <w:sz w:val="24"/>
                <w:highlight w:val="none"/>
              </w:rPr>
            </w:pPr>
          </w:p>
          <w:p w14:paraId="24FAB29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1A0E59D7">
            <w:pPr>
              <w:tabs>
                <w:tab w:val="left" w:pos="210"/>
              </w:tabs>
              <w:spacing w:line="320" w:lineRule="exact"/>
              <w:jc w:val="center"/>
              <w:rPr>
                <w:rFonts w:hint="eastAsia" w:ascii="宋体" w:hAnsi="宋体" w:eastAsia="宋体" w:cs="宋体"/>
                <w:color w:val="auto"/>
                <w:kern w:val="0"/>
                <w:sz w:val="24"/>
                <w:highlight w:val="none"/>
              </w:rPr>
            </w:pPr>
          </w:p>
          <w:p w14:paraId="721676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6914BE1D">
            <w:pPr>
              <w:tabs>
                <w:tab w:val="left" w:pos="210"/>
              </w:tabs>
              <w:spacing w:line="320" w:lineRule="exact"/>
              <w:jc w:val="center"/>
              <w:rPr>
                <w:rFonts w:hint="eastAsia" w:ascii="宋体" w:hAnsi="宋体" w:eastAsia="宋体" w:cs="宋体"/>
                <w:color w:val="auto"/>
                <w:kern w:val="0"/>
                <w:sz w:val="24"/>
                <w:highlight w:val="none"/>
              </w:rPr>
            </w:pPr>
          </w:p>
          <w:p w14:paraId="08705D1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09FDDC2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029CDFC3">
            <w:pPr>
              <w:tabs>
                <w:tab w:val="left" w:pos="210"/>
              </w:tabs>
              <w:spacing w:line="320" w:lineRule="exact"/>
              <w:jc w:val="center"/>
              <w:rPr>
                <w:rFonts w:hint="eastAsia" w:ascii="宋体" w:hAnsi="宋体" w:eastAsia="宋体" w:cs="宋体"/>
                <w:color w:val="auto"/>
                <w:kern w:val="0"/>
                <w:sz w:val="24"/>
                <w:highlight w:val="none"/>
              </w:rPr>
            </w:pPr>
          </w:p>
        </w:tc>
      </w:tr>
      <w:tr w14:paraId="17D7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103948BA">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9A7B36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62B583CA">
            <w:pPr>
              <w:tabs>
                <w:tab w:val="left" w:pos="210"/>
              </w:tabs>
              <w:spacing w:line="320" w:lineRule="exact"/>
              <w:jc w:val="center"/>
              <w:rPr>
                <w:rFonts w:hint="eastAsia" w:ascii="宋体" w:hAnsi="宋体" w:eastAsia="宋体" w:cs="宋体"/>
                <w:color w:val="auto"/>
                <w:kern w:val="0"/>
                <w:sz w:val="24"/>
                <w:highlight w:val="none"/>
              </w:rPr>
            </w:pPr>
          </w:p>
        </w:tc>
      </w:tr>
      <w:tr w14:paraId="4B7C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EA94CF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88A2BB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2E3AE649">
            <w:pPr>
              <w:tabs>
                <w:tab w:val="left" w:pos="210"/>
              </w:tabs>
              <w:spacing w:line="320" w:lineRule="exact"/>
              <w:jc w:val="center"/>
              <w:rPr>
                <w:rFonts w:hint="eastAsia" w:ascii="宋体" w:hAnsi="宋体" w:eastAsia="宋体" w:cs="宋体"/>
                <w:color w:val="auto"/>
                <w:kern w:val="0"/>
                <w:sz w:val="24"/>
                <w:highlight w:val="none"/>
              </w:rPr>
            </w:pPr>
          </w:p>
        </w:tc>
      </w:tr>
      <w:tr w14:paraId="1CA9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7E190CE">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DD7157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348E1D59">
            <w:pPr>
              <w:tabs>
                <w:tab w:val="left" w:pos="210"/>
              </w:tabs>
              <w:spacing w:line="320" w:lineRule="exact"/>
              <w:jc w:val="center"/>
              <w:rPr>
                <w:rFonts w:hint="eastAsia" w:ascii="宋体" w:hAnsi="宋体" w:eastAsia="宋体" w:cs="宋体"/>
                <w:color w:val="auto"/>
                <w:kern w:val="0"/>
                <w:sz w:val="24"/>
                <w:highlight w:val="none"/>
              </w:rPr>
            </w:pPr>
          </w:p>
        </w:tc>
      </w:tr>
      <w:tr w14:paraId="16BD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2018E7B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EF8546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68E718D5">
            <w:pPr>
              <w:tabs>
                <w:tab w:val="left" w:pos="210"/>
              </w:tabs>
              <w:spacing w:line="320" w:lineRule="exact"/>
              <w:rPr>
                <w:rFonts w:hint="eastAsia" w:ascii="宋体" w:hAnsi="宋体" w:eastAsia="宋体" w:cs="宋体"/>
                <w:color w:val="auto"/>
                <w:kern w:val="0"/>
                <w:sz w:val="24"/>
                <w:highlight w:val="none"/>
              </w:rPr>
            </w:pPr>
          </w:p>
        </w:tc>
      </w:tr>
      <w:tr w14:paraId="59A1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6E81FF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4A7C49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671F1674">
            <w:pPr>
              <w:tabs>
                <w:tab w:val="left" w:pos="210"/>
              </w:tabs>
              <w:spacing w:line="320" w:lineRule="exact"/>
              <w:jc w:val="center"/>
              <w:rPr>
                <w:rFonts w:hint="eastAsia" w:ascii="宋体" w:hAnsi="宋体" w:eastAsia="宋体" w:cs="宋体"/>
                <w:color w:val="auto"/>
                <w:kern w:val="0"/>
                <w:sz w:val="24"/>
                <w:highlight w:val="none"/>
              </w:rPr>
            </w:pPr>
          </w:p>
        </w:tc>
      </w:tr>
      <w:tr w14:paraId="28F5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60E452F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107B28C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688444AE">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3C78EF7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755514BB">
            <w:pPr>
              <w:tabs>
                <w:tab w:val="left" w:pos="210"/>
              </w:tabs>
              <w:spacing w:line="320" w:lineRule="exact"/>
              <w:jc w:val="center"/>
              <w:rPr>
                <w:rFonts w:hint="eastAsia" w:ascii="宋体" w:hAnsi="宋体" w:eastAsia="宋体" w:cs="宋体"/>
                <w:color w:val="auto"/>
                <w:kern w:val="0"/>
                <w:sz w:val="24"/>
                <w:highlight w:val="none"/>
              </w:rPr>
            </w:pPr>
          </w:p>
        </w:tc>
      </w:tr>
      <w:tr w14:paraId="3771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281CA2F">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FEFA65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25C868B2">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176ECC2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0BDB0352">
            <w:pPr>
              <w:tabs>
                <w:tab w:val="left" w:pos="210"/>
              </w:tabs>
              <w:spacing w:line="320" w:lineRule="exact"/>
              <w:jc w:val="center"/>
              <w:rPr>
                <w:rFonts w:hint="eastAsia" w:ascii="宋体" w:hAnsi="宋体" w:eastAsia="宋体" w:cs="宋体"/>
                <w:color w:val="auto"/>
                <w:kern w:val="0"/>
                <w:sz w:val="24"/>
                <w:highlight w:val="none"/>
              </w:rPr>
            </w:pPr>
          </w:p>
        </w:tc>
      </w:tr>
      <w:tr w14:paraId="74F7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6006CA5C">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3D8529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471E1B7A">
            <w:pPr>
              <w:tabs>
                <w:tab w:val="left" w:pos="210"/>
              </w:tabs>
              <w:spacing w:line="320" w:lineRule="exact"/>
              <w:jc w:val="center"/>
              <w:rPr>
                <w:rFonts w:hint="eastAsia" w:ascii="宋体" w:hAnsi="宋体" w:eastAsia="宋体" w:cs="宋体"/>
                <w:color w:val="auto"/>
                <w:kern w:val="0"/>
                <w:sz w:val="24"/>
                <w:highlight w:val="none"/>
              </w:rPr>
            </w:pPr>
          </w:p>
        </w:tc>
      </w:tr>
      <w:tr w14:paraId="5D95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04EBF29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4FDE6BE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1CCBC91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31F4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64F6CC71">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5DB82B65">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5D9EE3A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2DF92556">
            <w:pPr>
              <w:tabs>
                <w:tab w:val="left" w:pos="210"/>
              </w:tabs>
              <w:spacing w:line="320" w:lineRule="exact"/>
              <w:jc w:val="center"/>
              <w:rPr>
                <w:rFonts w:hint="eastAsia" w:ascii="宋体" w:hAnsi="宋体" w:eastAsia="宋体" w:cs="宋体"/>
                <w:color w:val="auto"/>
                <w:kern w:val="0"/>
                <w:sz w:val="24"/>
                <w:highlight w:val="none"/>
              </w:rPr>
            </w:pPr>
          </w:p>
          <w:p w14:paraId="082578FD">
            <w:pPr>
              <w:tabs>
                <w:tab w:val="left" w:pos="210"/>
              </w:tabs>
              <w:spacing w:line="320" w:lineRule="exact"/>
              <w:jc w:val="center"/>
              <w:rPr>
                <w:rFonts w:hint="eastAsia" w:ascii="宋体" w:hAnsi="宋体" w:eastAsia="宋体" w:cs="宋体"/>
                <w:color w:val="auto"/>
                <w:kern w:val="0"/>
                <w:sz w:val="24"/>
                <w:highlight w:val="none"/>
              </w:rPr>
            </w:pPr>
          </w:p>
          <w:p w14:paraId="26778ED9">
            <w:pPr>
              <w:tabs>
                <w:tab w:val="left" w:pos="210"/>
              </w:tabs>
              <w:spacing w:line="320" w:lineRule="exact"/>
              <w:jc w:val="center"/>
              <w:rPr>
                <w:rFonts w:hint="eastAsia" w:ascii="宋体" w:hAnsi="宋体" w:eastAsia="宋体" w:cs="宋体"/>
                <w:color w:val="auto"/>
                <w:kern w:val="0"/>
                <w:sz w:val="24"/>
                <w:highlight w:val="none"/>
              </w:rPr>
            </w:pPr>
          </w:p>
          <w:p w14:paraId="06DC6371">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436D23D9">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2533025E">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09E29BB8">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3326FA34">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02FE8B3A">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5837D238">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40EF5C6">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04F09DF9">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7CFD3496">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10A0BC6B">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659A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304AB403">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731EE6E8">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4B697FC9">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7F4BB482">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467F5D1E">
      <w:pPr>
        <w:pStyle w:val="16"/>
        <w:spacing w:line="500" w:lineRule="exact"/>
        <w:ind w:firstLine="720" w:firstLineChars="300"/>
        <w:jc w:val="left"/>
        <w:rPr>
          <w:rFonts w:hint="eastAsia" w:ascii="宋体" w:hAnsi="宋体" w:cs="宋体"/>
          <w:b/>
          <w:bCs/>
          <w:sz w:val="24"/>
          <w:szCs w:val="24"/>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4D2ADF04">
      <w:pPr>
        <w:rPr>
          <w:rFonts w:hint="eastAsia" w:ascii="宋体" w:hAnsi="宋体" w:eastAsia="宋体" w:cs="宋体"/>
          <w:color w:val="auto"/>
          <w:highlight w:val="none"/>
        </w:rPr>
      </w:pPr>
    </w:p>
    <w:p w14:paraId="42A67B2A">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674766F3">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35CA4D6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5A76D8C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4FB8EF41">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08AB340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4755C025">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29104F2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6BC4C5E0">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1744727F">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494F5202">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04DC0D6">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4D37DB94">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144C9CB0">
      <w:pPr>
        <w:pStyle w:val="19"/>
        <w:rPr>
          <w:rFonts w:hint="eastAsia" w:ascii="宋体" w:hAnsi="宋体" w:eastAsia="宋体" w:cs="宋体"/>
          <w:color w:val="auto"/>
          <w:highlight w:val="none"/>
        </w:rPr>
      </w:pPr>
    </w:p>
    <w:p w14:paraId="2F158D91">
      <w:pPr>
        <w:pStyle w:val="19"/>
        <w:rPr>
          <w:rFonts w:hint="eastAsia" w:ascii="宋体" w:hAnsi="宋体" w:eastAsia="宋体" w:cs="宋体"/>
          <w:color w:val="auto"/>
          <w:highlight w:val="none"/>
        </w:rPr>
      </w:pPr>
    </w:p>
    <w:p w14:paraId="73D112BB">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3F754200">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1C975D01">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4FD87AD6">
      <w:pPr>
        <w:bidi w:val="0"/>
        <w:rPr>
          <w:rFonts w:hint="eastAsia" w:ascii="宋体" w:hAnsi="宋体" w:eastAsia="宋体" w:cs="宋体"/>
          <w:color w:val="auto"/>
          <w:highlight w:val="none"/>
          <w:lang w:eastAsia="zh-CN"/>
        </w:rPr>
      </w:pPr>
    </w:p>
    <w:p w14:paraId="16FB97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green"/>
          <w:u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4C2C8692">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0BAADD56">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2A284B30">
      <w:pPr>
        <w:pStyle w:val="4"/>
        <w:numPr>
          <w:ilvl w:val="0"/>
          <w:numId w:val="0"/>
        </w:numPr>
        <w:ind w:firstLine="480" w:firstLineChars="200"/>
        <w:jc w:val="center"/>
        <w:rPr>
          <w:rFonts w:hint="eastAsia" w:ascii="宋体" w:hAnsi="宋体" w:eastAsia="宋体" w:cs="宋体"/>
          <w:b/>
          <w:bCs/>
          <w:sz w:val="32"/>
          <w:szCs w:val="32"/>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highlight w:val="none"/>
          <w:lang w:val="en-US" w:eastAsia="zh-CN" w:bidi="ar-SA"/>
        </w:rPr>
        <w:t>第四部分  供应商概况</w:t>
      </w:r>
    </w:p>
    <w:p w14:paraId="4680A7A0">
      <w:pPr>
        <w:pStyle w:val="97"/>
        <w:spacing w:before="210" w:after="210"/>
        <w:ind w:left="0" w:leftChars="0" w:firstLine="0" w:firstLineChars="0"/>
        <w:jc w:val="left"/>
        <w:outlineLvl w:val="9"/>
        <w:rPr>
          <w:rFonts w:hint="eastAsia" w:ascii="宋体" w:hAnsi="宋体" w:eastAsia="宋体" w:cs="宋体"/>
          <w:sz w:val="28"/>
          <w:szCs w:val="28"/>
        </w:rPr>
      </w:pPr>
      <w:r>
        <w:rPr>
          <w:rFonts w:hint="eastAsia" w:ascii="宋体" w:hAnsi="宋体" w:eastAsia="宋体" w:cs="宋体"/>
          <w:sz w:val="28"/>
          <w:szCs w:val="28"/>
        </w:rPr>
        <w:t>（一）供应商基本信息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7DB7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2987613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4F1C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834C11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noWrap w:val="0"/>
            <w:vAlign w:val="top"/>
          </w:tcPr>
          <w:p w14:paraId="0C0E2B63">
            <w:pPr>
              <w:ind w:firstLine="0"/>
              <w:jc w:val="both"/>
              <w:rPr>
                <w:rFonts w:hint="eastAsia" w:ascii="宋体" w:hAnsi="宋体" w:eastAsia="宋体" w:cs="宋体"/>
                <w:kern w:val="2"/>
                <w:sz w:val="24"/>
                <w:szCs w:val="24"/>
              </w:rPr>
            </w:pPr>
          </w:p>
        </w:tc>
      </w:tr>
      <w:tr w14:paraId="600C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3371AD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noWrap w:val="0"/>
            <w:vAlign w:val="top"/>
          </w:tcPr>
          <w:p w14:paraId="58A9D796">
            <w:pPr>
              <w:ind w:firstLine="0"/>
              <w:jc w:val="both"/>
              <w:rPr>
                <w:rFonts w:hint="eastAsia" w:ascii="宋体" w:hAnsi="宋体" w:eastAsia="宋体" w:cs="宋体"/>
                <w:kern w:val="2"/>
                <w:sz w:val="24"/>
                <w:szCs w:val="24"/>
              </w:rPr>
            </w:pPr>
          </w:p>
        </w:tc>
        <w:tc>
          <w:tcPr>
            <w:tcW w:w="795" w:type="pct"/>
            <w:noWrap w:val="0"/>
            <w:vAlign w:val="top"/>
          </w:tcPr>
          <w:p w14:paraId="1CE2386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noWrap w:val="0"/>
            <w:vAlign w:val="top"/>
          </w:tcPr>
          <w:p w14:paraId="05B227FC">
            <w:pPr>
              <w:ind w:firstLine="0"/>
              <w:jc w:val="both"/>
              <w:rPr>
                <w:rFonts w:hint="eastAsia" w:ascii="宋体" w:hAnsi="宋体" w:eastAsia="宋体" w:cs="宋体"/>
                <w:kern w:val="2"/>
                <w:sz w:val="24"/>
                <w:szCs w:val="24"/>
              </w:rPr>
            </w:pPr>
          </w:p>
        </w:tc>
      </w:tr>
      <w:tr w14:paraId="5A63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460212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noWrap w:val="0"/>
            <w:vAlign w:val="top"/>
          </w:tcPr>
          <w:p w14:paraId="54A8A668">
            <w:pPr>
              <w:ind w:firstLine="0"/>
              <w:jc w:val="both"/>
              <w:rPr>
                <w:rFonts w:hint="eastAsia" w:ascii="宋体" w:hAnsi="宋体" w:eastAsia="宋体" w:cs="宋体"/>
                <w:kern w:val="2"/>
                <w:sz w:val="24"/>
                <w:szCs w:val="24"/>
              </w:rPr>
            </w:pPr>
          </w:p>
        </w:tc>
        <w:tc>
          <w:tcPr>
            <w:tcW w:w="795" w:type="pct"/>
            <w:noWrap w:val="0"/>
            <w:vAlign w:val="top"/>
          </w:tcPr>
          <w:p w14:paraId="1FF7BDC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noWrap w:val="0"/>
            <w:vAlign w:val="top"/>
          </w:tcPr>
          <w:p w14:paraId="744CF90B">
            <w:pPr>
              <w:ind w:firstLine="0"/>
              <w:jc w:val="both"/>
              <w:rPr>
                <w:rFonts w:hint="eastAsia" w:ascii="宋体" w:hAnsi="宋体" w:eastAsia="宋体" w:cs="宋体"/>
                <w:kern w:val="2"/>
                <w:sz w:val="24"/>
                <w:szCs w:val="24"/>
              </w:rPr>
            </w:pPr>
          </w:p>
        </w:tc>
      </w:tr>
      <w:tr w14:paraId="1843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E35B68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w:t>
            </w:r>
          </w:p>
        </w:tc>
        <w:tc>
          <w:tcPr>
            <w:tcW w:w="1361" w:type="pct"/>
            <w:gridSpan w:val="2"/>
            <w:noWrap w:val="0"/>
            <w:vAlign w:val="top"/>
          </w:tcPr>
          <w:p w14:paraId="2735D763">
            <w:pPr>
              <w:ind w:firstLine="0"/>
              <w:jc w:val="both"/>
              <w:rPr>
                <w:rFonts w:hint="eastAsia" w:ascii="宋体" w:hAnsi="宋体" w:eastAsia="宋体" w:cs="宋体"/>
                <w:kern w:val="2"/>
                <w:sz w:val="24"/>
                <w:szCs w:val="24"/>
              </w:rPr>
            </w:pPr>
          </w:p>
        </w:tc>
        <w:tc>
          <w:tcPr>
            <w:tcW w:w="795" w:type="pct"/>
            <w:noWrap w:val="0"/>
            <w:vAlign w:val="top"/>
          </w:tcPr>
          <w:p w14:paraId="6CF21B7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noWrap w:val="0"/>
            <w:vAlign w:val="top"/>
          </w:tcPr>
          <w:p w14:paraId="7C0F6C66">
            <w:pPr>
              <w:ind w:firstLine="0"/>
              <w:jc w:val="both"/>
              <w:rPr>
                <w:rFonts w:hint="eastAsia" w:ascii="宋体" w:hAnsi="宋体" w:eastAsia="宋体" w:cs="宋体"/>
                <w:kern w:val="2"/>
                <w:sz w:val="24"/>
                <w:szCs w:val="24"/>
              </w:rPr>
            </w:pPr>
          </w:p>
        </w:tc>
      </w:tr>
      <w:tr w14:paraId="0473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F36C52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noWrap w:val="0"/>
            <w:vAlign w:val="top"/>
          </w:tcPr>
          <w:p w14:paraId="1446D182">
            <w:pPr>
              <w:ind w:firstLine="0"/>
              <w:jc w:val="both"/>
              <w:rPr>
                <w:rFonts w:hint="eastAsia" w:ascii="宋体" w:hAnsi="宋体" w:eastAsia="宋体" w:cs="宋体"/>
                <w:kern w:val="2"/>
                <w:sz w:val="24"/>
                <w:szCs w:val="24"/>
              </w:rPr>
            </w:pPr>
          </w:p>
        </w:tc>
        <w:tc>
          <w:tcPr>
            <w:tcW w:w="795" w:type="pct"/>
            <w:noWrap w:val="0"/>
            <w:vAlign w:val="top"/>
          </w:tcPr>
          <w:p w14:paraId="187CB373">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67A6417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noWrap w:val="0"/>
            <w:vAlign w:val="top"/>
          </w:tcPr>
          <w:p w14:paraId="6C8AB838">
            <w:pPr>
              <w:ind w:firstLine="0"/>
              <w:jc w:val="both"/>
              <w:rPr>
                <w:rFonts w:hint="eastAsia" w:ascii="宋体" w:hAnsi="宋体" w:eastAsia="宋体" w:cs="宋体"/>
                <w:kern w:val="2"/>
                <w:sz w:val="24"/>
                <w:szCs w:val="24"/>
              </w:rPr>
            </w:pPr>
          </w:p>
        </w:tc>
      </w:tr>
      <w:tr w14:paraId="135B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0DA028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noWrap w:val="0"/>
            <w:vAlign w:val="top"/>
          </w:tcPr>
          <w:p w14:paraId="3251553E">
            <w:pPr>
              <w:ind w:firstLine="0"/>
              <w:jc w:val="both"/>
              <w:rPr>
                <w:rFonts w:hint="eastAsia" w:ascii="宋体" w:hAnsi="宋体" w:eastAsia="宋体" w:cs="宋体"/>
                <w:kern w:val="2"/>
                <w:sz w:val="24"/>
                <w:szCs w:val="24"/>
              </w:rPr>
            </w:pPr>
          </w:p>
        </w:tc>
        <w:tc>
          <w:tcPr>
            <w:tcW w:w="795" w:type="pct"/>
            <w:noWrap w:val="0"/>
            <w:vAlign w:val="top"/>
          </w:tcPr>
          <w:p w14:paraId="4455DD8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noWrap w:val="0"/>
            <w:vAlign w:val="top"/>
          </w:tcPr>
          <w:p w14:paraId="72995FDB">
            <w:pPr>
              <w:ind w:firstLine="0"/>
              <w:jc w:val="both"/>
              <w:rPr>
                <w:rFonts w:hint="eastAsia" w:ascii="宋体" w:hAnsi="宋体" w:eastAsia="宋体" w:cs="宋体"/>
                <w:kern w:val="2"/>
                <w:sz w:val="24"/>
                <w:szCs w:val="24"/>
              </w:rPr>
            </w:pPr>
          </w:p>
        </w:tc>
      </w:tr>
      <w:tr w14:paraId="4535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B94F4B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noWrap w:val="0"/>
            <w:vAlign w:val="top"/>
          </w:tcPr>
          <w:p w14:paraId="5232718C">
            <w:pPr>
              <w:ind w:firstLine="0"/>
              <w:jc w:val="both"/>
              <w:rPr>
                <w:rFonts w:hint="eastAsia" w:ascii="宋体" w:hAnsi="宋体" w:eastAsia="宋体" w:cs="宋体"/>
                <w:kern w:val="2"/>
                <w:sz w:val="24"/>
                <w:szCs w:val="24"/>
              </w:rPr>
            </w:pPr>
          </w:p>
        </w:tc>
      </w:tr>
      <w:tr w14:paraId="275C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C0BFD6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noWrap w:val="0"/>
            <w:vAlign w:val="top"/>
          </w:tcPr>
          <w:p w14:paraId="3EC2F94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noWrap w:val="0"/>
            <w:vAlign w:val="top"/>
          </w:tcPr>
          <w:p w14:paraId="1D69F35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noWrap w:val="0"/>
            <w:vAlign w:val="top"/>
          </w:tcPr>
          <w:p w14:paraId="127705B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26B9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1F060FF">
            <w:pPr>
              <w:ind w:firstLine="0"/>
              <w:jc w:val="both"/>
              <w:rPr>
                <w:rFonts w:hint="eastAsia" w:ascii="宋体" w:hAnsi="宋体" w:eastAsia="宋体" w:cs="宋体"/>
                <w:kern w:val="2"/>
                <w:sz w:val="24"/>
                <w:szCs w:val="24"/>
              </w:rPr>
            </w:pPr>
          </w:p>
        </w:tc>
        <w:tc>
          <w:tcPr>
            <w:tcW w:w="1361" w:type="pct"/>
            <w:gridSpan w:val="2"/>
            <w:noWrap w:val="0"/>
            <w:vAlign w:val="top"/>
          </w:tcPr>
          <w:p w14:paraId="11D52909">
            <w:pPr>
              <w:ind w:firstLine="0"/>
              <w:jc w:val="both"/>
              <w:rPr>
                <w:rFonts w:hint="eastAsia" w:ascii="宋体" w:hAnsi="宋体" w:eastAsia="宋体" w:cs="宋体"/>
                <w:kern w:val="2"/>
                <w:sz w:val="24"/>
                <w:szCs w:val="24"/>
              </w:rPr>
            </w:pPr>
          </w:p>
        </w:tc>
        <w:tc>
          <w:tcPr>
            <w:tcW w:w="795" w:type="pct"/>
            <w:noWrap w:val="0"/>
            <w:vAlign w:val="top"/>
          </w:tcPr>
          <w:p w14:paraId="73D83934">
            <w:pPr>
              <w:ind w:firstLine="0"/>
              <w:jc w:val="both"/>
              <w:rPr>
                <w:rFonts w:hint="eastAsia" w:ascii="宋体" w:hAnsi="宋体" w:eastAsia="宋体" w:cs="宋体"/>
                <w:kern w:val="2"/>
                <w:sz w:val="24"/>
                <w:szCs w:val="24"/>
              </w:rPr>
            </w:pPr>
          </w:p>
        </w:tc>
        <w:tc>
          <w:tcPr>
            <w:tcW w:w="1651" w:type="pct"/>
            <w:gridSpan w:val="2"/>
            <w:noWrap w:val="0"/>
            <w:vAlign w:val="top"/>
          </w:tcPr>
          <w:p w14:paraId="693D234A">
            <w:pPr>
              <w:ind w:firstLine="0"/>
              <w:jc w:val="both"/>
              <w:rPr>
                <w:rFonts w:hint="eastAsia" w:ascii="宋体" w:hAnsi="宋体" w:eastAsia="宋体" w:cs="宋体"/>
                <w:kern w:val="2"/>
                <w:sz w:val="24"/>
                <w:szCs w:val="24"/>
              </w:rPr>
            </w:pPr>
          </w:p>
        </w:tc>
      </w:tr>
      <w:tr w14:paraId="10C8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99600E8">
            <w:pPr>
              <w:ind w:firstLine="0"/>
              <w:jc w:val="both"/>
              <w:rPr>
                <w:rFonts w:hint="eastAsia" w:ascii="宋体" w:hAnsi="宋体" w:eastAsia="宋体" w:cs="宋体"/>
                <w:kern w:val="2"/>
                <w:sz w:val="24"/>
                <w:szCs w:val="24"/>
              </w:rPr>
            </w:pPr>
          </w:p>
        </w:tc>
        <w:tc>
          <w:tcPr>
            <w:tcW w:w="1361" w:type="pct"/>
            <w:gridSpan w:val="2"/>
            <w:noWrap w:val="0"/>
            <w:vAlign w:val="top"/>
          </w:tcPr>
          <w:p w14:paraId="41756FFD">
            <w:pPr>
              <w:ind w:firstLine="0"/>
              <w:jc w:val="both"/>
              <w:rPr>
                <w:rFonts w:hint="eastAsia" w:ascii="宋体" w:hAnsi="宋体" w:eastAsia="宋体" w:cs="宋体"/>
                <w:kern w:val="2"/>
                <w:sz w:val="24"/>
                <w:szCs w:val="24"/>
              </w:rPr>
            </w:pPr>
          </w:p>
        </w:tc>
        <w:tc>
          <w:tcPr>
            <w:tcW w:w="795" w:type="pct"/>
            <w:noWrap w:val="0"/>
            <w:vAlign w:val="top"/>
          </w:tcPr>
          <w:p w14:paraId="7FA0D034">
            <w:pPr>
              <w:ind w:firstLine="0"/>
              <w:jc w:val="both"/>
              <w:rPr>
                <w:rFonts w:hint="eastAsia" w:ascii="宋体" w:hAnsi="宋体" w:eastAsia="宋体" w:cs="宋体"/>
                <w:kern w:val="2"/>
                <w:sz w:val="24"/>
                <w:szCs w:val="24"/>
              </w:rPr>
            </w:pPr>
          </w:p>
        </w:tc>
        <w:tc>
          <w:tcPr>
            <w:tcW w:w="1651" w:type="pct"/>
            <w:gridSpan w:val="2"/>
            <w:noWrap w:val="0"/>
            <w:vAlign w:val="top"/>
          </w:tcPr>
          <w:p w14:paraId="5A717D5B">
            <w:pPr>
              <w:ind w:firstLine="0"/>
              <w:jc w:val="both"/>
              <w:rPr>
                <w:rFonts w:hint="eastAsia" w:ascii="宋体" w:hAnsi="宋体" w:eastAsia="宋体" w:cs="宋体"/>
                <w:kern w:val="2"/>
                <w:sz w:val="24"/>
                <w:szCs w:val="24"/>
              </w:rPr>
            </w:pPr>
          </w:p>
        </w:tc>
      </w:tr>
      <w:tr w14:paraId="38B4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377FF60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17ED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4A4359E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noWrap w:val="0"/>
            <w:vAlign w:val="top"/>
          </w:tcPr>
          <w:p w14:paraId="04C1CA2F">
            <w:pPr>
              <w:ind w:firstLine="0"/>
              <w:jc w:val="both"/>
              <w:rPr>
                <w:rFonts w:hint="eastAsia" w:ascii="宋体" w:hAnsi="宋体" w:eastAsia="宋体" w:cs="宋体"/>
                <w:kern w:val="2"/>
                <w:sz w:val="24"/>
                <w:szCs w:val="24"/>
              </w:rPr>
            </w:pPr>
          </w:p>
        </w:tc>
        <w:tc>
          <w:tcPr>
            <w:tcW w:w="803" w:type="pct"/>
            <w:noWrap w:val="0"/>
            <w:vAlign w:val="top"/>
          </w:tcPr>
          <w:p w14:paraId="0449346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noWrap w:val="0"/>
            <w:vAlign w:val="top"/>
          </w:tcPr>
          <w:p w14:paraId="69ED45D1">
            <w:pPr>
              <w:ind w:firstLine="0"/>
              <w:jc w:val="both"/>
              <w:rPr>
                <w:rFonts w:hint="eastAsia" w:ascii="宋体" w:hAnsi="宋体" w:eastAsia="宋体" w:cs="宋体"/>
                <w:kern w:val="2"/>
                <w:sz w:val="24"/>
                <w:szCs w:val="24"/>
              </w:rPr>
            </w:pPr>
          </w:p>
        </w:tc>
        <w:tc>
          <w:tcPr>
            <w:tcW w:w="825" w:type="pct"/>
            <w:noWrap w:val="0"/>
            <w:vAlign w:val="top"/>
          </w:tcPr>
          <w:p w14:paraId="16E6856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noWrap w:val="0"/>
            <w:vAlign w:val="top"/>
          </w:tcPr>
          <w:p w14:paraId="190DEB23">
            <w:pPr>
              <w:ind w:firstLine="0"/>
              <w:jc w:val="both"/>
              <w:rPr>
                <w:rFonts w:hint="eastAsia" w:ascii="宋体" w:hAnsi="宋体" w:eastAsia="宋体" w:cs="宋体"/>
                <w:kern w:val="2"/>
                <w:sz w:val="24"/>
                <w:szCs w:val="24"/>
              </w:rPr>
            </w:pPr>
          </w:p>
        </w:tc>
      </w:tr>
      <w:tr w14:paraId="07B6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27FBA4FF">
            <w:pPr>
              <w:ind w:firstLine="0"/>
              <w:jc w:val="both"/>
              <w:rPr>
                <w:rFonts w:hint="eastAsia" w:ascii="宋体" w:hAnsi="宋体" w:eastAsia="宋体" w:cs="宋体"/>
                <w:kern w:val="2"/>
                <w:sz w:val="24"/>
                <w:szCs w:val="24"/>
              </w:rPr>
            </w:pPr>
          </w:p>
        </w:tc>
        <w:tc>
          <w:tcPr>
            <w:tcW w:w="558" w:type="pct"/>
            <w:vMerge w:val="continue"/>
            <w:noWrap w:val="0"/>
            <w:vAlign w:val="top"/>
          </w:tcPr>
          <w:p w14:paraId="5E8C5A44">
            <w:pPr>
              <w:ind w:firstLine="0"/>
              <w:jc w:val="both"/>
              <w:rPr>
                <w:rFonts w:hint="eastAsia" w:ascii="宋体" w:hAnsi="宋体" w:eastAsia="宋体" w:cs="宋体"/>
                <w:kern w:val="2"/>
                <w:sz w:val="24"/>
                <w:szCs w:val="24"/>
              </w:rPr>
            </w:pPr>
          </w:p>
        </w:tc>
        <w:tc>
          <w:tcPr>
            <w:tcW w:w="803" w:type="pct"/>
            <w:noWrap w:val="0"/>
            <w:vAlign w:val="top"/>
          </w:tcPr>
          <w:p w14:paraId="0E43893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noWrap w:val="0"/>
            <w:vAlign w:val="top"/>
          </w:tcPr>
          <w:p w14:paraId="4F04A6DB">
            <w:pPr>
              <w:ind w:firstLine="0"/>
              <w:jc w:val="both"/>
              <w:rPr>
                <w:rFonts w:hint="eastAsia" w:ascii="宋体" w:hAnsi="宋体" w:eastAsia="宋体" w:cs="宋体"/>
                <w:kern w:val="2"/>
                <w:sz w:val="24"/>
                <w:szCs w:val="24"/>
              </w:rPr>
            </w:pPr>
          </w:p>
        </w:tc>
        <w:tc>
          <w:tcPr>
            <w:tcW w:w="825" w:type="pct"/>
            <w:noWrap w:val="0"/>
            <w:vAlign w:val="top"/>
          </w:tcPr>
          <w:p w14:paraId="2E75B00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noWrap w:val="0"/>
            <w:vAlign w:val="top"/>
          </w:tcPr>
          <w:p w14:paraId="3A63F1B1">
            <w:pPr>
              <w:ind w:firstLine="0"/>
              <w:jc w:val="both"/>
              <w:rPr>
                <w:rFonts w:hint="eastAsia" w:ascii="宋体" w:hAnsi="宋体" w:eastAsia="宋体" w:cs="宋体"/>
                <w:kern w:val="2"/>
                <w:sz w:val="24"/>
                <w:szCs w:val="24"/>
              </w:rPr>
            </w:pPr>
          </w:p>
        </w:tc>
      </w:tr>
      <w:tr w14:paraId="5CD1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5AF14C3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0367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EC4C85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noWrap w:val="0"/>
            <w:vAlign w:val="top"/>
          </w:tcPr>
          <w:p w14:paraId="31BC343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4708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8DAEB11">
            <w:pPr>
              <w:ind w:firstLine="0"/>
              <w:jc w:val="both"/>
              <w:rPr>
                <w:rFonts w:hint="eastAsia" w:ascii="宋体" w:hAnsi="宋体" w:eastAsia="宋体" w:cs="宋体"/>
                <w:kern w:val="2"/>
                <w:sz w:val="24"/>
                <w:szCs w:val="24"/>
              </w:rPr>
            </w:pPr>
          </w:p>
        </w:tc>
        <w:tc>
          <w:tcPr>
            <w:tcW w:w="3809" w:type="pct"/>
            <w:gridSpan w:val="5"/>
            <w:noWrap w:val="0"/>
            <w:vAlign w:val="top"/>
          </w:tcPr>
          <w:p w14:paraId="741DA3AC">
            <w:pPr>
              <w:ind w:firstLine="0"/>
              <w:jc w:val="both"/>
              <w:rPr>
                <w:rFonts w:hint="eastAsia" w:ascii="宋体" w:hAnsi="宋体" w:eastAsia="宋体" w:cs="宋体"/>
                <w:kern w:val="2"/>
                <w:sz w:val="24"/>
                <w:szCs w:val="24"/>
              </w:rPr>
            </w:pPr>
          </w:p>
        </w:tc>
      </w:tr>
      <w:tr w14:paraId="319F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40239EF">
            <w:pPr>
              <w:ind w:firstLine="0"/>
              <w:jc w:val="both"/>
              <w:rPr>
                <w:rFonts w:hint="eastAsia" w:ascii="宋体" w:hAnsi="宋体" w:eastAsia="宋体" w:cs="宋体"/>
                <w:kern w:val="2"/>
                <w:sz w:val="24"/>
                <w:szCs w:val="24"/>
              </w:rPr>
            </w:pPr>
          </w:p>
        </w:tc>
        <w:tc>
          <w:tcPr>
            <w:tcW w:w="3809" w:type="pct"/>
            <w:gridSpan w:val="5"/>
            <w:noWrap w:val="0"/>
            <w:vAlign w:val="top"/>
          </w:tcPr>
          <w:p w14:paraId="01D0F3F8">
            <w:pPr>
              <w:ind w:firstLine="0"/>
              <w:jc w:val="both"/>
              <w:rPr>
                <w:rFonts w:hint="eastAsia" w:ascii="宋体" w:hAnsi="宋体" w:eastAsia="宋体" w:cs="宋体"/>
                <w:kern w:val="2"/>
                <w:sz w:val="24"/>
                <w:szCs w:val="24"/>
              </w:rPr>
            </w:pPr>
          </w:p>
        </w:tc>
      </w:tr>
      <w:tr w14:paraId="7135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56DAC4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noWrap w:val="0"/>
            <w:vAlign w:val="top"/>
          </w:tcPr>
          <w:p w14:paraId="3C7EE15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7DCBB20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369B6F0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1460354A">
      <w:pPr>
        <w:rPr>
          <w:rFonts w:hint="eastAsia" w:ascii="宋体" w:hAnsi="宋体" w:eastAsia="宋体" w:cs="宋体"/>
          <w:sz w:val="32"/>
          <w:szCs w:val="32"/>
        </w:rPr>
      </w:pPr>
      <w:r>
        <w:rPr>
          <w:rFonts w:hint="eastAsia" w:ascii="宋体" w:hAnsi="宋体" w:eastAsia="宋体" w:cs="宋体"/>
        </w:rPr>
        <w:br w:type="page"/>
      </w:r>
    </w:p>
    <w:p w14:paraId="7336F0AE">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w:t>
      </w:r>
      <w:r>
        <w:rPr>
          <w:rFonts w:hint="eastAsia" w:ascii="宋体" w:hAnsi="宋体" w:eastAsia="宋体" w:cs="宋体"/>
          <w:b/>
          <w:bCs/>
          <w:color w:val="auto"/>
          <w:kern w:val="2"/>
          <w:sz w:val="28"/>
          <w:szCs w:val="28"/>
          <w:highlight w:val="none"/>
          <w:lang w:val="en-US" w:eastAsia="zh-CN" w:bidi="ar-SA"/>
        </w:rPr>
        <w:t>本项目属于专门面向</w:t>
      </w:r>
      <w:r>
        <w:rPr>
          <w:rFonts w:hint="eastAsia" w:cs="宋体"/>
          <w:b/>
          <w:bCs/>
          <w:color w:val="auto"/>
          <w:kern w:val="2"/>
          <w:sz w:val="28"/>
          <w:szCs w:val="28"/>
          <w:highlight w:val="none"/>
          <w:lang w:val="en-US" w:eastAsia="zh-CN" w:bidi="ar-SA"/>
        </w:rPr>
        <w:t>中小</w:t>
      </w:r>
      <w:r>
        <w:rPr>
          <w:rFonts w:hint="eastAsia" w:ascii="宋体" w:hAnsi="宋体" w:eastAsia="宋体" w:cs="宋体"/>
          <w:b/>
          <w:bCs/>
          <w:color w:val="auto"/>
          <w:kern w:val="2"/>
          <w:sz w:val="28"/>
          <w:szCs w:val="28"/>
          <w:highlight w:val="none"/>
          <w:lang w:val="en-US" w:eastAsia="zh-CN" w:bidi="ar-SA"/>
        </w:rPr>
        <w:t>企业采购</w:t>
      </w:r>
    </w:p>
    <w:p w14:paraId="4B33FA09">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w:t>
      </w:r>
      <w:bookmarkStart w:id="42" w:name="_GoBack"/>
      <w:bookmarkEnd w:id="42"/>
      <w:r>
        <w:rPr>
          <w:rFonts w:hint="eastAsia" w:ascii="宋体" w:hAnsi="宋体" w:eastAsia="宋体" w:cs="宋体"/>
          <w:b/>
          <w:bCs/>
          <w:sz w:val="24"/>
          <w:szCs w:val="24"/>
          <w:highlight w:val="none"/>
        </w:rPr>
        <w:t>业声明函（格式）</w:t>
      </w:r>
    </w:p>
    <w:p w14:paraId="02404C54">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47BDF62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54CEB54C">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02AFC04D">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576A614D">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2E1B3645">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5FABE984">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321B7169">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4D8E82C8">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7AD73A3B">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2A60D8FB">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bookmarkStart w:id="24" w:name="_Toc10913"/>
      <w:bookmarkStart w:id="25" w:name="_Toc1541"/>
      <w:bookmarkStart w:id="26" w:name="_Toc607"/>
      <w:bookmarkStart w:id="27" w:name="_Toc24443"/>
      <w:bookmarkStart w:id="28" w:name="_Toc499739990"/>
      <w:bookmarkStart w:id="29" w:name="_Toc21356"/>
      <w:bookmarkStart w:id="30" w:name="_Toc255"/>
      <w:bookmarkStart w:id="31" w:name="_Toc18592"/>
      <w:bookmarkStart w:id="32" w:name="_Toc5155"/>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4"/>
      <w:bookmarkEnd w:id="25"/>
      <w:bookmarkEnd w:id="26"/>
      <w:bookmarkEnd w:id="27"/>
      <w:bookmarkEnd w:id="28"/>
      <w:bookmarkEnd w:id="29"/>
      <w:bookmarkEnd w:id="30"/>
      <w:bookmarkEnd w:id="31"/>
      <w:bookmarkEnd w:id="32"/>
      <w:r>
        <w:rPr>
          <w:rFonts w:hint="eastAsia" w:ascii="宋体" w:hAnsi="宋体" w:eastAsia="宋体" w:cs="宋体"/>
          <w:b/>
          <w:bCs/>
          <w:sz w:val="24"/>
          <w:szCs w:val="24"/>
          <w:highlight w:val="none"/>
        </w:rPr>
        <w:t>2</w:t>
      </w:r>
    </w:p>
    <w:p w14:paraId="6AA13005">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2AB6746B">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7F1D8EB3">
      <w:pPr>
        <w:pStyle w:val="24"/>
        <w:spacing w:line="360" w:lineRule="auto"/>
        <w:ind w:firstLine="480" w:firstLineChars="200"/>
        <w:rPr>
          <w:rFonts w:hint="eastAsia" w:ascii="宋体" w:hAnsi="宋体" w:eastAsia="宋体" w:cs="宋体"/>
          <w:b/>
          <w:sz w:val="24"/>
          <w:szCs w:val="24"/>
          <w:highlight w:val="none"/>
          <w:lang w:eastAsia="zh-CN"/>
        </w:rPr>
      </w:pPr>
      <w:bookmarkStart w:id="33" w:name="_Toc499739991"/>
      <w:r>
        <w:rPr>
          <w:rFonts w:hint="eastAsia" w:ascii="宋体" w:hAnsi="宋体" w:eastAsia="宋体" w:cs="宋体"/>
          <w:b/>
          <w:sz w:val="24"/>
          <w:szCs w:val="24"/>
          <w:highlight w:val="none"/>
          <w:lang w:eastAsia="zh-CN"/>
        </w:rPr>
        <w:t>注：非监狱企业不提供此证明文件</w:t>
      </w:r>
    </w:p>
    <w:p w14:paraId="733C3AB1">
      <w:pPr>
        <w:rPr>
          <w:rFonts w:hint="eastAsia" w:ascii="宋体" w:hAnsi="宋体" w:eastAsia="宋体" w:cs="宋体"/>
          <w:sz w:val="24"/>
          <w:szCs w:val="24"/>
          <w:highlight w:val="none"/>
        </w:rPr>
      </w:pPr>
    </w:p>
    <w:p w14:paraId="4000AD4A">
      <w:pPr>
        <w:rPr>
          <w:rFonts w:hint="eastAsia" w:ascii="宋体" w:hAnsi="宋体" w:eastAsia="宋体" w:cs="宋体"/>
          <w:sz w:val="24"/>
          <w:szCs w:val="24"/>
          <w:highlight w:val="none"/>
        </w:rPr>
      </w:pPr>
      <w:bookmarkStart w:id="34" w:name="_Toc30838"/>
      <w:bookmarkStart w:id="35" w:name="_Toc30090"/>
      <w:bookmarkStart w:id="36" w:name="_Toc11296"/>
      <w:bookmarkStart w:id="37" w:name="_Toc16753"/>
      <w:bookmarkStart w:id="38" w:name="_Toc2290"/>
      <w:bookmarkStart w:id="39" w:name="_Toc16824"/>
    </w:p>
    <w:p w14:paraId="36DCB57F">
      <w:pPr>
        <w:rPr>
          <w:rFonts w:hint="eastAsia" w:ascii="宋体" w:hAnsi="宋体" w:eastAsia="宋体" w:cs="宋体"/>
          <w:sz w:val="24"/>
          <w:szCs w:val="24"/>
          <w:highlight w:val="none"/>
        </w:rPr>
      </w:pPr>
    </w:p>
    <w:p w14:paraId="4DFC39C3">
      <w:pPr>
        <w:rPr>
          <w:rFonts w:hint="eastAsia" w:ascii="宋体" w:hAnsi="宋体" w:eastAsia="宋体" w:cs="宋体"/>
          <w:b/>
          <w:bCs/>
          <w:sz w:val="24"/>
          <w:szCs w:val="24"/>
          <w:highlight w:val="none"/>
        </w:rPr>
      </w:pPr>
      <w:bookmarkStart w:id="40" w:name="_Toc3073"/>
      <w:bookmarkStart w:id="41" w:name="_Toc28279"/>
      <w:r>
        <w:rPr>
          <w:rFonts w:hint="eastAsia" w:ascii="宋体" w:hAnsi="宋体" w:eastAsia="宋体" w:cs="宋体"/>
          <w:b/>
          <w:bCs/>
          <w:sz w:val="24"/>
          <w:szCs w:val="24"/>
          <w:highlight w:val="none"/>
        </w:rPr>
        <w:t>附件</w:t>
      </w:r>
      <w:bookmarkEnd w:id="33"/>
      <w:bookmarkEnd w:id="34"/>
      <w:bookmarkEnd w:id="35"/>
      <w:bookmarkEnd w:id="36"/>
      <w:bookmarkEnd w:id="37"/>
      <w:bookmarkEnd w:id="38"/>
      <w:bookmarkEnd w:id="39"/>
      <w:bookmarkEnd w:id="40"/>
      <w:bookmarkEnd w:id="41"/>
      <w:r>
        <w:rPr>
          <w:rFonts w:hint="eastAsia" w:ascii="宋体" w:hAnsi="宋体" w:eastAsia="宋体" w:cs="宋体"/>
          <w:b/>
          <w:bCs/>
          <w:sz w:val="24"/>
          <w:szCs w:val="24"/>
          <w:highlight w:val="none"/>
        </w:rPr>
        <w:t>3</w:t>
      </w:r>
    </w:p>
    <w:p w14:paraId="4537AF7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797B32A6">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2C770163">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3C91D385">
      <w:pPr>
        <w:spacing w:line="560" w:lineRule="exact"/>
        <w:ind w:firstLine="480" w:firstLineChars="200"/>
        <w:jc w:val="both"/>
        <w:rPr>
          <w:rFonts w:hint="eastAsia" w:ascii="宋体" w:hAnsi="宋体" w:eastAsia="宋体" w:cs="宋体"/>
          <w:sz w:val="24"/>
          <w:szCs w:val="24"/>
        </w:rPr>
      </w:pPr>
    </w:p>
    <w:p w14:paraId="46485157">
      <w:pPr>
        <w:spacing w:line="560" w:lineRule="exact"/>
        <w:ind w:firstLine="480" w:firstLineChars="200"/>
        <w:jc w:val="both"/>
        <w:rPr>
          <w:rFonts w:hint="eastAsia" w:ascii="宋体" w:hAnsi="宋体" w:eastAsia="宋体" w:cs="宋体"/>
          <w:sz w:val="24"/>
          <w:szCs w:val="24"/>
        </w:rPr>
      </w:pPr>
    </w:p>
    <w:p w14:paraId="0ECCF6FA">
      <w:pPr>
        <w:spacing w:line="560" w:lineRule="exact"/>
        <w:ind w:firstLine="480" w:firstLineChars="200"/>
        <w:jc w:val="both"/>
        <w:rPr>
          <w:rFonts w:hint="eastAsia" w:ascii="宋体" w:hAnsi="宋体" w:eastAsia="宋体" w:cs="宋体"/>
          <w:sz w:val="24"/>
          <w:szCs w:val="24"/>
        </w:rPr>
      </w:pPr>
    </w:p>
    <w:p w14:paraId="02F12E80">
      <w:pPr>
        <w:pStyle w:val="4"/>
        <w:numPr>
          <w:ilvl w:val="0"/>
          <w:numId w:val="0"/>
        </w:numPr>
        <w:ind w:firstLine="480" w:firstLineChars="200"/>
        <w:jc w:val="center"/>
        <w:rPr>
          <w:rFonts w:hint="eastAsia" w:ascii="宋体" w:hAnsi="宋体" w:eastAsia="宋体" w:cs="宋体"/>
          <w:b/>
          <w:bCs/>
          <w:sz w:val="32"/>
          <w:szCs w:val="32"/>
          <w:highlight w:val="none"/>
          <w:lang w:val="en-US" w:eastAsia="zh-CN" w:bidi="ar-SA"/>
        </w:rPr>
      </w:pPr>
      <w:r>
        <w:rPr>
          <w:rFonts w:hint="eastAsia" w:ascii="宋体" w:hAnsi="宋体" w:eastAsia="宋体" w:cs="宋体"/>
          <w:sz w:val="24"/>
          <w:szCs w:val="24"/>
        </w:rPr>
        <w:br w:type="page"/>
      </w:r>
      <w:r>
        <w:rPr>
          <w:rFonts w:hint="eastAsia" w:ascii="宋体" w:hAnsi="宋体" w:eastAsia="宋体" w:cs="宋体"/>
          <w:b/>
          <w:bCs/>
          <w:sz w:val="32"/>
          <w:szCs w:val="32"/>
          <w:highlight w:val="none"/>
          <w:lang w:val="en-US" w:eastAsia="zh-CN"/>
        </w:rPr>
        <w:t>第五部分  供应商参加政府采购活动承诺书</w:t>
      </w:r>
    </w:p>
    <w:p w14:paraId="08CEF94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4B632917">
      <w:pPr>
        <w:pStyle w:val="5"/>
        <w:ind w:left="0" w:leftChars="0" w:right="0" w:rightChars="0" w:firstLine="0" w:firstLineChars="0"/>
        <w:jc w:val="center"/>
        <w:rPr>
          <w:rFonts w:hint="eastAsia" w:ascii="宋体" w:hAnsi="宋体" w:eastAsia="宋体" w:cs="宋体"/>
          <w:b/>
          <w:bCs/>
          <w:sz w:val="32"/>
          <w:szCs w:val="32"/>
        </w:rPr>
      </w:pPr>
      <w:r>
        <w:rPr>
          <w:rFonts w:hint="eastAsia" w:ascii="宋体" w:hAnsi="宋体" w:eastAsia="宋体" w:cs="宋体"/>
          <w:b/>
          <w:bCs/>
          <w:sz w:val="28"/>
          <w:szCs w:val="28"/>
        </w:rPr>
        <w:t>（一）质量安全责任承诺书</w:t>
      </w:r>
    </w:p>
    <w:p w14:paraId="4706A5A8">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24A4BCA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3B0634E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3DA3C29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51B7A92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2B7F4222">
      <w:pPr>
        <w:spacing w:line="560" w:lineRule="exact"/>
        <w:ind w:firstLine="480" w:firstLineChars="200"/>
        <w:jc w:val="both"/>
        <w:rPr>
          <w:rFonts w:hint="eastAsia" w:ascii="宋体" w:hAnsi="宋体" w:eastAsia="宋体" w:cs="宋体"/>
          <w:sz w:val="24"/>
          <w:szCs w:val="24"/>
        </w:rPr>
      </w:pPr>
    </w:p>
    <w:p w14:paraId="7A3173E5">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10EC74CB">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3B06D421">
      <w:pPr>
        <w:spacing w:line="560" w:lineRule="exact"/>
        <w:ind w:firstLine="480" w:firstLineChars="200"/>
        <w:jc w:val="both"/>
        <w:rPr>
          <w:rFonts w:hint="eastAsia" w:ascii="宋体" w:hAnsi="宋体" w:eastAsia="宋体" w:cs="宋体"/>
          <w:sz w:val="24"/>
          <w:szCs w:val="24"/>
        </w:rPr>
      </w:pPr>
    </w:p>
    <w:p w14:paraId="112726B4">
      <w:pPr>
        <w:rPr>
          <w:rFonts w:hint="eastAsia" w:ascii="宋体" w:hAnsi="宋体" w:eastAsia="宋体" w:cs="宋体"/>
        </w:rPr>
      </w:pPr>
      <w:r>
        <w:rPr>
          <w:rFonts w:hint="eastAsia" w:ascii="宋体" w:hAnsi="宋体" w:eastAsia="宋体" w:cs="宋体"/>
        </w:rPr>
        <w:br w:type="page"/>
      </w:r>
    </w:p>
    <w:p w14:paraId="3B79284A">
      <w:pPr>
        <w:pStyle w:val="5"/>
        <w:rPr>
          <w:rFonts w:hint="eastAsia" w:ascii="宋体" w:hAnsi="宋体" w:eastAsia="宋体" w:cs="宋体"/>
          <w:b/>
          <w:bCs/>
          <w:sz w:val="28"/>
          <w:szCs w:val="28"/>
        </w:rPr>
      </w:pPr>
      <w:r>
        <w:rPr>
          <w:rFonts w:hint="eastAsia" w:ascii="宋体" w:hAnsi="宋体" w:eastAsia="宋体" w:cs="宋体"/>
          <w:b/>
          <w:bCs/>
          <w:sz w:val="28"/>
          <w:szCs w:val="28"/>
        </w:rPr>
        <w:t>（二）参加政府采购活动行为自律承诺书</w:t>
      </w:r>
    </w:p>
    <w:p w14:paraId="522F022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3C3A1F4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538A43E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18E0458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2D5198B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1A4C62C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56961A1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1895B2F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323F48B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1272898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282EFBF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2BD117E5">
      <w:pPr>
        <w:spacing w:line="560" w:lineRule="exact"/>
        <w:ind w:firstLine="480" w:firstLineChars="200"/>
        <w:jc w:val="both"/>
        <w:rPr>
          <w:rFonts w:hint="eastAsia" w:ascii="宋体" w:hAnsi="宋体" w:eastAsia="宋体" w:cs="宋体"/>
          <w:sz w:val="24"/>
          <w:szCs w:val="24"/>
        </w:rPr>
      </w:pPr>
    </w:p>
    <w:p w14:paraId="4C1D7DE9">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04308E75">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48F86C3A">
      <w:pPr>
        <w:pStyle w:val="4"/>
        <w:numPr>
          <w:ilvl w:val="0"/>
          <w:numId w:val="0"/>
        </w:numPr>
        <w:ind w:firstLine="640" w:firstLineChars="200"/>
        <w:jc w:val="center"/>
        <w:rPr>
          <w:rFonts w:hint="eastAsia" w:ascii="宋体" w:hAnsi="宋体" w:eastAsia="宋体" w:cs="宋体"/>
          <w:b/>
          <w:bCs/>
        </w:rPr>
      </w:pPr>
      <w:r>
        <w:rPr>
          <w:rFonts w:hint="eastAsia" w:ascii="宋体" w:hAnsi="宋体" w:eastAsia="宋体" w:cs="宋体"/>
        </w:rPr>
        <w:br w:type="page"/>
      </w:r>
      <w:r>
        <w:rPr>
          <w:rFonts w:hint="eastAsia" w:ascii="宋体" w:hAnsi="宋体" w:eastAsia="宋体" w:cs="宋体"/>
          <w:b/>
          <w:bCs/>
          <w:sz w:val="32"/>
          <w:szCs w:val="32"/>
          <w:highlight w:val="none"/>
          <w:lang w:val="en-US" w:eastAsia="zh-CN"/>
        </w:rPr>
        <w:t>第六部分  投标方案</w:t>
      </w:r>
    </w:p>
    <w:p w14:paraId="7DFFFF05">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30DA33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63A25666">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noWrap w:val="0"/>
            <w:vAlign w:val="center"/>
          </w:tcPr>
          <w:p w14:paraId="77195ED3">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noWrap w:val="0"/>
            <w:vAlign w:val="center"/>
          </w:tcPr>
          <w:p w14:paraId="31F4A294">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7F8B4261">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6E40852B">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noWrap w:val="0"/>
            <w:vAlign w:val="center"/>
          </w:tcPr>
          <w:p w14:paraId="3F4AF581">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325247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40AE98E0">
            <w:pPr>
              <w:spacing w:line="560" w:lineRule="exact"/>
              <w:jc w:val="center"/>
              <w:rPr>
                <w:rFonts w:hint="eastAsia" w:ascii="宋体" w:hAnsi="宋体" w:eastAsia="宋体" w:cs="宋体"/>
                <w:sz w:val="24"/>
                <w:szCs w:val="24"/>
              </w:rPr>
            </w:pPr>
          </w:p>
        </w:tc>
        <w:tc>
          <w:tcPr>
            <w:tcW w:w="903" w:type="pct"/>
            <w:tcBorders>
              <w:top w:val="single" w:color="auto" w:sz="2" w:space="0"/>
            </w:tcBorders>
            <w:noWrap w:val="0"/>
            <w:vAlign w:val="center"/>
          </w:tcPr>
          <w:p w14:paraId="297FEB78">
            <w:pPr>
              <w:spacing w:line="560" w:lineRule="exact"/>
              <w:jc w:val="center"/>
              <w:rPr>
                <w:rFonts w:hint="eastAsia" w:ascii="宋体" w:hAnsi="宋体" w:eastAsia="宋体" w:cs="宋体"/>
                <w:sz w:val="24"/>
                <w:szCs w:val="24"/>
              </w:rPr>
            </w:pPr>
          </w:p>
        </w:tc>
        <w:tc>
          <w:tcPr>
            <w:tcW w:w="1325" w:type="pct"/>
            <w:tcBorders>
              <w:top w:val="single" w:color="auto" w:sz="2" w:space="0"/>
            </w:tcBorders>
            <w:noWrap w:val="0"/>
            <w:vAlign w:val="center"/>
          </w:tcPr>
          <w:p w14:paraId="3329E922">
            <w:pPr>
              <w:spacing w:line="560" w:lineRule="exact"/>
              <w:jc w:val="center"/>
              <w:rPr>
                <w:rFonts w:hint="eastAsia" w:ascii="宋体" w:hAnsi="宋体" w:eastAsia="宋体" w:cs="宋体"/>
                <w:sz w:val="24"/>
                <w:szCs w:val="24"/>
              </w:rPr>
            </w:pPr>
          </w:p>
        </w:tc>
        <w:tc>
          <w:tcPr>
            <w:tcW w:w="1259" w:type="pct"/>
            <w:tcBorders>
              <w:top w:val="single" w:color="auto" w:sz="2" w:space="0"/>
            </w:tcBorders>
            <w:noWrap w:val="0"/>
            <w:vAlign w:val="center"/>
          </w:tcPr>
          <w:p w14:paraId="128F1086">
            <w:pPr>
              <w:spacing w:line="560" w:lineRule="exact"/>
              <w:jc w:val="center"/>
              <w:rPr>
                <w:rFonts w:hint="eastAsia" w:ascii="宋体" w:hAnsi="宋体" w:eastAsia="宋体" w:cs="宋体"/>
                <w:sz w:val="24"/>
                <w:szCs w:val="24"/>
              </w:rPr>
            </w:pPr>
          </w:p>
        </w:tc>
        <w:tc>
          <w:tcPr>
            <w:tcW w:w="535" w:type="pct"/>
            <w:tcBorders>
              <w:top w:val="single" w:color="auto" w:sz="2" w:space="0"/>
            </w:tcBorders>
            <w:noWrap w:val="0"/>
            <w:vAlign w:val="center"/>
          </w:tcPr>
          <w:p w14:paraId="2A1132DB">
            <w:pPr>
              <w:spacing w:line="560" w:lineRule="exact"/>
              <w:jc w:val="center"/>
              <w:rPr>
                <w:rFonts w:hint="eastAsia" w:ascii="宋体" w:hAnsi="宋体" w:eastAsia="宋体" w:cs="宋体"/>
                <w:sz w:val="24"/>
                <w:szCs w:val="24"/>
              </w:rPr>
            </w:pPr>
          </w:p>
        </w:tc>
        <w:tc>
          <w:tcPr>
            <w:tcW w:w="620" w:type="pct"/>
            <w:tcBorders>
              <w:top w:val="single" w:color="auto" w:sz="2" w:space="0"/>
            </w:tcBorders>
            <w:noWrap w:val="0"/>
            <w:vAlign w:val="center"/>
          </w:tcPr>
          <w:p w14:paraId="39515B79">
            <w:pPr>
              <w:spacing w:line="560" w:lineRule="exact"/>
              <w:jc w:val="center"/>
              <w:rPr>
                <w:rFonts w:hint="eastAsia" w:ascii="宋体" w:hAnsi="宋体" w:eastAsia="宋体" w:cs="宋体"/>
                <w:sz w:val="24"/>
                <w:szCs w:val="24"/>
              </w:rPr>
            </w:pPr>
          </w:p>
        </w:tc>
      </w:tr>
      <w:tr w14:paraId="59BADB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88FF9B0">
            <w:pPr>
              <w:spacing w:line="560" w:lineRule="exact"/>
              <w:jc w:val="center"/>
              <w:rPr>
                <w:rFonts w:hint="eastAsia" w:ascii="宋体" w:hAnsi="宋体" w:eastAsia="宋体" w:cs="宋体"/>
                <w:sz w:val="24"/>
                <w:szCs w:val="24"/>
              </w:rPr>
            </w:pPr>
          </w:p>
        </w:tc>
        <w:tc>
          <w:tcPr>
            <w:tcW w:w="903" w:type="pct"/>
            <w:noWrap w:val="0"/>
            <w:vAlign w:val="center"/>
          </w:tcPr>
          <w:p w14:paraId="1FA2EE6E">
            <w:pPr>
              <w:spacing w:line="560" w:lineRule="exact"/>
              <w:jc w:val="center"/>
              <w:rPr>
                <w:rFonts w:hint="eastAsia" w:ascii="宋体" w:hAnsi="宋体" w:eastAsia="宋体" w:cs="宋体"/>
                <w:sz w:val="24"/>
                <w:szCs w:val="24"/>
              </w:rPr>
            </w:pPr>
          </w:p>
        </w:tc>
        <w:tc>
          <w:tcPr>
            <w:tcW w:w="1325" w:type="pct"/>
            <w:noWrap w:val="0"/>
            <w:vAlign w:val="center"/>
          </w:tcPr>
          <w:p w14:paraId="3D51758E">
            <w:pPr>
              <w:spacing w:line="560" w:lineRule="exact"/>
              <w:jc w:val="center"/>
              <w:rPr>
                <w:rFonts w:hint="eastAsia" w:ascii="宋体" w:hAnsi="宋体" w:eastAsia="宋体" w:cs="宋体"/>
                <w:sz w:val="24"/>
                <w:szCs w:val="24"/>
              </w:rPr>
            </w:pPr>
          </w:p>
        </w:tc>
        <w:tc>
          <w:tcPr>
            <w:tcW w:w="1259" w:type="pct"/>
            <w:noWrap w:val="0"/>
            <w:vAlign w:val="center"/>
          </w:tcPr>
          <w:p w14:paraId="65FA276D">
            <w:pPr>
              <w:spacing w:line="560" w:lineRule="exact"/>
              <w:jc w:val="center"/>
              <w:rPr>
                <w:rFonts w:hint="eastAsia" w:ascii="宋体" w:hAnsi="宋体" w:eastAsia="宋体" w:cs="宋体"/>
                <w:sz w:val="24"/>
                <w:szCs w:val="24"/>
              </w:rPr>
            </w:pPr>
          </w:p>
        </w:tc>
        <w:tc>
          <w:tcPr>
            <w:tcW w:w="535" w:type="pct"/>
            <w:noWrap w:val="0"/>
            <w:vAlign w:val="center"/>
          </w:tcPr>
          <w:p w14:paraId="19F83BF8">
            <w:pPr>
              <w:spacing w:line="560" w:lineRule="exact"/>
              <w:jc w:val="center"/>
              <w:rPr>
                <w:rFonts w:hint="eastAsia" w:ascii="宋体" w:hAnsi="宋体" w:eastAsia="宋体" w:cs="宋体"/>
                <w:sz w:val="24"/>
                <w:szCs w:val="24"/>
              </w:rPr>
            </w:pPr>
          </w:p>
        </w:tc>
        <w:tc>
          <w:tcPr>
            <w:tcW w:w="620" w:type="pct"/>
            <w:noWrap w:val="0"/>
            <w:vAlign w:val="center"/>
          </w:tcPr>
          <w:p w14:paraId="2E5366CA">
            <w:pPr>
              <w:spacing w:line="560" w:lineRule="exact"/>
              <w:jc w:val="center"/>
              <w:rPr>
                <w:rFonts w:hint="eastAsia" w:ascii="宋体" w:hAnsi="宋体" w:eastAsia="宋体" w:cs="宋体"/>
                <w:sz w:val="24"/>
                <w:szCs w:val="24"/>
              </w:rPr>
            </w:pPr>
          </w:p>
        </w:tc>
      </w:tr>
      <w:tr w14:paraId="7C6F80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7C48D50">
            <w:pPr>
              <w:spacing w:line="560" w:lineRule="exact"/>
              <w:jc w:val="center"/>
              <w:rPr>
                <w:rFonts w:hint="eastAsia" w:ascii="宋体" w:hAnsi="宋体" w:eastAsia="宋体" w:cs="宋体"/>
                <w:sz w:val="24"/>
                <w:szCs w:val="24"/>
              </w:rPr>
            </w:pPr>
          </w:p>
        </w:tc>
        <w:tc>
          <w:tcPr>
            <w:tcW w:w="903" w:type="pct"/>
            <w:noWrap w:val="0"/>
            <w:vAlign w:val="center"/>
          </w:tcPr>
          <w:p w14:paraId="7C9A2307">
            <w:pPr>
              <w:spacing w:line="560" w:lineRule="exact"/>
              <w:jc w:val="center"/>
              <w:rPr>
                <w:rFonts w:hint="eastAsia" w:ascii="宋体" w:hAnsi="宋体" w:eastAsia="宋体" w:cs="宋体"/>
                <w:sz w:val="24"/>
                <w:szCs w:val="24"/>
              </w:rPr>
            </w:pPr>
          </w:p>
        </w:tc>
        <w:tc>
          <w:tcPr>
            <w:tcW w:w="1325" w:type="pct"/>
            <w:noWrap w:val="0"/>
            <w:vAlign w:val="center"/>
          </w:tcPr>
          <w:p w14:paraId="1140E5BB">
            <w:pPr>
              <w:spacing w:line="560" w:lineRule="exact"/>
              <w:jc w:val="center"/>
              <w:rPr>
                <w:rFonts w:hint="eastAsia" w:ascii="宋体" w:hAnsi="宋体" w:eastAsia="宋体" w:cs="宋体"/>
                <w:sz w:val="24"/>
                <w:szCs w:val="24"/>
              </w:rPr>
            </w:pPr>
          </w:p>
        </w:tc>
        <w:tc>
          <w:tcPr>
            <w:tcW w:w="1259" w:type="pct"/>
            <w:noWrap w:val="0"/>
            <w:vAlign w:val="center"/>
          </w:tcPr>
          <w:p w14:paraId="4B343AAC">
            <w:pPr>
              <w:spacing w:line="560" w:lineRule="exact"/>
              <w:jc w:val="center"/>
              <w:rPr>
                <w:rFonts w:hint="eastAsia" w:ascii="宋体" w:hAnsi="宋体" w:eastAsia="宋体" w:cs="宋体"/>
                <w:sz w:val="24"/>
                <w:szCs w:val="24"/>
              </w:rPr>
            </w:pPr>
          </w:p>
        </w:tc>
        <w:tc>
          <w:tcPr>
            <w:tcW w:w="535" w:type="pct"/>
            <w:noWrap w:val="0"/>
            <w:vAlign w:val="center"/>
          </w:tcPr>
          <w:p w14:paraId="348B3A17">
            <w:pPr>
              <w:spacing w:line="560" w:lineRule="exact"/>
              <w:jc w:val="center"/>
              <w:rPr>
                <w:rFonts w:hint="eastAsia" w:ascii="宋体" w:hAnsi="宋体" w:eastAsia="宋体" w:cs="宋体"/>
                <w:sz w:val="24"/>
                <w:szCs w:val="24"/>
              </w:rPr>
            </w:pPr>
          </w:p>
        </w:tc>
        <w:tc>
          <w:tcPr>
            <w:tcW w:w="620" w:type="pct"/>
            <w:noWrap w:val="0"/>
            <w:vAlign w:val="center"/>
          </w:tcPr>
          <w:p w14:paraId="4D6D757E">
            <w:pPr>
              <w:spacing w:line="560" w:lineRule="exact"/>
              <w:jc w:val="center"/>
              <w:rPr>
                <w:rFonts w:hint="eastAsia" w:ascii="宋体" w:hAnsi="宋体" w:eastAsia="宋体" w:cs="宋体"/>
                <w:sz w:val="24"/>
                <w:szCs w:val="24"/>
              </w:rPr>
            </w:pPr>
          </w:p>
        </w:tc>
      </w:tr>
      <w:tr w14:paraId="5DF3D3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CFE47D4">
            <w:pPr>
              <w:spacing w:line="560" w:lineRule="exact"/>
              <w:jc w:val="center"/>
              <w:rPr>
                <w:rFonts w:hint="eastAsia" w:ascii="宋体" w:hAnsi="宋体" w:eastAsia="宋体" w:cs="宋体"/>
                <w:sz w:val="24"/>
                <w:szCs w:val="24"/>
              </w:rPr>
            </w:pPr>
          </w:p>
        </w:tc>
        <w:tc>
          <w:tcPr>
            <w:tcW w:w="903" w:type="pct"/>
            <w:noWrap w:val="0"/>
            <w:vAlign w:val="center"/>
          </w:tcPr>
          <w:p w14:paraId="49DBD9F8">
            <w:pPr>
              <w:spacing w:line="560" w:lineRule="exact"/>
              <w:jc w:val="center"/>
              <w:rPr>
                <w:rFonts w:hint="eastAsia" w:ascii="宋体" w:hAnsi="宋体" w:eastAsia="宋体" w:cs="宋体"/>
                <w:sz w:val="24"/>
                <w:szCs w:val="24"/>
              </w:rPr>
            </w:pPr>
          </w:p>
        </w:tc>
        <w:tc>
          <w:tcPr>
            <w:tcW w:w="1325" w:type="pct"/>
            <w:noWrap w:val="0"/>
            <w:vAlign w:val="center"/>
          </w:tcPr>
          <w:p w14:paraId="7922EB5D">
            <w:pPr>
              <w:spacing w:line="560" w:lineRule="exact"/>
              <w:jc w:val="center"/>
              <w:rPr>
                <w:rFonts w:hint="eastAsia" w:ascii="宋体" w:hAnsi="宋体" w:eastAsia="宋体" w:cs="宋体"/>
                <w:sz w:val="24"/>
                <w:szCs w:val="24"/>
              </w:rPr>
            </w:pPr>
          </w:p>
        </w:tc>
        <w:tc>
          <w:tcPr>
            <w:tcW w:w="1259" w:type="pct"/>
            <w:noWrap w:val="0"/>
            <w:vAlign w:val="center"/>
          </w:tcPr>
          <w:p w14:paraId="0E60E051">
            <w:pPr>
              <w:spacing w:line="560" w:lineRule="exact"/>
              <w:jc w:val="center"/>
              <w:rPr>
                <w:rFonts w:hint="eastAsia" w:ascii="宋体" w:hAnsi="宋体" w:eastAsia="宋体" w:cs="宋体"/>
                <w:sz w:val="24"/>
                <w:szCs w:val="24"/>
              </w:rPr>
            </w:pPr>
          </w:p>
        </w:tc>
        <w:tc>
          <w:tcPr>
            <w:tcW w:w="535" w:type="pct"/>
            <w:noWrap w:val="0"/>
            <w:vAlign w:val="center"/>
          </w:tcPr>
          <w:p w14:paraId="6861FF50">
            <w:pPr>
              <w:spacing w:line="560" w:lineRule="exact"/>
              <w:jc w:val="center"/>
              <w:rPr>
                <w:rFonts w:hint="eastAsia" w:ascii="宋体" w:hAnsi="宋体" w:eastAsia="宋体" w:cs="宋体"/>
                <w:sz w:val="24"/>
                <w:szCs w:val="24"/>
              </w:rPr>
            </w:pPr>
          </w:p>
        </w:tc>
        <w:tc>
          <w:tcPr>
            <w:tcW w:w="620" w:type="pct"/>
            <w:noWrap w:val="0"/>
            <w:vAlign w:val="center"/>
          </w:tcPr>
          <w:p w14:paraId="3E6DB9E5">
            <w:pPr>
              <w:spacing w:line="560" w:lineRule="exact"/>
              <w:jc w:val="center"/>
              <w:rPr>
                <w:rFonts w:hint="eastAsia" w:ascii="宋体" w:hAnsi="宋体" w:eastAsia="宋体" w:cs="宋体"/>
                <w:sz w:val="24"/>
                <w:szCs w:val="24"/>
              </w:rPr>
            </w:pPr>
          </w:p>
        </w:tc>
      </w:tr>
      <w:tr w14:paraId="4006C1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22874A8">
            <w:pPr>
              <w:spacing w:line="560" w:lineRule="exact"/>
              <w:jc w:val="center"/>
              <w:rPr>
                <w:rFonts w:hint="eastAsia" w:ascii="宋体" w:hAnsi="宋体" w:eastAsia="宋体" w:cs="宋体"/>
                <w:sz w:val="24"/>
                <w:szCs w:val="24"/>
              </w:rPr>
            </w:pPr>
          </w:p>
        </w:tc>
        <w:tc>
          <w:tcPr>
            <w:tcW w:w="903" w:type="pct"/>
            <w:noWrap w:val="0"/>
            <w:vAlign w:val="center"/>
          </w:tcPr>
          <w:p w14:paraId="1D7FFFD9">
            <w:pPr>
              <w:spacing w:line="560" w:lineRule="exact"/>
              <w:jc w:val="center"/>
              <w:rPr>
                <w:rFonts w:hint="eastAsia" w:ascii="宋体" w:hAnsi="宋体" w:eastAsia="宋体" w:cs="宋体"/>
                <w:sz w:val="24"/>
                <w:szCs w:val="24"/>
              </w:rPr>
            </w:pPr>
          </w:p>
        </w:tc>
        <w:tc>
          <w:tcPr>
            <w:tcW w:w="1325" w:type="pct"/>
            <w:noWrap w:val="0"/>
            <w:vAlign w:val="center"/>
          </w:tcPr>
          <w:p w14:paraId="78D1C815">
            <w:pPr>
              <w:spacing w:line="560" w:lineRule="exact"/>
              <w:jc w:val="center"/>
              <w:rPr>
                <w:rFonts w:hint="eastAsia" w:ascii="宋体" w:hAnsi="宋体" w:eastAsia="宋体" w:cs="宋体"/>
                <w:sz w:val="24"/>
                <w:szCs w:val="24"/>
              </w:rPr>
            </w:pPr>
          </w:p>
        </w:tc>
        <w:tc>
          <w:tcPr>
            <w:tcW w:w="1259" w:type="pct"/>
            <w:noWrap w:val="0"/>
            <w:vAlign w:val="center"/>
          </w:tcPr>
          <w:p w14:paraId="5DB0ECAA">
            <w:pPr>
              <w:spacing w:line="560" w:lineRule="exact"/>
              <w:jc w:val="center"/>
              <w:rPr>
                <w:rFonts w:hint="eastAsia" w:ascii="宋体" w:hAnsi="宋体" w:eastAsia="宋体" w:cs="宋体"/>
                <w:sz w:val="24"/>
                <w:szCs w:val="24"/>
              </w:rPr>
            </w:pPr>
          </w:p>
        </w:tc>
        <w:tc>
          <w:tcPr>
            <w:tcW w:w="535" w:type="pct"/>
            <w:noWrap w:val="0"/>
            <w:vAlign w:val="center"/>
          </w:tcPr>
          <w:p w14:paraId="6D642293">
            <w:pPr>
              <w:spacing w:line="560" w:lineRule="exact"/>
              <w:jc w:val="center"/>
              <w:rPr>
                <w:rFonts w:hint="eastAsia" w:ascii="宋体" w:hAnsi="宋体" w:eastAsia="宋体" w:cs="宋体"/>
                <w:sz w:val="24"/>
                <w:szCs w:val="24"/>
              </w:rPr>
            </w:pPr>
          </w:p>
        </w:tc>
        <w:tc>
          <w:tcPr>
            <w:tcW w:w="620" w:type="pct"/>
            <w:noWrap w:val="0"/>
            <w:vAlign w:val="center"/>
          </w:tcPr>
          <w:p w14:paraId="57E97FBC">
            <w:pPr>
              <w:spacing w:line="560" w:lineRule="exact"/>
              <w:jc w:val="center"/>
              <w:rPr>
                <w:rFonts w:hint="eastAsia" w:ascii="宋体" w:hAnsi="宋体" w:eastAsia="宋体" w:cs="宋体"/>
                <w:sz w:val="24"/>
                <w:szCs w:val="24"/>
              </w:rPr>
            </w:pPr>
          </w:p>
        </w:tc>
      </w:tr>
      <w:tr w14:paraId="657231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D4465A3">
            <w:pPr>
              <w:spacing w:line="560" w:lineRule="exact"/>
              <w:jc w:val="center"/>
              <w:rPr>
                <w:rFonts w:hint="eastAsia" w:ascii="宋体" w:hAnsi="宋体" w:eastAsia="宋体" w:cs="宋体"/>
                <w:sz w:val="24"/>
                <w:szCs w:val="24"/>
              </w:rPr>
            </w:pPr>
          </w:p>
        </w:tc>
        <w:tc>
          <w:tcPr>
            <w:tcW w:w="903" w:type="pct"/>
            <w:noWrap w:val="0"/>
            <w:vAlign w:val="center"/>
          </w:tcPr>
          <w:p w14:paraId="0BA24382">
            <w:pPr>
              <w:spacing w:line="560" w:lineRule="exact"/>
              <w:jc w:val="center"/>
              <w:rPr>
                <w:rFonts w:hint="eastAsia" w:ascii="宋体" w:hAnsi="宋体" w:eastAsia="宋体" w:cs="宋体"/>
                <w:sz w:val="24"/>
                <w:szCs w:val="24"/>
              </w:rPr>
            </w:pPr>
          </w:p>
        </w:tc>
        <w:tc>
          <w:tcPr>
            <w:tcW w:w="1325" w:type="pct"/>
            <w:noWrap w:val="0"/>
            <w:vAlign w:val="center"/>
          </w:tcPr>
          <w:p w14:paraId="49B4512F">
            <w:pPr>
              <w:spacing w:line="560" w:lineRule="exact"/>
              <w:jc w:val="center"/>
              <w:rPr>
                <w:rFonts w:hint="eastAsia" w:ascii="宋体" w:hAnsi="宋体" w:eastAsia="宋体" w:cs="宋体"/>
                <w:sz w:val="24"/>
                <w:szCs w:val="24"/>
              </w:rPr>
            </w:pPr>
          </w:p>
        </w:tc>
        <w:tc>
          <w:tcPr>
            <w:tcW w:w="1259" w:type="pct"/>
            <w:noWrap w:val="0"/>
            <w:vAlign w:val="center"/>
          </w:tcPr>
          <w:p w14:paraId="760270B9">
            <w:pPr>
              <w:spacing w:line="560" w:lineRule="exact"/>
              <w:jc w:val="center"/>
              <w:rPr>
                <w:rFonts w:hint="eastAsia" w:ascii="宋体" w:hAnsi="宋体" w:eastAsia="宋体" w:cs="宋体"/>
                <w:sz w:val="24"/>
                <w:szCs w:val="24"/>
              </w:rPr>
            </w:pPr>
          </w:p>
        </w:tc>
        <w:tc>
          <w:tcPr>
            <w:tcW w:w="535" w:type="pct"/>
            <w:noWrap w:val="0"/>
            <w:vAlign w:val="center"/>
          </w:tcPr>
          <w:p w14:paraId="333CBA02">
            <w:pPr>
              <w:spacing w:line="560" w:lineRule="exact"/>
              <w:jc w:val="center"/>
              <w:rPr>
                <w:rFonts w:hint="eastAsia" w:ascii="宋体" w:hAnsi="宋体" w:eastAsia="宋体" w:cs="宋体"/>
                <w:sz w:val="24"/>
                <w:szCs w:val="24"/>
              </w:rPr>
            </w:pPr>
          </w:p>
        </w:tc>
        <w:tc>
          <w:tcPr>
            <w:tcW w:w="620" w:type="pct"/>
            <w:noWrap w:val="0"/>
            <w:vAlign w:val="center"/>
          </w:tcPr>
          <w:p w14:paraId="1BBF74EB">
            <w:pPr>
              <w:spacing w:line="560" w:lineRule="exact"/>
              <w:jc w:val="center"/>
              <w:rPr>
                <w:rFonts w:hint="eastAsia" w:ascii="宋体" w:hAnsi="宋体" w:eastAsia="宋体" w:cs="宋体"/>
                <w:sz w:val="24"/>
                <w:szCs w:val="24"/>
              </w:rPr>
            </w:pPr>
          </w:p>
        </w:tc>
      </w:tr>
      <w:tr w14:paraId="5DA450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8FDDA25">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noWrap w:val="0"/>
            <w:vAlign w:val="center"/>
          </w:tcPr>
          <w:p w14:paraId="443ABE92">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0EE050E8">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381DD13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688B6160">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1080CBBD">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4654956F">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2A9214C1">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4C7A5DC8">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21FCC97E">
      <w:pPr>
        <w:pStyle w:val="15"/>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lang w:eastAsia="zh-CN"/>
        </w:rPr>
      </w:pPr>
      <w:r>
        <w:rPr>
          <w:rFonts w:hint="eastAsia"/>
          <w:b/>
          <w:bCs/>
          <w:color w:val="auto"/>
          <w:lang w:eastAsia="zh-CN"/>
        </w:rPr>
        <w:t>根据本项目“第二章 供应商须知”中的〖评审要素及分值一览表〗提供。</w:t>
      </w:r>
    </w:p>
    <w:p w14:paraId="26ED2948">
      <w:pPr>
        <w:bidi w:val="0"/>
        <w:spacing w:line="240" w:lineRule="auto"/>
        <w:rPr>
          <w:rFonts w:hint="eastAsia"/>
        </w:rPr>
      </w:pPr>
      <w:r>
        <w:rPr>
          <w:rFonts w:hint="eastAsia"/>
        </w:rPr>
        <w:br w:type="page"/>
      </w:r>
    </w:p>
    <w:p w14:paraId="2AFB98D8">
      <w:pPr>
        <w:pStyle w:val="97"/>
        <w:spacing w:before="210" w:after="210"/>
        <w:ind w:left="0" w:leftChars="0" w:firstLine="0" w:firstLineChars="0"/>
        <w:outlineLvl w:val="2"/>
        <w:rPr>
          <w:rFonts w:hint="eastAsia" w:ascii="宋体" w:hAnsi="宋体" w:eastAsia="宋体" w:cs="宋体"/>
          <w:sz w:val="28"/>
          <w:szCs w:val="28"/>
          <w:lang w:val="zh-CN" w:eastAsia="zh-CN"/>
        </w:rPr>
      </w:pPr>
      <w:r>
        <w:rPr>
          <w:rFonts w:hint="eastAsia" w:ascii="宋体" w:hAnsi="宋体" w:eastAsia="宋体" w:cs="宋体"/>
          <w:sz w:val="28"/>
          <w:szCs w:val="28"/>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24D397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552C2862">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noWrap w:val="0"/>
            <w:vAlign w:val="center"/>
          </w:tcPr>
          <w:p w14:paraId="7FF33E65">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noWrap w:val="0"/>
            <w:vAlign w:val="center"/>
          </w:tcPr>
          <w:p w14:paraId="23A65534">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4C407FCD">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79055331">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noWrap w:val="0"/>
            <w:vAlign w:val="center"/>
          </w:tcPr>
          <w:p w14:paraId="284D5373">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2D725F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541E62B5">
            <w:pPr>
              <w:spacing w:line="560" w:lineRule="exact"/>
              <w:jc w:val="center"/>
              <w:rPr>
                <w:rFonts w:hint="eastAsia" w:ascii="宋体" w:hAnsi="宋体" w:eastAsia="宋体" w:cs="宋体"/>
                <w:sz w:val="24"/>
                <w:szCs w:val="24"/>
              </w:rPr>
            </w:pPr>
          </w:p>
        </w:tc>
        <w:tc>
          <w:tcPr>
            <w:tcW w:w="903" w:type="pct"/>
            <w:tcBorders>
              <w:top w:val="single" w:color="auto" w:sz="2" w:space="0"/>
            </w:tcBorders>
            <w:noWrap w:val="0"/>
            <w:vAlign w:val="center"/>
          </w:tcPr>
          <w:p w14:paraId="2A23103B">
            <w:pPr>
              <w:spacing w:line="560" w:lineRule="exact"/>
              <w:jc w:val="center"/>
              <w:rPr>
                <w:rFonts w:hint="eastAsia" w:ascii="宋体" w:hAnsi="宋体" w:eastAsia="宋体" w:cs="宋体"/>
                <w:sz w:val="24"/>
                <w:szCs w:val="24"/>
              </w:rPr>
            </w:pPr>
          </w:p>
        </w:tc>
        <w:tc>
          <w:tcPr>
            <w:tcW w:w="1325" w:type="pct"/>
            <w:tcBorders>
              <w:top w:val="single" w:color="auto" w:sz="2" w:space="0"/>
            </w:tcBorders>
            <w:noWrap w:val="0"/>
            <w:vAlign w:val="center"/>
          </w:tcPr>
          <w:p w14:paraId="6A1B2401">
            <w:pPr>
              <w:spacing w:line="560" w:lineRule="exact"/>
              <w:jc w:val="center"/>
              <w:rPr>
                <w:rFonts w:hint="eastAsia" w:ascii="宋体" w:hAnsi="宋体" w:eastAsia="宋体" w:cs="宋体"/>
                <w:sz w:val="24"/>
                <w:szCs w:val="24"/>
              </w:rPr>
            </w:pPr>
          </w:p>
        </w:tc>
        <w:tc>
          <w:tcPr>
            <w:tcW w:w="1259" w:type="pct"/>
            <w:tcBorders>
              <w:top w:val="single" w:color="auto" w:sz="2" w:space="0"/>
            </w:tcBorders>
            <w:noWrap w:val="0"/>
            <w:vAlign w:val="center"/>
          </w:tcPr>
          <w:p w14:paraId="49F1B43B">
            <w:pPr>
              <w:spacing w:line="560" w:lineRule="exact"/>
              <w:jc w:val="center"/>
              <w:rPr>
                <w:rFonts w:hint="eastAsia" w:ascii="宋体" w:hAnsi="宋体" w:eastAsia="宋体" w:cs="宋体"/>
                <w:sz w:val="24"/>
                <w:szCs w:val="24"/>
              </w:rPr>
            </w:pPr>
          </w:p>
        </w:tc>
        <w:tc>
          <w:tcPr>
            <w:tcW w:w="535" w:type="pct"/>
            <w:tcBorders>
              <w:top w:val="single" w:color="auto" w:sz="2" w:space="0"/>
            </w:tcBorders>
            <w:noWrap w:val="0"/>
            <w:vAlign w:val="center"/>
          </w:tcPr>
          <w:p w14:paraId="22A4FB8E">
            <w:pPr>
              <w:spacing w:line="560" w:lineRule="exact"/>
              <w:jc w:val="center"/>
              <w:rPr>
                <w:rFonts w:hint="eastAsia" w:ascii="宋体" w:hAnsi="宋体" w:eastAsia="宋体" w:cs="宋体"/>
                <w:sz w:val="24"/>
                <w:szCs w:val="24"/>
              </w:rPr>
            </w:pPr>
          </w:p>
        </w:tc>
        <w:tc>
          <w:tcPr>
            <w:tcW w:w="620" w:type="pct"/>
            <w:tcBorders>
              <w:top w:val="single" w:color="auto" w:sz="2" w:space="0"/>
            </w:tcBorders>
            <w:noWrap w:val="0"/>
            <w:vAlign w:val="center"/>
          </w:tcPr>
          <w:p w14:paraId="60E10C3B">
            <w:pPr>
              <w:spacing w:line="560" w:lineRule="exact"/>
              <w:jc w:val="center"/>
              <w:rPr>
                <w:rFonts w:hint="eastAsia" w:ascii="宋体" w:hAnsi="宋体" w:eastAsia="宋体" w:cs="宋体"/>
                <w:sz w:val="24"/>
                <w:szCs w:val="24"/>
              </w:rPr>
            </w:pPr>
          </w:p>
        </w:tc>
      </w:tr>
      <w:tr w14:paraId="39AF55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068ADBF">
            <w:pPr>
              <w:spacing w:line="560" w:lineRule="exact"/>
              <w:jc w:val="center"/>
              <w:rPr>
                <w:rFonts w:hint="eastAsia" w:ascii="宋体" w:hAnsi="宋体" w:eastAsia="宋体" w:cs="宋体"/>
                <w:sz w:val="24"/>
                <w:szCs w:val="24"/>
              </w:rPr>
            </w:pPr>
          </w:p>
        </w:tc>
        <w:tc>
          <w:tcPr>
            <w:tcW w:w="903" w:type="pct"/>
            <w:noWrap w:val="0"/>
            <w:vAlign w:val="center"/>
          </w:tcPr>
          <w:p w14:paraId="1FB3B203">
            <w:pPr>
              <w:spacing w:line="560" w:lineRule="exact"/>
              <w:jc w:val="center"/>
              <w:rPr>
                <w:rFonts w:hint="eastAsia" w:ascii="宋体" w:hAnsi="宋体" w:eastAsia="宋体" w:cs="宋体"/>
                <w:sz w:val="24"/>
                <w:szCs w:val="24"/>
              </w:rPr>
            </w:pPr>
          </w:p>
        </w:tc>
        <w:tc>
          <w:tcPr>
            <w:tcW w:w="1325" w:type="pct"/>
            <w:noWrap w:val="0"/>
            <w:vAlign w:val="center"/>
          </w:tcPr>
          <w:p w14:paraId="38FC1F06">
            <w:pPr>
              <w:spacing w:line="560" w:lineRule="exact"/>
              <w:jc w:val="center"/>
              <w:rPr>
                <w:rFonts w:hint="eastAsia" w:ascii="宋体" w:hAnsi="宋体" w:eastAsia="宋体" w:cs="宋体"/>
                <w:sz w:val="24"/>
                <w:szCs w:val="24"/>
              </w:rPr>
            </w:pPr>
          </w:p>
        </w:tc>
        <w:tc>
          <w:tcPr>
            <w:tcW w:w="1259" w:type="pct"/>
            <w:noWrap w:val="0"/>
            <w:vAlign w:val="center"/>
          </w:tcPr>
          <w:p w14:paraId="1354FB78">
            <w:pPr>
              <w:spacing w:line="560" w:lineRule="exact"/>
              <w:jc w:val="center"/>
              <w:rPr>
                <w:rFonts w:hint="eastAsia" w:ascii="宋体" w:hAnsi="宋体" w:eastAsia="宋体" w:cs="宋体"/>
                <w:sz w:val="24"/>
                <w:szCs w:val="24"/>
              </w:rPr>
            </w:pPr>
          </w:p>
        </w:tc>
        <w:tc>
          <w:tcPr>
            <w:tcW w:w="535" w:type="pct"/>
            <w:noWrap w:val="0"/>
            <w:vAlign w:val="center"/>
          </w:tcPr>
          <w:p w14:paraId="78269EDE">
            <w:pPr>
              <w:spacing w:line="560" w:lineRule="exact"/>
              <w:jc w:val="center"/>
              <w:rPr>
                <w:rFonts w:hint="eastAsia" w:ascii="宋体" w:hAnsi="宋体" w:eastAsia="宋体" w:cs="宋体"/>
                <w:sz w:val="24"/>
                <w:szCs w:val="24"/>
              </w:rPr>
            </w:pPr>
          </w:p>
        </w:tc>
        <w:tc>
          <w:tcPr>
            <w:tcW w:w="620" w:type="pct"/>
            <w:noWrap w:val="0"/>
            <w:vAlign w:val="center"/>
          </w:tcPr>
          <w:p w14:paraId="1CFE0D26">
            <w:pPr>
              <w:spacing w:line="560" w:lineRule="exact"/>
              <w:jc w:val="center"/>
              <w:rPr>
                <w:rFonts w:hint="eastAsia" w:ascii="宋体" w:hAnsi="宋体" w:eastAsia="宋体" w:cs="宋体"/>
                <w:sz w:val="24"/>
                <w:szCs w:val="24"/>
              </w:rPr>
            </w:pPr>
          </w:p>
        </w:tc>
      </w:tr>
      <w:tr w14:paraId="57F4CC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E0AFFA0">
            <w:pPr>
              <w:spacing w:line="560" w:lineRule="exact"/>
              <w:jc w:val="center"/>
              <w:rPr>
                <w:rFonts w:hint="eastAsia" w:ascii="宋体" w:hAnsi="宋体" w:eastAsia="宋体" w:cs="宋体"/>
                <w:sz w:val="24"/>
                <w:szCs w:val="24"/>
              </w:rPr>
            </w:pPr>
          </w:p>
        </w:tc>
        <w:tc>
          <w:tcPr>
            <w:tcW w:w="903" w:type="pct"/>
            <w:noWrap w:val="0"/>
            <w:vAlign w:val="center"/>
          </w:tcPr>
          <w:p w14:paraId="05FAC0F5">
            <w:pPr>
              <w:spacing w:line="560" w:lineRule="exact"/>
              <w:jc w:val="center"/>
              <w:rPr>
                <w:rFonts w:hint="eastAsia" w:ascii="宋体" w:hAnsi="宋体" w:eastAsia="宋体" w:cs="宋体"/>
                <w:sz w:val="24"/>
                <w:szCs w:val="24"/>
              </w:rPr>
            </w:pPr>
          </w:p>
        </w:tc>
        <w:tc>
          <w:tcPr>
            <w:tcW w:w="1325" w:type="pct"/>
            <w:noWrap w:val="0"/>
            <w:vAlign w:val="center"/>
          </w:tcPr>
          <w:p w14:paraId="424F7470">
            <w:pPr>
              <w:spacing w:line="560" w:lineRule="exact"/>
              <w:jc w:val="center"/>
              <w:rPr>
                <w:rFonts w:hint="eastAsia" w:ascii="宋体" w:hAnsi="宋体" w:eastAsia="宋体" w:cs="宋体"/>
                <w:sz w:val="24"/>
                <w:szCs w:val="24"/>
              </w:rPr>
            </w:pPr>
          </w:p>
        </w:tc>
        <w:tc>
          <w:tcPr>
            <w:tcW w:w="1259" w:type="pct"/>
            <w:noWrap w:val="0"/>
            <w:vAlign w:val="center"/>
          </w:tcPr>
          <w:p w14:paraId="20059DF8">
            <w:pPr>
              <w:spacing w:line="560" w:lineRule="exact"/>
              <w:jc w:val="center"/>
              <w:rPr>
                <w:rFonts w:hint="eastAsia" w:ascii="宋体" w:hAnsi="宋体" w:eastAsia="宋体" w:cs="宋体"/>
                <w:sz w:val="24"/>
                <w:szCs w:val="24"/>
              </w:rPr>
            </w:pPr>
          </w:p>
        </w:tc>
        <w:tc>
          <w:tcPr>
            <w:tcW w:w="535" w:type="pct"/>
            <w:noWrap w:val="0"/>
            <w:vAlign w:val="center"/>
          </w:tcPr>
          <w:p w14:paraId="72B791F6">
            <w:pPr>
              <w:spacing w:line="560" w:lineRule="exact"/>
              <w:jc w:val="center"/>
              <w:rPr>
                <w:rFonts w:hint="eastAsia" w:ascii="宋体" w:hAnsi="宋体" w:eastAsia="宋体" w:cs="宋体"/>
                <w:sz w:val="24"/>
                <w:szCs w:val="24"/>
              </w:rPr>
            </w:pPr>
          </w:p>
        </w:tc>
        <w:tc>
          <w:tcPr>
            <w:tcW w:w="620" w:type="pct"/>
            <w:noWrap w:val="0"/>
            <w:vAlign w:val="center"/>
          </w:tcPr>
          <w:p w14:paraId="25316A0D">
            <w:pPr>
              <w:spacing w:line="560" w:lineRule="exact"/>
              <w:jc w:val="center"/>
              <w:rPr>
                <w:rFonts w:hint="eastAsia" w:ascii="宋体" w:hAnsi="宋体" w:eastAsia="宋体" w:cs="宋体"/>
                <w:sz w:val="24"/>
                <w:szCs w:val="24"/>
              </w:rPr>
            </w:pPr>
          </w:p>
        </w:tc>
      </w:tr>
      <w:tr w14:paraId="50E268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8715A55">
            <w:pPr>
              <w:spacing w:line="560" w:lineRule="exact"/>
              <w:jc w:val="center"/>
              <w:rPr>
                <w:rFonts w:hint="eastAsia" w:ascii="宋体" w:hAnsi="宋体" w:eastAsia="宋体" w:cs="宋体"/>
                <w:sz w:val="24"/>
                <w:szCs w:val="24"/>
              </w:rPr>
            </w:pPr>
          </w:p>
        </w:tc>
        <w:tc>
          <w:tcPr>
            <w:tcW w:w="903" w:type="pct"/>
            <w:noWrap w:val="0"/>
            <w:vAlign w:val="center"/>
          </w:tcPr>
          <w:p w14:paraId="288763C3">
            <w:pPr>
              <w:spacing w:line="560" w:lineRule="exact"/>
              <w:jc w:val="center"/>
              <w:rPr>
                <w:rFonts w:hint="eastAsia" w:ascii="宋体" w:hAnsi="宋体" w:eastAsia="宋体" w:cs="宋体"/>
                <w:sz w:val="24"/>
                <w:szCs w:val="24"/>
              </w:rPr>
            </w:pPr>
          </w:p>
        </w:tc>
        <w:tc>
          <w:tcPr>
            <w:tcW w:w="1325" w:type="pct"/>
            <w:noWrap w:val="0"/>
            <w:vAlign w:val="center"/>
          </w:tcPr>
          <w:p w14:paraId="554CFCC7">
            <w:pPr>
              <w:spacing w:line="560" w:lineRule="exact"/>
              <w:jc w:val="center"/>
              <w:rPr>
                <w:rFonts w:hint="eastAsia" w:ascii="宋体" w:hAnsi="宋体" w:eastAsia="宋体" w:cs="宋体"/>
                <w:sz w:val="24"/>
                <w:szCs w:val="24"/>
              </w:rPr>
            </w:pPr>
          </w:p>
        </w:tc>
        <w:tc>
          <w:tcPr>
            <w:tcW w:w="1259" w:type="pct"/>
            <w:noWrap w:val="0"/>
            <w:vAlign w:val="center"/>
          </w:tcPr>
          <w:p w14:paraId="545C8354">
            <w:pPr>
              <w:spacing w:line="560" w:lineRule="exact"/>
              <w:jc w:val="center"/>
              <w:rPr>
                <w:rFonts w:hint="eastAsia" w:ascii="宋体" w:hAnsi="宋体" w:eastAsia="宋体" w:cs="宋体"/>
                <w:sz w:val="24"/>
                <w:szCs w:val="24"/>
              </w:rPr>
            </w:pPr>
          </w:p>
        </w:tc>
        <w:tc>
          <w:tcPr>
            <w:tcW w:w="535" w:type="pct"/>
            <w:noWrap w:val="0"/>
            <w:vAlign w:val="center"/>
          </w:tcPr>
          <w:p w14:paraId="11F4E709">
            <w:pPr>
              <w:spacing w:line="560" w:lineRule="exact"/>
              <w:jc w:val="center"/>
              <w:rPr>
                <w:rFonts w:hint="eastAsia" w:ascii="宋体" w:hAnsi="宋体" w:eastAsia="宋体" w:cs="宋体"/>
                <w:sz w:val="24"/>
                <w:szCs w:val="24"/>
              </w:rPr>
            </w:pPr>
          </w:p>
        </w:tc>
        <w:tc>
          <w:tcPr>
            <w:tcW w:w="620" w:type="pct"/>
            <w:noWrap w:val="0"/>
            <w:vAlign w:val="center"/>
          </w:tcPr>
          <w:p w14:paraId="7ABEC657">
            <w:pPr>
              <w:spacing w:line="560" w:lineRule="exact"/>
              <w:jc w:val="center"/>
              <w:rPr>
                <w:rFonts w:hint="eastAsia" w:ascii="宋体" w:hAnsi="宋体" w:eastAsia="宋体" w:cs="宋体"/>
                <w:sz w:val="24"/>
                <w:szCs w:val="24"/>
              </w:rPr>
            </w:pPr>
          </w:p>
        </w:tc>
      </w:tr>
      <w:tr w14:paraId="11A3F6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819F937">
            <w:pPr>
              <w:spacing w:line="560" w:lineRule="exact"/>
              <w:jc w:val="center"/>
              <w:rPr>
                <w:rFonts w:hint="eastAsia" w:ascii="宋体" w:hAnsi="宋体" w:eastAsia="宋体" w:cs="宋体"/>
                <w:sz w:val="24"/>
                <w:szCs w:val="24"/>
              </w:rPr>
            </w:pPr>
          </w:p>
        </w:tc>
        <w:tc>
          <w:tcPr>
            <w:tcW w:w="903" w:type="pct"/>
            <w:noWrap w:val="0"/>
            <w:vAlign w:val="center"/>
          </w:tcPr>
          <w:p w14:paraId="52FB29E2">
            <w:pPr>
              <w:spacing w:line="560" w:lineRule="exact"/>
              <w:jc w:val="center"/>
              <w:rPr>
                <w:rFonts w:hint="eastAsia" w:ascii="宋体" w:hAnsi="宋体" w:eastAsia="宋体" w:cs="宋体"/>
                <w:sz w:val="24"/>
                <w:szCs w:val="24"/>
              </w:rPr>
            </w:pPr>
          </w:p>
        </w:tc>
        <w:tc>
          <w:tcPr>
            <w:tcW w:w="1325" w:type="pct"/>
            <w:noWrap w:val="0"/>
            <w:vAlign w:val="center"/>
          </w:tcPr>
          <w:p w14:paraId="69E56C78">
            <w:pPr>
              <w:spacing w:line="560" w:lineRule="exact"/>
              <w:jc w:val="center"/>
              <w:rPr>
                <w:rFonts w:hint="eastAsia" w:ascii="宋体" w:hAnsi="宋体" w:eastAsia="宋体" w:cs="宋体"/>
                <w:sz w:val="24"/>
                <w:szCs w:val="24"/>
              </w:rPr>
            </w:pPr>
          </w:p>
        </w:tc>
        <w:tc>
          <w:tcPr>
            <w:tcW w:w="1259" w:type="pct"/>
            <w:noWrap w:val="0"/>
            <w:vAlign w:val="center"/>
          </w:tcPr>
          <w:p w14:paraId="1126145F">
            <w:pPr>
              <w:spacing w:line="560" w:lineRule="exact"/>
              <w:jc w:val="center"/>
              <w:rPr>
                <w:rFonts w:hint="eastAsia" w:ascii="宋体" w:hAnsi="宋体" w:eastAsia="宋体" w:cs="宋体"/>
                <w:sz w:val="24"/>
                <w:szCs w:val="24"/>
              </w:rPr>
            </w:pPr>
          </w:p>
        </w:tc>
        <w:tc>
          <w:tcPr>
            <w:tcW w:w="535" w:type="pct"/>
            <w:noWrap w:val="0"/>
            <w:vAlign w:val="center"/>
          </w:tcPr>
          <w:p w14:paraId="00088550">
            <w:pPr>
              <w:spacing w:line="560" w:lineRule="exact"/>
              <w:jc w:val="center"/>
              <w:rPr>
                <w:rFonts w:hint="eastAsia" w:ascii="宋体" w:hAnsi="宋体" w:eastAsia="宋体" w:cs="宋体"/>
                <w:sz w:val="24"/>
                <w:szCs w:val="24"/>
              </w:rPr>
            </w:pPr>
          </w:p>
        </w:tc>
        <w:tc>
          <w:tcPr>
            <w:tcW w:w="620" w:type="pct"/>
            <w:noWrap w:val="0"/>
            <w:vAlign w:val="center"/>
          </w:tcPr>
          <w:p w14:paraId="5CC7F752">
            <w:pPr>
              <w:spacing w:line="560" w:lineRule="exact"/>
              <w:jc w:val="center"/>
              <w:rPr>
                <w:rFonts w:hint="eastAsia" w:ascii="宋体" w:hAnsi="宋体" w:eastAsia="宋体" w:cs="宋体"/>
                <w:sz w:val="24"/>
                <w:szCs w:val="24"/>
              </w:rPr>
            </w:pPr>
          </w:p>
        </w:tc>
      </w:tr>
      <w:tr w14:paraId="76927F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055B9D2">
            <w:pPr>
              <w:spacing w:line="560" w:lineRule="exact"/>
              <w:jc w:val="center"/>
              <w:rPr>
                <w:rFonts w:hint="eastAsia" w:ascii="宋体" w:hAnsi="宋体" w:eastAsia="宋体" w:cs="宋体"/>
                <w:sz w:val="24"/>
                <w:szCs w:val="24"/>
              </w:rPr>
            </w:pPr>
          </w:p>
        </w:tc>
        <w:tc>
          <w:tcPr>
            <w:tcW w:w="903" w:type="pct"/>
            <w:noWrap w:val="0"/>
            <w:vAlign w:val="center"/>
          </w:tcPr>
          <w:p w14:paraId="7BE4A848">
            <w:pPr>
              <w:spacing w:line="560" w:lineRule="exact"/>
              <w:jc w:val="center"/>
              <w:rPr>
                <w:rFonts w:hint="eastAsia" w:ascii="宋体" w:hAnsi="宋体" w:eastAsia="宋体" w:cs="宋体"/>
                <w:sz w:val="24"/>
                <w:szCs w:val="24"/>
              </w:rPr>
            </w:pPr>
          </w:p>
        </w:tc>
        <w:tc>
          <w:tcPr>
            <w:tcW w:w="1325" w:type="pct"/>
            <w:noWrap w:val="0"/>
            <w:vAlign w:val="center"/>
          </w:tcPr>
          <w:p w14:paraId="2D91E6C4">
            <w:pPr>
              <w:spacing w:line="560" w:lineRule="exact"/>
              <w:jc w:val="center"/>
              <w:rPr>
                <w:rFonts w:hint="eastAsia" w:ascii="宋体" w:hAnsi="宋体" w:eastAsia="宋体" w:cs="宋体"/>
                <w:sz w:val="24"/>
                <w:szCs w:val="24"/>
              </w:rPr>
            </w:pPr>
          </w:p>
        </w:tc>
        <w:tc>
          <w:tcPr>
            <w:tcW w:w="1259" w:type="pct"/>
            <w:noWrap w:val="0"/>
            <w:vAlign w:val="center"/>
          </w:tcPr>
          <w:p w14:paraId="077238FB">
            <w:pPr>
              <w:spacing w:line="560" w:lineRule="exact"/>
              <w:jc w:val="center"/>
              <w:rPr>
                <w:rFonts w:hint="eastAsia" w:ascii="宋体" w:hAnsi="宋体" w:eastAsia="宋体" w:cs="宋体"/>
                <w:sz w:val="24"/>
                <w:szCs w:val="24"/>
              </w:rPr>
            </w:pPr>
          </w:p>
        </w:tc>
        <w:tc>
          <w:tcPr>
            <w:tcW w:w="535" w:type="pct"/>
            <w:noWrap w:val="0"/>
            <w:vAlign w:val="center"/>
          </w:tcPr>
          <w:p w14:paraId="7114CCBF">
            <w:pPr>
              <w:spacing w:line="560" w:lineRule="exact"/>
              <w:jc w:val="center"/>
              <w:rPr>
                <w:rFonts w:hint="eastAsia" w:ascii="宋体" w:hAnsi="宋体" w:eastAsia="宋体" w:cs="宋体"/>
                <w:sz w:val="24"/>
                <w:szCs w:val="24"/>
              </w:rPr>
            </w:pPr>
          </w:p>
        </w:tc>
        <w:tc>
          <w:tcPr>
            <w:tcW w:w="620" w:type="pct"/>
            <w:noWrap w:val="0"/>
            <w:vAlign w:val="center"/>
          </w:tcPr>
          <w:p w14:paraId="318623B4">
            <w:pPr>
              <w:spacing w:line="560" w:lineRule="exact"/>
              <w:jc w:val="center"/>
              <w:rPr>
                <w:rFonts w:hint="eastAsia" w:ascii="宋体" w:hAnsi="宋体" w:eastAsia="宋体" w:cs="宋体"/>
                <w:sz w:val="24"/>
                <w:szCs w:val="24"/>
              </w:rPr>
            </w:pPr>
          </w:p>
        </w:tc>
      </w:tr>
      <w:tr w14:paraId="44F339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23D2AAD">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noWrap w:val="0"/>
            <w:vAlign w:val="center"/>
          </w:tcPr>
          <w:p w14:paraId="672FEFF7">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3D1BAE4C">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6E814363">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3362723B">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5D152D61">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0C3EDA43">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28E9D289">
      <w:pPr>
        <w:spacing w:line="560" w:lineRule="exact"/>
        <w:ind w:firstLine="480" w:firstLineChars="200"/>
        <w:jc w:val="both"/>
        <w:rPr>
          <w:rFonts w:hint="eastAsia" w:ascii="宋体" w:hAnsi="宋体" w:eastAsia="宋体" w:cs="宋体"/>
          <w:sz w:val="24"/>
          <w:szCs w:val="24"/>
        </w:rPr>
      </w:pPr>
    </w:p>
    <w:p w14:paraId="545BCADC">
      <w:pPr>
        <w:pStyle w:val="2"/>
        <w:rPr>
          <w:rFonts w:hint="eastAsia"/>
        </w:rPr>
      </w:pPr>
    </w:p>
    <w:p w14:paraId="67D83F83">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rPr>
      </w:pPr>
      <w:r>
        <w:rPr>
          <w:rFonts w:hint="eastAsia" w:ascii="宋体" w:hAnsi="宋体" w:eastAsia="宋体" w:cs="宋体"/>
          <w:sz w:val="28"/>
          <w:szCs w:val="28"/>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0951F7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26724EFE">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noWrap w:val="0"/>
            <w:vAlign w:val="center"/>
          </w:tcPr>
          <w:p w14:paraId="7FD10D3D">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noWrap w:val="0"/>
            <w:vAlign w:val="center"/>
          </w:tcPr>
          <w:p w14:paraId="2C4E03F0">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noWrap w:val="0"/>
            <w:vAlign w:val="center"/>
          </w:tcPr>
          <w:p w14:paraId="70AB1D21">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noWrap w:val="0"/>
            <w:vAlign w:val="center"/>
          </w:tcPr>
          <w:p w14:paraId="6B9A8928">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024003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0D52C6F2">
            <w:pPr>
              <w:jc w:val="center"/>
              <w:rPr>
                <w:rFonts w:hint="eastAsia" w:ascii="宋体" w:hAnsi="宋体" w:eastAsia="宋体" w:cs="宋体"/>
                <w:sz w:val="24"/>
                <w:szCs w:val="24"/>
              </w:rPr>
            </w:pPr>
          </w:p>
        </w:tc>
        <w:tc>
          <w:tcPr>
            <w:tcW w:w="873" w:type="pct"/>
            <w:tcBorders>
              <w:top w:val="single" w:color="auto" w:sz="2" w:space="0"/>
            </w:tcBorders>
            <w:noWrap w:val="0"/>
            <w:vAlign w:val="center"/>
          </w:tcPr>
          <w:p w14:paraId="41AAE145">
            <w:pPr>
              <w:jc w:val="center"/>
              <w:rPr>
                <w:rFonts w:hint="eastAsia" w:ascii="宋体" w:hAnsi="宋体" w:eastAsia="宋体" w:cs="宋体"/>
                <w:sz w:val="24"/>
                <w:szCs w:val="24"/>
              </w:rPr>
            </w:pPr>
          </w:p>
        </w:tc>
        <w:tc>
          <w:tcPr>
            <w:tcW w:w="1419" w:type="pct"/>
            <w:tcBorders>
              <w:top w:val="single" w:color="auto" w:sz="2" w:space="0"/>
            </w:tcBorders>
            <w:noWrap w:val="0"/>
            <w:vAlign w:val="center"/>
          </w:tcPr>
          <w:p w14:paraId="1DAB3E0B">
            <w:pPr>
              <w:jc w:val="center"/>
              <w:rPr>
                <w:rFonts w:hint="eastAsia" w:ascii="宋体" w:hAnsi="宋体" w:eastAsia="宋体" w:cs="宋体"/>
                <w:sz w:val="24"/>
                <w:szCs w:val="24"/>
              </w:rPr>
            </w:pPr>
          </w:p>
        </w:tc>
        <w:tc>
          <w:tcPr>
            <w:tcW w:w="1427" w:type="pct"/>
            <w:tcBorders>
              <w:top w:val="single" w:color="auto" w:sz="2" w:space="0"/>
            </w:tcBorders>
            <w:noWrap w:val="0"/>
            <w:vAlign w:val="center"/>
          </w:tcPr>
          <w:p w14:paraId="768C7DB7">
            <w:pPr>
              <w:jc w:val="center"/>
              <w:rPr>
                <w:rFonts w:hint="eastAsia" w:ascii="宋体" w:hAnsi="宋体" w:eastAsia="宋体" w:cs="宋体"/>
                <w:sz w:val="24"/>
                <w:szCs w:val="24"/>
              </w:rPr>
            </w:pPr>
          </w:p>
        </w:tc>
        <w:tc>
          <w:tcPr>
            <w:tcW w:w="722" w:type="pct"/>
            <w:tcBorders>
              <w:top w:val="single" w:color="auto" w:sz="2" w:space="0"/>
            </w:tcBorders>
            <w:noWrap w:val="0"/>
            <w:vAlign w:val="center"/>
          </w:tcPr>
          <w:p w14:paraId="0A8BA386">
            <w:pPr>
              <w:jc w:val="center"/>
              <w:rPr>
                <w:rFonts w:hint="eastAsia" w:ascii="宋体" w:hAnsi="宋体" w:eastAsia="宋体" w:cs="宋体"/>
                <w:sz w:val="24"/>
                <w:szCs w:val="24"/>
              </w:rPr>
            </w:pPr>
          </w:p>
        </w:tc>
      </w:tr>
      <w:tr w14:paraId="394940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0DF9E054">
            <w:pPr>
              <w:jc w:val="center"/>
              <w:rPr>
                <w:rFonts w:hint="eastAsia" w:ascii="宋体" w:hAnsi="宋体" w:eastAsia="宋体" w:cs="宋体"/>
                <w:sz w:val="24"/>
                <w:szCs w:val="24"/>
              </w:rPr>
            </w:pPr>
          </w:p>
        </w:tc>
        <w:tc>
          <w:tcPr>
            <w:tcW w:w="873" w:type="pct"/>
            <w:noWrap w:val="0"/>
            <w:vAlign w:val="center"/>
          </w:tcPr>
          <w:p w14:paraId="4A250667">
            <w:pPr>
              <w:jc w:val="center"/>
              <w:rPr>
                <w:rFonts w:hint="eastAsia" w:ascii="宋体" w:hAnsi="宋体" w:eastAsia="宋体" w:cs="宋体"/>
                <w:sz w:val="24"/>
                <w:szCs w:val="24"/>
              </w:rPr>
            </w:pPr>
          </w:p>
        </w:tc>
        <w:tc>
          <w:tcPr>
            <w:tcW w:w="1419" w:type="pct"/>
            <w:noWrap w:val="0"/>
            <w:vAlign w:val="center"/>
          </w:tcPr>
          <w:p w14:paraId="7D612820">
            <w:pPr>
              <w:jc w:val="center"/>
              <w:rPr>
                <w:rFonts w:hint="eastAsia" w:ascii="宋体" w:hAnsi="宋体" w:eastAsia="宋体" w:cs="宋体"/>
                <w:sz w:val="24"/>
                <w:szCs w:val="24"/>
              </w:rPr>
            </w:pPr>
          </w:p>
        </w:tc>
        <w:tc>
          <w:tcPr>
            <w:tcW w:w="1427" w:type="pct"/>
            <w:noWrap w:val="0"/>
            <w:vAlign w:val="center"/>
          </w:tcPr>
          <w:p w14:paraId="4AF2EAFB">
            <w:pPr>
              <w:jc w:val="center"/>
              <w:rPr>
                <w:rFonts w:hint="eastAsia" w:ascii="宋体" w:hAnsi="宋体" w:eastAsia="宋体" w:cs="宋体"/>
                <w:sz w:val="24"/>
                <w:szCs w:val="24"/>
              </w:rPr>
            </w:pPr>
          </w:p>
        </w:tc>
        <w:tc>
          <w:tcPr>
            <w:tcW w:w="722" w:type="pct"/>
            <w:noWrap w:val="0"/>
            <w:vAlign w:val="center"/>
          </w:tcPr>
          <w:p w14:paraId="291B81A3">
            <w:pPr>
              <w:jc w:val="center"/>
              <w:rPr>
                <w:rFonts w:hint="eastAsia" w:ascii="宋体" w:hAnsi="宋体" w:eastAsia="宋体" w:cs="宋体"/>
                <w:sz w:val="24"/>
                <w:szCs w:val="24"/>
              </w:rPr>
            </w:pPr>
          </w:p>
        </w:tc>
      </w:tr>
      <w:tr w14:paraId="21AC44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A47B4F6">
            <w:pPr>
              <w:jc w:val="center"/>
              <w:rPr>
                <w:rFonts w:hint="eastAsia" w:ascii="宋体" w:hAnsi="宋体" w:eastAsia="宋体" w:cs="宋体"/>
                <w:sz w:val="24"/>
                <w:szCs w:val="24"/>
              </w:rPr>
            </w:pPr>
          </w:p>
        </w:tc>
        <w:tc>
          <w:tcPr>
            <w:tcW w:w="873" w:type="pct"/>
            <w:noWrap w:val="0"/>
            <w:vAlign w:val="center"/>
          </w:tcPr>
          <w:p w14:paraId="2361502C">
            <w:pPr>
              <w:jc w:val="center"/>
              <w:rPr>
                <w:rFonts w:hint="eastAsia" w:ascii="宋体" w:hAnsi="宋体" w:eastAsia="宋体" w:cs="宋体"/>
                <w:sz w:val="24"/>
                <w:szCs w:val="24"/>
              </w:rPr>
            </w:pPr>
          </w:p>
        </w:tc>
        <w:tc>
          <w:tcPr>
            <w:tcW w:w="1419" w:type="pct"/>
            <w:noWrap w:val="0"/>
            <w:vAlign w:val="center"/>
          </w:tcPr>
          <w:p w14:paraId="33F641F7">
            <w:pPr>
              <w:jc w:val="center"/>
              <w:rPr>
                <w:rFonts w:hint="eastAsia" w:ascii="宋体" w:hAnsi="宋体" w:eastAsia="宋体" w:cs="宋体"/>
                <w:sz w:val="24"/>
                <w:szCs w:val="24"/>
              </w:rPr>
            </w:pPr>
          </w:p>
        </w:tc>
        <w:tc>
          <w:tcPr>
            <w:tcW w:w="1427" w:type="pct"/>
            <w:noWrap w:val="0"/>
            <w:vAlign w:val="center"/>
          </w:tcPr>
          <w:p w14:paraId="6A8D32A3">
            <w:pPr>
              <w:jc w:val="center"/>
              <w:rPr>
                <w:rFonts w:hint="eastAsia" w:ascii="宋体" w:hAnsi="宋体" w:eastAsia="宋体" w:cs="宋体"/>
                <w:sz w:val="24"/>
                <w:szCs w:val="24"/>
              </w:rPr>
            </w:pPr>
          </w:p>
        </w:tc>
        <w:tc>
          <w:tcPr>
            <w:tcW w:w="722" w:type="pct"/>
            <w:noWrap w:val="0"/>
            <w:vAlign w:val="center"/>
          </w:tcPr>
          <w:p w14:paraId="6213BC88">
            <w:pPr>
              <w:jc w:val="center"/>
              <w:rPr>
                <w:rFonts w:hint="eastAsia" w:ascii="宋体" w:hAnsi="宋体" w:eastAsia="宋体" w:cs="宋体"/>
                <w:sz w:val="24"/>
                <w:szCs w:val="24"/>
              </w:rPr>
            </w:pPr>
          </w:p>
        </w:tc>
      </w:tr>
      <w:tr w14:paraId="2EAD74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47A26C2">
            <w:pPr>
              <w:jc w:val="center"/>
              <w:rPr>
                <w:rFonts w:hint="eastAsia" w:ascii="宋体" w:hAnsi="宋体" w:eastAsia="宋体" w:cs="宋体"/>
                <w:sz w:val="24"/>
                <w:szCs w:val="24"/>
              </w:rPr>
            </w:pPr>
          </w:p>
        </w:tc>
        <w:tc>
          <w:tcPr>
            <w:tcW w:w="873" w:type="pct"/>
            <w:noWrap w:val="0"/>
            <w:vAlign w:val="center"/>
          </w:tcPr>
          <w:p w14:paraId="25661F98">
            <w:pPr>
              <w:jc w:val="center"/>
              <w:rPr>
                <w:rFonts w:hint="eastAsia" w:ascii="宋体" w:hAnsi="宋体" w:eastAsia="宋体" w:cs="宋体"/>
                <w:sz w:val="24"/>
                <w:szCs w:val="24"/>
              </w:rPr>
            </w:pPr>
          </w:p>
        </w:tc>
        <w:tc>
          <w:tcPr>
            <w:tcW w:w="1419" w:type="pct"/>
            <w:noWrap w:val="0"/>
            <w:vAlign w:val="center"/>
          </w:tcPr>
          <w:p w14:paraId="0CC045A6">
            <w:pPr>
              <w:jc w:val="center"/>
              <w:rPr>
                <w:rFonts w:hint="eastAsia" w:ascii="宋体" w:hAnsi="宋体" w:eastAsia="宋体" w:cs="宋体"/>
                <w:sz w:val="24"/>
                <w:szCs w:val="24"/>
              </w:rPr>
            </w:pPr>
          </w:p>
        </w:tc>
        <w:tc>
          <w:tcPr>
            <w:tcW w:w="1427" w:type="pct"/>
            <w:noWrap w:val="0"/>
            <w:vAlign w:val="center"/>
          </w:tcPr>
          <w:p w14:paraId="5B42DF05">
            <w:pPr>
              <w:jc w:val="center"/>
              <w:rPr>
                <w:rFonts w:hint="eastAsia" w:ascii="宋体" w:hAnsi="宋体" w:eastAsia="宋体" w:cs="宋体"/>
                <w:sz w:val="24"/>
                <w:szCs w:val="24"/>
              </w:rPr>
            </w:pPr>
          </w:p>
        </w:tc>
        <w:tc>
          <w:tcPr>
            <w:tcW w:w="722" w:type="pct"/>
            <w:noWrap w:val="0"/>
            <w:vAlign w:val="center"/>
          </w:tcPr>
          <w:p w14:paraId="45CE49D7">
            <w:pPr>
              <w:jc w:val="center"/>
              <w:rPr>
                <w:rFonts w:hint="eastAsia" w:ascii="宋体" w:hAnsi="宋体" w:eastAsia="宋体" w:cs="宋体"/>
                <w:sz w:val="24"/>
                <w:szCs w:val="24"/>
              </w:rPr>
            </w:pPr>
          </w:p>
        </w:tc>
      </w:tr>
      <w:tr w14:paraId="3E2A43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071A7BA">
            <w:pPr>
              <w:jc w:val="center"/>
              <w:rPr>
                <w:rFonts w:hint="eastAsia" w:ascii="宋体" w:hAnsi="宋体" w:eastAsia="宋体" w:cs="宋体"/>
                <w:sz w:val="24"/>
                <w:szCs w:val="24"/>
              </w:rPr>
            </w:pPr>
          </w:p>
        </w:tc>
        <w:tc>
          <w:tcPr>
            <w:tcW w:w="873" w:type="pct"/>
            <w:noWrap w:val="0"/>
            <w:vAlign w:val="center"/>
          </w:tcPr>
          <w:p w14:paraId="134D3421">
            <w:pPr>
              <w:jc w:val="center"/>
              <w:rPr>
                <w:rFonts w:hint="eastAsia" w:ascii="宋体" w:hAnsi="宋体" w:eastAsia="宋体" w:cs="宋体"/>
                <w:sz w:val="24"/>
                <w:szCs w:val="24"/>
              </w:rPr>
            </w:pPr>
          </w:p>
        </w:tc>
        <w:tc>
          <w:tcPr>
            <w:tcW w:w="1419" w:type="pct"/>
            <w:noWrap w:val="0"/>
            <w:vAlign w:val="center"/>
          </w:tcPr>
          <w:p w14:paraId="427D57D5">
            <w:pPr>
              <w:jc w:val="center"/>
              <w:rPr>
                <w:rFonts w:hint="eastAsia" w:ascii="宋体" w:hAnsi="宋体" w:eastAsia="宋体" w:cs="宋体"/>
                <w:sz w:val="24"/>
                <w:szCs w:val="24"/>
              </w:rPr>
            </w:pPr>
          </w:p>
        </w:tc>
        <w:tc>
          <w:tcPr>
            <w:tcW w:w="1427" w:type="pct"/>
            <w:noWrap w:val="0"/>
            <w:vAlign w:val="center"/>
          </w:tcPr>
          <w:p w14:paraId="529EBBBD">
            <w:pPr>
              <w:jc w:val="center"/>
              <w:rPr>
                <w:rFonts w:hint="eastAsia" w:ascii="宋体" w:hAnsi="宋体" w:eastAsia="宋体" w:cs="宋体"/>
                <w:sz w:val="24"/>
                <w:szCs w:val="24"/>
              </w:rPr>
            </w:pPr>
          </w:p>
        </w:tc>
        <w:tc>
          <w:tcPr>
            <w:tcW w:w="722" w:type="pct"/>
            <w:noWrap w:val="0"/>
            <w:vAlign w:val="center"/>
          </w:tcPr>
          <w:p w14:paraId="05D89453">
            <w:pPr>
              <w:jc w:val="center"/>
              <w:rPr>
                <w:rFonts w:hint="eastAsia" w:ascii="宋体" w:hAnsi="宋体" w:eastAsia="宋体" w:cs="宋体"/>
                <w:sz w:val="24"/>
                <w:szCs w:val="24"/>
              </w:rPr>
            </w:pPr>
          </w:p>
        </w:tc>
      </w:tr>
      <w:tr w14:paraId="2A98A4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4860B82">
            <w:pPr>
              <w:jc w:val="center"/>
              <w:rPr>
                <w:rFonts w:hint="eastAsia" w:ascii="宋体" w:hAnsi="宋体" w:eastAsia="宋体" w:cs="宋体"/>
                <w:sz w:val="24"/>
                <w:szCs w:val="24"/>
              </w:rPr>
            </w:pPr>
          </w:p>
        </w:tc>
        <w:tc>
          <w:tcPr>
            <w:tcW w:w="873" w:type="pct"/>
            <w:noWrap w:val="0"/>
            <w:vAlign w:val="center"/>
          </w:tcPr>
          <w:p w14:paraId="045E204C">
            <w:pPr>
              <w:jc w:val="center"/>
              <w:rPr>
                <w:rFonts w:hint="eastAsia" w:ascii="宋体" w:hAnsi="宋体" w:eastAsia="宋体" w:cs="宋体"/>
                <w:sz w:val="24"/>
                <w:szCs w:val="24"/>
              </w:rPr>
            </w:pPr>
          </w:p>
        </w:tc>
        <w:tc>
          <w:tcPr>
            <w:tcW w:w="1419" w:type="pct"/>
            <w:noWrap w:val="0"/>
            <w:vAlign w:val="center"/>
          </w:tcPr>
          <w:p w14:paraId="7DBE8778">
            <w:pPr>
              <w:jc w:val="center"/>
              <w:rPr>
                <w:rFonts w:hint="eastAsia" w:ascii="宋体" w:hAnsi="宋体" w:eastAsia="宋体" w:cs="宋体"/>
                <w:sz w:val="24"/>
                <w:szCs w:val="24"/>
              </w:rPr>
            </w:pPr>
          </w:p>
        </w:tc>
        <w:tc>
          <w:tcPr>
            <w:tcW w:w="1427" w:type="pct"/>
            <w:noWrap w:val="0"/>
            <w:vAlign w:val="center"/>
          </w:tcPr>
          <w:p w14:paraId="61474DA1">
            <w:pPr>
              <w:jc w:val="center"/>
              <w:rPr>
                <w:rFonts w:hint="eastAsia" w:ascii="宋体" w:hAnsi="宋体" w:eastAsia="宋体" w:cs="宋体"/>
                <w:sz w:val="24"/>
                <w:szCs w:val="24"/>
              </w:rPr>
            </w:pPr>
          </w:p>
        </w:tc>
        <w:tc>
          <w:tcPr>
            <w:tcW w:w="722" w:type="pct"/>
            <w:noWrap w:val="0"/>
            <w:vAlign w:val="center"/>
          </w:tcPr>
          <w:p w14:paraId="3549EC79">
            <w:pPr>
              <w:jc w:val="center"/>
              <w:rPr>
                <w:rFonts w:hint="eastAsia" w:ascii="宋体" w:hAnsi="宋体" w:eastAsia="宋体" w:cs="宋体"/>
                <w:sz w:val="24"/>
                <w:szCs w:val="24"/>
              </w:rPr>
            </w:pPr>
          </w:p>
        </w:tc>
      </w:tr>
      <w:tr w14:paraId="28A3E6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5DE8842">
            <w:pPr>
              <w:jc w:val="center"/>
              <w:rPr>
                <w:rFonts w:hint="eastAsia" w:ascii="宋体" w:hAnsi="宋体" w:eastAsia="宋体" w:cs="宋体"/>
                <w:sz w:val="24"/>
                <w:szCs w:val="24"/>
              </w:rPr>
            </w:pPr>
          </w:p>
        </w:tc>
        <w:tc>
          <w:tcPr>
            <w:tcW w:w="873" w:type="pct"/>
            <w:noWrap w:val="0"/>
            <w:vAlign w:val="center"/>
          </w:tcPr>
          <w:p w14:paraId="384116F4">
            <w:pPr>
              <w:jc w:val="center"/>
              <w:rPr>
                <w:rFonts w:hint="eastAsia" w:ascii="宋体" w:hAnsi="宋体" w:eastAsia="宋体" w:cs="宋体"/>
                <w:sz w:val="24"/>
                <w:szCs w:val="24"/>
              </w:rPr>
            </w:pPr>
          </w:p>
        </w:tc>
        <w:tc>
          <w:tcPr>
            <w:tcW w:w="1419" w:type="pct"/>
            <w:noWrap w:val="0"/>
            <w:vAlign w:val="center"/>
          </w:tcPr>
          <w:p w14:paraId="7B4B8BA1">
            <w:pPr>
              <w:jc w:val="center"/>
              <w:rPr>
                <w:rFonts w:hint="eastAsia" w:ascii="宋体" w:hAnsi="宋体" w:eastAsia="宋体" w:cs="宋体"/>
                <w:sz w:val="24"/>
                <w:szCs w:val="24"/>
              </w:rPr>
            </w:pPr>
          </w:p>
        </w:tc>
        <w:tc>
          <w:tcPr>
            <w:tcW w:w="1427" w:type="pct"/>
            <w:noWrap w:val="0"/>
            <w:vAlign w:val="center"/>
          </w:tcPr>
          <w:p w14:paraId="452286F2">
            <w:pPr>
              <w:jc w:val="center"/>
              <w:rPr>
                <w:rFonts w:hint="eastAsia" w:ascii="宋体" w:hAnsi="宋体" w:eastAsia="宋体" w:cs="宋体"/>
                <w:sz w:val="24"/>
                <w:szCs w:val="24"/>
              </w:rPr>
            </w:pPr>
          </w:p>
        </w:tc>
        <w:tc>
          <w:tcPr>
            <w:tcW w:w="722" w:type="pct"/>
            <w:noWrap w:val="0"/>
            <w:vAlign w:val="center"/>
          </w:tcPr>
          <w:p w14:paraId="43D179B2">
            <w:pPr>
              <w:jc w:val="center"/>
              <w:rPr>
                <w:rFonts w:hint="eastAsia" w:ascii="宋体" w:hAnsi="宋体" w:eastAsia="宋体" w:cs="宋体"/>
                <w:sz w:val="24"/>
                <w:szCs w:val="24"/>
              </w:rPr>
            </w:pPr>
          </w:p>
        </w:tc>
      </w:tr>
      <w:tr w14:paraId="53378E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3CB3B6F">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noWrap w:val="0"/>
            <w:vAlign w:val="center"/>
          </w:tcPr>
          <w:p w14:paraId="33CAFEEC">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0C66C218">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7978164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声明：除上表所列的合同条款外，招标文件中的其他合同条款我方均完全接受。</w:t>
      </w:r>
    </w:p>
    <w:p w14:paraId="7297BB48">
      <w:pPr>
        <w:spacing w:line="560" w:lineRule="exact"/>
        <w:ind w:firstLine="480" w:firstLineChars="200"/>
        <w:jc w:val="both"/>
        <w:rPr>
          <w:rFonts w:hint="eastAsia"/>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5E22FB12">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E1EF6D8">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0558186B">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rPr>
      </w:pPr>
      <w:r>
        <w:rPr>
          <w:rFonts w:hint="eastAsia" w:ascii="宋体" w:hAnsi="宋体" w:eastAsia="宋体" w:cs="宋体"/>
          <w:sz w:val="24"/>
          <w:szCs w:val="24"/>
        </w:rPr>
        <w:br w:type="page"/>
      </w:r>
      <w:r>
        <w:rPr>
          <w:rFonts w:hint="eastAsia" w:ascii="宋体" w:hAnsi="宋体" w:eastAsia="宋体" w:cs="宋体"/>
          <w:sz w:val="28"/>
          <w:szCs w:val="28"/>
        </w:rPr>
        <w:t>（四）其他需要供应商提供的材料</w:t>
      </w:r>
    </w:p>
    <w:p w14:paraId="2579E633">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41"/>
        <w:gridCol w:w="1361"/>
        <w:gridCol w:w="26"/>
        <w:gridCol w:w="1467"/>
        <w:gridCol w:w="18"/>
        <w:gridCol w:w="8"/>
        <w:gridCol w:w="1697"/>
        <w:gridCol w:w="1874"/>
        <w:gridCol w:w="1220"/>
      </w:tblGrid>
      <w:tr w14:paraId="5E61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1BD2CA1D">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14:paraId="3BF3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63F500E">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02CC1E55">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5" w:type="pct"/>
            <w:noWrap w:val="0"/>
            <w:vAlign w:val="center"/>
          </w:tcPr>
          <w:p w14:paraId="40C22387">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1" w:type="pct"/>
            <w:gridSpan w:val="2"/>
            <w:noWrap w:val="0"/>
            <w:vAlign w:val="center"/>
          </w:tcPr>
          <w:p w14:paraId="28E6B366">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7" w:type="pct"/>
            <w:gridSpan w:val="3"/>
            <w:noWrap w:val="0"/>
            <w:vAlign w:val="center"/>
          </w:tcPr>
          <w:p w14:paraId="122DD5B1">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noWrap w:val="0"/>
            <w:vAlign w:val="center"/>
          </w:tcPr>
          <w:p w14:paraId="19FF1974">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left w:val="single" w:color="auto" w:sz="2" w:space="0"/>
              <w:right w:val="single" w:color="auto" w:sz="12" w:space="0"/>
            </w:tcBorders>
            <w:noWrap w:val="0"/>
            <w:vAlign w:val="center"/>
          </w:tcPr>
          <w:p w14:paraId="793BB8AC">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557E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A9505B5">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4F75AD31">
            <w:pPr>
              <w:jc w:val="both"/>
              <w:rPr>
                <w:rFonts w:hint="eastAsia" w:ascii="宋体" w:hAnsi="宋体" w:eastAsia="宋体" w:cs="宋体"/>
                <w:sz w:val="24"/>
                <w:szCs w:val="24"/>
              </w:rPr>
            </w:pPr>
          </w:p>
        </w:tc>
        <w:tc>
          <w:tcPr>
            <w:tcW w:w="685" w:type="pct"/>
            <w:noWrap w:val="0"/>
            <w:vAlign w:val="center"/>
          </w:tcPr>
          <w:p w14:paraId="229D65EE">
            <w:pPr>
              <w:jc w:val="both"/>
              <w:rPr>
                <w:rFonts w:hint="eastAsia" w:ascii="宋体" w:hAnsi="宋体" w:eastAsia="宋体" w:cs="宋体"/>
                <w:sz w:val="24"/>
                <w:szCs w:val="24"/>
              </w:rPr>
            </w:pPr>
          </w:p>
        </w:tc>
        <w:tc>
          <w:tcPr>
            <w:tcW w:w="751" w:type="pct"/>
            <w:gridSpan w:val="2"/>
            <w:noWrap w:val="0"/>
            <w:vAlign w:val="center"/>
          </w:tcPr>
          <w:p w14:paraId="571C78E9">
            <w:pPr>
              <w:jc w:val="both"/>
              <w:rPr>
                <w:rFonts w:hint="eastAsia" w:ascii="宋体" w:hAnsi="宋体" w:eastAsia="宋体" w:cs="宋体"/>
                <w:sz w:val="24"/>
                <w:szCs w:val="24"/>
              </w:rPr>
            </w:pPr>
          </w:p>
        </w:tc>
        <w:tc>
          <w:tcPr>
            <w:tcW w:w="867" w:type="pct"/>
            <w:gridSpan w:val="3"/>
            <w:noWrap w:val="0"/>
            <w:vAlign w:val="center"/>
          </w:tcPr>
          <w:p w14:paraId="1E4A6CA8">
            <w:pPr>
              <w:jc w:val="both"/>
              <w:rPr>
                <w:rFonts w:hint="eastAsia" w:ascii="宋体" w:hAnsi="宋体" w:eastAsia="宋体" w:cs="宋体"/>
                <w:sz w:val="24"/>
                <w:szCs w:val="24"/>
              </w:rPr>
            </w:pPr>
          </w:p>
        </w:tc>
        <w:tc>
          <w:tcPr>
            <w:tcW w:w="943" w:type="pct"/>
            <w:tcBorders>
              <w:right w:val="single" w:color="auto" w:sz="2" w:space="0"/>
            </w:tcBorders>
            <w:noWrap w:val="0"/>
            <w:vAlign w:val="center"/>
          </w:tcPr>
          <w:p w14:paraId="1026B132">
            <w:pPr>
              <w:jc w:val="both"/>
              <w:rPr>
                <w:rFonts w:hint="eastAsia" w:ascii="宋体" w:hAnsi="宋体" w:eastAsia="宋体" w:cs="宋体"/>
                <w:sz w:val="24"/>
                <w:szCs w:val="24"/>
              </w:rPr>
            </w:pPr>
          </w:p>
        </w:tc>
        <w:tc>
          <w:tcPr>
            <w:tcW w:w="610" w:type="pct"/>
            <w:tcBorders>
              <w:left w:val="single" w:color="auto" w:sz="2" w:space="0"/>
              <w:right w:val="single" w:color="auto" w:sz="12" w:space="0"/>
            </w:tcBorders>
            <w:noWrap w:val="0"/>
            <w:vAlign w:val="center"/>
          </w:tcPr>
          <w:p w14:paraId="2916EEBA">
            <w:pPr>
              <w:jc w:val="both"/>
              <w:rPr>
                <w:rFonts w:hint="eastAsia" w:ascii="宋体" w:hAnsi="宋体" w:eastAsia="宋体" w:cs="宋体"/>
                <w:sz w:val="24"/>
                <w:szCs w:val="24"/>
              </w:rPr>
            </w:pPr>
          </w:p>
        </w:tc>
      </w:tr>
      <w:tr w14:paraId="0D3F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F5554D5">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0BEE8A51">
            <w:pPr>
              <w:jc w:val="both"/>
              <w:rPr>
                <w:rFonts w:hint="eastAsia" w:ascii="宋体" w:hAnsi="宋体" w:eastAsia="宋体" w:cs="宋体"/>
                <w:sz w:val="24"/>
                <w:szCs w:val="24"/>
              </w:rPr>
            </w:pPr>
          </w:p>
        </w:tc>
        <w:tc>
          <w:tcPr>
            <w:tcW w:w="685" w:type="pct"/>
            <w:noWrap w:val="0"/>
            <w:vAlign w:val="center"/>
          </w:tcPr>
          <w:p w14:paraId="04163EE7">
            <w:pPr>
              <w:jc w:val="both"/>
              <w:rPr>
                <w:rFonts w:hint="eastAsia" w:ascii="宋体" w:hAnsi="宋体" w:eastAsia="宋体" w:cs="宋体"/>
                <w:sz w:val="24"/>
                <w:szCs w:val="24"/>
              </w:rPr>
            </w:pPr>
          </w:p>
        </w:tc>
        <w:tc>
          <w:tcPr>
            <w:tcW w:w="751" w:type="pct"/>
            <w:gridSpan w:val="2"/>
            <w:noWrap w:val="0"/>
            <w:vAlign w:val="center"/>
          </w:tcPr>
          <w:p w14:paraId="2B78B7A8">
            <w:pPr>
              <w:jc w:val="both"/>
              <w:rPr>
                <w:rFonts w:hint="eastAsia" w:ascii="宋体" w:hAnsi="宋体" w:eastAsia="宋体" w:cs="宋体"/>
                <w:sz w:val="24"/>
                <w:szCs w:val="24"/>
              </w:rPr>
            </w:pPr>
          </w:p>
        </w:tc>
        <w:tc>
          <w:tcPr>
            <w:tcW w:w="867" w:type="pct"/>
            <w:gridSpan w:val="3"/>
            <w:noWrap w:val="0"/>
            <w:vAlign w:val="center"/>
          </w:tcPr>
          <w:p w14:paraId="6BCDC4F6">
            <w:pPr>
              <w:jc w:val="both"/>
              <w:rPr>
                <w:rFonts w:hint="eastAsia" w:ascii="宋体" w:hAnsi="宋体" w:eastAsia="宋体" w:cs="宋体"/>
                <w:sz w:val="24"/>
                <w:szCs w:val="24"/>
              </w:rPr>
            </w:pPr>
          </w:p>
        </w:tc>
        <w:tc>
          <w:tcPr>
            <w:tcW w:w="943" w:type="pct"/>
            <w:tcBorders>
              <w:right w:val="single" w:color="auto" w:sz="2" w:space="0"/>
            </w:tcBorders>
            <w:noWrap w:val="0"/>
            <w:vAlign w:val="center"/>
          </w:tcPr>
          <w:p w14:paraId="7EE0C5A9">
            <w:pPr>
              <w:jc w:val="both"/>
              <w:rPr>
                <w:rFonts w:hint="eastAsia" w:ascii="宋体" w:hAnsi="宋体" w:eastAsia="宋体" w:cs="宋体"/>
                <w:sz w:val="24"/>
                <w:szCs w:val="24"/>
              </w:rPr>
            </w:pPr>
          </w:p>
        </w:tc>
        <w:tc>
          <w:tcPr>
            <w:tcW w:w="610" w:type="pct"/>
            <w:tcBorders>
              <w:left w:val="single" w:color="auto" w:sz="2" w:space="0"/>
              <w:right w:val="single" w:color="auto" w:sz="12" w:space="0"/>
            </w:tcBorders>
            <w:noWrap w:val="0"/>
            <w:vAlign w:val="center"/>
          </w:tcPr>
          <w:p w14:paraId="3539C984">
            <w:pPr>
              <w:jc w:val="both"/>
              <w:rPr>
                <w:rFonts w:hint="eastAsia" w:ascii="宋体" w:hAnsi="宋体" w:eastAsia="宋体" w:cs="宋体"/>
                <w:sz w:val="24"/>
                <w:szCs w:val="24"/>
              </w:rPr>
            </w:pPr>
          </w:p>
        </w:tc>
      </w:tr>
      <w:tr w14:paraId="1E86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027B3D0A">
            <w:pPr>
              <w:jc w:val="both"/>
              <w:rPr>
                <w:rFonts w:hint="eastAsia" w:ascii="宋体" w:hAnsi="宋体" w:eastAsia="宋体" w:cs="宋体"/>
                <w:sz w:val="24"/>
                <w:szCs w:val="24"/>
              </w:rPr>
            </w:pPr>
            <w:r>
              <w:rPr>
                <w:rFonts w:hint="eastAsia" w:ascii="宋体" w:hAnsi="宋体" w:eastAsia="宋体" w:cs="宋体"/>
                <w:sz w:val="24"/>
                <w:szCs w:val="24"/>
              </w:rPr>
              <w:t>管理人员</w:t>
            </w:r>
          </w:p>
        </w:tc>
      </w:tr>
      <w:tr w14:paraId="493F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8EC191A">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458A6DDE">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5" w:type="pct"/>
            <w:noWrap w:val="0"/>
            <w:vAlign w:val="center"/>
          </w:tcPr>
          <w:p w14:paraId="6266842A">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60" w:type="pct"/>
            <w:gridSpan w:val="3"/>
            <w:noWrap w:val="0"/>
            <w:vAlign w:val="center"/>
          </w:tcPr>
          <w:p w14:paraId="3B696CDB">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8" w:type="pct"/>
            <w:gridSpan w:val="2"/>
            <w:noWrap w:val="0"/>
            <w:vAlign w:val="center"/>
          </w:tcPr>
          <w:p w14:paraId="0AEE20E1">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noWrap w:val="0"/>
            <w:vAlign w:val="center"/>
          </w:tcPr>
          <w:p w14:paraId="7DD1E681">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501DEA2D">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3F5D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0E9F8CF">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2F23CB2F">
            <w:pPr>
              <w:jc w:val="both"/>
              <w:rPr>
                <w:rFonts w:hint="eastAsia" w:ascii="宋体" w:hAnsi="宋体" w:eastAsia="宋体" w:cs="宋体"/>
                <w:sz w:val="24"/>
                <w:szCs w:val="24"/>
              </w:rPr>
            </w:pPr>
          </w:p>
        </w:tc>
        <w:tc>
          <w:tcPr>
            <w:tcW w:w="685" w:type="pct"/>
            <w:noWrap w:val="0"/>
            <w:vAlign w:val="center"/>
          </w:tcPr>
          <w:p w14:paraId="60C5985F">
            <w:pPr>
              <w:jc w:val="both"/>
              <w:rPr>
                <w:rFonts w:hint="eastAsia" w:ascii="宋体" w:hAnsi="宋体" w:eastAsia="宋体" w:cs="宋体"/>
                <w:sz w:val="24"/>
                <w:szCs w:val="24"/>
              </w:rPr>
            </w:pPr>
          </w:p>
        </w:tc>
        <w:tc>
          <w:tcPr>
            <w:tcW w:w="760" w:type="pct"/>
            <w:gridSpan w:val="3"/>
            <w:noWrap w:val="0"/>
            <w:vAlign w:val="center"/>
          </w:tcPr>
          <w:p w14:paraId="2405F20C">
            <w:pPr>
              <w:jc w:val="both"/>
              <w:rPr>
                <w:rFonts w:hint="eastAsia" w:ascii="宋体" w:hAnsi="宋体" w:eastAsia="宋体" w:cs="宋体"/>
                <w:sz w:val="24"/>
                <w:szCs w:val="24"/>
              </w:rPr>
            </w:pPr>
          </w:p>
        </w:tc>
        <w:tc>
          <w:tcPr>
            <w:tcW w:w="858" w:type="pct"/>
            <w:gridSpan w:val="2"/>
            <w:noWrap w:val="0"/>
            <w:vAlign w:val="center"/>
          </w:tcPr>
          <w:p w14:paraId="707472AD">
            <w:pPr>
              <w:jc w:val="both"/>
              <w:rPr>
                <w:rFonts w:hint="eastAsia" w:ascii="宋体" w:hAnsi="宋体" w:eastAsia="宋体" w:cs="宋体"/>
                <w:sz w:val="24"/>
                <w:szCs w:val="24"/>
              </w:rPr>
            </w:pPr>
          </w:p>
        </w:tc>
        <w:tc>
          <w:tcPr>
            <w:tcW w:w="943" w:type="pct"/>
            <w:noWrap w:val="0"/>
            <w:vAlign w:val="center"/>
          </w:tcPr>
          <w:p w14:paraId="08710BE7">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3E16516E">
            <w:pPr>
              <w:jc w:val="both"/>
              <w:rPr>
                <w:rFonts w:hint="eastAsia" w:ascii="宋体" w:hAnsi="宋体" w:eastAsia="宋体" w:cs="宋体"/>
                <w:sz w:val="24"/>
                <w:szCs w:val="24"/>
              </w:rPr>
            </w:pPr>
          </w:p>
        </w:tc>
      </w:tr>
      <w:tr w14:paraId="7673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7110ADC">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5F4D72D6">
            <w:pPr>
              <w:jc w:val="both"/>
              <w:rPr>
                <w:rFonts w:hint="eastAsia" w:ascii="宋体" w:hAnsi="宋体" w:eastAsia="宋体" w:cs="宋体"/>
                <w:sz w:val="24"/>
                <w:szCs w:val="24"/>
              </w:rPr>
            </w:pPr>
          </w:p>
        </w:tc>
        <w:tc>
          <w:tcPr>
            <w:tcW w:w="685" w:type="pct"/>
            <w:noWrap w:val="0"/>
            <w:vAlign w:val="center"/>
          </w:tcPr>
          <w:p w14:paraId="422C59D8">
            <w:pPr>
              <w:jc w:val="both"/>
              <w:rPr>
                <w:rFonts w:hint="eastAsia" w:ascii="宋体" w:hAnsi="宋体" w:eastAsia="宋体" w:cs="宋体"/>
                <w:sz w:val="24"/>
                <w:szCs w:val="24"/>
              </w:rPr>
            </w:pPr>
          </w:p>
        </w:tc>
        <w:tc>
          <w:tcPr>
            <w:tcW w:w="760" w:type="pct"/>
            <w:gridSpan w:val="3"/>
            <w:noWrap w:val="0"/>
            <w:vAlign w:val="center"/>
          </w:tcPr>
          <w:p w14:paraId="5ADB2AC7">
            <w:pPr>
              <w:jc w:val="both"/>
              <w:rPr>
                <w:rFonts w:hint="eastAsia" w:ascii="宋体" w:hAnsi="宋体" w:eastAsia="宋体" w:cs="宋体"/>
                <w:sz w:val="24"/>
                <w:szCs w:val="24"/>
              </w:rPr>
            </w:pPr>
          </w:p>
        </w:tc>
        <w:tc>
          <w:tcPr>
            <w:tcW w:w="858" w:type="pct"/>
            <w:gridSpan w:val="2"/>
            <w:noWrap w:val="0"/>
            <w:vAlign w:val="center"/>
          </w:tcPr>
          <w:p w14:paraId="693CF020">
            <w:pPr>
              <w:jc w:val="both"/>
              <w:rPr>
                <w:rFonts w:hint="eastAsia" w:ascii="宋体" w:hAnsi="宋体" w:eastAsia="宋体" w:cs="宋体"/>
                <w:sz w:val="24"/>
                <w:szCs w:val="24"/>
              </w:rPr>
            </w:pPr>
          </w:p>
        </w:tc>
        <w:tc>
          <w:tcPr>
            <w:tcW w:w="943" w:type="pct"/>
            <w:noWrap w:val="0"/>
            <w:vAlign w:val="center"/>
          </w:tcPr>
          <w:p w14:paraId="429F644D">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5BA2E522">
            <w:pPr>
              <w:jc w:val="both"/>
              <w:rPr>
                <w:rFonts w:hint="eastAsia" w:ascii="宋体" w:hAnsi="宋体" w:eastAsia="宋体" w:cs="宋体"/>
                <w:sz w:val="24"/>
                <w:szCs w:val="24"/>
              </w:rPr>
            </w:pPr>
          </w:p>
        </w:tc>
      </w:tr>
      <w:tr w14:paraId="2536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24DF1E37">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14:paraId="0EAE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20E6415">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1793C722">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8" w:type="pct"/>
            <w:gridSpan w:val="2"/>
            <w:tcBorders>
              <w:right w:val="single" w:color="auto" w:sz="2" w:space="0"/>
            </w:tcBorders>
            <w:noWrap w:val="0"/>
            <w:vAlign w:val="center"/>
          </w:tcPr>
          <w:p w14:paraId="513BC889">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1" w:type="pct"/>
            <w:gridSpan w:val="3"/>
            <w:tcBorders>
              <w:left w:val="single" w:color="auto" w:sz="2" w:space="0"/>
            </w:tcBorders>
            <w:noWrap w:val="0"/>
            <w:vAlign w:val="center"/>
          </w:tcPr>
          <w:p w14:paraId="1EB86353">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4" w:type="pct"/>
            <w:noWrap w:val="0"/>
            <w:vAlign w:val="center"/>
          </w:tcPr>
          <w:p w14:paraId="4FEFF29A">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noWrap w:val="0"/>
            <w:vAlign w:val="center"/>
          </w:tcPr>
          <w:p w14:paraId="0517C861">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4AD8F311">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06AD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36F1C0D">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3854BDD5">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3F7600B8">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0FCF7C5D">
            <w:pPr>
              <w:jc w:val="both"/>
              <w:rPr>
                <w:rFonts w:hint="eastAsia" w:ascii="宋体" w:hAnsi="宋体" w:eastAsia="宋体" w:cs="宋体"/>
                <w:sz w:val="24"/>
                <w:szCs w:val="24"/>
              </w:rPr>
            </w:pPr>
          </w:p>
        </w:tc>
        <w:tc>
          <w:tcPr>
            <w:tcW w:w="854" w:type="pct"/>
            <w:noWrap w:val="0"/>
            <w:vAlign w:val="center"/>
          </w:tcPr>
          <w:p w14:paraId="39361EBD">
            <w:pPr>
              <w:jc w:val="both"/>
              <w:rPr>
                <w:rFonts w:hint="eastAsia" w:ascii="宋体" w:hAnsi="宋体" w:eastAsia="宋体" w:cs="宋体"/>
                <w:sz w:val="24"/>
                <w:szCs w:val="24"/>
              </w:rPr>
            </w:pPr>
          </w:p>
        </w:tc>
        <w:tc>
          <w:tcPr>
            <w:tcW w:w="943" w:type="pct"/>
            <w:noWrap w:val="0"/>
            <w:vAlign w:val="center"/>
          </w:tcPr>
          <w:p w14:paraId="2F5F7D35">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7222892B">
            <w:pPr>
              <w:jc w:val="both"/>
              <w:rPr>
                <w:rFonts w:hint="eastAsia" w:ascii="宋体" w:hAnsi="宋体" w:eastAsia="宋体" w:cs="宋体"/>
                <w:sz w:val="24"/>
                <w:szCs w:val="24"/>
              </w:rPr>
            </w:pPr>
          </w:p>
        </w:tc>
      </w:tr>
      <w:tr w14:paraId="2E84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CB27755">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38E97BE9">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1C3962E9">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53342FF7">
            <w:pPr>
              <w:jc w:val="both"/>
              <w:rPr>
                <w:rFonts w:hint="eastAsia" w:ascii="宋体" w:hAnsi="宋体" w:eastAsia="宋体" w:cs="宋体"/>
                <w:sz w:val="24"/>
                <w:szCs w:val="24"/>
              </w:rPr>
            </w:pPr>
          </w:p>
        </w:tc>
        <w:tc>
          <w:tcPr>
            <w:tcW w:w="854" w:type="pct"/>
            <w:noWrap w:val="0"/>
            <w:vAlign w:val="center"/>
          </w:tcPr>
          <w:p w14:paraId="17065ADF">
            <w:pPr>
              <w:jc w:val="both"/>
              <w:rPr>
                <w:rFonts w:hint="eastAsia" w:ascii="宋体" w:hAnsi="宋体" w:eastAsia="宋体" w:cs="宋体"/>
                <w:sz w:val="24"/>
                <w:szCs w:val="24"/>
              </w:rPr>
            </w:pPr>
          </w:p>
        </w:tc>
        <w:tc>
          <w:tcPr>
            <w:tcW w:w="943" w:type="pct"/>
            <w:noWrap w:val="0"/>
            <w:vAlign w:val="center"/>
          </w:tcPr>
          <w:p w14:paraId="61256A8C">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31AA1AFF">
            <w:pPr>
              <w:jc w:val="both"/>
              <w:rPr>
                <w:rFonts w:hint="eastAsia" w:ascii="宋体" w:hAnsi="宋体" w:eastAsia="宋体" w:cs="宋体"/>
                <w:sz w:val="24"/>
                <w:szCs w:val="24"/>
              </w:rPr>
            </w:pPr>
          </w:p>
        </w:tc>
      </w:tr>
      <w:tr w14:paraId="181B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412E7D75">
            <w:pPr>
              <w:jc w:val="both"/>
              <w:rPr>
                <w:rFonts w:hint="eastAsia" w:ascii="宋体" w:hAnsi="宋体" w:eastAsia="宋体" w:cs="宋体"/>
                <w:sz w:val="24"/>
                <w:szCs w:val="24"/>
              </w:rPr>
            </w:pPr>
            <w:r>
              <w:rPr>
                <w:rFonts w:hint="eastAsia" w:ascii="宋体" w:hAnsi="宋体" w:eastAsia="宋体" w:cs="宋体"/>
                <w:sz w:val="24"/>
                <w:szCs w:val="24"/>
              </w:rPr>
              <w:t>辅助人员</w:t>
            </w:r>
          </w:p>
        </w:tc>
      </w:tr>
      <w:tr w14:paraId="2400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6DF73F9">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368FB559">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8" w:type="pct"/>
            <w:gridSpan w:val="2"/>
            <w:tcBorders>
              <w:right w:val="single" w:color="auto" w:sz="2" w:space="0"/>
            </w:tcBorders>
            <w:noWrap w:val="0"/>
            <w:vAlign w:val="center"/>
          </w:tcPr>
          <w:p w14:paraId="6F87CF76">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1" w:type="pct"/>
            <w:gridSpan w:val="3"/>
            <w:tcBorders>
              <w:left w:val="single" w:color="auto" w:sz="2" w:space="0"/>
            </w:tcBorders>
            <w:noWrap w:val="0"/>
            <w:vAlign w:val="center"/>
          </w:tcPr>
          <w:p w14:paraId="37444830">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4" w:type="pct"/>
            <w:noWrap w:val="0"/>
            <w:vAlign w:val="center"/>
          </w:tcPr>
          <w:p w14:paraId="3C54E27F">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noWrap w:val="0"/>
            <w:vAlign w:val="center"/>
          </w:tcPr>
          <w:p w14:paraId="0D7B442A">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24A9B4A1">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1009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34ACA7C">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52BE2FA4">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06B0178F">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6F25F399">
            <w:pPr>
              <w:jc w:val="both"/>
              <w:rPr>
                <w:rFonts w:hint="eastAsia" w:ascii="宋体" w:hAnsi="宋体" w:eastAsia="宋体" w:cs="宋体"/>
                <w:sz w:val="24"/>
                <w:szCs w:val="24"/>
              </w:rPr>
            </w:pPr>
          </w:p>
        </w:tc>
        <w:tc>
          <w:tcPr>
            <w:tcW w:w="854" w:type="pct"/>
            <w:noWrap w:val="0"/>
            <w:vAlign w:val="center"/>
          </w:tcPr>
          <w:p w14:paraId="0D6C20FD">
            <w:pPr>
              <w:jc w:val="both"/>
              <w:rPr>
                <w:rFonts w:hint="eastAsia" w:ascii="宋体" w:hAnsi="宋体" w:eastAsia="宋体" w:cs="宋体"/>
                <w:sz w:val="24"/>
                <w:szCs w:val="24"/>
              </w:rPr>
            </w:pPr>
          </w:p>
        </w:tc>
        <w:tc>
          <w:tcPr>
            <w:tcW w:w="943" w:type="pct"/>
            <w:noWrap w:val="0"/>
            <w:vAlign w:val="center"/>
          </w:tcPr>
          <w:p w14:paraId="4529327D">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34B773B2">
            <w:pPr>
              <w:jc w:val="both"/>
              <w:rPr>
                <w:rFonts w:hint="eastAsia" w:ascii="宋体" w:hAnsi="宋体" w:eastAsia="宋体" w:cs="宋体"/>
                <w:sz w:val="24"/>
                <w:szCs w:val="24"/>
              </w:rPr>
            </w:pPr>
          </w:p>
        </w:tc>
      </w:tr>
      <w:tr w14:paraId="3E9A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C18B650">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22113282">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406237F2">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24E2D713">
            <w:pPr>
              <w:jc w:val="both"/>
              <w:rPr>
                <w:rFonts w:hint="eastAsia" w:ascii="宋体" w:hAnsi="宋体" w:eastAsia="宋体" w:cs="宋体"/>
                <w:sz w:val="24"/>
                <w:szCs w:val="24"/>
              </w:rPr>
            </w:pPr>
          </w:p>
        </w:tc>
        <w:tc>
          <w:tcPr>
            <w:tcW w:w="854" w:type="pct"/>
            <w:noWrap w:val="0"/>
            <w:vAlign w:val="center"/>
          </w:tcPr>
          <w:p w14:paraId="66B42830">
            <w:pPr>
              <w:jc w:val="both"/>
              <w:rPr>
                <w:rFonts w:hint="eastAsia" w:ascii="宋体" w:hAnsi="宋体" w:eastAsia="宋体" w:cs="宋体"/>
                <w:sz w:val="24"/>
                <w:szCs w:val="24"/>
              </w:rPr>
            </w:pPr>
          </w:p>
        </w:tc>
        <w:tc>
          <w:tcPr>
            <w:tcW w:w="943" w:type="pct"/>
            <w:noWrap w:val="0"/>
            <w:vAlign w:val="center"/>
          </w:tcPr>
          <w:p w14:paraId="714D674A">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23912A23">
            <w:pPr>
              <w:jc w:val="both"/>
              <w:rPr>
                <w:rFonts w:hint="eastAsia" w:ascii="宋体" w:hAnsi="宋体" w:eastAsia="宋体" w:cs="宋体"/>
                <w:sz w:val="24"/>
                <w:szCs w:val="24"/>
              </w:rPr>
            </w:pPr>
          </w:p>
        </w:tc>
      </w:tr>
      <w:tr w14:paraId="2E04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0F8BD4A8">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3" w:type="pct"/>
            <w:gridSpan w:val="9"/>
            <w:tcBorders>
              <w:left w:val="single" w:color="auto" w:sz="6" w:space="0"/>
              <w:bottom w:val="single" w:color="auto" w:sz="12" w:space="0"/>
              <w:right w:val="single" w:color="auto" w:sz="12" w:space="0"/>
            </w:tcBorders>
            <w:noWrap w:val="0"/>
            <w:vAlign w:val="center"/>
          </w:tcPr>
          <w:p w14:paraId="70B3E8B9">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14:paraId="06CD0F3B">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14:paraId="5EF56F60">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14:paraId="03E7D193">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73029BC6">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7DA9CF7">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．业绩</w:t>
      </w:r>
    </w:p>
    <w:p w14:paraId="560B389B">
      <w:pPr>
        <w:spacing w:line="560" w:lineRule="exact"/>
        <w:ind w:firstLine="480" w:firstLineChars="200"/>
        <w:jc w:val="both"/>
        <w:rPr>
          <w:rFonts w:hint="eastAsia" w:ascii="宋体" w:hAnsi="宋体" w:eastAsia="宋体" w:cs="宋体"/>
          <w:sz w:val="24"/>
          <w:szCs w:val="24"/>
        </w:rPr>
      </w:pPr>
    </w:p>
    <w:p w14:paraId="60194D27">
      <w:pPr>
        <w:spacing w:line="560" w:lineRule="exact"/>
        <w:ind w:firstLine="480" w:firstLineChars="200"/>
        <w:jc w:val="both"/>
        <w:rPr>
          <w:rFonts w:hint="eastAsia" w:ascii="宋体" w:hAnsi="宋体" w:eastAsia="宋体" w:cs="宋体"/>
          <w:sz w:val="24"/>
          <w:szCs w:val="24"/>
        </w:rPr>
      </w:pPr>
    </w:p>
    <w:p w14:paraId="1A84658C">
      <w:pPr>
        <w:spacing w:line="560" w:lineRule="exact"/>
        <w:ind w:firstLine="480" w:firstLineChars="200"/>
        <w:jc w:val="both"/>
        <w:rPr>
          <w:rFonts w:hint="eastAsia" w:ascii="宋体" w:hAnsi="宋体" w:eastAsia="宋体" w:cs="宋体"/>
          <w:sz w:val="24"/>
          <w:szCs w:val="24"/>
        </w:rPr>
      </w:pPr>
    </w:p>
    <w:p w14:paraId="3F841EA2">
      <w:pPr>
        <w:spacing w:line="560" w:lineRule="exact"/>
        <w:ind w:firstLine="480" w:firstLineChars="200"/>
        <w:jc w:val="both"/>
        <w:rPr>
          <w:rFonts w:hint="eastAsia" w:ascii="宋体" w:hAnsi="宋体" w:eastAsia="宋体" w:cs="宋体"/>
          <w:b/>
          <w:bCs/>
          <w:sz w:val="24"/>
          <w:szCs w:val="32"/>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14:paraId="57EE3C7C">
      <w:pPr>
        <w:rPr>
          <w:rFonts w:hint="eastAsia" w:ascii="宋体" w:hAnsi="宋体" w:eastAsia="宋体" w:cs="宋体"/>
        </w:rPr>
      </w:pPr>
    </w:p>
    <w:sectPr>
      <w:headerReference r:id="rId11" w:type="default"/>
      <w:footerReference r:id="rId12" w:type="default"/>
      <w:footerReference r:id="rId13" w:type="even"/>
      <w:pgSz w:w="11906" w:h="16838"/>
      <w:pgMar w:top="1417" w:right="1083" w:bottom="1417" w:left="1083" w:header="851" w:footer="964" w:gutter="0"/>
      <w:pgNumType w:fmt="decimal"/>
      <w:cols w:space="720"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80FDE">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737A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9FB17">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57DBE">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6CCF1C">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rz5C8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s&#10;llmgPkCNefcBM9Pwzg+YPPsBnZn3oKLNX2REMI7ynq/yyiERkR+tV+t1hSGBsfmC+OzheYiQ3ktv&#10;STYaGnF+RVZ++ghpTJ1TcjXn77QxZYbG/eNAzOxhufexx2ylYT9MhPa+PSOfHkffUIebTon54FDZ&#10;vCWzEWdjPxvHEPWhK2uU60G4PSZsovSWK4ywU2GcWWE37Vdeisf3kvXw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ivPkLyQEAAJsDAAAOAAAAAAAAAAEAIAAAAB4BAABkcnMvZTJvRG9j&#10;LnhtbFBLBQYAAAAABgAGAFkBAABZBQAAAAA=&#10;">
              <v:fill on="f" focussize="0,0"/>
              <v:stroke on="f"/>
              <v:imagedata o:title=""/>
              <o:lock v:ext="edit" aspectratio="f"/>
              <v:textbox inset="0mm,0mm,0mm,0mm" style="mso-fit-shape-to-text:t;">
                <w:txbxContent>
                  <w:p w14:paraId="796CCF1C">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F5AF4">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4D10AC">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RDJN0BAADAAwAADgAAAGRycy9lMm9Eb2MueG1srVPNjtMwEL4j8Q6W&#10;7zRpD6iKmq6AahESAqSFB3Adp7HkP42nTcoDwBtw4sKd5+pzMHaS7rJc9sAlGY/H33zf5/HmZrCG&#10;nRRE7V3Nl4uSM+Wkb7Q71PzL59sXa84iCtcI452q+VlFfrN9/mzTh0qtfOdNo4ARiItVH2reIYaq&#10;KKLslBVx4YNytNl6sAJpCYeiAdETujXFqixfFr2HJoCXKkbK7sZNPiHCUwB922qpdl4erXI4ooIy&#10;AklS7HSIfJvZtq2S+LFto0Jmak5KMX+pCcX79C22G1EdQIROy4mCeAqFR5qs0I6aXqF2AgU7gv4H&#10;ymoJPvoWF9LbYhSSHSEVy/KRN3edCCprIatjuJoe/x+s/HD6BEw3NAlkiROWbvzy4/vl5+/Lr29s&#10;uU4G9SFWVHcXqBKH136g4jkfKZl0Dy3Y9CdFjPYJ63y1Vw3IZDq0Xq3XJW1J2psXhF/cHw8Q8a3y&#10;lqWg5kD3l20Vp/cRx9K5JHVz/lYbk+/QuL8ShJkyReI+ckwRDvthErT3zZn00EOgPp2Hr5z1NAY1&#10;dzT1nJl3jlwmrjgHMAf7ORBO0sGaI2dj+AbHyToG0Icuz1oiFcOrIxLTLCDRGHtP7OhiswXTEKbJ&#10;ebjOVfcPb/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K8kQyTdAQAAwAMAAA4AAAAAAAAA&#10;AQAgAAAAHgEAAGRycy9lMm9Eb2MueG1sUEsFBgAAAAAGAAYAWQEAAG0FAAAAAA==&#10;">
              <v:fill on="f" focussize="0,0"/>
              <v:stroke on="f"/>
              <v:imagedata o:title=""/>
              <o:lock v:ext="edit" aspectratio="f"/>
              <v:textbox inset="0mm,0mm,0mm,0mm" style="mso-fit-shape-to-text:t;">
                <w:txbxContent>
                  <w:p w14:paraId="2B4D10AC">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F6B10">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CEE7186">
                          <w:pPr>
                            <w:pStyle w:val="19"/>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1CEE7186">
                    <w:pPr>
                      <w:pStyle w:val="19"/>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3687E">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4F534B4">
                          <w:pPr>
                            <w:pStyle w:val="19"/>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NyjmAQAAxwMAAA4AAABkcnMvZTJvRG9jLnhtbK1TzY7TMBC+I/EO&#10;lu802SJWJaq7AqpFSAiQFh7AdezGkv80dpuUB4A34MSFO8/V52DsJF20XPbAJRl7Zr6Z75vx+maw&#10;hhwlRO0do1eLmhLphG+12zP65fPtsxUlMXHXcuOdZPQkI73ZPH2y7kMjl77zppVAEMTFpg+MdimF&#10;pqqi6KTlceGDdOhUHixPeIR91QLvEd2aalnX11XvoQ3ghYwRb7ejk06I8BhAr5QWcuvFwUqXRlSQ&#10;hiekFDsdIt2UbpWSIn1UKspEDKPINJUvFkF7l7/VZs2bPfDQaTG1wB/TwgNOlmuHRS9QW544OYD+&#10;B8pqAT56lRbC22okUhRBFlf1A23uOh5k4YJSx3ARPf4/WPHh+AmIbhl9SYnjFgd+/vH9/PP3+dc3&#10;sszy9CE2GHUXMC4Nr/2ASzPfR7zMrAcFNv+RD0E/inu6iCuHREROWi1XqxpdAn3zAfGr+/QAMb2V&#10;3pJsMAo4vSIqP76PaQydQ3I152+1MWWCxpGe0evnL+qScPEguHFYI5MYm81WGnbDxGzn2xMSw/eA&#10;BTsPXynpcRsYdbj8lJh3DsXOizMbMBu72eBOYCKjiZLRfJPGBTsE0PuurFxuN4ZXh4QtFya5jbH2&#10;1B3Ot2gx7WJeoL/PJer+/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AEjco5gEAAMcD&#10;AAAOAAAAAAAAAAEAIAAAAB8BAABkcnMvZTJvRG9jLnhtbFBLBQYAAAAABgAGAFkBAAB3BQAAAAA=&#10;">
              <v:fill on="f" focussize="0,0"/>
              <v:stroke on="f" weight="0.5pt"/>
              <v:imagedata o:title=""/>
              <o:lock v:ext="edit" aspectratio="f"/>
              <v:textbox inset="0mm,0mm,0mm,0mm" style="mso-fit-shape-to-text:t;">
                <w:txbxContent>
                  <w:p w14:paraId="54F534B4">
                    <w:pPr>
                      <w:pStyle w:val="19"/>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83590">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40DE6">
    <w:pPr>
      <w:pStyle w:val="20"/>
      <w:pBdr>
        <w:bottom w:val="double" w:color="000000" w:sz="8" w:space="1"/>
      </w:pBdr>
      <w:jc w:val="both"/>
      <w:rPr>
        <w:rFonts w:hint="default"/>
        <w:w w:val="100"/>
        <w:sz w:val="15"/>
        <w:szCs w:val="15"/>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2025-2027管委会机关餐饮服务第二批(城管执法局)（二包） </w:t>
    </w:r>
    <w:r>
      <w:rPr>
        <w:rFonts w:hint="eastAsia" w:ascii="宋体" w:hAnsi="宋体" w:cs="宋体"/>
        <w:w w:val="100"/>
        <w:sz w:val="20"/>
        <w:szCs w:val="20"/>
      </w:rPr>
      <w:t>项目编号：</w:t>
    </w:r>
    <w:r>
      <w:rPr>
        <w:rFonts w:hint="eastAsia" w:ascii="宋体" w:hAnsi="宋体" w:cs="宋体"/>
        <w:w w:val="100"/>
        <w:sz w:val="20"/>
        <w:szCs w:val="20"/>
        <w:lang w:eastAsia="zh-CN"/>
      </w:rPr>
      <w:t>CGZC-2025-043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717BD">
    <w:pPr>
      <w:pStyle w:val="20"/>
      <w:pBdr>
        <w:bottom w:val="double" w:color="000000" w:sz="8" w:space="1"/>
      </w:pBdr>
      <w:jc w:val="both"/>
      <w:rPr>
        <w:rFonts w:hint="default"/>
        <w:w w:val="100"/>
        <w:sz w:val="15"/>
        <w:szCs w:val="15"/>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2025-2027管委会机关餐饮服务第二批(城管执法局)（二包）    </w:t>
    </w:r>
    <w:r>
      <w:rPr>
        <w:rFonts w:hint="eastAsia" w:ascii="宋体" w:hAnsi="宋体" w:cs="宋体"/>
        <w:w w:val="100"/>
        <w:sz w:val="20"/>
        <w:szCs w:val="20"/>
      </w:rPr>
      <w:t>项目编号：</w:t>
    </w:r>
    <w:r>
      <w:rPr>
        <w:rFonts w:hint="eastAsia" w:ascii="宋体" w:hAnsi="宋体" w:cs="宋体"/>
        <w:w w:val="100"/>
        <w:sz w:val="20"/>
        <w:szCs w:val="20"/>
        <w:lang w:eastAsia="zh-CN"/>
      </w:rPr>
      <w:t>CGZC-2025-043</w:t>
    </w:r>
  </w:p>
  <w:p w14:paraId="78CBE1DC">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1AFF0">
    <w:pPr>
      <w:pStyle w:val="20"/>
      <w:pBdr>
        <w:bottom w:val="double" w:color="000000" w:sz="8" w:space="1"/>
      </w:pBdr>
      <w:jc w:val="both"/>
      <w:rPr>
        <w:rFonts w:hint="default"/>
        <w:sz w:val="20"/>
        <w:szCs w:val="20"/>
        <w:lang w:val="en-US"/>
      </w:rPr>
    </w:pPr>
    <w:r>
      <w:rPr>
        <w:rFonts w:hint="eastAsia" w:ascii="宋体" w:hAnsi="宋体" w:cs="宋体"/>
        <w:w w:val="100"/>
        <w:sz w:val="21"/>
        <w:szCs w:val="21"/>
        <w:lang w:eastAsia="zh-CN"/>
      </w:rPr>
      <w:t>项目名称：</w:t>
    </w:r>
    <w:r>
      <w:rPr>
        <w:rFonts w:hint="eastAsia" w:ascii="宋体" w:hAnsi="宋体" w:cs="宋体"/>
        <w:w w:val="100"/>
        <w:sz w:val="21"/>
        <w:szCs w:val="21"/>
        <w:lang w:val="en-US" w:eastAsia="zh-CN"/>
      </w:rPr>
      <w:t xml:space="preserve">2025-2027管委会机关餐饮服务第二批(城管执法局)（二包）          </w:t>
    </w:r>
    <w:r>
      <w:rPr>
        <w:rFonts w:hint="eastAsia" w:ascii="宋体" w:hAnsi="宋体" w:cs="宋体"/>
        <w:w w:val="100"/>
        <w:sz w:val="21"/>
        <w:szCs w:val="21"/>
      </w:rPr>
      <w:t>项目编号：</w:t>
    </w:r>
    <w:r>
      <w:rPr>
        <w:rFonts w:hint="eastAsia" w:ascii="宋体" w:hAnsi="宋体" w:cs="宋体"/>
        <w:w w:val="100"/>
        <w:sz w:val="21"/>
        <w:szCs w:val="21"/>
        <w:lang w:eastAsia="zh-CN"/>
      </w:rPr>
      <w:t>CGZC-2025-043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4C07"/>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1304"/>
    <w:rsid w:val="03640CC9"/>
    <w:rsid w:val="03797600"/>
    <w:rsid w:val="040C7CEC"/>
    <w:rsid w:val="04161DF0"/>
    <w:rsid w:val="04165EFB"/>
    <w:rsid w:val="04AB57AE"/>
    <w:rsid w:val="05104339"/>
    <w:rsid w:val="051412A1"/>
    <w:rsid w:val="051908A9"/>
    <w:rsid w:val="05327B94"/>
    <w:rsid w:val="05365943"/>
    <w:rsid w:val="05441904"/>
    <w:rsid w:val="05481BC6"/>
    <w:rsid w:val="05886C0F"/>
    <w:rsid w:val="05EA1433"/>
    <w:rsid w:val="05F4071B"/>
    <w:rsid w:val="062F73CE"/>
    <w:rsid w:val="064C74E9"/>
    <w:rsid w:val="06724002"/>
    <w:rsid w:val="06B42EA7"/>
    <w:rsid w:val="06F22B07"/>
    <w:rsid w:val="070E664D"/>
    <w:rsid w:val="07382B49"/>
    <w:rsid w:val="076A3DAC"/>
    <w:rsid w:val="077961C6"/>
    <w:rsid w:val="07B22C04"/>
    <w:rsid w:val="07BB0737"/>
    <w:rsid w:val="07C46CC8"/>
    <w:rsid w:val="07EA1DFF"/>
    <w:rsid w:val="07F46244"/>
    <w:rsid w:val="080649A5"/>
    <w:rsid w:val="081952B3"/>
    <w:rsid w:val="08290A63"/>
    <w:rsid w:val="082C3238"/>
    <w:rsid w:val="08594641"/>
    <w:rsid w:val="08686B00"/>
    <w:rsid w:val="08994C82"/>
    <w:rsid w:val="08F16230"/>
    <w:rsid w:val="09173BE2"/>
    <w:rsid w:val="095C4949"/>
    <w:rsid w:val="097924AD"/>
    <w:rsid w:val="098132AC"/>
    <w:rsid w:val="09C54786"/>
    <w:rsid w:val="09CB306A"/>
    <w:rsid w:val="09F2400E"/>
    <w:rsid w:val="0A0D1961"/>
    <w:rsid w:val="0A153978"/>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257202"/>
    <w:rsid w:val="13401D09"/>
    <w:rsid w:val="13734DAF"/>
    <w:rsid w:val="13E443CD"/>
    <w:rsid w:val="147E55D3"/>
    <w:rsid w:val="1499029D"/>
    <w:rsid w:val="14A95C11"/>
    <w:rsid w:val="14BF17D8"/>
    <w:rsid w:val="14D721DA"/>
    <w:rsid w:val="15126972"/>
    <w:rsid w:val="15173363"/>
    <w:rsid w:val="151A7746"/>
    <w:rsid w:val="15802E15"/>
    <w:rsid w:val="15E52C78"/>
    <w:rsid w:val="15ED7DB6"/>
    <w:rsid w:val="163730CA"/>
    <w:rsid w:val="16705666"/>
    <w:rsid w:val="16804BD0"/>
    <w:rsid w:val="16995DF6"/>
    <w:rsid w:val="16B0631F"/>
    <w:rsid w:val="16B72867"/>
    <w:rsid w:val="16C50FB2"/>
    <w:rsid w:val="16EE51E3"/>
    <w:rsid w:val="17021A9A"/>
    <w:rsid w:val="17207642"/>
    <w:rsid w:val="17231A63"/>
    <w:rsid w:val="175E0C74"/>
    <w:rsid w:val="17766966"/>
    <w:rsid w:val="17914195"/>
    <w:rsid w:val="180D3552"/>
    <w:rsid w:val="182201B4"/>
    <w:rsid w:val="182855F1"/>
    <w:rsid w:val="1892298D"/>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B4B33"/>
    <w:rsid w:val="1AE24E9D"/>
    <w:rsid w:val="1BB37B8D"/>
    <w:rsid w:val="1BD46B71"/>
    <w:rsid w:val="1BD81670"/>
    <w:rsid w:val="1BF14E41"/>
    <w:rsid w:val="1C1B23C7"/>
    <w:rsid w:val="1C4049E1"/>
    <w:rsid w:val="1C8D2AFB"/>
    <w:rsid w:val="1CB9601D"/>
    <w:rsid w:val="1D43465E"/>
    <w:rsid w:val="1D450848"/>
    <w:rsid w:val="1D640CB3"/>
    <w:rsid w:val="1DD2622D"/>
    <w:rsid w:val="1E083917"/>
    <w:rsid w:val="1E6278A6"/>
    <w:rsid w:val="1E65647D"/>
    <w:rsid w:val="1E687389"/>
    <w:rsid w:val="1EEF7FE2"/>
    <w:rsid w:val="1F3A18D1"/>
    <w:rsid w:val="1F4D72F0"/>
    <w:rsid w:val="1F7A0C65"/>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A4043"/>
    <w:rsid w:val="22E0799A"/>
    <w:rsid w:val="231F7E58"/>
    <w:rsid w:val="23685337"/>
    <w:rsid w:val="23C019F6"/>
    <w:rsid w:val="24D21AAA"/>
    <w:rsid w:val="25164BFC"/>
    <w:rsid w:val="2535428B"/>
    <w:rsid w:val="25363A4E"/>
    <w:rsid w:val="254259F1"/>
    <w:rsid w:val="25695674"/>
    <w:rsid w:val="25860307"/>
    <w:rsid w:val="259971DA"/>
    <w:rsid w:val="25A07695"/>
    <w:rsid w:val="25A54C35"/>
    <w:rsid w:val="25B10E34"/>
    <w:rsid w:val="25B86A75"/>
    <w:rsid w:val="25BA7C7E"/>
    <w:rsid w:val="25C1582D"/>
    <w:rsid w:val="25C85ADE"/>
    <w:rsid w:val="25D03E3D"/>
    <w:rsid w:val="262416A4"/>
    <w:rsid w:val="264653D0"/>
    <w:rsid w:val="26572D4C"/>
    <w:rsid w:val="26E0627B"/>
    <w:rsid w:val="26E47A85"/>
    <w:rsid w:val="26F33B35"/>
    <w:rsid w:val="271B0BF0"/>
    <w:rsid w:val="27384086"/>
    <w:rsid w:val="27452D6D"/>
    <w:rsid w:val="278B30CD"/>
    <w:rsid w:val="27BC3414"/>
    <w:rsid w:val="28173165"/>
    <w:rsid w:val="281F6A3D"/>
    <w:rsid w:val="287D7AF9"/>
    <w:rsid w:val="287E2C38"/>
    <w:rsid w:val="28BD138E"/>
    <w:rsid w:val="28D62AF2"/>
    <w:rsid w:val="290556B4"/>
    <w:rsid w:val="29257B04"/>
    <w:rsid w:val="29354DAB"/>
    <w:rsid w:val="299D21BC"/>
    <w:rsid w:val="29A547A1"/>
    <w:rsid w:val="29C430AC"/>
    <w:rsid w:val="29C50F13"/>
    <w:rsid w:val="29C64887"/>
    <w:rsid w:val="29CC115B"/>
    <w:rsid w:val="29E5070F"/>
    <w:rsid w:val="29EF4215"/>
    <w:rsid w:val="2A231CA8"/>
    <w:rsid w:val="2A273E6F"/>
    <w:rsid w:val="2AAE4D9D"/>
    <w:rsid w:val="2AB57BDC"/>
    <w:rsid w:val="2ACF55A8"/>
    <w:rsid w:val="2B164352"/>
    <w:rsid w:val="2B476EFC"/>
    <w:rsid w:val="2BBA1C2C"/>
    <w:rsid w:val="2BC03D34"/>
    <w:rsid w:val="2BC34EC4"/>
    <w:rsid w:val="2C260F85"/>
    <w:rsid w:val="2CE656A3"/>
    <w:rsid w:val="2CF512F3"/>
    <w:rsid w:val="2D067BEC"/>
    <w:rsid w:val="2D2116B0"/>
    <w:rsid w:val="2D363880"/>
    <w:rsid w:val="2D6C3DB8"/>
    <w:rsid w:val="2E1B251B"/>
    <w:rsid w:val="2E23750C"/>
    <w:rsid w:val="2E613EE7"/>
    <w:rsid w:val="2EC76F67"/>
    <w:rsid w:val="2EC92CDF"/>
    <w:rsid w:val="2EF97E15"/>
    <w:rsid w:val="2F5C54B8"/>
    <w:rsid w:val="2F68739C"/>
    <w:rsid w:val="2FDB1217"/>
    <w:rsid w:val="2FE83EF8"/>
    <w:rsid w:val="2FF344B8"/>
    <w:rsid w:val="30040642"/>
    <w:rsid w:val="3029612C"/>
    <w:rsid w:val="3056529F"/>
    <w:rsid w:val="3082143F"/>
    <w:rsid w:val="3092319E"/>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C20F3"/>
    <w:rsid w:val="332205C8"/>
    <w:rsid w:val="335039CF"/>
    <w:rsid w:val="33585F3A"/>
    <w:rsid w:val="33D53E1A"/>
    <w:rsid w:val="34034483"/>
    <w:rsid w:val="343C3F54"/>
    <w:rsid w:val="34A3014E"/>
    <w:rsid w:val="34AC1F61"/>
    <w:rsid w:val="34AC650B"/>
    <w:rsid w:val="34C401D1"/>
    <w:rsid w:val="350A3DDD"/>
    <w:rsid w:val="35317453"/>
    <w:rsid w:val="3532578A"/>
    <w:rsid w:val="354E4E4E"/>
    <w:rsid w:val="355A4B75"/>
    <w:rsid w:val="355C0AD5"/>
    <w:rsid w:val="359E7435"/>
    <w:rsid w:val="35AB6E6E"/>
    <w:rsid w:val="35ED6E95"/>
    <w:rsid w:val="35FC7E3E"/>
    <w:rsid w:val="360A60B7"/>
    <w:rsid w:val="361508C3"/>
    <w:rsid w:val="36323189"/>
    <w:rsid w:val="36586B29"/>
    <w:rsid w:val="36612E47"/>
    <w:rsid w:val="3699568D"/>
    <w:rsid w:val="36DB5CA6"/>
    <w:rsid w:val="36F778E7"/>
    <w:rsid w:val="371E578B"/>
    <w:rsid w:val="375A27C9"/>
    <w:rsid w:val="375B2AA3"/>
    <w:rsid w:val="3765246A"/>
    <w:rsid w:val="377A66D7"/>
    <w:rsid w:val="377C2FE5"/>
    <w:rsid w:val="37E70466"/>
    <w:rsid w:val="381B7B07"/>
    <w:rsid w:val="38303DCF"/>
    <w:rsid w:val="38E86458"/>
    <w:rsid w:val="38F37552"/>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8E603C"/>
    <w:rsid w:val="3AB46F3A"/>
    <w:rsid w:val="3AD82C28"/>
    <w:rsid w:val="3AD9074E"/>
    <w:rsid w:val="3B660234"/>
    <w:rsid w:val="3B7B4C27"/>
    <w:rsid w:val="3BA54E3E"/>
    <w:rsid w:val="3BB64C1C"/>
    <w:rsid w:val="3C342D9B"/>
    <w:rsid w:val="3C7716AB"/>
    <w:rsid w:val="3CDF0ED3"/>
    <w:rsid w:val="3D347473"/>
    <w:rsid w:val="3D400FA1"/>
    <w:rsid w:val="3D4A1818"/>
    <w:rsid w:val="3D9559C0"/>
    <w:rsid w:val="3DA57E9B"/>
    <w:rsid w:val="3DEC17B9"/>
    <w:rsid w:val="3E356417"/>
    <w:rsid w:val="3E88226F"/>
    <w:rsid w:val="3E9C5D1B"/>
    <w:rsid w:val="3F586BC5"/>
    <w:rsid w:val="3F5F4CCF"/>
    <w:rsid w:val="3F6F42A9"/>
    <w:rsid w:val="3FA21D9D"/>
    <w:rsid w:val="3FDD483D"/>
    <w:rsid w:val="3FF86DBE"/>
    <w:rsid w:val="40141BC7"/>
    <w:rsid w:val="40450345"/>
    <w:rsid w:val="40A26D62"/>
    <w:rsid w:val="40B01F51"/>
    <w:rsid w:val="40EF444E"/>
    <w:rsid w:val="40F36398"/>
    <w:rsid w:val="40FE0F0E"/>
    <w:rsid w:val="41087DA2"/>
    <w:rsid w:val="41607EC4"/>
    <w:rsid w:val="416367FB"/>
    <w:rsid w:val="41BC5B41"/>
    <w:rsid w:val="41C62B9D"/>
    <w:rsid w:val="41C87C39"/>
    <w:rsid w:val="41E57FFA"/>
    <w:rsid w:val="4242307D"/>
    <w:rsid w:val="42710A18"/>
    <w:rsid w:val="427664C2"/>
    <w:rsid w:val="42AE7D3A"/>
    <w:rsid w:val="42C05DDB"/>
    <w:rsid w:val="42DE4B54"/>
    <w:rsid w:val="42E25FFF"/>
    <w:rsid w:val="42E94F7C"/>
    <w:rsid w:val="4358220E"/>
    <w:rsid w:val="43E45AF4"/>
    <w:rsid w:val="43F82ECA"/>
    <w:rsid w:val="440C3942"/>
    <w:rsid w:val="44623DBC"/>
    <w:rsid w:val="44AB201A"/>
    <w:rsid w:val="44D107B7"/>
    <w:rsid w:val="451330CC"/>
    <w:rsid w:val="4518783B"/>
    <w:rsid w:val="453C5F9E"/>
    <w:rsid w:val="45817B4F"/>
    <w:rsid w:val="4642004E"/>
    <w:rsid w:val="4660675D"/>
    <w:rsid w:val="46674E60"/>
    <w:rsid w:val="46683089"/>
    <w:rsid w:val="46770F87"/>
    <w:rsid w:val="46B36752"/>
    <w:rsid w:val="46F45FAF"/>
    <w:rsid w:val="473E5925"/>
    <w:rsid w:val="47530CE0"/>
    <w:rsid w:val="476741EB"/>
    <w:rsid w:val="47F70466"/>
    <w:rsid w:val="48065DB2"/>
    <w:rsid w:val="48553607"/>
    <w:rsid w:val="48621A93"/>
    <w:rsid w:val="48663333"/>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CF83707"/>
    <w:rsid w:val="4D2424A4"/>
    <w:rsid w:val="4D7E21EA"/>
    <w:rsid w:val="4D955821"/>
    <w:rsid w:val="4D9E4CE9"/>
    <w:rsid w:val="4DF20539"/>
    <w:rsid w:val="4DFC4A28"/>
    <w:rsid w:val="4E0256F8"/>
    <w:rsid w:val="4E4F73B4"/>
    <w:rsid w:val="4E50267E"/>
    <w:rsid w:val="4E5D3049"/>
    <w:rsid w:val="4E6233D6"/>
    <w:rsid w:val="4E8B0864"/>
    <w:rsid w:val="4E8F31A6"/>
    <w:rsid w:val="4E9E4212"/>
    <w:rsid w:val="4ED85325"/>
    <w:rsid w:val="4EEA4880"/>
    <w:rsid w:val="4EEB70E8"/>
    <w:rsid w:val="4F2443CB"/>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047D2"/>
    <w:rsid w:val="52F14A71"/>
    <w:rsid w:val="534D2CEE"/>
    <w:rsid w:val="53887714"/>
    <w:rsid w:val="53BC772E"/>
    <w:rsid w:val="53C438F2"/>
    <w:rsid w:val="53FB2F47"/>
    <w:rsid w:val="54017EEF"/>
    <w:rsid w:val="540F7CC5"/>
    <w:rsid w:val="543D1653"/>
    <w:rsid w:val="54506385"/>
    <w:rsid w:val="54913993"/>
    <w:rsid w:val="54B46D2D"/>
    <w:rsid w:val="54EA346C"/>
    <w:rsid w:val="54F40207"/>
    <w:rsid w:val="55550950"/>
    <w:rsid w:val="5555290C"/>
    <w:rsid w:val="557C7B35"/>
    <w:rsid w:val="55DB3350"/>
    <w:rsid w:val="55E73FD5"/>
    <w:rsid w:val="5621502B"/>
    <w:rsid w:val="5653730A"/>
    <w:rsid w:val="569F0011"/>
    <w:rsid w:val="5705216A"/>
    <w:rsid w:val="570D3D70"/>
    <w:rsid w:val="574B719F"/>
    <w:rsid w:val="575625C6"/>
    <w:rsid w:val="575D053A"/>
    <w:rsid w:val="57753B29"/>
    <w:rsid w:val="57AA1051"/>
    <w:rsid w:val="57BC7823"/>
    <w:rsid w:val="58350A83"/>
    <w:rsid w:val="585B2F03"/>
    <w:rsid w:val="588C1E31"/>
    <w:rsid w:val="588D53BE"/>
    <w:rsid w:val="58BD6097"/>
    <w:rsid w:val="592E105D"/>
    <w:rsid w:val="593212FE"/>
    <w:rsid w:val="59481573"/>
    <w:rsid w:val="59867087"/>
    <w:rsid w:val="598915A6"/>
    <w:rsid w:val="59D9354F"/>
    <w:rsid w:val="59FE2A1F"/>
    <w:rsid w:val="5A235F34"/>
    <w:rsid w:val="5A387DC2"/>
    <w:rsid w:val="5A5C770E"/>
    <w:rsid w:val="5A957D82"/>
    <w:rsid w:val="5AA62968"/>
    <w:rsid w:val="5AD54636"/>
    <w:rsid w:val="5B0B1E06"/>
    <w:rsid w:val="5B4F313F"/>
    <w:rsid w:val="5B7656FA"/>
    <w:rsid w:val="5B7D45EA"/>
    <w:rsid w:val="5BD20B76"/>
    <w:rsid w:val="5BD65D63"/>
    <w:rsid w:val="5C2917C9"/>
    <w:rsid w:val="5CB3733F"/>
    <w:rsid w:val="5CBD4BB2"/>
    <w:rsid w:val="5CE90E9E"/>
    <w:rsid w:val="5D3B1851"/>
    <w:rsid w:val="5D860856"/>
    <w:rsid w:val="5D871691"/>
    <w:rsid w:val="5DB0107A"/>
    <w:rsid w:val="5DED7A48"/>
    <w:rsid w:val="5E6E536B"/>
    <w:rsid w:val="5EA31B38"/>
    <w:rsid w:val="5EEB4428"/>
    <w:rsid w:val="5F3C1128"/>
    <w:rsid w:val="5F5E1B86"/>
    <w:rsid w:val="5F816B3B"/>
    <w:rsid w:val="5F91367F"/>
    <w:rsid w:val="5FBA29C5"/>
    <w:rsid w:val="5FE91256"/>
    <w:rsid w:val="5FEC6D13"/>
    <w:rsid w:val="608F2EE2"/>
    <w:rsid w:val="60B84108"/>
    <w:rsid w:val="60C95589"/>
    <w:rsid w:val="610F6A67"/>
    <w:rsid w:val="612D4D53"/>
    <w:rsid w:val="615F317C"/>
    <w:rsid w:val="617050B9"/>
    <w:rsid w:val="61926DDD"/>
    <w:rsid w:val="61BE6AFC"/>
    <w:rsid w:val="620C3CD2"/>
    <w:rsid w:val="62175534"/>
    <w:rsid w:val="621F43E9"/>
    <w:rsid w:val="623507B5"/>
    <w:rsid w:val="623B46F0"/>
    <w:rsid w:val="62540044"/>
    <w:rsid w:val="625B223E"/>
    <w:rsid w:val="625C7814"/>
    <w:rsid w:val="62C76F5B"/>
    <w:rsid w:val="636968FC"/>
    <w:rsid w:val="63CD1056"/>
    <w:rsid w:val="63DC7EBB"/>
    <w:rsid w:val="63F10F9A"/>
    <w:rsid w:val="642E1C76"/>
    <w:rsid w:val="64542A70"/>
    <w:rsid w:val="64923598"/>
    <w:rsid w:val="64A31301"/>
    <w:rsid w:val="64BE79CE"/>
    <w:rsid w:val="64F27480"/>
    <w:rsid w:val="657C5222"/>
    <w:rsid w:val="65946D52"/>
    <w:rsid w:val="659C46CE"/>
    <w:rsid w:val="65F8635A"/>
    <w:rsid w:val="66363A30"/>
    <w:rsid w:val="666A0329"/>
    <w:rsid w:val="66967370"/>
    <w:rsid w:val="66BB1AFB"/>
    <w:rsid w:val="66E31E89"/>
    <w:rsid w:val="66EF6A80"/>
    <w:rsid w:val="674D3CE9"/>
    <w:rsid w:val="67582877"/>
    <w:rsid w:val="67797A29"/>
    <w:rsid w:val="6792167D"/>
    <w:rsid w:val="67BD350F"/>
    <w:rsid w:val="68154533"/>
    <w:rsid w:val="683C5CF5"/>
    <w:rsid w:val="68534DEC"/>
    <w:rsid w:val="68A74F49"/>
    <w:rsid w:val="68F3424F"/>
    <w:rsid w:val="692C0E45"/>
    <w:rsid w:val="69454812"/>
    <w:rsid w:val="6951757E"/>
    <w:rsid w:val="69601EB7"/>
    <w:rsid w:val="6967075D"/>
    <w:rsid w:val="69C550B4"/>
    <w:rsid w:val="69FA13E7"/>
    <w:rsid w:val="6A2B09DC"/>
    <w:rsid w:val="6A2D5A65"/>
    <w:rsid w:val="6A4B47ED"/>
    <w:rsid w:val="6A6376B8"/>
    <w:rsid w:val="6A7755A9"/>
    <w:rsid w:val="6AC84FD1"/>
    <w:rsid w:val="6B5B689E"/>
    <w:rsid w:val="6B8C3A28"/>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D61BC7"/>
    <w:rsid w:val="6DDC0427"/>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F1988"/>
    <w:rsid w:val="72190E55"/>
    <w:rsid w:val="72503520"/>
    <w:rsid w:val="72777FE9"/>
    <w:rsid w:val="72E560B4"/>
    <w:rsid w:val="73335CBB"/>
    <w:rsid w:val="73821344"/>
    <w:rsid w:val="73EA5560"/>
    <w:rsid w:val="74161F51"/>
    <w:rsid w:val="74387574"/>
    <w:rsid w:val="744D3038"/>
    <w:rsid w:val="74516218"/>
    <w:rsid w:val="74644DBD"/>
    <w:rsid w:val="74C36260"/>
    <w:rsid w:val="756107BC"/>
    <w:rsid w:val="75834F63"/>
    <w:rsid w:val="759C7DD3"/>
    <w:rsid w:val="75DF0C59"/>
    <w:rsid w:val="75FD3BFF"/>
    <w:rsid w:val="763D7A3F"/>
    <w:rsid w:val="765A0D7E"/>
    <w:rsid w:val="765F74DF"/>
    <w:rsid w:val="766A4304"/>
    <w:rsid w:val="769A6A08"/>
    <w:rsid w:val="76A943A2"/>
    <w:rsid w:val="77493ED3"/>
    <w:rsid w:val="775561D8"/>
    <w:rsid w:val="775B7CD8"/>
    <w:rsid w:val="77F65547"/>
    <w:rsid w:val="780D4FB8"/>
    <w:rsid w:val="785018A3"/>
    <w:rsid w:val="7855420A"/>
    <w:rsid w:val="786E0A50"/>
    <w:rsid w:val="787D49D6"/>
    <w:rsid w:val="78C97718"/>
    <w:rsid w:val="7945759A"/>
    <w:rsid w:val="795D123B"/>
    <w:rsid w:val="7987101F"/>
    <w:rsid w:val="79C93160"/>
    <w:rsid w:val="79CC5C0E"/>
    <w:rsid w:val="79D008FA"/>
    <w:rsid w:val="79E36920"/>
    <w:rsid w:val="7A101AB7"/>
    <w:rsid w:val="7A7E219D"/>
    <w:rsid w:val="7AE02DF1"/>
    <w:rsid w:val="7B0F54EB"/>
    <w:rsid w:val="7B252618"/>
    <w:rsid w:val="7B3E72C4"/>
    <w:rsid w:val="7B64029B"/>
    <w:rsid w:val="7BF0649A"/>
    <w:rsid w:val="7C163879"/>
    <w:rsid w:val="7C581C2C"/>
    <w:rsid w:val="7C8F3299"/>
    <w:rsid w:val="7C921634"/>
    <w:rsid w:val="7CA46A66"/>
    <w:rsid w:val="7CC04412"/>
    <w:rsid w:val="7CF4552D"/>
    <w:rsid w:val="7D07647A"/>
    <w:rsid w:val="7D2D1C58"/>
    <w:rsid w:val="7D43322A"/>
    <w:rsid w:val="7D6C22BD"/>
    <w:rsid w:val="7D6C452F"/>
    <w:rsid w:val="7D90323E"/>
    <w:rsid w:val="7DA74646"/>
    <w:rsid w:val="7DE01D7D"/>
    <w:rsid w:val="7E244C4E"/>
    <w:rsid w:val="7E256D04"/>
    <w:rsid w:val="7E2C609E"/>
    <w:rsid w:val="7ED74932"/>
    <w:rsid w:val="7EE37ECB"/>
    <w:rsid w:val="7EE477AF"/>
    <w:rsid w:val="7F0E3679"/>
    <w:rsid w:val="7F6320EC"/>
    <w:rsid w:val="7FAF1655"/>
    <w:rsid w:val="7FD525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7">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9">
    <w:name w:val="heading 7"/>
    <w:basedOn w:val="1"/>
    <w:next w:val="1"/>
    <w:link w:val="43"/>
    <w:unhideWhenUsed/>
    <w:qFormat/>
    <w:uiPriority w:val="9"/>
    <w:pPr>
      <w:numPr>
        <w:ilvl w:val="6"/>
        <w:numId w:val="1"/>
      </w:numPr>
      <w:spacing w:before="240" w:after="60"/>
      <w:outlineLvl w:val="6"/>
    </w:pPr>
  </w:style>
  <w:style w:type="paragraph" w:styleId="10">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1">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3"/>
    <w:qFormat/>
    <w:uiPriority w:val="9"/>
    <w:rPr>
      <w:rFonts w:ascii="方正小标宋_GBK" w:hAnsi="仿宋" w:eastAsia="方正小标宋_GBK"/>
      <w:sz w:val="44"/>
      <w:szCs w:val="44"/>
    </w:rPr>
  </w:style>
  <w:style w:type="character" w:customStyle="1" w:styleId="38">
    <w:name w:val="标题 2 字符"/>
    <w:basedOn w:val="30"/>
    <w:link w:val="4"/>
    <w:qFormat/>
    <w:uiPriority w:val="9"/>
    <w:rPr>
      <w:rFonts w:ascii="楷体" w:hAnsi="楷体" w:eastAsia="黑体"/>
      <w:sz w:val="32"/>
      <w:szCs w:val="32"/>
    </w:rPr>
  </w:style>
  <w:style w:type="character" w:customStyle="1" w:styleId="39">
    <w:name w:val="标题 3 字符"/>
    <w:basedOn w:val="30"/>
    <w:link w:val="5"/>
    <w:qFormat/>
    <w:uiPriority w:val="9"/>
    <w:rPr>
      <w:rFonts w:ascii="方正小标宋_GBK" w:hAnsi="仿宋" w:eastAsia="方正小标宋_GBK"/>
      <w:sz w:val="36"/>
      <w:szCs w:val="36"/>
    </w:rPr>
  </w:style>
  <w:style w:type="character" w:customStyle="1" w:styleId="40">
    <w:name w:val="标题 4 字符"/>
    <w:basedOn w:val="30"/>
    <w:link w:val="6"/>
    <w:semiHidden/>
    <w:qFormat/>
    <w:uiPriority w:val="9"/>
    <w:rPr>
      <w:rFonts w:cs="Times New Roman"/>
      <w:b/>
      <w:bCs/>
      <w:sz w:val="28"/>
      <w:szCs w:val="28"/>
    </w:rPr>
  </w:style>
  <w:style w:type="character" w:customStyle="1" w:styleId="41">
    <w:name w:val="标题 5 字符"/>
    <w:basedOn w:val="30"/>
    <w:link w:val="7"/>
    <w:semiHidden/>
    <w:qFormat/>
    <w:uiPriority w:val="9"/>
    <w:rPr>
      <w:b/>
      <w:bCs/>
      <w:i/>
      <w:iCs/>
      <w:sz w:val="26"/>
      <w:szCs w:val="26"/>
    </w:rPr>
  </w:style>
  <w:style w:type="character" w:customStyle="1" w:styleId="42">
    <w:name w:val="标题 6 字符"/>
    <w:basedOn w:val="30"/>
    <w:link w:val="8"/>
    <w:semiHidden/>
    <w:qFormat/>
    <w:uiPriority w:val="9"/>
    <w:rPr>
      <w:rFonts w:cs="Times New Roman"/>
      <w:b/>
      <w:bCs/>
    </w:rPr>
  </w:style>
  <w:style w:type="character" w:customStyle="1" w:styleId="43">
    <w:name w:val="标题 7 字符"/>
    <w:basedOn w:val="30"/>
    <w:link w:val="9"/>
    <w:semiHidden/>
    <w:qFormat/>
    <w:uiPriority w:val="9"/>
    <w:rPr>
      <w:sz w:val="24"/>
      <w:szCs w:val="24"/>
    </w:rPr>
  </w:style>
  <w:style w:type="character" w:customStyle="1" w:styleId="44">
    <w:name w:val="标题 8 字符"/>
    <w:basedOn w:val="30"/>
    <w:link w:val="10"/>
    <w:semiHidden/>
    <w:qFormat/>
    <w:uiPriority w:val="9"/>
    <w:rPr>
      <w:rFonts w:cs="Times New Roman"/>
      <w:i/>
      <w:iCs/>
      <w:sz w:val="24"/>
      <w:szCs w:val="24"/>
    </w:rPr>
  </w:style>
  <w:style w:type="character" w:customStyle="1" w:styleId="45">
    <w:name w:val="标题 9 字符"/>
    <w:basedOn w:val="30"/>
    <w:link w:val="11"/>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3"/>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5"/>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83</Pages>
  <Words>6100</Words>
  <Characters>7019</Characters>
  <Lines>1035</Lines>
  <Paragraphs>716</Paragraphs>
  <TotalTime>0</TotalTime>
  <ScaleCrop>false</ScaleCrop>
  <LinksUpToDate>false</LinksUpToDate>
  <CharactersWithSpaces>7051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YIN</cp:lastModifiedBy>
  <cp:lastPrinted>2024-12-18T08:56:00Z</cp:lastPrinted>
  <dcterms:modified xsi:type="dcterms:W3CDTF">2025-07-22T06:50:48Z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E4977F665E084308B47158DBAD1F958C_13</vt:lpwstr>
  </property>
  <property fmtid="{D5CDD505-2E9C-101B-9397-08002B2CF9AE}" pid="4" name="KSOTemplateDocerSaveRecord">
    <vt:lpwstr>eyJoZGlkIjoiZjVmMDA1NTM1N2VlYTBlZDI4ZWZkYmQ2Zjg1NzU5NDQiLCJ1c2VySWQiOiIyODQ1NzA0OTAifQ==</vt:lpwstr>
  </property>
</Properties>
</file>