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B3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采购需求</w:t>
      </w:r>
    </w:p>
    <w:p w14:paraId="5708E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一、项目概况</w:t>
      </w:r>
    </w:p>
    <w:p w14:paraId="76D67D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为落实省、市《关于进一步提升产业链发展水平的实施意见》的工作部署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按照高新区重点工作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全力发挥支柱产业优势，聚力提升产业链发展水平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持续加大高新区工业企业发展后劲，进一步整合区域优势资源，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同时积极推进工业企业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增产扩能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项目落地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现开展相关工作。</w:t>
      </w:r>
    </w:p>
    <w:p w14:paraId="2B576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二、服务内容</w:t>
      </w:r>
    </w:p>
    <w:p w14:paraId="6015260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" w:firstLine="588" w:firstLineChars="200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</w:pPr>
      <w:bookmarkStart w:id="0" w:name="_Toc24894"/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产业链提升</w:t>
      </w:r>
    </w:p>
    <w:p w14:paraId="20A86F2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产业链提升办工作。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协助做好产业链提升办相关工作，按照重大事项推进、重点工作记录、重要活动宣传的原则，编制重点产业链提升简报及高新区推进光子产业发展工作简报。</w:t>
      </w:r>
    </w:p>
    <w:p w14:paraId="2B95D9B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产业链研究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按照高新区重点产业链提升年度工作安排，持续围绕光电子、汽车、生物医药、智能制造及新能源新材料等主导产业进行“链主型”企业的调研工作。</w:t>
      </w:r>
    </w:p>
    <w:p w14:paraId="3031D10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链促进。完成专精特新等重点企业的进资梳理上报、招商周报。开展产业链企业服务促进工作，了解企业发展现状、产业布局、主要产品、核心技术及竞争力、人才需求、产学研情况，推荐省市重点产业链提升项目申报，切实提升企业服务水平。</w:t>
      </w:r>
    </w:p>
    <w:p w14:paraId="684E055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产业链招商。招商进资指标“一张表”管理，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摸排并跟进企业增产扩能需求、协调解决好项目中存在的问题，促使项目尽快落地。梳理企业所属产业链环节、产业链上中下游配套、产业链招商需求清单等。</w:t>
      </w:r>
    </w:p>
    <w:p w14:paraId="53104F0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产业链培育。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聚焦重点产业链，抓好产业链培育，梳理产业链薄弱环节，“补链、强链、扩链”，完善重点产业链企业配套，促进产业基础和产业链提升。</w:t>
      </w:r>
    </w:p>
    <w:p w14:paraId="7449C90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产业联盟。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持续推进产业联盟发展，汇集优质产业资源，搭建产业信息沟通合作平台，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举办重点产业链活动，包括组织区内产业链内企业举办和参加各类交流会、培训会等活动。</w:t>
      </w:r>
    </w:p>
    <w:p w14:paraId="77E518E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业链党委建设。统筹指导产业链上企业党组织的建设，抓好“两个覆盖”，做好企业走访、督导与调研，搭建共建平台，策划与实施党建活动，组织评比表彰，通过党建引领、资源下沉、产业链接，最终实现融合发展。</w:t>
      </w:r>
    </w:p>
    <w:p w14:paraId="6D8F432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（二）增产扩能</w:t>
      </w:r>
    </w:p>
    <w:p w14:paraId="721185C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1.紧盯全区年度目标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增速目标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掌握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发展态势，尤其重大项目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投资情况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分析月度增速波动原因，找出问题所在，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掌握本月情况，同时预计下月情况。</w:t>
      </w:r>
    </w:p>
    <w:p w14:paraId="1C641FE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2.对重点在建项目月度建设情况、投资情况、存在问题梳理等工作掌握，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与项目责任单位进行逐个</w:t>
      </w:r>
      <w:r>
        <w:rPr>
          <w:rFonts w:hint="eastAsia" w:ascii="仿宋_GB2312" w:hAnsi="仿宋_GB2312" w:eastAsia="仿宋_GB2312" w:cs="仿宋_GB2312"/>
          <w:sz w:val="32"/>
          <w:szCs w:val="32"/>
        </w:rPr>
        <w:t>对接，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解存在问题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顺利推进。</w:t>
      </w:r>
    </w:p>
    <w:p w14:paraId="5B59F08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增产扩能项目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做好企业项目跟踪服务，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新企业拿地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，汇总各类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产业链相关总结、月报。</w:t>
      </w:r>
    </w:p>
    <w:p w14:paraId="2BBD039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4.交办的其他工作。</w:t>
      </w:r>
    </w:p>
    <w:p w14:paraId="11718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三、服务周期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：一年。</w:t>
      </w:r>
    </w:p>
    <w:p w14:paraId="707BEB1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40"/>
          <w:tab w:val="right" w:pos="830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四、本项目采购预算为200000.00元。</w:t>
      </w:r>
    </w:p>
    <w:p w14:paraId="73CDC1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40"/>
          <w:tab w:val="right" w:pos="830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五、其他要求：</w:t>
      </w:r>
    </w:p>
    <w:p w14:paraId="2D0ADB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40"/>
          <w:tab w:val="right" w:pos="830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15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000000"/>
          <w:kern w:val="15"/>
          <w:sz w:val="32"/>
          <w:szCs w:val="32"/>
        </w:rPr>
        <w:t>快速到达</w:t>
      </w:r>
      <w:r>
        <w:rPr>
          <w:rFonts w:hint="eastAsia" w:ascii="仿宋_GB2312" w:hAnsi="仿宋_GB2312" w:eastAsia="仿宋_GB2312" w:cs="仿宋_GB2312"/>
          <w:color w:val="000000"/>
          <w:kern w:val="15"/>
          <w:sz w:val="32"/>
          <w:szCs w:val="32"/>
          <w:lang w:eastAsia="zh-CN"/>
        </w:rPr>
        <w:t>企业或项目</w:t>
      </w:r>
      <w:r>
        <w:rPr>
          <w:rFonts w:hint="eastAsia" w:ascii="仿宋_GB2312" w:hAnsi="仿宋_GB2312" w:eastAsia="仿宋_GB2312" w:cs="仿宋_GB2312"/>
          <w:color w:val="000000"/>
          <w:kern w:val="15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color w:val="000000"/>
          <w:kern w:val="15"/>
          <w:sz w:val="32"/>
          <w:szCs w:val="32"/>
          <w:lang w:eastAsia="zh-CN"/>
        </w:rPr>
        <w:t>，根据工作需要，配合</w:t>
      </w:r>
      <w:r>
        <w:rPr>
          <w:rFonts w:hint="eastAsia" w:ascii="仿宋_GB2312" w:hAnsi="仿宋_GB2312" w:eastAsia="仿宋_GB2312" w:cs="仿宋_GB2312"/>
          <w:color w:val="000000"/>
          <w:kern w:val="15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000000"/>
          <w:kern w:val="15"/>
          <w:sz w:val="32"/>
          <w:szCs w:val="32"/>
          <w:lang w:eastAsia="zh-CN"/>
        </w:rPr>
        <w:t>开展专题调研。</w:t>
      </w:r>
    </w:p>
    <w:p w14:paraId="66A6E8A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576C1"/>
    <w:rsid w:val="3E1E037D"/>
    <w:rsid w:val="510F482D"/>
    <w:rsid w:val="656C55A9"/>
    <w:rsid w:val="70113CA5"/>
    <w:rsid w:val="707772E8"/>
    <w:rsid w:val="78B52CDD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5">
    <w:name w:val="标题 2 Char"/>
    <w:link w:val="4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1407</Words>
  <Characters>1426</Characters>
  <Lines>0</Lines>
  <Paragraphs>0</Paragraphs>
  <TotalTime>0</TotalTime>
  <ScaleCrop>false</ScaleCrop>
  <LinksUpToDate>false</LinksUpToDate>
  <CharactersWithSpaces>1426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2025-07-22T10:01:52Z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