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8528D">
      <w:pPr>
        <w:jc w:val="center"/>
        <w:rPr>
          <w:rStyle w:val="7"/>
          <w:rFonts w:hint="eastAsia" w:ascii="仿宋" w:hAnsi="仿宋" w:eastAsia="仿宋" w:cs="仿宋"/>
          <w:b/>
          <w:i w:val="0"/>
          <w:caps w:val="0"/>
          <w:color w:val="auto"/>
          <w:spacing w:val="0"/>
          <w:w w:val="100"/>
          <w:kern w:val="44"/>
          <w:sz w:val="32"/>
          <w:szCs w:val="32"/>
          <w:highlight w:val="none"/>
          <w:lang w:val="en-US" w:eastAsia="zh-CN" w:bidi="ar-SA"/>
        </w:rPr>
      </w:pPr>
      <w:r>
        <w:rPr>
          <w:rStyle w:val="7"/>
          <w:rFonts w:hint="eastAsia" w:ascii="仿宋" w:hAnsi="仿宋" w:eastAsia="仿宋" w:cs="仿宋"/>
          <w:b/>
          <w:i w:val="0"/>
          <w:caps w:val="0"/>
          <w:color w:val="auto"/>
          <w:spacing w:val="0"/>
          <w:w w:val="100"/>
          <w:kern w:val="44"/>
          <w:sz w:val="32"/>
          <w:szCs w:val="32"/>
          <w:highlight w:val="none"/>
          <w:lang w:val="en-US" w:eastAsia="zh-CN" w:bidi="ar-SA"/>
        </w:rPr>
        <w:t>采购内容及要求</w:t>
      </w:r>
    </w:p>
    <w:p w14:paraId="491EAC4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8" w:firstLineChars="200"/>
        <w:textAlignment w:val="baseline"/>
        <w:rPr>
          <w:rFonts w:hint="eastAsia" w:ascii="仿宋" w:hAnsi="仿宋" w:eastAsia="仿宋" w:cs="仿宋"/>
          <w:b/>
          <w:bCs/>
          <w:color w:val="auto"/>
          <w:spacing w:val="-1"/>
          <w:kern w:val="0"/>
          <w:sz w:val="24"/>
          <w:szCs w:val="24"/>
          <w:lang w:val="en-US" w:eastAsia="zh-CN"/>
        </w:rPr>
      </w:pPr>
      <w:r>
        <w:rPr>
          <w:rFonts w:hint="eastAsia" w:ascii="仿宋" w:hAnsi="仿宋" w:eastAsia="仿宋" w:cs="仿宋"/>
          <w:b/>
          <w:bCs/>
          <w:color w:val="auto"/>
          <w:spacing w:val="-1"/>
          <w:kern w:val="0"/>
          <w:sz w:val="24"/>
          <w:szCs w:val="24"/>
          <w:lang w:val="en-US" w:eastAsia="zh-CN"/>
        </w:rPr>
        <w:t>一、商务要求</w:t>
      </w:r>
    </w:p>
    <w:p w14:paraId="2867BB4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仿宋" w:hAnsi="仿宋" w:eastAsia="仿宋" w:cs="仿宋"/>
          <w:color w:val="auto"/>
          <w:spacing w:val="-1"/>
          <w:kern w:val="0"/>
          <w:sz w:val="24"/>
          <w:szCs w:val="24"/>
          <w:lang w:eastAsia="zh-CN"/>
        </w:rPr>
      </w:pPr>
      <w:r>
        <w:rPr>
          <w:rFonts w:hint="eastAsia" w:ascii="仿宋" w:hAnsi="仿宋" w:eastAsia="仿宋" w:cs="仿宋"/>
          <w:color w:val="auto"/>
          <w:spacing w:val="-1"/>
          <w:kern w:val="0"/>
          <w:sz w:val="24"/>
          <w:szCs w:val="24"/>
          <w:lang w:val="en-US" w:eastAsia="zh-CN"/>
        </w:rPr>
        <w:t>1、</w:t>
      </w:r>
      <w:r>
        <w:rPr>
          <w:rFonts w:hint="eastAsia" w:ascii="仿宋" w:hAnsi="仿宋" w:eastAsia="仿宋" w:cs="仿宋"/>
          <w:color w:val="auto"/>
          <w:spacing w:val="-1"/>
          <w:kern w:val="0"/>
          <w:sz w:val="24"/>
          <w:szCs w:val="24"/>
        </w:rPr>
        <w:t>服务期</w:t>
      </w:r>
      <w:r>
        <w:rPr>
          <w:rFonts w:hint="eastAsia" w:ascii="仿宋" w:hAnsi="仿宋" w:eastAsia="仿宋" w:cs="仿宋"/>
          <w:color w:val="auto"/>
          <w:spacing w:val="-1"/>
          <w:kern w:val="0"/>
          <w:sz w:val="24"/>
          <w:szCs w:val="24"/>
          <w:lang w:eastAsia="zh-CN"/>
        </w:rPr>
        <w:t>：</w:t>
      </w:r>
      <w:r>
        <w:rPr>
          <w:rFonts w:hint="eastAsia" w:ascii="仿宋" w:hAnsi="仿宋" w:eastAsia="仿宋" w:cs="仿宋"/>
          <w:color w:val="auto"/>
          <w:spacing w:val="-1"/>
          <w:kern w:val="0"/>
          <w:sz w:val="24"/>
          <w:szCs w:val="24"/>
          <w:highlight w:val="none"/>
          <w:lang w:eastAsia="zh-CN"/>
        </w:rPr>
        <w:t>一年（具体详见招标文件第六</w:t>
      </w:r>
      <w:r>
        <w:rPr>
          <w:rFonts w:hint="eastAsia" w:ascii="仿宋" w:hAnsi="仿宋" w:eastAsia="仿宋" w:cs="仿宋"/>
          <w:color w:val="auto"/>
          <w:spacing w:val="-1"/>
          <w:kern w:val="0"/>
          <w:sz w:val="24"/>
          <w:szCs w:val="24"/>
          <w:highlight w:val="none"/>
          <w:lang w:val="en-US" w:eastAsia="zh-CN"/>
        </w:rPr>
        <w:t>章采购内容及要求</w:t>
      </w:r>
      <w:r>
        <w:rPr>
          <w:rFonts w:hint="eastAsia" w:ascii="仿宋" w:hAnsi="仿宋" w:eastAsia="仿宋" w:cs="仿宋"/>
          <w:color w:val="auto"/>
          <w:spacing w:val="-1"/>
          <w:kern w:val="0"/>
          <w:sz w:val="24"/>
          <w:szCs w:val="24"/>
          <w:highlight w:val="none"/>
          <w:lang w:eastAsia="zh-CN"/>
        </w:rPr>
        <w:t>）。</w:t>
      </w:r>
    </w:p>
    <w:p w14:paraId="0B35E43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仿宋" w:hAnsi="仿宋" w:eastAsia="仿宋" w:cs="仿宋"/>
          <w:color w:val="auto"/>
          <w:spacing w:val="-1"/>
          <w:kern w:val="0"/>
          <w:sz w:val="24"/>
          <w:szCs w:val="24"/>
          <w:lang w:eastAsia="zh-CN"/>
        </w:rPr>
      </w:pPr>
      <w:r>
        <w:rPr>
          <w:rFonts w:hint="eastAsia" w:ascii="仿宋" w:hAnsi="仿宋" w:eastAsia="仿宋" w:cs="仿宋"/>
          <w:color w:val="auto"/>
          <w:spacing w:val="-1"/>
          <w:kern w:val="0"/>
          <w:sz w:val="24"/>
          <w:szCs w:val="24"/>
          <w:lang w:val="en-US" w:eastAsia="zh-CN"/>
        </w:rPr>
        <w:t>2、</w:t>
      </w:r>
      <w:r>
        <w:rPr>
          <w:rFonts w:hint="eastAsia" w:ascii="仿宋" w:hAnsi="仿宋" w:eastAsia="仿宋" w:cs="仿宋"/>
          <w:color w:val="auto"/>
          <w:spacing w:val="-1"/>
          <w:kern w:val="0"/>
          <w:sz w:val="24"/>
          <w:szCs w:val="24"/>
        </w:rPr>
        <w:t>服务地点</w:t>
      </w:r>
      <w:r>
        <w:rPr>
          <w:rFonts w:hint="eastAsia" w:ascii="仿宋" w:hAnsi="仿宋" w:eastAsia="仿宋" w:cs="仿宋"/>
          <w:color w:val="auto"/>
          <w:spacing w:val="-1"/>
          <w:kern w:val="0"/>
          <w:sz w:val="24"/>
          <w:szCs w:val="24"/>
          <w:lang w:eastAsia="zh-CN"/>
        </w:rPr>
        <w:t>：</w:t>
      </w:r>
      <w:r>
        <w:rPr>
          <w:rFonts w:hint="eastAsia" w:ascii="仿宋" w:hAnsi="仿宋" w:eastAsia="仿宋" w:cs="仿宋"/>
          <w:color w:val="auto"/>
          <w:spacing w:val="-1"/>
          <w:kern w:val="0"/>
          <w:sz w:val="24"/>
          <w:szCs w:val="24"/>
        </w:rPr>
        <w:t>西安市内（市应急管理局指定地点办公）</w:t>
      </w:r>
      <w:r>
        <w:rPr>
          <w:rFonts w:hint="eastAsia" w:ascii="仿宋" w:hAnsi="仿宋" w:eastAsia="仿宋" w:cs="仿宋"/>
          <w:color w:val="auto"/>
          <w:spacing w:val="-1"/>
          <w:kern w:val="0"/>
          <w:sz w:val="24"/>
          <w:szCs w:val="24"/>
          <w:lang w:eastAsia="zh-CN"/>
        </w:rPr>
        <w:t>。</w:t>
      </w:r>
      <w:r>
        <w:rPr>
          <w:rFonts w:hint="eastAsia" w:ascii="仿宋" w:hAnsi="仿宋" w:eastAsia="仿宋" w:cs="仿宋"/>
          <w:color w:val="auto"/>
          <w:spacing w:val="-1"/>
          <w:kern w:val="0"/>
          <w:sz w:val="24"/>
          <w:szCs w:val="24"/>
        </w:rPr>
        <w:t xml:space="preserve"> </w:t>
      </w:r>
    </w:p>
    <w:p w14:paraId="4BE4617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仿宋" w:hAnsi="仿宋" w:eastAsia="仿宋" w:cs="仿宋"/>
          <w:color w:val="auto"/>
          <w:spacing w:val="-1"/>
          <w:kern w:val="0"/>
          <w:sz w:val="24"/>
          <w:szCs w:val="24"/>
          <w:lang w:val="en-US" w:eastAsia="zh-CN"/>
        </w:rPr>
      </w:pPr>
      <w:r>
        <w:rPr>
          <w:rFonts w:hint="eastAsia" w:ascii="仿宋" w:hAnsi="仿宋" w:eastAsia="仿宋" w:cs="仿宋"/>
          <w:color w:val="auto"/>
          <w:spacing w:val="-1"/>
          <w:kern w:val="0"/>
          <w:sz w:val="24"/>
          <w:szCs w:val="24"/>
          <w:lang w:val="en-US" w:eastAsia="zh-CN"/>
        </w:rPr>
        <w:t>3、</w:t>
      </w:r>
      <w:r>
        <w:rPr>
          <w:rFonts w:hint="eastAsia" w:ascii="仿宋" w:hAnsi="仿宋" w:eastAsia="仿宋" w:cs="仿宋"/>
          <w:color w:val="auto"/>
          <w:spacing w:val="-1"/>
          <w:kern w:val="0"/>
          <w:sz w:val="24"/>
          <w:szCs w:val="24"/>
        </w:rPr>
        <w:t>付款方式</w:t>
      </w:r>
      <w:r>
        <w:rPr>
          <w:rFonts w:hint="eastAsia" w:ascii="仿宋" w:hAnsi="仿宋" w:eastAsia="仿宋" w:cs="仿宋"/>
          <w:color w:val="auto"/>
          <w:spacing w:val="-1"/>
          <w:kern w:val="0"/>
          <w:sz w:val="24"/>
          <w:szCs w:val="24"/>
          <w:lang w:eastAsia="zh-CN"/>
        </w:rPr>
        <w:t>：分期付款，签订合同后30日内支付至合同总金额的50%，验收合格后30日内支付剩余50%</w:t>
      </w:r>
      <w:r>
        <w:rPr>
          <w:rFonts w:hint="eastAsia" w:ascii="仿宋" w:hAnsi="仿宋" w:eastAsia="仿宋" w:cs="仿宋"/>
          <w:color w:val="auto"/>
          <w:spacing w:val="-1"/>
          <w:kern w:val="0"/>
          <w:sz w:val="24"/>
          <w:szCs w:val="24"/>
        </w:rPr>
        <w:t>。</w:t>
      </w:r>
    </w:p>
    <w:p w14:paraId="46897F3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8" w:firstLineChars="200"/>
        <w:textAlignment w:val="baseline"/>
        <w:rPr>
          <w:rFonts w:hint="eastAsia" w:ascii="仿宋" w:hAnsi="仿宋" w:eastAsia="仿宋" w:cs="仿宋"/>
          <w:b/>
          <w:bCs/>
          <w:color w:val="auto"/>
          <w:spacing w:val="-1"/>
          <w:kern w:val="0"/>
          <w:sz w:val="24"/>
          <w:szCs w:val="24"/>
          <w:lang w:val="en-US" w:eastAsia="zh-CN"/>
        </w:rPr>
      </w:pPr>
      <w:r>
        <w:rPr>
          <w:rFonts w:hint="eastAsia" w:ascii="仿宋" w:hAnsi="仿宋" w:eastAsia="仿宋" w:cs="仿宋"/>
          <w:b/>
          <w:bCs/>
          <w:color w:val="auto"/>
          <w:spacing w:val="-1"/>
          <w:kern w:val="0"/>
          <w:sz w:val="24"/>
          <w:szCs w:val="24"/>
          <w:lang w:val="en-US" w:eastAsia="zh-CN"/>
        </w:rPr>
        <w:t>二、服务内容</w:t>
      </w:r>
    </w:p>
    <w:p w14:paraId="666545E2">
      <w:pPr>
        <w:rPr>
          <w:rFonts w:hint="eastAsia" w:ascii="仿宋" w:hAnsi="仿宋" w:eastAsia="仿宋" w:cs="仿宋"/>
          <w:color w:val="auto"/>
          <w:lang w:val="en-US" w:eastAsia="zh-CN"/>
        </w:rPr>
      </w:pPr>
    </w:p>
    <w:tbl>
      <w:tblPr>
        <w:tblStyle w:val="5"/>
        <w:tblW w:w="888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3"/>
        <w:gridCol w:w="618"/>
        <w:gridCol w:w="7457"/>
      </w:tblGrid>
      <w:tr w14:paraId="77EE0F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81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FA93B98">
            <w:pPr>
              <w:widowControl/>
              <w:adjustRightInd w:val="0"/>
              <w:snapToGrid w:val="0"/>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kern w:val="0"/>
                <w:sz w:val="28"/>
                <w:szCs w:val="28"/>
                <w:highlight w:val="none"/>
                <w:lang w:eastAsia="zh-CN" w:bidi="ar"/>
              </w:rPr>
              <w:t>服务项</w:t>
            </w:r>
          </w:p>
        </w:tc>
        <w:tc>
          <w:tcPr>
            <w:tcW w:w="618"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715FCD1">
            <w:pPr>
              <w:widowControl/>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kern w:val="0"/>
                <w:sz w:val="28"/>
                <w:szCs w:val="28"/>
                <w:highlight w:val="none"/>
                <w:lang w:bidi="ar"/>
              </w:rPr>
              <w:t>序号</w:t>
            </w:r>
          </w:p>
        </w:tc>
        <w:tc>
          <w:tcPr>
            <w:tcW w:w="745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1DAEDA1">
            <w:pPr>
              <w:widowControl/>
              <w:adjustRightInd w:val="0"/>
              <w:snapToGrid w:val="0"/>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kern w:val="0"/>
                <w:sz w:val="28"/>
                <w:szCs w:val="28"/>
                <w:highlight w:val="none"/>
                <w:lang w:eastAsia="zh-CN" w:bidi="ar"/>
              </w:rPr>
              <w:t>运维服务内容</w:t>
            </w:r>
          </w:p>
        </w:tc>
      </w:tr>
      <w:tr w14:paraId="31E8C9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42" w:hRule="atLeast"/>
          <w:jc w:val="center"/>
        </w:trPr>
        <w:tc>
          <w:tcPr>
            <w:tcW w:w="813" w:type="dxa"/>
            <w:tcBorders>
              <w:top w:val="single" w:color="333333" w:sz="6" w:space="0"/>
              <w:left w:val="single" w:color="333333" w:sz="6" w:space="0"/>
              <w:bottom w:val="single" w:color="auto" w:sz="4" w:space="0"/>
              <w:right w:val="single" w:color="333333" w:sz="6" w:space="0"/>
            </w:tcBorders>
            <w:shd w:val="clear" w:color="auto" w:fill="FFFFFF"/>
            <w:noWrap w:val="0"/>
            <w:tcMar>
              <w:top w:w="75" w:type="dxa"/>
              <w:left w:w="120" w:type="dxa"/>
              <w:bottom w:w="75" w:type="dxa"/>
              <w:right w:w="120" w:type="dxa"/>
            </w:tcMar>
            <w:vAlign w:val="center"/>
          </w:tcPr>
          <w:p w14:paraId="131B6F2F">
            <w:pPr>
              <w:adjustRightInd w:val="0"/>
              <w:snapToGrid w:val="0"/>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b/>
                <w:kern w:val="2"/>
                <w:sz w:val="30"/>
                <w:szCs w:val="24"/>
                <w:lang w:val="en-US" w:eastAsia="zh-CN" w:bidi="ar-SA"/>
              </w:rPr>
              <w:t>软件运维</w:t>
            </w:r>
          </w:p>
        </w:tc>
        <w:tc>
          <w:tcPr>
            <w:tcW w:w="618" w:type="dxa"/>
            <w:tcBorders>
              <w:top w:val="single" w:color="333333" w:sz="6" w:space="0"/>
              <w:left w:val="single" w:color="333333" w:sz="6" w:space="0"/>
              <w:bottom w:val="single" w:color="auto" w:sz="4" w:space="0"/>
              <w:right w:val="single" w:color="333333" w:sz="6" w:space="0"/>
            </w:tcBorders>
            <w:shd w:val="clear" w:color="auto" w:fill="FFFFFF"/>
            <w:noWrap w:val="0"/>
            <w:tcMar>
              <w:top w:w="75" w:type="dxa"/>
              <w:left w:w="120" w:type="dxa"/>
              <w:bottom w:w="75" w:type="dxa"/>
              <w:right w:w="120" w:type="dxa"/>
            </w:tcMar>
            <w:vAlign w:val="center"/>
          </w:tcPr>
          <w:p w14:paraId="4D3B7D53">
            <w:pPr>
              <w:widowControl/>
              <w:wordWrap w:val="0"/>
              <w:adjustRightInd w:val="0"/>
              <w:snapToGrid w:val="0"/>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1</w:t>
            </w:r>
          </w:p>
        </w:tc>
        <w:tc>
          <w:tcPr>
            <w:tcW w:w="7457" w:type="dxa"/>
            <w:tcBorders>
              <w:top w:val="single" w:color="333333" w:sz="6" w:space="0"/>
              <w:left w:val="single" w:color="333333" w:sz="6" w:space="0"/>
              <w:bottom w:val="single" w:color="auto" w:sz="4" w:space="0"/>
              <w:right w:val="single" w:color="333333" w:sz="6" w:space="0"/>
            </w:tcBorders>
            <w:shd w:val="clear" w:color="auto" w:fill="FFFFFF"/>
            <w:noWrap w:val="0"/>
            <w:tcMar>
              <w:top w:w="75" w:type="dxa"/>
              <w:left w:w="120" w:type="dxa"/>
              <w:bottom w:w="75" w:type="dxa"/>
              <w:right w:w="120" w:type="dxa"/>
            </w:tcMar>
            <w:vAlign w:val="center"/>
          </w:tcPr>
          <w:p w14:paraId="42BF75F3">
            <w:pPr>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应急指挥中心平台软件运维内容包含软件维护、故障处理、指挥中心接入系统运维服务等，对应急指挥中心软件系统进行预防性维护。具体包含以下工作：</w:t>
            </w:r>
          </w:p>
          <w:p w14:paraId="22AE29B3">
            <w:pPr>
              <w:keepNext/>
              <w:keepLines/>
              <w:widowControl w:val="0"/>
              <w:numPr>
                <w:ilvl w:val="0"/>
                <w:numId w:val="1"/>
              </w:numPr>
              <w:tabs>
                <w:tab w:val="left" w:pos="0"/>
              </w:tabs>
              <w:spacing w:line="360" w:lineRule="auto"/>
              <w:ind w:left="425" w:leftChars="0" w:hanging="425" w:firstLineChars="0"/>
              <w:jc w:val="left"/>
              <w:outlineLvl w:val="2"/>
              <w:rPr>
                <w:rFonts w:hint="eastAsia" w:ascii="仿宋" w:hAnsi="仿宋" w:eastAsia="仿宋" w:cs="仿宋"/>
                <w:b/>
                <w:color w:val="auto"/>
                <w:kern w:val="2"/>
                <w:sz w:val="30"/>
                <w:szCs w:val="28"/>
                <w:highlight w:val="none"/>
                <w:lang w:val="en-US" w:eastAsia="zh-CN" w:bidi="ar-SA"/>
              </w:rPr>
            </w:pPr>
            <w:r>
              <w:rPr>
                <w:rFonts w:hint="eastAsia" w:ascii="仿宋" w:hAnsi="仿宋" w:eastAsia="仿宋" w:cs="仿宋"/>
                <w:b/>
                <w:color w:val="auto"/>
                <w:kern w:val="2"/>
                <w:sz w:val="30"/>
                <w:szCs w:val="28"/>
                <w:highlight w:val="none"/>
                <w:lang w:val="en-US" w:eastAsia="zh-CN" w:bidi="ar-SA"/>
              </w:rPr>
              <w:t>软件运行维护</w:t>
            </w:r>
          </w:p>
          <w:p w14:paraId="01814261">
            <w:pPr>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对应急指挥中心平台</w:t>
            </w:r>
            <w:bookmarkStart w:id="0" w:name="_Hlk190960447"/>
            <w:r>
              <w:rPr>
                <w:rFonts w:hint="eastAsia" w:ascii="仿宋" w:hAnsi="仿宋" w:eastAsia="仿宋" w:cs="仿宋"/>
                <w:color w:val="auto"/>
                <w:sz w:val="24"/>
                <w:highlight w:val="none"/>
                <w:lang w:bidi="ar"/>
              </w:rPr>
              <w:t>15个子系统</w:t>
            </w:r>
            <w:bookmarkEnd w:id="0"/>
            <w:r>
              <w:rPr>
                <w:rFonts w:hint="eastAsia" w:ascii="仿宋" w:hAnsi="仿宋" w:eastAsia="仿宋" w:cs="仿宋"/>
                <w:color w:val="auto"/>
                <w:sz w:val="24"/>
                <w:highlight w:val="none"/>
                <w:lang w:bidi="ar"/>
              </w:rPr>
              <w:t>及防汛预警指挥平台进行维护，包括数据输入输出、数据编辑、软件系统的运行状态监控和日常维护。</w:t>
            </w:r>
          </w:p>
          <w:p w14:paraId="24516657">
            <w:pPr>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1）在数据处理方面，严格把控数据输入输出流程，确保数据准确无误地流转，同时对数据编辑环节进行检查，保障数据的完整性与规范性。</w:t>
            </w:r>
          </w:p>
          <w:p w14:paraId="556BCCDB">
            <w:pPr>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2）对于软件系统，持续监控其运行状态，实时掌握系统的各项指标，及时发现潜在问题。提升系统运行速度和稳定性，同时修复漏洞，保障系统高效稳定运行。</w:t>
            </w:r>
          </w:p>
          <w:p w14:paraId="21D82A39">
            <w:pPr>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3）针对防汛预警指挥平台，定时对重点进行数据更新，确保数据的时效性，同时做好日常维护工作，以保障平台处于高效稳定的运行状态。</w:t>
            </w:r>
          </w:p>
          <w:p w14:paraId="4E267ECA">
            <w:pPr>
              <w:keepNext/>
              <w:keepLines/>
              <w:widowControl w:val="0"/>
              <w:numPr>
                <w:ilvl w:val="0"/>
                <w:numId w:val="1"/>
              </w:numPr>
              <w:tabs>
                <w:tab w:val="left" w:pos="0"/>
              </w:tabs>
              <w:spacing w:line="360" w:lineRule="auto"/>
              <w:ind w:left="425" w:leftChars="0" w:hanging="425" w:firstLineChars="0"/>
              <w:jc w:val="left"/>
              <w:outlineLvl w:val="2"/>
              <w:rPr>
                <w:rFonts w:hint="eastAsia" w:ascii="仿宋" w:hAnsi="仿宋" w:eastAsia="仿宋" w:cs="仿宋"/>
                <w:b/>
                <w:color w:val="auto"/>
                <w:kern w:val="2"/>
                <w:sz w:val="30"/>
                <w:szCs w:val="28"/>
                <w:highlight w:val="none"/>
                <w:lang w:val="en-US" w:eastAsia="zh-CN" w:bidi="ar-SA"/>
              </w:rPr>
            </w:pPr>
            <w:r>
              <w:rPr>
                <w:rFonts w:hint="eastAsia" w:ascii="仿宋" w:hAnsi="仿宋" w:eastAsia="仿宋" w:cs="仿宋"/>
                <w:b/>
                <w:color w:val="auto"/>
                <w:kern w:val="2"/>
                <w:sz w:val="30"/>
                <w:szCs w:val="28"/>
                <w:highlight w:val="none"/>
                <w:lang w:val="en-US" w:eastAsia="zh-CN" w:bidi="ar-SA"/>
              </w:rPr>
              <w:t>数据库运行维护</w:t>
            </w:r>
          </w:p>
          <w:p w14:paraId="683A6146">
            <w:pPr>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监控数据库状态、资源监控及管理、定期分析数据库日志，发现潜在问题并进行预防性维护。</w:t>
            </w:r>
          </w:p>
          <w:p w14:paraId="4EF02180">
            <w:pPr>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1）监控数据库状态：定时检查数据库的运行状态，包括数据库主机的CPU、内存、网络等资源的使用情况。</w:t>
            </w:r>
          </w:p>
          <w:p w14:paraId="7C32E7B8">
            <w:pPr>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2）资源监控及管理：定时检查数据库表空间使用率，发现超过阈值的表空间要及时并通知业务并根据实际情况进行表空间扩容或通知业务清理过期的无效数据，同时监控数据库主机磁盘使用情况。</w:t>
            </w:r>
          </w:p>
          <w:p w14:paraId="2B1AB0AC">
            <w:pPr>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3）日志分析：定期分析数据库日志，发现潜在问题并进行预防性维护。</w:t>
            </w:r>
          </w:p>
          <w:p w14:paraId="50554B49">
            <w:pPr>
              <w:keepNext/>
              <w:keepLines/>
              <w:widowControl w:val="0"/>
              <w:numPr>
                <w:ilvl w:val="0"/>
                <w:numId w:val="1"/>
              </w:numPr>
              <w:tabs>
                <w:tab w:val="left" w:pos="0"/>
              </w:tabs>
              <w:spacing w:line="360" w:lineRule="auto"/>
              <w:ind w:left="425" w:leftChars="0" w:hanging="425" w:firstLineChars="0"/>
              <w:jc w:val="left"/>
              <w:outlineLvl w:val="2"/>
              <w:rPr>
                <w:rFonts w:hint="eastAsia" w:ascii="仿宋" w:hAnsi="仿宋" w:eastAsia="仿宋" w:cs="仿宋"/>
                <w:b/>
                <w:color w:val="auto"/>
                <w:kern w:val="2"/>
                <w:sz w:val="30"/>
                <w:szCs w:val="28"/>
                <w:lang w:val="en-US" w:eastAsia="zh-CN" w:bidi="ar-SA"/>
              </w:rPr>
            </w:pPr>
            <w:r>
              <w:rPr>
                <w:rFonts w:hint="eastAsia" w:ascii="仿宋" w:hAnsi="仿宋" w:eastAsia="仿宋" w:cs="仿宋"/>
                <w:b/>
                <w:color w:val="auto"/>
                <w:kern w:val="2"/>
                <w:sz w:val="30"/>
                <w:szCs w:val="28"/>
                <w:lang w:val="en-US" w:eastAsia="zh-CN" w:bidi="ar-SA"/>
              </w:rPr>
              <w:t>指挥中心接入系统运维服务</w:t>
            </w:r>
          </w:p>
          <w:p w14:paraId="1634873F">
            <w:pPr>
              <w:spacing w:line="360" w:lineRule="auto"/>
              <w:ind w:firstLine="480" w:firstLineChars="200"/>
              <w:rPr>
                <w:rFonts w:hint="eastAsia" w:ascii="仿宋" w:hAnsi="仿宋" w:eastAsia="仿宋" w:cs="仿宋"/>
                <w:color w:val="auto"/>
                <w:sz w:val="24"/>
                <w:lang w:bidi="ar"/>
              </w:rPr>
            </w:pPr>
            <w:r>
              <w:rPr>
                <w:rFonts w:hint="eastAsia" w:ascii="仿宋" w:hAnsi="仿宋" w:eastAsia="仿宋" w:cs="仿宋"/>
                <w:color w:val="auto"/>
                <w:sz w:val="24"/>
                <w:lang w:bidi="ar"/>
              </w:rPr>
              <w:t>对指挥中心接入的非市应急管理局自主建设的全部信息系统（当前共计29个）进行维护，保证全部接入系统在应急指挥大厅7*24小时可正常访问和使用。</w:t>
            </w:r>
          </w:p>
          <w:p w14:paraId="001D5C7D">
            <w:pPr>
              <w:spacing w:line="360" w:lineRule="auto"/>
              <w:ind w:firstLine="480" w:firstLineChars="200"/>
              <w:rPr>
                <w:rFonts w:hint="eastAsia" w:ascii="仿宋" w:hAnsi="仿宋" w:eastAsia="仿宋" w:cs="仿宋"/>
                <w:color w:val="auto"/>
                <w:sz w:val="24"/>
                <w:lang w:bidi="ar"/>
              </w:rPr>
            </w:pPr>
            <w:r>
              <w:rPr>
                <w:rFonts w:hint="eastAsia" w:ascii="仿宋" w:hAnsi="仿宋" w:eastAsia="仿宋" w:cs="仿宋"/>
                <w:color w:val="auto"/>
                <w:sz w:val="24"/>
                <w:lang w:bidi="ar"/>
              </w:rPr>
              <w:t>为保障接入系统的稳定运行，若发现接入系统故障，运维工程师及时向原厂反馈，主要包括以下工作内容：</w:t>
            </w:r>
          </w:p>
          <w:p w14:paraId="11D4489E">
            <w:pPr>
              <w:spacing w:line="360" w:lineRule="auto"/>
              <w:ind w:firstLine="480" w:firstLineChars="200"/>
              <w:rPr>
                <w:rFonts w:hint="eastAsia" w:ascii="仿宋" w:hAnsi="仿宋" w:eastAsia="仿宋" w:cs="仿宋"/>
                <w:color w:val="auto"/>
                <w:sz w:val="24"/>
                <w:lang w:bidi="ar"/>
              </w:rPr>
            </w:pPr>
            <w:r>
              <w:rPr>
                <w:rFonts w:hint="eastAsia" w:ascii="仿宋" w:hAnsi="仿宋" w:eastAsia="仿宋" w:cs="仿宋"/>
                <w:color w:val="auto"/>
                <w:sz w:val="24"/>
                <w:lang w:bidi="ar"/>
              </w:rPr>
              <w:t>系统监测：实时监测系统的运行状态，以便及时发现潜在故障隐患。</w:t>
            </w:r>
          </w:p>
          <w:p w14:paraId="5A216059">
            <w:pPr>
              <w:spacing w:line="360" w:lineRule="auto"/>
              <w:ind w:firstLine="480" w:firstLineChars="200"/>
              <w:rPr>
                <w:rFonts w:hint="eastAsia" w:ascii="仿宋" w:hAnsi="仿宋" w:eastAsia="仿宋" w:cs="仿宋"/>
                <w:color w:val="auto"/>
                <w:sz w:val="24"/>
                <w:lang w:bidi="ar"/>
              </w:rPr>
            </w:pPr>
            <w:r>
              <w:rPr>
                <w:rFonts w:hint="eastAsia" w:ascii="仿宋" w:hAnsi="仿宋" w:eastAsia="仿宋" w:cs="仿宋"/>
                <w:color w:val="auto"/>
                <w:sz w:val="24"/>
                <w:lang w:bidi="ar"/>
              </w:rPr>
              <w:t>原厂沟通：与系统原厂及时取得联系，详细反馈故障现象，获取专业的技术支持与指导，共同探讨解决方案。</w:t>
            </w:r>
          </w:p>
        </w:tc>
      </w:tr>
      <w:tr w14:paraId="2EDBC4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813" w:type="dxa"/>
            <w:tcBorders>
              <w:top w:val="single" w:color="333333" w:sz="6" w:space="0"/>
              <w:left w:val="single" w:color="333333" w:sz="6" w:space="0"/>
              <w:bottom w:val="single" w:color="auto" w:sz="4" w:space="0"/>
              <w:right w:val="single" w:color="333333" w:sz="6" w:space="0"/>
            </w:tcBorders>
            <w:shd w:val="clear" w:color="auto" w:fill="FFFFFF"/>
            <w:noWrap w:val="0"/>
            <w:tcMar>
              <w:top w:w="75" w:type="dxa"/>
              <w:left w:w="120" w:type="dxa"/>
              <w:bottom w:w="75" w:type="dxa"/>
              <w:right w:w="120" w:type="dxa"/>
            </w:tcMar>
            <w:vAlign w:val="center"/>
          </w:tcPr>
          <w:p w14:paraId="0FFB6C4B">
            <w:pPr>
              <w:adjustRightInd w:val="0"/>
              <w:snapToGrid w:val="0"/>
              <w:jc w:val="center"/>
              <w:rPr>
                <w:rFonts w:hint="eastAsia" w:ascii="仿宋" w:hAnsi="仿宋" w:eastAsia="仿宋" w:cs="仿宋"/>
                <w:b/>
                <w:kern w:val="2"/>
                <w:sz w:val="30"/>
                <w:szCs w:val="24"/>
                <w:lang w:val="en-US" w:eastAsia="zh-CN" w:bidi="ar-SA"/>
              </w:rPr>
            </w:pPr>
            <w:r>
              <w:rPr>
                <w:rFonts w:hint="eastAsia" w:ascii="仿宋" w:hAnsi="仿宋" w:eastAsia="仿宋" w:cs="仿宋"/>
                <w:b/>
                <w:kern w:val="2"/>
                <w:sz w:val="30"/>
                <w:szCs w:val="24"/>
                <w:lang w:val="en-US" w:eastAsia="zh-CN" w:bidi="ar-SA"/>
              </w:rPr>
              <w:t>硬件运维</w:t>
            </w:r>
          </w:p>
        </w:tc>
        <w:tc>
          <w:tcPr>
            <w:tcW w:w="618" w:type="dxa"/>
            <w:tcBorders>
              <w:top w:val="single" w:color="333333" w:sz="6" w:space="0"/>
              <w:left w:val="single" w:color="333333" w:sz="6" w:space="0"/>
              <w:bottom w:val="single" w:color="auto" w:sz="4" w:space="0"/>
              <w:right w:val="single" w:color="333333" w:sz="6" w:space="0"/>
            </w:tcBorders>
            <w:shd w:val="clear" w:color="auto" w:fill="FFFFFF"/>
            <w:noWrap w:val="0"/>
            <w:tcMar>
              <w:top w:w="75" w:type="dxa"/>
              <w:left w:w="120" w:type="dxa"/>
              <w:bottom w:w="75" w:type="dxa"/>
              <w:right w:w="120" w:type="dxa"/>
            </w:tcMar>
            <w:vAlign w:val="center"/>
          </w:tcPr>
          <w:p w14:paraId="5A0CCD58">
            <w:pPr>
              <w:widowControl/>
              <w:wordWrap w:val="0"/>
              <w:adjustRightInd w:val="0"/>
              <w:snapToGrid w:val="0"/>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p>
        </w:tc>
        <w:tc>
          <w:tcPr>
            <w:tcW w:w="7457" w:type="dxa"/>
            <w:tcBorders>
              <w:top w:val="single" w:color="333333" w:sz="6" w:space="0"/>
              <w:left w:val="single" w:color="333333" w:sz="6" w:space="0"/>
              <w:bottom w:val="single" w:color="auto" w:sz="4" w:space="0"/>
              <w:right w:val="single" w:color="333333" w:sz="6" w:space="0"/>
            </w:tcBorders>
            <w:shd w:val="clear" w:color="auto" w:fill="FFFFFF"/>
            <w:noWrap w:val="0"/>
            <w:tcMar>
              <w:top w:w="75" w:type="dxa"/>
              <w:left w:w="120" w:type="dxa"/>
              <w:bottom w:w="75" w:type="dxa"/>
              <w:right w:w="120" w:type="dxa"/>
            </w:tcMar>
            <w:vAlign w:val="center"/>
          </w:tcPr>
          <w:p w14:paraId="200596E2">
            <w:pPr>
              <w:keepNext/>
              <w:keepLines/>
              <w:widowControl w:val="0"/>
              <w:numPr>
                <w:ilvl w:val="0"/>
                <w:numId w:val="2"/>
              </w:numPr>
              <w:tabs>
                <w:tab w:val="left" w:pos="0"/>
              </w:tabs>
              <w:spacing w:line="360" w:lineRule="auto"/>
              <w:ind w:left="425" w:leftChars="0" w:hanging="425" w:firstLineChars="0"/>
              <w:jc w:val="left"/>
              <w:outlineLvl w:val="2"/>
              <w:rPr>
                <w:rFonts w:hint="eastAsia" w:ascii="仿宋" w:hAnsi="仿宋" w:eastAsia="仿宋" w:cs="仿宋"/>
                <w:b/>
                <w:color w:val="auto"/>
                <w:kern w:val="2"/>
                <w:sz w:val="30"/>
                <w:szCs w:val="28"/>
                <w:lang w:val="en-US" w:eastAsia="zh-CN" w:bidi="ar-SA"/>
              </w:rPr>
            </w:pPr>
            <w:r>
              <w:rPr>
                <w:rFonts w:hint="eastAsia" w:ascii="仿宋" w:hAnsi="仿宋" w:eastAsia="仿宋" w:cs="仿宋"/>
                <w:b/>
                <w:color w:val="auto"/>
                <w:kern w:val="2"/>
                <w:sz w:val="30"/>
                <w:szCs w:val="28"/>
                <w:lang w:val="en-US" w:eastAsia="zh-CN" w:bidi="ar-SA"/>
              </w:rPr>
              <w:t>设备质保服务</w:t>
            </w:r>
          </w:p>
          <w:p w14:paraId="6645029B">
            <w:pPr>
              <w:widowControl w:val="0"/>
              <w:autoSpaceDE w:val="0"/>
              <w:autoSpaceDN w:val="0"/>
              <w:adjustRightInd w:val="0"/>
              <w:spacing w:line="360" w:lineRule="auto"/>
              <w:jc w:val="left"/>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提供设备质保服务，为944台过保设备提供质保服务。具体见附表1。</w:t>
            </w:r>
          </w:p>
          <w:p w14:paraId="0AA59AB5">
            <w:pPr>
              <w:keepNext/>
              <w:keepLines/>
              <w:widowControl w:val="0"/>
              <w:numPr>
                <w:ilvl w:val="0"/>
                <w:numId w:val="2"/>
              </w:numPr>
              <w:tabs>
                <w:tab w:val="left" w:pos="0"/>
              </w:tabs>
              <w:spacing w:line="360" w:lineRule="auto"/>
              <w:ind w:left="425" w:leftChars="0" w:hanging="425" w:firstLineChars="0"/>
              <w:jc w:val="left"/>
              <w:outlineLvl w:val="2"/>
              <w:rPr>
                <w:rFonts w:hint="eastAsia" w:ascii="仿宋" w:hAnsi="仿宋" w:eastAsia="仿宋" w:cs="仿宋"/>
                <w:b/>
                <w:color w:val="auto"/>
                <w:kern w:val="2"/>
                <w:sz w:val="30"/>
                <w:szCs w:val="28"/>
                <w:lang w:val="en-US" w:eastAsia="zh-CN" w:bidi="ar-SA"/>
              </w:rPr>
            </w:pPr>
            <w:r>
              <w:rPr>
                <w:rFonts w:hint="eastAsia" w:ascii="仿宋" w:hAnsi="仿宋" w:eastAsia="仿宋" w:cs="仿宋"/>
                <w:b/>
                <w:color w:val="auto"/>
                <w:kern w:val="2"/>
                <w:sz w:val="30"/>
                <w:szCs w:val="28"/>
                <w:lang w:val="en-US" w:eastAsia="zh-CN" w:bidi="ar-SA"/>
              </w:rPr>
              <w:t>备品备件服务</w:t>
            </w:r>
          </w:p>
          <w:p w14:paraId="77DC8B1F">
            <w:pPr>
              <w:widowControl w:val="0"/>
              <w:autoSpaceDE w:val="0"/>
              <w:autoSpaceDN w:val="0"/>
              <w:adjustRightInd w:val="0"/>
              <w:spacing w:line="360" w:lineRule="auto"/>
              <w:jc w:val="left"/>
              <w:rPr>
                <w:rFonts w:hint="eastAsia" w:ascii="仿宋" w:hAnsi="仿宋" w:eastAsia="仿宋" w:cs="仿宋"/>
                <w:color w:val="auto"/>
                <w:sz w:val="24"/>
                <w:lang w:bidi="ar"/>
              </w:rPr>
            </w:pPr>
            <w:r>
              <w:rPr>
                <w:rFonts w:hint="eastAsia" w:ascii="仿宋" w:hAnsi="仿宋" w:eastAsia="仿宋" w:cs="仿宋"/>
                <w:color w:val="auto"/>
                <w:kern w:val="0"/>
                <w:sz w:val="24"/>
                <w:szCs w:val="24"/>
                <w:lang w:val="en-US" w:eastAsia="zh-CN" w:bidi="ar"/>
              </w:rPr>
              <w:t>硬件设备运营所需辅材等备品备件服务</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szCs w:val="24"/>
                <w:lang w:val="en-US" w:eastAsia="zh-CN" w:bidi="ar-SA"/>
              </w:rPr>
              <w:t>具体见附表2。</w:t>
            </w:r>
          </w:p>
        </w:tc>
      </w:tr>
      <w:tr w14:paraId="26F7D7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813" w:type="dxa"/>
            <w:tcBorders>
              <w:top w:val="single" w:color="333333" w:sz="6" w:space="0"/>
              <w:left w:val="single" w:color="333333" w:sz="6" w:space="0"/>
              <w:bottom w:val="single" w:color="auto" w:sz="4" w:space="0"/>
              <w:right w:val="single" w:color="333333" w:sz="6" w:space="0"/>
            </w:tcBorders>
            <w:shd w:val="clear" w:color="auto" w:fill="FFFFFF"/>
            <w:noWrap w:val="0"/>
            <w:tcMar>
              <w:top w:w="75" w:type="dxa"/>
              <w:left w:w="120" w:type="dxa"/>
              <w:bottom w:w="75" w:type="dxa"/>
              <w:right w:w="120" w:type="dxa"/>
            </w:tcMar>
            <w:vAlign w:val="center"/>
          </w:tcPr>
          <w:p w14:paraId="60623E01">
            <w:pPr>
              <w:adjustRightInd w:val="0"/>
              <w:snapToGrid w:val="0"/>
              <w:jc w:val="center"/>
              <w:rPr>
                <w:rFonts w:hint="eastAsia" w:ascii="仿宋" w:hAnsi="仿宋" w:eastAsia="仿宋" w:cs="仿宋"/>
                <w:color w:val="auto"/>
                <w:sz w:val="28"/>
                <w:szCs w:val="28"/>
                <w:highlight w:val="none"/>
              </w:rPr>
            </w:pPr>
            <w:r>
              <w:rPr>
                <w:rFonts w:hint="eastAsia" w:ascii="仿宋" w:hAnsi="仿宋" w:eastAsia="仿宋" w:cs="仿宋"/>
                <w:b/>
                <w:kern w:val="2"/>
                <w:sz w:val="30"/>
                <w:szCs w:val="24"/>
                <w:lang w:val="en-US" w:eastAsia="zh-CN" w:bidi="ar-SA"/>
              </w:rPr>
              <w:t>租赁服务</w:t>
            </w:r>
          </w:p>
        </w:tc>
        <w:tc>
          <w:tcPr>
            <w:tcW w:w="618" w:type="dxa"/>
            <w:tcBorders>
              <w:top w:val="single" w:color="333333" w:sz="6" w:space="0"/>
              <w:left w:val="single" w:color="333333" w:sz="6" w:space="0"/>
              <w:bottom w:val="single" w:color="auto" w:sz="4" w:space="0"/>
              <w:right w:val="single" w:color="333333" w:sz="6" w:space="0"/>
            </w:tcBorders>
            <w:shd w:val="clear" w:color="auto" w:fill="FFFFFF"/>
            <w:noWrap w:val="0"/>
            <w:tcMar>
              <w:top w:w="75" w:type="dxa"/>
              <w:left w:w="120" w:type="dxa"/>
              <w:bottom w:w="75" w:type="dxa"/>
              <w:right w:w="120" w:type="dxa"/>
            </w:tcMar>
            <w:vAlign w:val="center"/>
          </w:tcPr>
          <w:p w14:paraId="5EB99E8B">
            <w:pPr>
              <w:widowControl/>
              <w:wordWrap w:val="0"/>
              <w:adjustRightInd w:val="0"/>
              <w:snapToGrid w:val="0"/>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p>
        </w:tc>
        <w:tc>
          <w:tcPr>
            <w:tcW w:w="7457" w:type="dxa"/>
            <w:tcBorders>
              <w:top w:val="single" w:color="333333" w:sz="6" w:space="0"/>
              <w:left w:val="single" w:color="333333" w:sz="6" w:space="0"/>
              <w:bottom w:val="single" w:color="auto" w:sz="4" w:space="0"/>
              <w:right w:val="single" w:color="333333" w:sz="6" w:space="0"/>
            </w:tcBorders>
            <w:shd w:val="clear" w:color="auto" w:fill="FFFFFF"/>
            <w:noWrap w:val="0"/>
            <w:tcMar>
              <w:top w:w="75" w:type="dxa"/>
              <w:left w:w="120" w:type="dxa"/>
              <w:bottom w:w="75" w:type="dxa"/>
              <w:right w:w="120" w:type="dxa"/>
            </w:tcMar>
            <w:vAlign w:val="center"/>
          </w:tcPr>
          <w:p w14:paraId="5200BDEB">
            <w:pPr>
              <w:keepNext/>
              <w:keepLines/>
              <w:widowControl w:val="0"/>
              <w:numPr>
                <w:ilvl w:val="0"/>
                <w:numId w:val="3"/>
              </w:numPr>
              <w:tabs>
                <w:tab w:val="left" w:pos="0"/>
              </w:tabs>
              <w:spacing w:line="360" w:lineRule="auto"/>
              <w:ind w:left="425" w:leftChars="0" w:hanging="425" w:firstLineChars="0"/>
              <w:jc w:val="left"/>
              <w:outlineLvl w:val="2"/>
              <w:rPr>
                <w:rFonts w:hint="eastAsia" w:ascii="仿宋" w:hAnsi="仿宋" w:eastAsia="仿宋" w:cs="仿宋"/>
                <w:b/>
                <w:color w:val="auto"/>
                <w:kern w:val="2"/>
                <w:sz w:val="30"/>
                <w:szCs w:val="28"/>
                <w:lang w:val="en-US" w:eastAsia="zh-CN" w:bidi="ar-SA"/>
              </w:rPr>
            </w:pPr>
            <w:r>
              <w:rPr>
                <w:rFonts w:hint="eastAsia" w:ascii="仿宋" w:hAnsi="仿宋" w:eastAsia="仿宋" w:cs="仿宋"/>
                <w:b/>
                <w:color w:val="auto"/>
                <w:kern w:val="2"/>
                <w:sz w:val="30"/>
                <w:szCs w:val="28"/>
                <w:lang w:val="en-US" w:eastAsia="zh-CN" w:bidi="ar-SA"/>
              </w:rPr>
              <w:t>链路租赁</w:t>
            </w:r>
          </w:p>
          <w:p w14:paraId="4C6C8821">
            <w:pPr>
              <w:spacing w:line="360" w:lineRule="auto"/>
              <w:ind w:firstLine="480" w:firstLineChars="200"/>
              <w:rPr>
                <w:rFonts w:hint="eastAsia" w:ascii="仿宋" w:hAnsi="仿宋" w:eastAsia="仿宋" w:cs="仿宋"/>
                <w:color w:val="auto"/>
                <w:sz w:val="24"/>
                <w:lang w:bidi="ar"/>
              </w:rPr>
            </w:pPr>
            <w:r>
              <w:rPr>
                <w:rFonts w:hint="eastAsia" w:ascii="仿宋" w:hAnsi="仿宋" w:eastAsia="仿宋" w:cs="仿宋"/>
                <w:color w:val="auto"/>
                <w:sz w:val="24"/>
                <w:lang w:bidi="ar"/>
              </w:rPr>
              <w:t>电信语音专线（E1线路）监控、电话测试，保障24小时不间断通信正常，发现故障及时处理。具体包含以下工作：</w:t>
            </w:r>
          </w:p>
          <w:p w14:paraId="38473695">
            <w:pPr>
              <w:spacing w:line="360" w:lineRule="auto"/>
              <w:ind w:firstLine="480" w:firstLineChars="200"/>
              <w:rPr>
                <w:rFonts w:hint="eastAsia" w:ascii="仿宋" w:hAnsi="仿宋" w:eastAsia="仿宋" w:cs="仿宋"/>
                <w:color w:val="auto"/>
                <w:sz w:val="24"/>
                <w:lang w:bidi="ar"/>
              </w:rPr>
            </w:pPr>
            <w:r>
              <w:rPr>
                <w:rFonts w:hint="eastAsia" w:ascii="仿宋" w:hAnsi="仿宋" w:eastAsia="仿宋" w:cs="仿宋"/>
                <w:color w:val="auto"/>
                <w:sz w:val="24"/>
                <w:lang w:bidi="ar"/>
              </w:rPr>
              <w:t>（1）</w:t>
            </w:r>
            <w:r>
              <w:rPr>
                <w:rFonts w:hint="eastAsia" w:ascii="仿宋" w:hAnsi="仿宋" w:eastAsia="仿宋" w:cs="仿宋"/>
                <w:color w:val="auto"/>
                <w:sz w:val="24"/>
                <w:lang w:val="en-US" w:eastAsia="zh-CN" w:bidi="ar"/>
              </w:rPr>
              <w:t>包括</w:t>
            </w:r>
            <w:r>
              <w:rPr>
                <w:rFonts w:hint="eastAsia" w:ascii="仿宋" w:hAnsi="仿宋" w:eastAsia="仿宋" w:cs="仿宋"/>
                <w:color w:val="auto"/>
                <w:sz w:val="24"/>
                <w:lang w:bidi="ar"/>
              </w:rPr>
              <w:t>链路故障响应处理。</w:t>
            </w:r>
          </w:p>
          <w:p w14:paraId="501F5A43">
            <w:pPr>
              <w:spacing w:line="360" w:lineRule="auto"/>
              <w:ind w:firstLine="480" w:firstLineChars="200"/>
              <w:rPr>
                <w:rFonts w:hint="eastAsia" w:ascii="仿宋" w:hAnsi="仿宋" w:eastAsia="仿宋" w:cs="仿宋"/>
                <w:color w:val="auto"/>
                <w:sz w:val="24"/>
                <w:lang w:bidi="ar"/>
              </w:rPr>
            </w:pPr>
            <w:r>
              <w:rPr>
                <w:rFonts w:hint="eastAsia" w:ascii="仿宋" w:hAnsi="仿宋" w:eastAsia="仿宋" w:cs="仿宋"/>
                <w:color w:val="auto"/>
                <w:sz w:val="24"/>
                <w:lang w:bidi="ar"/>
              </w:rPr>
              <w:t>（</w:t>
            </w:r>
            <w:r>
              <w:rPr>
                <w:rFonts w:hint="eastAsia" w:ascii="仿宋" w:hAnsi="仿宋" w:eastAsia="仿宋" w:cs="仿宋"/>
                <w:color w:val="auto"/>
                <w:sz w:val="24"/>
                <w:lang w:val="en-US" w:eastAsia="zh-CN" w:bidi="ar"/>
              </w:rPr>
              <w:t>2</w:t>
            </w:r>
            <w:r>
              <w:rPr>
                <w:rFonts w:hint="eastAsia" w:ascii="仿宋" w:hAnsi="仿宋" w:eastAsia="仿宋" w:cs="仿宋"/>
                <w:color w:val="auto"/>
                <w:sz w:val="24"/>
                <w:lang w:bidi="ar"/>
              </w:rPr>
              <w:t>）突发应急事件链路保障。</w:t>
            </w:r>
          </w:p>
          <w:p w14:paraId="6AF9C4CD">
            <w:pPr>
              <w:spacing w:line="360" w:lineRule="auto"/>
              <w:ind w:firstLine="480" w:firstLineChars="200"/>
              <w:rPr>
                <w:rFonts w:hint="eastAsia" w:ascii="仿宋" w:hAnsi="仿宋" w:eastAsia="仿宋" w:cs="仿宋"/>
                <w:color w:val="auto"/>
                <w:sz w:val="24"/>
                <w:lang w:bidi="ar"/>
              </w:rPr>
            </w:pPr>
            <w:r>
              <w:rPr>
                <w:rFonts w:hint="eastAsia" w:ascii="仿宋" w:hAnsi="仿宋" w:eastAsia="仿宋" w:cs="仿宋"/>
                <w:color w:val="auto"/>
                <w:sz w:val="24"/>
                <w:lang w:bidi="ar"/>
              </w:rPr>
              <w:t>（</w:t>
            </w:r>
            <w:r>
              <w:rPr>
                <w:rFonts w:hint="eastAsia" w:ascii="仿宋" w:hAnsi="仿宋" w:eastAsia="仿宋" w:cs="仿宋"/>
                <w:color w:val="auto"/>
                <w:sz w:val="24"/>
                <w:lang w:val="en-US" w:eastAsia="zh-CN" w:bidi="ar"/>
              </w:rPr>
              <w:t>3</w:t>
            </w:r>
            <w:r>
              <w:rPr>
                <w:rFonts w:hint="eastAsia" w:ascii="仿宋" w:hAnsi="仿宋" w:eastAsia="仿宋" w:cs="仿宋"/>
                <w:color w:val="auto"/>
                <w:sz w:val="24"/>
                <w:lang w:bidi="ar"/>
              </w:rPr>
              <w:t>）链路日常巡检。</w:t>
            </w:r>
          </w:p>
          <w:p w14:paraId="02866151">
            <w:pPr>
              <w:keepNext/>
              <w:keepLines/>
              <w:widowControl w:val="0"/>
              <w:numPr>
                <w:ilvl w:val="0"/>
                <w:numId w:val="3"/>
              </w:numPr>
              <w:tabs>
                <w:tab w:val="left" w:pos="0"/>
              </w:tabs>
              <w:spacing w:line="360" w:lineRule="auto"/>
              <w:ind w:left="425" w:leftChars="0" w:hanging="425" w:firstLineChars="0"/>
              <w:jc w:val="left"/>
              <w:outlineLvl w:val="2"/>
              <w:rPr>
                <w:rFonts w:hint="eastAsia" w:ascii="仿宋" w:hAnsi="仿宋" w:eastAsia="仿宋" w:cs="仿宋"/>
                <w:b/>
                <w:color w:val="auto"/>
                <w:kern w:val="2"/>
                <w:sz w:val="30"/>
                <w:szCs w:val="28"/>
                <w:lang w:val="en-US" w:eastAsia="zh-CN" w:bidi="ar-SA"/>
              </w:rPr>
            </w:pPr>
            <w:r>
              <w:rPr>
                <w:rFonts w:hint="eastAsia" w:ascii="仿宋" w:hAnsi="仿宋" w:eastAsia="仿宋" w:cs="仿宋"/>
                <w:b/>
                <w:color w:val="auto"/>
                <w:kern w:val="2"/>
                <w:sz w:val="30"/>
                <w:szCs w:val="28"/>
                <w:lang w:val="en-US" w:eastAsia="zh-CN" w:bidi="ar-SA"/>
              </w:rPr>
              <w:t>预警短信服务</w:t>
            </w:r>
          </w:p>
          <w:p w14:paraId="7DAEFBAC">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对自然灾害、事故灾难、公共卫生、社会安全等多方面实施预警短信服务</w:t>
            </w:r>
            <w:r>
              <w:rPr>
                <w:rFonts w:hint="eastAsia" w:ascii="仿宋" w:hAnsi="仿宋" w:eastAsia="仿宋" w:cs="仿宋"/>
                <w:color w:val="auto"/>
                <w:sz w:val="24"/>
                <w:highlight w:val="none"/>
                <w:lang w:eastAsia="zh-CN"/>
              </w:rPr>
              <w:t>。</w:t>
            </w:r>
          </w:p>
        </w:tc>
      </w:tr>
      <w:tr w14:paraId="1C575D2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81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1EAD3F3">
            <w:pPr>
              <w:adjustRightInd w:val="0"/>
              <w:snapToGrid w:val="0"/>
              <w:jc w:val="center"/>
              <w:rPr>
                <w:rFonts w:hint="eastAsia" w:ascii="仿宋" w:hAnsi="仿宋" w:eastAsia="仿宋" w:cs="仿宋"/>
                <w:color w:val="auto"/>
                <w:sz w:val="28"/>
                <w:szCs w:val="28"/>
                <w:highlight w:val="none"/>
              </w:rPr>
            </w:pPr>
            <w:r>
              <w:rPr>
                <w:rFonts w:hint="eastAsia" w:ascii="仿宋" w:hAnsi="仿宋" w:eastAsia="仿宋" w:cs="仿宋"/>
                <w:b/>
                <w:kern w:val="2"/>
                <w:sz w:val="30"/>
                <w:szCs w:val="24"/>
                <w:lang w:val="en-US" w:eastAsia="zh-CN" w:bidi="ar-SA"/>
              </w:rPr>
              <w:t>其他内容与服务</w:t>
            </w:r>
          </w:p>
        </w:tc>
        <w:tc>
          <w:tcPr>
            <w:tcW w:w="618"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033AD27">
            <w:pPr>
              <w:widowControl/>
              <w:wordWrap w:val="0"/>
              <w:adjustRightInd w:val="0"/>
              <w:snapToGrid w:val="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p>
        </w:tc>
        <w:tc>
          <w:tcPr>
            <w:tcW w:w="745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FEF0C4D">
            <w:pPr>
              <w:keepNext/>
              <w:keepLines/>
              <w:widowControl w:val="0"/>
              <w:numPr>
                <w:ilvl w:val="0"/>
                <w:numId w:val="4"/>
              </w:numPr>
              <w:tabs>
                <w:tab w:val="left" w:pos="0"/>
              </w:tabs>
              <w:spacing w:line="360" w:lineRule="auto"/>
              <w:ind w:left="425" w:leftChars="0" w:hanging="425" w:firstLineChars="0"/>
              <w:jc w:val="left"/>
              <w:outlineLvl w:val="2"/>
              <w:rPr>
                <w:rFonts w:hint="eastAsia" w:ascii="仿宋" w:hAnsi="仿宋" w:eastAsia="仿宋" w:cs="仿宋"/>
                <w:b/>
                <w:color w:val="auto"/>
                <w:kern w:val="2"/>
                <w:sz w:val="30"/>
                <w:szCs w:val="28"/>
                <w:lang w:val="en-US" w:eastAsia="zh-CN" w:bidi="ar-SA"/>
              </w:rPr>
            </w:pPr>
            <w:r>
              <w:rPr>
                <w:rFonts w:hint="eastAsia" w:ascii="仿宋" w:hAnsi="仿宋" w:eastAsia="仿宋" w:cs="仿宋"/>
                <w:b/>
                <w:color w:val="auto"/>
                <w:kern w:val="2"/>
                <w:sz w:val="30"/>
                <w:szCs w:val="28"/>
                <w:lang w:val="en-US" w:eastAsia="zh-CN" w:bidi="ar-SA"/>
              </w:rPr>
              <w:t>指挥中心值守</w:t>
            </w:r>
          </w:p>
          <w:p w14:paraId="4D92AFB5">
            <w:pPr>
              <w:spacing w:line="360" w:lineRule="auto"/>
              <w:ind w:firstLine="480" w:firstLineChars="200"/>
              <w:rPr>
                <w:rFonts w:hint="eastAsia" w:ascii="仿宋" w:hAnsi="仿宋" w:eastAsia="仿宋" w:cs="仿宋"/>
                <w:color w:val="auto"/>
                <w:sz w:val="24"/>
                <w:lang w:bidi="ar"/>
              </w:rPr>
            </w:pPr>
            <w:r>
              <w:rPr>
                <w:rFonts w:hint="eastAsia" w:ascii="仿宋" w:hAnsi="仿宋" w:eastAsia="仿宋" w:cs="仿宋"/>
                <w:color w:val="auto"/>
                <w:sz w:val="24"/>
                <w:lang w:bidi="ar"/>
              </w:rPr>
              <w:t>应急指挥中心硬件设备运维为总包服务，包含应急指挥中心信息化相关的全部硬件设备的维护、维修和损坏设备的更换工作，其中包括硬件设备日常巡检、周巡检、月度全面巡检、设备保养、设备质保、硬件设备维修及备品备件更换服务与设备质保服务。遇到突发故障时先恢复业务，待恢复后进行溯源分析。具体包含以下工作：</w:t>
            </w:r>
          </w:p>
          <w:p w14:paraId="525B1911">
            <w:pPr>
              <w:spacing w:line="360" w:lineRule="auto"/>
              <w:ind w:firstLine="482" w:firstLineChars="200"/>
              <w:rPr>
                <w:rFonts w:hint="eastAsia" w:ascii="仿宋" w:hAnsi="仿宋" w:eastAsia="仿宋" w:cs="仿宋"/>
                <w:b/>
                <w:bCs/>
                <w:color w:val="auto"/>
                <w:sz w:val="24"/>
                <w:lang w:bidi="ar"/>
              </w:rPr>
            </w:pPr>
            <w:r>
              <w:rPr>
                <w:rFonts w:hint="eastAsia" w:ascii="仿宋" w:hAnsi="仿宋" w:eastAsia="仿宋" w:cs="仿宋"/>
                <w:b/>
                <w:bCs/>
                <w:color w:val="auto"/>
                <w:sz w:val="24"/>
                <w:lang w:bidi="ar"/>
              </w:rPr>
              <w:t>（1）指挥大厅现场保障服务</w:t>
            </w:r>
          </w:p>
          <w:p w14:paraId="1687CDA1">
            <w:pPr>
              <w:spacing w:line="360" w:lineRule="auto"/>
              <w:ind w:firstLine="480" w:firstLineChars="200"/>
              <w:rPr>
                <w:rFonts w:hint="eastAsia" w:ascii="仿宋" w:hAnsi="仿宋" w:eastAsia="仿宋" w:cs="仿宋"/>
                <w:color w:val="auto"/>
                <w:sz w:val="24"/>
                <w:lang w:bidi="ar"/>
              </w:rPr>
            </w:pPr>
            <w:r>
              <w:rPr>
                <w:rFonts w:hint="eastAsia" w:ascii="仿宋" w:hAnsi="仿宋" w:eastAsia="仿宋" w:cs="仿宋"/>
                <w:color w:val="auto"/>
                <w:sz w:val="24"/>
                <w:lang w:bidi="ar"/>
              </w:rPr>
              <w:t>1）日常会议保障</w:t>
            </w:r>
          </w:p>
          <w:p w14:paraId="4075AA8E">
            <w:pPr>
              <w:spacing w:line="360" w:lineRule="auto"/>
              <w:ind w:firstLine="480" w:firstLineChars="200"/>
              <w:rPr>
                <w:rFonts w:hint="eastAsia" w:ascii="仿宋" w:hAnsi="仿宋" w:eastAsia="仿宋" w:cs="仿宋"/>
                <w:color w:val="auto"/>
                <w:sz w:val="24"/>
                <w:lang w:bidi="ar"/>
              </w:rPr>
            </w:pPr>
            <w:r>
              <w:rPr>
                <w:rFonts w:hint="eastAsia" w:ascii="仿宋" w:hAnsi="仿宋" w:eastAsia="仿宋" w:cs="仿宋"/>
                <w:color w:val="auto"/>
                <w:sz w:val="24"/>
                <w:lang w:bidi="ar"/>
              </w:rPr>
              <w:t>完成应急指挥大厅日常会议和防汛等应急专题会议的现场保障工作。安排专人24小时值守，配合指挥中心值班干部启动相应等级的应急响应，例如3级及以上应急响应启动后，联系相关市级部门，发送通知并组建视频会议，配合指挥中心值班人员开展指挥调度。</w:t>
            </w:r>
          </w:p>
          <w:p w14:paraId="023CD4C2">
            <w:pPr>
              <w:spacing w:line="360" w:lineRule="auto"/>
              <w:ind w:firstLine="480" w:firstLineChars="200"/>
              <w:rPr>
                <w:rFonts w:hint="eastAsia" w:ascii="仿宋" w:hAnsi="仿宋" w:eastAsia="仿宋" w:cs="仿宋"/>
                <w:color w:val="auto"/>
                <w:sz w:val="24"/>
                <w:lang w:bidi="ar"/>
              </w:rPr>
            </w:pPr>
            <w:r>
              <w:rPr>
                <w:rFonts w:hint="eastAsia" w:ascii="仿宋" w:hAnsi="仿宋" w:eastAsia="仿宋" w:cs="仿宋"/>
                <w:color w:val="auto"/>
                <w:sz w:val="24"/>
                <w:lang w:bidi="ar"/>
              </w:rPr>
              <w:t>2）应急突发事件处置</w:t>
            </w:r>
          </w:p>
          <w:p w14:paraId="777704FA">
            <w:pPr>
              <w:spacing w:line="360" w:lineRule="auto"/>
              <w:ind w:firstLine="480" w:firstLineChars="200"/>
              <w:rPr>
                <w:rFonts w:hint="eastAsia" w:ascii="仿宋" w:hAnsi="仿宋" w:eastAsia="仿宋" w:cs="仿宋"/>
                <w:color w:val="auto"/>
                <w:sz w:val="24"/>
                <w:lang w:bidi="ar"/>
              </w:rPr>
            </w:pPr>
            <w:r>
              <w:rPr>
                <w:rFonts w:hint="eastAsia" w:ascii="仿宋" w:hAnsi="仿宋" w:eastAsia="仿宋" w:cs="仿宋"/>
                <w:color w:val="auto"/>
                <w:sz w:val="24"/>
                <w:lang w:bidi="ar"/>
              </w:rPr>
              <w:t>现场出现突发事件时，由运维人员进行快速响应和上报。按照事件等级实施不同的服务响应级别。随时待命配合应急指挥大厅值班人员开展应急突发事件处置。</w:t>
            </w:r>
          </w:p>
          <w:p w14:paraId="2BE190D2">
            <w:pPr>
              <w:spacing w:line="360" w:lineRule="auto"/>
              <w:ind w:firstLine="480" w:firstLineChars="200"/>
              <w:rPr>
                <w:rFonts w:hint="eastAsia" w:ascii="仿宋" w:hAnsi="仿宋" w:eastAsia="仿宋" w:cs="仿宋"/>
                <w:color w:val="auto"/>
                <w:sz w:val="24"/>
                <w:lang w:bidi="ar"/>
              </w:rPr>
            </w:pPr>
            <w:r>
              <w:rPr>
                <w:rFonts w:hint="eastAsia" w:ascii="仿宋" w:hAnsi="仿宋" w:eastAsia="仿宋" w:cs="仿宋"/>
                <w:color w:val="auto"/>
                <w:sz w:val="24"/>
                <w:lang w:bidi="ar"/>
              </w:rPr>
              <w:t>3）参观接待保障</w:t>
            </w:r>
          </w:p>
          <w:p w14:paraId="5EDC5CED">
            <w:pPr>
              <w:spacing w:line="360" w:lineRule="auto"/>
              <w:ind w:firstLine="480" w:firstLineChars="200"/>
              <w:rPr>
                <w:rFonts w:hint="eastAsia" w:ascii="仿宋" w:hAnsi="仿宋" w:eastAsia="仿宋" w:cs="仿宋"/>
                <w:color w:val="auto"/>
                <w:sz w:val="24"/>
                <w:lang w:bidi="ar"/>
              </w:rPr>
            </w:pPr>
            <w:r>
              <w:rPr>
                <w:rFonts w:hint="eastAsia" w:ascii="仿宋" w:hAnsi="仿宋" w:eastAsia="仿宋" w:cs="仿宋"/>
                <w:color w:val="auto"/>
                <w:sz w:val="24"/>
                <w:lang w:bidi="ar"/>
              </w:rPr>
              <w:t>应急指挥大厅参观接待保障工作：随时进行会议保障，确保会议正常召开和进行。</w:t>
            </w:r>
          </w:p>
          <w:p w14:paraId="0E246A39">
            <w:pPr>
              <w:spacing w:line="360" w:lineRule="auto"/>
              <w:ind w:firstLine="480" w:firstLineChars="200"/>
              <w:rPr>
                <w:rFonts w:hint="eastAsia" w:ascii="仿宋" w:hAnsi="仿宋" w:eastAsia="仿宋" w:cs="仿宋"/>
                <w:color w:val="auto"/>
                <w:sz w:val="24"/>
                <w:lang w:bidi="ar"/>
              </w:rPr>
            </w:pPr>
            <w:r>
              <w:rPr>
                <w:rFonts w:hint="eastAsia" w:ascii="仿宋" w:hAnsi="仿宋" w:eastAsia="仿宋" w:cs="仿宋"/>
                <w:color w:val="auto"/>
                <w:sz w:val="24"/>
                <w:lang w:bidi="ar"/>
              </w:rPr>
              <w:t>4）设备巡检服务</w:t>
            </w:r>
          </w:p>
          <w:p w14:paraId="4CC417F4">
            <w:pPr>
              <w:spacing w:line="360" w:lineRule="auto"/>
              <w:ind w:firstLine="480" w:firstLineChars="200"/>
              <w:rPr>
                <w:rFonts w:hint="eastAsia" w:ascii="仿宋" w:hAnsi="仿宋" w:eastAsia="仿宋" w:cs="仿宋"/>
                <w:color w:val="auto"/>
                <w:sz w:val="24"/>
                <w:lang w:bidi="ar"/>
              </w:rPr>
            </w:pPr>
            <w:r>
              <w:rPr>
                <w:rFonts w:hint="eastAsia" w:ascii="仿宋" w:hAnsi="仿宋" w:eastAsia="仿宋" w:cs="仿宋"/>
                <w:color w:val="auto"/>
                <w:sz w:val="24"/>
                <w:lang w:bidi="ar"/>
              </w:rPr>
              <w:t>硬件设备巡检：巡检内容包括所有硬件设备运行状态。主要包括：机房环境检查、网络设备检查、服务器全面检查、音视频终端设备等全面检查。</w:t>
            </w:r>
          </w:p>
          <w:p w14:paraId="0CDC9E64">
            <w:pPr>
              <w:spacing w:line="360" w:lineRule="auto"/>
              <w:ind w:firstLine="480" w:firstLineChars="200"/>
              <w:rPr>
                <w:rFonts w:hint="eastAsia" w:ascii="仿宋" w:hAnsi="仿宋" w:eastAsia="仿宋" w:cs="仿宋"/>
                <w:color w:val="auto"/>
                <w:sz w:val="24"/>
                <w:lang w:bidi="ar"/>
              </w:rPr>
            </w:pPr>
            <w:r>
              <w:rPr>
                <w:rFonts w:hint="eastAsia" w:ascii="仿宋" w:hAnsi="仿宋" w:eastAsia="仿宋" w:cs="仿宋"/>
                <w:color w:val="auto"/>
                <w:sz w:val="24"/>
                <w:lang w:bidi="ar"/>
              </w:rPr>
              <w:t>5）安全服务</w:t>
            </w:r>
          </w:p>
          <w:p w14:paraId="07157323">
            <w:pPr>
              <w:spacing w:line="360" w:lineRule="auto"/>
              <w:ind w:firstLine="480" w:firstLineChars="200"/>
              <w:rPr>
                <w:rFonts w:hint="eastAsia" w:ascii="仿宋" w:hAnsi="仿宋" w:eastAsia="仿宋" w:cs="仿宋"/>
                <w:color w:val="auto"/>
                <w:sz w:val="24"/>
                <w:lang w:bidi="ar"/>
              </w:rPr>
            </w:pPr>
            <w:r>
              <w:rPr>
                <w:rFonts w:hint="eastAsia" w:ascii="仿宋" w:hAnsi="仿宋" w:eastAsia="仿宋" w:cs="仿宋"/>
                <w:color w:val="auto"/>
                <w:sz w:val="24"/>
                <w:lang w:bidi="ar"/>
              </w:rPr>
              <w:t>定期对服务器进行病毒查杀和安全漏洞扫描，及时修复系统中的漏洞，同时加强对系统的访问控制和权限管理，防止未授权的访问和数据泄露。</w:t>
            </w:r>
          </w:p>
          <w:p w14:paraId="03AE65BF">
            <w:pPr>
              <w:spacing w:line="360" w:lineRule="auto"/>
              <w:ind w:firstLine="480" w:firstLineChars="200"/>
              <w:rPr>
                <w:rFonts w:hint="eastAsia" w:ascii="仿宋" w:hAnsi="仿宋" w:eastAsia="仿宋" w:cs="仿宋"/>
                <w:color w:val="auto"/>
                <w:sz w:val="24"/>
                <w:lang w:bidi="ar"/>
              </w:rPr>
            </w:pPr>
            <w:r>
              <w:rPr>
                <w:rFonts w:hint="eastAsia" w:ascii="仿宋" w:hAnsi="仿宋" w:eastAsia="仿宋" w:cs="仿宋"/>
                <w:color w:val="auto"/>
                <w:sz w:val="24"/>
                <w:lang w:bidi="ar"/>
              </w:rPr>
              <w:t>6）夜班值守服务</w:t>
            </w:r>
          </w:p>
          <w:p w14:paraId="2A552C2D">
            <w:pPr>
              <w:spacing w:line="360" w:lineRule="auto"/>
              <w:ind w:firstLine="480" w:firstLineChars="200"/>
              <w:rPr>
                <w:rFonts w:hint="eastAsia" w:ascii="仿宋" w:hAnsi="仿宋" w:eastAsia="仿宋" w:cs="仿宋"/>
                <w:color w:val="auto"/>
                <w:sz w:val="24"/>
                <w:lang w:bidi="ar"/>
              </w:rPr>
            </w:pPr>
            <w:r>
              <w:rPr>
                <w:rFonts w:hint="eastAsia" w:ascii="仿宋" w:hAnsi="仿宋" w:eastAsia="仿宋" w:cs="仿宋"/>
                <w:color w:val="auto"/>
                <w:sz w:val="24"/>
                <w:lang w:bidi="ar"/>
              </w:rPr>
              <w:t>夜班值守从晚18点到早9点，共15个小时（工程师夜班值守时间15小时/天）</w:t>
            </w:r>
          </w:p>
          <w:p w14:paraId="124AAC99">
            <w:pPr>
              <w:spacing w:line="360" w:lineRule="auto"/>
              <w:ind w:firstLine="482" w:firstLineChars="200"/>
              <w:rPr>
                <w:rFonts w:hint="eastAsia" w:ascii="仿宋" w:hAnsi="仿宋" w:eastAsia="仿宋" w:cs="仿宋"/>
                <w:b/>
                <w:bCs/>
                <w:color w:val="auto"/>
                <w:sz w:val="24"/>
                <w:lang w:bidi="ar"/>
              </w:rPr>
            </w:pPr>
            <w:r>
              <w:rPr>
                <w:rFonts w:hint="eastAsia" w:ascii="仿宋" w:hAnsi="仿宋" w:eastAsia="仿宋" w:cs="仿宋"/>
                <w:b/>
                <w:bCs/>
                <w:color w:val="auto"/>
                <w:sz w:val="24"/>
                <w:lang w:bidi="ar"/>
              </w:rPr>
              <w:t>（2）应急通信设备服务</w:t>
            </w:r>
          </w:p>
          <w:p w14:paraId="50243F35">
            <w:pPr>
              <w:spacing w:line="360" w:lineRule="auto"/>
              <w:ind w:firstLine="480" w:firstLineChars="200"/>
              <w:rPr>
                <w:rFonts w:hint="eastAsia" w:ascii="仿宋" w:hAnsi="仿宋" w:eastAsia="仿宋" w:cs="仿宋"/>
                <w:color w:val="auto"/>
                <w:sz w:val="24"/>
                <w:lang w:bidi="ar"/>
              </w:rPr>
            </w:pPr>
            <w:r>
              <w:rPr>
                <w:rFonts w:hint="eastAsia" w:ascii="仿宋" w:hAnsi="仿宋" w:eastAsia="仿宋" w:cs="仿宋"/>
                <w:color w:val="auto"/>
                <w:sz w:val="24"/>
                <w:lang w:bidi="ar"/>
              </w:rPr>
              <w:t>应急通信设备应用工作。能够熟练使用 370 兆窄带通信系统、宽窄融合平台、卫星便携站</w:t>
            </w:r>
            <w:r>
              <w:rPr>
                <w:rFonts w:hint="eastAsia" w:ascii="仿宋" w:hAnsi="仿宋" w:eastAsia="仿宋" w:cs="仿宋"/>
                <w:color w:val="auto"/>
                <w:sz w:val="24"/>
                <w:lang w:eastAsia="zh-CN" w:bidi="ar"/>
              </w:rPr>
              <w:t>、4G 应急通信系统</w:t>
            </w:r>
            <w:r>
              <w:rPr>
                <w:rFonts w:hint="eastAsia" w:ascii="仿宋" w:hAnsi="仿宋" w:eastAsia="仿宋" w:cs="仿宋"/>
                <w:color w:val="auto"/>
                <w:sz w:val="24"/>
                <w:lang w:bidi="ar"/>
              </w:rPr>
              <w:t>等，在救灾现场迅速开通应急通信链路，实现灾害现场语音和视频及时回传至应急指挥大厅。</w:t>
            </w:r>
          </w:p>
          <w:p w14:paraId="352683A1">
            <w:pPr>
              <w:spacing w:line="360" w:lineRule="auto"/>
              <w:ind w:firstLine="482" w:firstLineChars="200"/>
              <w:rPr>
                <w:rFonts w:hint="eastAsia" w:ascii="仿宋" w:hAnsi="仿宋" w:eastAsia="仿宋" w:cs="仿宋"/>
                <w:b/>
                <w:bCs/>
                <w:color w:val="auto"/>
                <w:sz w:val="24"/>
                <w:lang w:bidi="ar"/>
              </w:rPr>
            </w:pPr>
            <w:r>
              <w:rPr>
                <w:rFonts w:hint="eastAsia" w:ascii="仿宋" w:hAnsi="仿宋" w:eastAsia="仿宋" w:cs="仿宋"/>
                <w:b/>
                <w:bCs/>
                <w:color w:val="auto"/>
                <w:sz w:val="24"/>
                <w:lang w:bidi="ar"/>
              </w:rPr>
              <w:t>（3）应急演练服务</w:t>
            </w:r>
          </w:p>
          <w:p w14:paraId="04773EEC">
            <w:pPr>
              <w:spacing w:line="360" w:lineRule="auto"/>
              <w:ind w:firstLine="480" w:firstLineChars="200"/>
              <w:rPr>
                <w:rFonts w:hint="eastAsia" w:ascii="仿宋" w:hAnsi="仿宋" w:eastAsia="仿宋" w:cs="仿宋"/>
                <w:color w:val="auto"/>
                <w:sz w:val="24"/>
                <w:lang w:bidi="ar"/>
              </w:rPr>
            </w:pPr>
            <w:r>
              <w:rPr>
                <w:rFonts w:hint="eastAsia" w:ascii="仿宋" w:hAnsi="仿宋" w:eastAsia="仿宋" w:cs="仿宋"/>
                <w:color w:val="auto"/>
                <w:sz w:val="24"/>
                <w:lang w:bidi="ar"/>
              </w:rPr>
              <w:t>包括通信设备演练服务、卫星指挥车演练服务和无人机演练服务。</w:t>
            </w:r>
          </w:p>
          <w:p w14:paraId="362A03BF">
            <w:pPr>
              <w:spacing w:line="360" w:lineRule="auto"/>
              <w:ind w:firstLine="480" w:firstLineChars="200"/>
              <w:rPr>
                <w:rFonts w:hint="eastAsia" w:ascii="仿宋" w:hAnsi="仿宋" w:eastAsia="仿宋" w:cs="仿宋"/>
                <w:color w:val="auto"/>
                <w:sz w:val="24"/>
                <w:lang w:bidi="ar"/>
              </w:rPr>
            </w:pPr>
            <w:r>
              <w:rPr>
                <w:rFonts w:hint="eastAsia" w:ascii="仿宋" w:hAnsi="仿宋" w:eastAsia="仿宋" w:cs="仿宋"/>
                <w:color w:val="auto"/>
                <w:sz w:val="24"/>
                <w:lang w:bidi="ar"/>
              </w:rPr>
              <w:t>全年7*24小时随时待命，应对重大突发事故的应急通信保障，应急演练配合等出车保障任务。包括卫星指挥车和市政府总值班室视频联动演练、突发事件模拟演练、地震应急救援模拟演练危化车侧翻救援模拟演练、</w:t>
            </w:r>
            <w:r>
              <w:rPr>
                <w:rFonts w:hint="eastAsia" w:ascii="仿宋" w:hAnsi="仿宋" w:eastAsia="仿宋" w:cs="仿宋"/>
                <w:color w:val="auto"/>
                <w:sz w:val="24"/>
                <w:highlight w:val="none"/>
                <w:lang w:val="en-US" w:eastAsia="zh-CN" w:bidi="ar"/>
              </w:rPr>
              <w:t>突</w:t>
            </w:r>
            <w:r>
              <w:rPr>
                <w:rFonts w:hint="eastAsia" w:ascii="仿宋" w:hAnsi="仿宋" w:eastAsia="仿宋" w:cs="仿宋"/>
                <w:color w:val="auto"/>
                <w:sz w:val="24"/>
                <w:highlight w:val="none"/>
                <w:lang w:bidi="ar"/>
              </w:rPr>
              <w:t>发火情</w:t>
            </w:r>
            <w:r>
              <w:rPr>
                <w:rFonts w:hint="eastAsia" w:ascii="仿宋" w:hAnsi="仿宋" w:eastAsia="仿宋" w:cs="仿宋"/>
                <w:color w:val="auto"/>
                <w:sz w:val="24"/>
                <w:lang w:bidi="ar"/>
              </w:rPr>
              <w:t>应急救援模拟演练、连环车祸应急救援模拟演练、上访事件发生时的应急通信模拟演练等。</w:t>
            </w:r>
          </w:p>
          <w:p w14:paraId="247CCDA6">
            <w:pPr>
              <w:spacing w:line="360" w:lineRule="auto"/>
              <w:ind w:firstLine="482" w:firstLineChars="200"/>
              <w:rPr>
                <w:rFonts w:hint="eastAsia" w:ascii="仿宋" w:hAnsi="仿宋" w:eastAsia="仿宋" w:cs="仿宋"/>
                <w:b/>
                <w:bCs/>
                <w:color w:val="auto"/>
                <w:sz w:val="24"/>
                <w:lang w:bidi="ar"/>
              </w:rPr>
            </w:pPr>
            <w:r>
              <w:rPr>
                <w:rFonts w:hint="eastAsia" w:ascii="仿宋" w:hAnsi="仿宋" w:eastAsia="仿宋" w:cs="仿宋"/>
                <w:b/>
                <w:bCs/>
                <w:color w:val="auto"/>
                <w:sz w:val="24"/>
                <w:lang w:bidi="ar"/>
              </w:rPr>
              <w:t>（4）重点时期保障服务</w:t>
            </w:r>
          </w:p>
          <w:p w14:paraId="5B85E523">
            <w:pPr>
              <w:spacing w:line="360" w:lineRule="auto"/>
              <w:ind w:firstLine="480" w:firstLineChars="200"/>
              <w:rPr>
                <w:rFonts w:hint="eastAsia" w:ascii="仿宋" w:hAnsi="仿宋" w:eastAsia="仿宋" w:cs="仿宋"/>
                <w:color w:val="auto"/>
                <w:sz w:val="24"/>
                <w:lang w:bidi="ar"/>
              </w:rPr>
            </w:pPr>
            <w:r>
              <w:rPr>
                <w:rFonts w:hint="eastAsia" w:ascii="仿宋" w:hAnsi="仿宋" w:eastAsia="仿宋" w:cs="仿宋"/>
                <w:color w:val="auto"/>
                <w:sz w:val="24"/>
                <w:lang w:bidi="ar"/>
              </w:rPr>
              <w:t>节假日、网络安全宣传月、重大事件发生期间等重要时段提前对相关设备和系统进行巡检测试，并将技术保障人员以及联系电话报送给负责人，并根据实际情况，及时增派技术保障人员提供现场保障，最大限度保证重要时段各系统的运行稳定性。</w:t>
            </w:r>
          </w:p>
          <w:p w14:paraId="5F18AAF5">
            <w:pPr>
              <w:spacing w:line="360" w:lineRule="auto"/>
              <w:ind w:firstLine="482" w:firstLineChars="200"/>
              <w:rPr>
                <w:rFonts w:hint="eastAsia" w:ascii="仿宋" w:hAnsi="仿宋" w:eastAsia="仿宋" w:cs="仿宋"/>
                <w:b/>
                <w:bCs/>
                <w:color w:val="auto"/>
                <w:sz w:val="24"/>
                <w:lang w:bidi="ar"/>
              </w:rPr>
            </w:pPr>
            <w:r>
              <w:rPr>
                <w:rFonts w:hint="eastAsia" w:ascii="仿宋" w:hAnsi="仿宋" w:eastAsia="仿宋" w:cs="仿宋"/>
                <w:b/>
                <w:bCs/>
                <w:color w:val="auto"/>
                <w:sz w:val="24"/>
                <w:lang w:bidi="ar"/>
              </w:rPr>
              <w:t>（5）总值班室保障服务</w:t>
            </w:r>
          </w:p>
          <w:p w14:paraId="53F2A928">
            <w:pPr>
              <w:spacing w:line="360" w:lineRule="auto"/>
              <w:ind w:firstLine="480" w:firstLineChars="200"/>
              <w:rPr>
                <w:rFonts w:hint="eastAsia" w:ascii="仿宋" w:hAnsi="仿宋" w:eastAsia="仿宋" w:cs="仿宋"/>
                <w:color w:val="auto"/>
                <w:sz w:val="24"/>
                <w:lang w:bidi="ar"/>
              </w:rPr>
            </w:pPr>
            <w:r>
              <w:rPr>
                <w:rFonts w:hint="eastAsia" w:ascii="仿宋" w:hAnsi="仿宋" w:eastAsia="仿宋" w:cs="仿宋"/>
                <w:color w:val="auto"/>
                <w:sz w:val="24"/>
                <w:lang w:bidi="ar"/>
              </w:rPr>
              <w:t>包括会议保障服务、设备巡检服务、现场故障处置。</w:t>
            </w:r>
          </w:p>
          <w:p w14:paraId="3D8C64CD">
            <w:pPr>
              <w:spacing w:line="360" w:lineRule="auto"/>
              <w:ind w:firstLine="480" w:firstLineChars="200"/>
              <w:rPr>
                <w:rFonts w:hint="eastAsia" w:ascii="仿宋" w:hAnsi="仿宋" w:eastAsia="仿宋" w:cs="仿宋"/>
                <w:color w:val="auto"/>
                <w:sz w:val="24"/>
                <w:lang w:bidi="ar"/>
              </w:rPr>
            </w:pPr>
            <w:r>
              <w:rPr>
                <w:rFonts w:hint="eastAsia" w:ascii="仿宋" w:hAnsi="仿宋" w:eastAsia="仿宋" w:cs="仿宋"/>
                <w:color w:val="auto"/>
                <w:sz w:val="24"/>
                <w:lang w:bidi="ar"/>
              </w:rPr>
              <w:t>负责市政府总值班室安排的重大会议保障、重大事件现场保障、故障检修、周巡检、会议保障、硬件设备保障、网络保障、设备更换、LED大屏保障等。</w:t>
            </w:r>
          </w:p>
          <w:p w14:paraId="2B4EE400">
            <w:pPr>
              <w:keepNext/>
              <w:keepLines/>
              <w:widowControl w:val="0"/>
              <w:numPr>
                <w:ilvl w:val="0"/>
                <w:numId w:val="4"/>
              </w:numPr>
              <w:tabs>
                <w:tab w:val="left" w:pos="0"/>
              </w:tabs>
              <w:spacing w:line="360" w:lineRule="auto"/>
              <w:ind w:left="425" w:leftChars="0" w:hanging="425" w:firstLineChars="0"/>
              <w:jc w:val="left"/>
              <w:outlineLvl w:val="2"/>
              <w:rPr>
                <w:rFonts w:hint="eastAsia" w:ascii="仿宋" w:hAnsi="仿宋" w:eastAsia="仿宋" w:cs="仿宋"/>
                <w:b/>
                <w:color w:val="auto"/>
                <w:kern w:val="2"/>
                <w:sz w:val="30"/>
                <w:szCs w:val="28"/>
                <w:lang w:val="en-US" w:eastAsia="zh-CN" w:bidi="ar-SA"/>
              </w:rPr>
            </w:pPr>
            <w:r>
              <w:rPr>
                <w:rFonts w:hint="eastAsia" w:ascii="仿宋" w:hAnsi="仿宋" w:eastAsia="仿宋" w:cs="仿宋"/>
                <w:b/>
                <w:color w:val="auto"/>
                <w:kern w:val="2"/>
                <w:sz w:val="30"/>
                <w:szCs w:val="28"/>
                <w:lang w:val="en-US" w:eastAsia="zh-CN" w:bidi="ar-SA"/>
              </w:rPr>
              <w:t>设备保养与出勤</w:t>
            </w:r>
          </w:p>
          <w:p w14:paraId="7D739315">
            <w:pPr>
              <w:spacing w:line="360" w:lineRule="auto"/>
              <w:ind w:firstLine="480" w:firstLineChars="0"/>
              <w:rPr>
                <w:rFonts w:hint="eastAsia" w:ascii="仿宋" w:hAnsi="仿宋" w:eastAsia="仿宋" w:cs="仿宋"/>
                <w:b/>
                <w:bCs/>
                <w:color w:val="auto"/>
                <w:sz w:val="24"/>
                <w:lang w:bidi="ar"/>
              </w:rPr>
            </w:pPr>
            <w:r>
              <w:rPr>
                <w:rFonts w:hint="eastAsia" w:ascii="仿宋" w:hAnsi="仿宋" w:eastAsia="仿宋" w:cs="仿宋"/>
                <w:b/>
                <w:bCs/>
                <w:color w:val="auto"/>
                <w:sz w:val="24"/>
                <w:lang w:bidi="ar"/>
              </w:rPr>
              <w:t>（1）应急卫星指挥车运维服务</w:t>
            </w:r>
          </w:p>
          <w:p w14:paraId="4662E94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应急卫星指挥车服务包含加油、车辆年检、车辆外观清洁、车辆维修保养、人员出勤，车载设备和卫星通讯系统运维服务。</w:t>
            </w:r>
          </w:p>
          <w:p w14:paraId="088322D3">
            <w:p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（2）</w:t>
            </w:r>
            <w:r>
              <w:rPr>
                <w:rFonts w:hint="eastAsia" w:ascii="仿宋" w:hAnsi="仿宋" w:eastAsia="仿宋" w:cs="仿宋"/>
                <w:b/>
                <w:bCs/>
                <w:color w:val="auto"/>
                <w:sz w:val="24"/>
                <w:lang w:bidi="ar"/>
              </w:rPr>
              <w:t>无人机运维服务</w:t>
            </w:r>
          </w:p>
          <w:p w14:paraId="1D2C7F4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highlight w:val="none"/>
                <w:lang w:bidi="ar"/>
              </w:rPr>
              <w:t>市应急管理局目前有2架ZW-H1600无人机</w:t>
            </w:r>
            <w:r>
              <w:rPr>
                <w:rFonts w:hint="eastAsia" w:ascii="仿宋" w:hAnsi="仿宋" w:eastAsia="仿宋" w:cs="仿宋"/>
                <w:color w:val="auto"/>
                <w:sz w:val="24"/>
                <w:highlight w:val="none"/>
                <w:lang w:eastAsia="zh-CN" w:bidi="ar"/>
              </w:rPr>
              <w:t>，无</w:t>
            </w:r>
            <w:r>
              <w:rPr>
                <w:rFonts w:hint="eastAsia" w:ascii="仿宋" w:hAnsi="仿宋" w:eastAsia="仿宋" w:cs="仿宋"/>
                <w:color w:val="auto"/>
                <w:sz w:val="24"/>
                <w:lang w:eastAsia="zh-CN" w:bidi="ar"/>
              </w:rPr>
              <w:t>人机服务包括：</w:t>
            </w:r>
            <w:r>
              <w:rPr>
                <w:rFonts w:hint="eastAsia" w:ascii="仿宋" w:hAnsi="仿宋" w:eastAsia="仿宋" w:cs="仿宋"/>
                <w:color w:val="auto"/>
                <w:sz w:val="24"/>
                <w:lang w:val="en-US" w:eastAsia="zh-CN" w:bidi="ar"/>
              </w:rPr>
              <w:t>无人机的</w:t>
            </w:r>
            <w:r>
              <w:rPr>
                <w:rFonts w:hint="eastAsia" w:ascii="仿宋" w:hAnsi="仿宋" w:eastAsia="仿宋" w:cs="仿宋"/>
                <w:color w:val="auto"/>
                <w:sz w:val="24"/>
              </w:rPr>
              <w:t>保养服务、无人机演练、出勤服务，演练和出勤服务提供飞手和无人机运输车辆。</w:t>
            </w:r>
          </w:p>
          <w:p w14:paraId="76B9C4F5">
            <w:pPr>
              <w:keepNext/>
              <w:keepLines/>
              <w:widowControl w:val="0"/>
              <w:numPr>
                <w:ilvl w:val="0"/>
                <w:numId w:val="4"/>
              </w:numPr>
              <w:tabs>
                <w:tab w:val="left" w:pos="0"/>
              </w:tabs>
              <w:spacing w:line="360" w:lineRule="auto"/>
              <w:ind w:left="425" w:leftChars="0" w:hanging="425" w:firstLineChars="0"/>
              <w:jc w:val="left"/>
              <w:outlineLvl w:val="2"/>
              <w:rPr>
                <w:rFonts w:hint="eastAsia" w:ascii="仿宋" w:hAnsi="仿宋" w:eastAsia="仿宋" w:cs="仿宋"/>
                <w:b/>
                <w:color w:val="auto"/>
                <w:kern w:val="2"/>
                <w:sz w:val="30"/>
                <w:szCs w:val="28"/>
                <w:lang w:val="en-US" w:eastAsia="zh-CN" w:bidi="ar-SA"/>
              </w:rPr>
            </w:pPr>
            <w:r>
              <w:rPr>
                <w:rFonts w:hint="eastAsia" w:ascii="仿宋" w:hAnsi="仿宋" w:eastAsia="仿宋" w:cs="仿宋"/>
                <w:b/>
                <w:color w:val="auto"/>
                <w:kern w:val="2"/>
                <w:sz w:val="30"/>
                <w:szCs w:val="28"/>
                <w:lang w:val="en-US" w:eastAsia="zh-CN" w:bidi="ar-SA"/>
              </w:rPr>
              <w:t>预警平台监测值守服务</w:t>
            </w:r>
          </w:p>
          <w:p w14:paraId="43FE5A51">
            <w:pPr>
              <w:tabs>
                <w:tab w:val="center" w:pos="4390"/>
              </w:tabs>
              <w:spacing w:line="360" w:lineRule="auto"/>
              <w:ind w:firstLine="480" w:firstLineChars="200"/>
              <w:rPr>
                <w:rFonts w:hint="eastAsia" w:ascii="仿宋" w:hAnsi="仿宋" w:eastAsia="仿宋" w:cs="仿宋"/>
                <w:color w:val="auto"/>
                <w:sz w:val="24"/>
                <w:lang w:bidi="ar"/>
              </w:rPr>
            </w:pPr>
            <w:r>
              <w:rPr>
                <w:rFonts w:hint="eastAsia" w:ascii="仿宋" w:hAnsi="仿宋" w:eastAsia="仿宋" w:cs="仿宋"/>
                <w:color w:val="auto"/>
                <w:sz w:val="24"/>
                <w:lang w:bidi="ar"/>
              </w:rPr>
              <w:t>预警平台监测服务内容包含对监测预警平台的城市生命线、公共安全、生产安全、自然灾害监测预警系统、警情联动处置系统、数据工程和7个业务系统开展故障排除、性能调优、技术咨询等。具体包含以下工作：</w:t>
            </w:r>
          </w:p>
          <w:p w14:paraId="1C5C45A8">
            <w:pPr>
              <w:tabs>
                <w:tab w:val="center" w:pos="4390"/>
              </w:tabs>
              <w:spacing w:line="360" w:lineRule="auto"/>
              <w:ind w:firstLine="482" w:firstLineChars="200"/>
              <w:rPr>
                <w:rFonts w:hint="eastAsia" w:ascii="仿宋" w:hAnsi="仿宋" w:eastAsia="仿宋" w:cs="仿宋"/>
                <w:b/>
                <w:bCs/>
                <w:color w:val="auto"/>
                <w:sz w:val="24"/>
                <w:lang w:bidi="ar"/>
              </w:rPr>
            </w:pPr>
            <w:r>
              <w:rPr>
                <w:rFonts w:hint="eastAsia" w:ascii="仿宋" w:hAnsi="仿宋" w:eastAsia="仿宋" w:cs="仿宋"/>
                <w:b/>
                <w:bCs/>
                <w:color w:val="auto"/>
                <w:sz w:val="24"/>
                <w:lang w:eastAsia="zh-CN" w:bidi="ar"/>
              </w:rPr>
              <w:t>（</w:t>
            </w:r>
            <w:r>
              <w:rPr>
                <w:rFonts w:hint="eastAsia" w:ascii="仿宋" w:hAnsi="仿宋" w:eastAsia="仿宋" w:cs="仿宋"/>
                <w:b/>
                <w:bCs/>
                <w:color w:val="auto"/>
                <w:sz w:val="24"/>
                <w:lang w:val="en-US" w:eastAsia="zh-CN" w:bidi="ar"/>
              </w:rPr>
              <w:t>1）</w:t>
            </w:r>
            <w:r>
              <w:rPr>
                <w:rFonts w:hint="eastAsia" w:ascii="仿宋" w:hAnsi="仿宋" w:eastAsia="仿宋" w:cs="仿宋"/>
                <w:b/>
                <w:bCs/>
                <w:color w:val="auto"/>
                <w:sz w:val="24"/>
                <w:lang w:bidi="ar"/>
              </w:rPr>
              <w:t>城市安全数据监测服务</w:t>
            </w:r>
          </w:p>
          <w:p w14:paraId="3231EA4B">
            <w:pPr>
              <w:tabs>
                <w:tab w:val="center" w:pos="4390"/>
              </w:tabs>
              <w:spacing w:line="360" w:lineRule="auto"/>
              <w:ind w:firstLine="480" w:firstLineChars="200"/>
              <w:rPr>
                <w:rFonts w:hint="eastAsia" w:ascii="仿宋" w:hAnsi="仿宋" w:eastAsia="仿宋" w:cs="仿宋"/>
                <w:color w:val="auto"/>
                <w:sz w:val="24"/>
                <w:lang w:bidi="ar"/>
              </w:rPr>
            </w:pPr>
            <w:r>
              <w:rPr>
                <w:rFonts w:hint="eastAsia" w:ascii="仿宋" w:hAnsi="仿宋" w:eastAsia="仿宋" w:cs="仿宋"/>
                <w:color w:val="auto"/>
                <w:sz w:val="24"/>
                <w:lang w:bidi="ar"/>
              </w:rPr>
              <w:t>预警平台监测服务和数据服务，包括监测预警平台的城市生命线、公共安全、生产安全、自然灾害监测预警系统，警情联动处置系统，西安市森林火情预警及救援系统应急指挥调度五级联动平台等进行日常检查并生成检查日志。</w:t>
            </w:r>
          </w:p>
          <w:p w14:paraId="499623D5">
            <w:pPr>
              <w:tabs>
                <w:tab w:val="center" w:pos="4390"/>
              </w:tabs>
              <w:spacing w:line="360" w:lineRule="auto"/>
              <w:ind w:firstLine="482" w:firstLineChars="200"/>
              <w:rPr>
                <w:rFonts w:hint="eastAsia" w:ascii="仿宋" w:hAnsi="仿宋" w:eastAsia="仿宋" w:cs="仿宋"/>
                <w:b/>
                <w:bCs/>
                <w:color w:val="auto"/>
                <w:sz w:val="24"/>
                <w:lang w:bidi="ar"/>
              </w:rPr>
            </w:pPr>
            <w:r>
              <w:rPr>
                <w:rFonts w:hint="eastAsia" w:ascii="仿宋" w:hAnsi="仿宋" w:eastAsia="仿宋" w:cs="仿宋"/>
                <w:b/>
                <w:bCs/>
                <w:color w:val="auto"/>
                <w:sz w:val="24"/>
                <w:lang w:eastAsia="zh-CN" w:bidi="ar"/>
              </w:rPr>
              <w:t>（</w:t>
            </w:r>
            <w:r>
              <w:rPr>
                <w:rFonts w:hint="eastAsia" w:ascii="仿宋" w:hAnsi="仿宋" w:eastAsia="仿宋" w:cs="仿宋"/>
                <w:b/>
                <w:bCs/>
                <w:color w:val="auto"/>
                <w:sz w:val="24"/>
                <w:lang w:bidi="ar"/>
              </w:rPr>
              <w:t>2）预警信息处置服务</w:t>
            </w:r>
          </w:p>
          <w:p w14:paraId="4F2AFC1C">
            <w:pPr>
              <w:tabs>
                <w:tab w:val="center" w:pos="4390"/>
              </w:tabs>
              <w:spacing w:line="360" w:lineRule="auto"/>
              <w:ind w:firstLine="480" w:firstLineChars="200"/>
              <w:rPr>
                <w:rFonts w:hint="eastAsia" w:ascii="仿宋" w:hAnsi="仿宋" w:eastAsia="仿宋" w:cs="仿宋"/>
                <w:color w:val="auto"/>
                <w:sz w:val="24"/>
                <w:lang w:bidi="ar"/>
              </w:rPr>
            </w:pPr>
            <w:r>
              <w:rPr>
                <w:rFonts w:hint="eastAsia" w:ascii="仿宋" w:hAnsi="仿宋" w:eastAsia="仿宋" w:cs="仿宋"/>
                <w:color w:val="auto"/>
                <w:sz w:val="24"/>
                <w:lang w:bidi="ar"/>
              </w:rPr>
              <w:t>预警信息处置，对森火预警、危化品预警、生成安全预警、防汛预警等信息进行研判处置，同时下发给各区县，及汇报给相关部分，持续跟进事件处置进度，直到处置完成，结束预警信息状态。</w:t>
            </w:r>
          </w:p>
          <w:p w14:paraId="69A242BA">
            <w:pPr>
              <w:tabs>
                <w:tab w:val="center" w:pos="4390"/>
              </w:tabs>
              <w:spacing w:line="360" w:lineRule="auto"/>
              <w:ind w:firstLine="482" w:firstLineChars="200"/>
              <w:rPr>
                <w:rFonts w:hint="eastAsia" w:ascii="仿宋" w:hAnsi="仿宋" w:eastAsia="仿宋" w:cs="仿宋"/>
                <w:b/>
                <w:bCs/>
                <w:color w:val="auto"/>
                <w:sz w:val="24"/>
                <w:lang w:bidi="ar"/>
              </w:rPr>
            </w:pPr>
            <w:r>
              <w:rPr>
                <w:rFonts w:hint="eastAsia" w:ascii="仿宋" w:hAnsi="仿宋" w:eastAsia="仿宋" w:cs="仿宋"/>
                <w:b/>
                <w:bCs/>
                <w:color w:val="auto"/>
                <w:sz w:val="24"/>
                <w:lang w:eastAsia="zh-CN" w:bidi="ar"/>
              </w:rPr>
              <w:t>（</w:t>
            </w:r>
            <w:r>
              <w:rPr>
                <w:rFonts w:hint="eastAsia" w:ascii="仿宋" w:hAnsi="仿宋" w:eastAsia="仿宋" w:cs="仿宋"/>
                <w:b/>
                <w:bCs/>
                <w:color w:val="auto"/>
                <w:sz w:val="24"/>
                <w:lang w:bidi="ar"/>
              </w:rPr>
              <w:t>3）夜班值守服务</w:t>
            </w:r>
          </w:p>
          <w:p w14:paraId="3ADF47D8">
            <w:pPr>
              <w:tabs>
                <w:tab w:val="center" w:pos="4390"/>
              </w:tabs>
              <w:spacing w:line="360" w:lineRule="auto"/>
              <w:ind w:firstLine="480" w:firstLineChars="200"/>
              <w:rPr>
                <w:rFonts w:hint="eastAsia" w:ascii="仿宋" w:hAnsi="仿宋" w:eastAsia="仿宋" w:cs="仿宋"/>
                <w:color w:val="auto"/>
                <w:sz w:val="24"/>
                <w:lang w:bidi="ar"/>
              </w:rPr>
            </w:pPr>
            <w:r>
              <w:rPr>
                <w:rFonts w:hint="eastAsia" w:ascii="仿宋" w:hAnsi="仿宋" w:eastAsia="仿宋" w:cs="仿宋"/>
                <w:color w:val="auto"/>
                <w:sz w:val="24"/>
                <w:lang w:bidi="ar"/>
              </w:rPr>
              <w:t>提供夜班值守服务，时间为晚18点到早9点，共15个小时，全年无休服务，严格做好工作记录和交接工作，对城市安全数据监测和对各平台报警信息进行处置。</w:t>
            </w:r>
          </w:p>
          <w:p w14:paraId="7AAF4964">
            <w:pPr>
              <w:keepNext/>
              <w:keepLines/>
              <w:widowControl w:val="0"/>
              <w:numPr>
                <w:ilvl w:val="0"/>
                <w:numId w:val="4"/>
              </w:numPr>
              <w:tabs>
                <w:tab w:val="left" w:pos="0"/>
              </w:tabs>
              <w:spacing w:line="360" w:lineRule="auto"/>
              <w:ind w:left="425" w:leftChars="0" w:hanging="425" w:firstLineChars="0"/>
              <w:jc w:val="left"/>
              <w:outlineLvl w:val="2"/>
              <w:rPr>
                <w:rFonts w:hint="eastAsia" w:ascii="仿宋" w:hAnsi="仿宋" w:eastAsia="仿宋" w:cs="仿宋"/>
                <w:b/>
                <w:color w:val="auto"/>
                <w:kern w:val="2"/>
                <w:sz w:val="30"/>
                <w:szCs w:val="28"/>
                <w:lang w:val="en-US" w:eastAsia="zh-CN" w:bidi="ar-SA"/>
              </w:rPr>
            </w:pPr>
            <w:r>
              <w:rPr>
                <w:rFonts w:hint="eastAsia" w:ascii="仿宋" w:hAnsi="仿宋" w:eastAsia="仿宋" w:cs="仿宋"/>
                <w:b/>
                <w:color w:val="auto"/>
                <w:kern w:val="2"/>
                <w:sz w:val="30"/>
                <w:szCs w:val="28"/>
                <w:lang w:val="en-US" w:eastAsia="zh-CN" w:bidi="ar-SA"/>
              </w:rPr>
              <w:br w:type="page"/>
            </w:r>
            <w:r>
              <w:rPr>
                <w:rFonts w:hint="eastAsia" w:ascii="仿宋" w:hAnsi="仿宋" w:eastAsia="仿宋" w:cs="仿宋"/>
                <w:b/>
                <w:color w:val="auto"/>
                <w:kern w:val="2"/>
                <w:sz w:val="30"/>
                <w:szCs w:val="28"/>
                <w:lang w:val="en-US" w:eastAsia="zh-CN" w:bidi="ar-SA"/>
              </w:rPr>
              <w:t>预警平台数据服务</w:t>
            </w:r>
          </w:p>
          <w:p w14:paraId="774130B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对预警平台开展软件运行维护和数据服务等。具体包含以下工作：</w:t>
            </w:r>
          </w:p>
          <w:p w14:paraId="640E3D2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（1）森林火情监测数据服务。购买20个点位的森林火情监测前端感知数据服务，用于森林防火前端监测设备数据实时回传。保证西安市森林火情预警早发现、快处置，森林火险预警信息的及时性、准确性。</w:t>
            </w:r>
          </w:p>
          <w:p w14:paraId="47C0CE2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（2）森林火情遥感数据服务。采购西安市森林遥感火情监测数据服务，主要用于西安市森林防火系统卫星火情监测，能够发现过火面积大于150平方米的森林火情，拓展了森林火情监测手段。</w:t>
            </w:r>
          </w:p>
          <w:p w14:paraId="2BA766D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应急联动处置服务。主要用于灾害现场的巡查、侦测及图像回传至市应急指挥中心，供现场指挥部第一时间了解真实情况；并提供灾害现场局部的照明、喊话，给救灾区域被困人员提供救助指引。在运维期内无重大事故产生，故障处理及时有效；运行故障处理时间小于0.5小时，处理完成时间小于24小时；侦查设备24小时待命，响应时间小于0.5小时，到达事故现场小于3个小时，随时应对各类突发事件。</w:t>
            </w:r>
          </w:p>
          <w:p w14:paraId="5DB0CE3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（4）救援现场视频服务。采购救援现场视频服务（不限流量），主要用于灾害救援现场断网的情况下开通4G网络。提供现场50人的物联网连通服务，实现救援现场音视频指挥调度。</w:t>
            </w:r>
          </w:p>
          <w:p w14:paraId="710AD42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（5）370M现场应急保障服务。包含能够熟练使用370M应急无线通信设备、无人机、卫星便携站等设备，开展灾害现场应急通信恢复；进行7*24小时驻场通信保障服务等。</w:t>
            </w:r>
          </w:p>
          <w:p w14:paraId="51EA585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需要组建驻场团队，7*24小时提供以下服务内容：</w:t>
            </w:r>
          </w:p>
          <w:p w14:paraId="2195825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一是应急日常通信保障工作，包括定期语音调度测试，操作使用培训，统一写码等。二是结合年度应急演练任务，开展各类应急通信科目演练。三是随时待命，携带370M应急通信装备，赴灾害区域开展应急突发事件通信保障，包括租用车辆、选派技术骨干随队保障，远程技术支援等。四是开展通信设备定期检查保养，排查一般故障。</w:t>
            </w:r>
          </w:p>
          <w:p w14:paraId="35988E13">
            <w:pPr>
              <w:keepNext/>
              <w:keepLines/>
              <w:widowControl w:val="0"/>
              <w:numPr>
                <w:ilvl w:val="0"/>
                <w:numId w:val="4"/>
              </w:numPr>
              <w:tabs>
                <w:tab w:val="left" w:pos="0"/>
              </w:tabs>
              <w:spacing w:line="360" w:lineRule="auto"/>
              <w:ind w:left="425" w:leftChars="0" w:hanging="425" w:firstLineChars="0"/>
              <w:jc w:val="left"/>
              <w:outlineLvl w:val="2"/>
              <w:rPr>
                <w:rFonts w:hint="eastAsia" w:ascii="仿宋" w:hAnsi="仿宋" w:eastAsia="仿宋" w:cs="仿宋"/>
                <w:b/>
                <w:color w:val="auto"/>
                <w:kern w:val="2"/>
                <w:sz w:val="30"/>
                <w:szCs w:val="28"/>
                <w:lang w:val="en-US" w:eastAsia="zh-CN" w:bidi="ar-SA"/>
              </w:rPr>
            </w:pPr>
            <w:r>
              <w:rPr>
                <w:rFonts w:hint="eastAsia" w:ascii="仿宋" w:hAnsi="仿宋" w:eastAsia="仿宋" w:cs="仿宋"/>
                <w:b/>
                <w:color w:val="auto"/>
                <w:kern w:val="2"/>
                <w:sz w:val="30"/>
                <w:szCs w:val="28"/>
                <w:lang w:val="en-US" w:eastAsia="zh-CN" w:bidi="ar-SA"/>
              </w:rPr>
              <w:t>流量费</w:t>
            </w:r>
          </w:p>
          <w:p w14:paraId="58768310">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为保障全局应急工作稳定开展，对相关应急终端数据回传、视频采集等设备产生的流量费，产生流量的相关设备主要包括</w:t>
            </w:r>
            <w:r>
              <w:rPr>
                <w:rFonts w:hint="eastAsia" w:ascii="仿宋" w:hAnsi="仿宋" w:eastAsia="仿宋" w:cs="仿宋"/>
                <w:color w:val="auto"/>
                <w:sz w:val="24"/>
                <w:lang w:eastAsia="zh-CN"/>
              </w:rPr>
              <w:t>：</w:t>
            </w:r>
          </w:p>
          <w:p w14:paraId="4F16EA69">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（1）110张物联网卡</w:t>
            </w:r>
          </w:p>
          <w:p w14:paraId="59308673">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（2）全局27部卫星电话卡费用；</w:t>
            </w:r>
          </w:p>
          <w:p w14:paraId="5F422ED1">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（3）40张互联网+执法流量卡费用。</w:t>
            </w:r>
          </w:p>
          <w:p w14:paraId="242CDE14">
            <w:pPr>
              <w:keepNext/>
              <w:keepLines/>
              <w:widowControl w:val="0"/>
              <w:numPr>
                <w:ilvl w:val="0"/>
                <w:numId w:val="0"/>
              </w:numPr>
              <w:tabs>
                <w:tab w:val="left" w:pos="0"/>
              </w:tabs>
              <w:snapToGrid w:val="0"/>
              <w:spacing w:line="360" w:lineRule="auto"/>
              <w:jc w:val="left"/>
              <w:outlineLvl w:val="1"/>
              <w:rPr>
                <w:rFonts w:hint="eastAsia" w:ascii="仿宋" w:hAnsi="仿宋" w:eastAsia="仿宋" w:cs="仿宋"/>
                <w:b/>
                <w:color w:val="auto"/>
                <w:kern w:val="2"/>
                <w:sz w:val="30"/>
                <w:szCs w:val="24"/>
                <w:lang w:val="en-US" w:eastAsia="zh-CN" w:bidi="ar-SA"/>
              </w:rPr>
            </w:pPr>
            <w:r>
              <w:rPr>
                <w:rFonts w:hint="eastAsia" w:ascii="仿宋" w:hAnsi="仿宋" w:eastAsia="仿宋" w:cs="仿宋"/>
                <w:b/>
                <w:color w:val="auto"/>
                <w:kern w:val="2"/>
                <w:sz w:val="30"/>
                <w:szCs w:val="24"/>
                <w:lang w:val="en-US" w:eastAsia="zh-CN" w:bidi="ar-SA"/>
              </w:rPr>
              <w:t>6.安全运维</w:t>
            </w:r>
          </w:p>
          <w:p w14:paraId="2BB060B6">
            <w:pPr>
              <w:spacing w:line="360" w:lineRule="auto"/>
              <w:ind w:firstLine="480" w:firstLineChars="200"/>
              <w:rPr>
                <w:rFonts w:hint="eastAsia" w:ascii="仿宋" w:hAnsi="仿宋" w:eastAsia="仿宋" w:cs="仿宋"/>
                <w:color w:val="auto"/>
                <w:sz w:val="24"/>
                <w:lang w:bidi="ar"/>
              </w:rPr>
            </w:pPr>
            <w:r>
              <w:rPr>
                <w:rFonts w:hint="eastAsia" w:ascii="仿宋" w:hAnsi="仿宋" w:eastAsia="仿宋" w:cs="仿宋"/>
                <w:color w:val="auto"/>
                <w:sz w:val="24"/>
                <w:lang w:bidi="ar"/>
              </w:rPr>
              <w:t>（1）病毒查杀</w:t>
            </w:r>
          </w:p>
          <w:p w14:paraId="34D822FE">
            <w:pPr>
              <w:spacing w:line="360" w:lineRule="auto"/>
              <w:ind w:firstLine="480" w:firstLineChars="200"/>
              <w:rPr>
                <w:rFonts w:hint="eastAsia" w:ascii="仿宋" w:hAnsi="仿宋" w:eastAsia="仿宋" w:cs="仿宋"/>
                <w:color w:val="auto"/>
                <w:sz w:val="24"/>
                <w:lang w:bidi="ar"/>
              </w:rPr>
            </w:pPr>
            <w:r>
              <w:rPr>
                <w:rFonts w:hint="eastAsia" w:ascii="仿宋" w:hAnsi="仿宋" w:eastAsia="仿宋" w:cs="仿宋"/>
                <w:color w:val="auto"/>
                <w:sz w:val="24"/>
                <w:lang w:bidi="ar"/>
              </w:rPr>
              <w:t>通过安装或升级杀毒软件，确保杀毒软件的病毒库保持最新状态。开启全盘扫描功能，对电脑硬盘的各个分区，包括系统盘、数据盘以及外接存储设备进行深度扫描，全面检测是否存在各类病毒、木马程序以及恶意软件。一旦发现病毒威胁，杀毒软件将按照预设的处理策略进行隔离或清除操作，并生成详细的病毒查杀报告，记录发现的病毒类型、感染文件路径以及处理结果等信息。</w:t>
            </w:r>
          </w:p>
          <w:p w14:paraId="55478DDD">
            <w:pPr>
              <w:spacing w:line="360" w:lineRule="auto"/>
              <w:ind w:firstLine="480" w:firstLineChars="200"/>
              <w:rPr>
                <w:rFonts w:hint="eastAsia" w:ascii="仿宋" w:hAnsi="仿宋" w:eastAsia="仿宋" w:cs="仿宋"/>
                <w:color w:val="auto"/>
                <w:sz w:val="24"/>
                <w:lang w:bidi="ar"/>
              </w:rPr>
            </w:pPr>
            <w:r>
              <w:rPr>
                <w:rFonts w:hint="eastAsia" w:ascii="仿宋" w:hAnsi="仿宋" w:eastAsia="仿宋" w:cs="仿宋"/>
                <w:color w:val="auto"/>
                <w:sz w:val="24"/>
                <w:lang w:bidi="ar"/>
              </w:rPr>
              <w:t>（2）漏洞修复</w:t>
            </w:r>
          </w:p>
          <w:p w14:paraId="7A64ADEE">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bidi="ar"/>
              </w:rPr>
              <w:t>对于检测出的操作系统漏洞，从官方服务器下载并安装最新的安全补丁；对于应用软件漏洞，及时联系软件供应商获取相应的补丁程序或升级版本进行升级操作。</w:t>
            </w:r>
          </w:p>
        </w:tc>
      </w:tr>
      <w:tr w14:paraId="45DD87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81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D9E9116">
            <w:pPr>
              <w:adjustRightInd w:val="0"/>
              <w:snapToGrid w:val="0"/>
              <w:jc w:val="center"/>
              <w:rPr>
                <w:rFonts w:hint="default" w:ascii="仿宋" w:hAnsi="仿宋" w:eastAsia="仿宋" w:cs="仿宋"/>
                <w:b/>
                <w:kern w:val="2"/>
                <w:sz w:val="30"/>
                <w:szCs w:val="24"/>
                <w:lang w:val="en-US" w:eastAsia="zh-CN" w:bidi="ar-SA"/>
              </w:rPr>
            </w:pPr>
            <w:r>
              <w:rPr>
                <w:rFonts w:hint="eastAsia" w:ascii="仿宋" w:hAnsi="仿宋" w:eastAsia="仿宋" w:cs="仿宋"/>
                <w:b/>
                <w:kern w:val="2"/>
                <w:sz w:val="30"/>
                <w:szCs w:val="24"/>
                <w:lang w:val="en-US" w:eastAsia="zh-CN" w:bidi="ar-SA"/>
              </w:rPr>
              <w:t>附表</w:t>
            </w:r>
          </w:p>
        </w:tc>
        <w:tc>
          <w:tcPr>
            <w:tcW w:w="618"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31C7481">
            <w:pPr>
              <w:widowControl/>
              <w:wordWrap w:val="0"/>
              <w:adjustRightInd w:val="0"/>
              <w:snapToGrid w:val="0"/>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p>
        </w:tc>
        <w:tc>
          <w:tcPr>
            <w:tcW w:w="745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09EDE7F4">
            <w:pPr>
              <w:widowControl w:val="0"/>
              <w:spacing w:line="360" w:lineRule="auto"/>
              <w:ind w:firstLine="0" w:firstLineChars="0"/>
              <w:jc w:val="center"/>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kern w:val="2"/>
                <w:sz w:val="21"/>
                <w:szCs w:val="21"/>
                <w:highlight w:val="none"/>
                <w:lang w:val="en-US" w:eastAsia="zh-CN" w:bidi="ar-SA"/>
              </w:rPr>
              <w:t>附表一 硬件运维设备清单</w:t>
            </w:r>
          </w:p>
          <w:tbl>
            <w:tblPr>
              <w:tblStyle w:val="5"/>
              <w:tblW w:w="5000" w:type="pct"/>
              <w:tblInd w:w="0" w:type="dxa"/>
              <w:tblLayout w:type="fixed"/>
              <w:tblCellMar>
                <w:top w:w="0" w:type="dxa"/>
                <w:left w:w="108" w:type="dxa"/>
                <w:bottom w:w="0" w:type="dxa"/>
                <w:right w:w="108" w:type="dxa"/>
              </w:tblCellMar>
            </w:tblPr>
            <w:tblGrid>
              <w:gridCol w:w="677"/>
              <w:gridCol w:w="1828"/>
              <w:gridCol w:w="1439"/>
              <w:gridCol w:w="1502"/>
              <w:gridCol w:w="696"/>
              <w:gridCol w:w="1075"/>
            </w:tblGrid>
            <w:tr w14:paraId="601A53C9">
              <w:tblPrEx>
                <w:tblCellMar>
                  <w:top w:w="0" w:type="dxa"/>
                  <w:left w:w="108" w:type="dxa"/>
                  <w:bottom w:w="0" w:type="dxa"/>
                  <w:right w:w="108" w:type="dxa"/>
                </w:tblCellMar>
              </w:tblPrEx>
              <w:trPr>
                <w:trHeight w:val="397" w:hRule="atLeast"/>
                <w:tblHeader/>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0941174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序号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245C004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产品名称</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65097C9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设备型号</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1BFE969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购买时间</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6D256D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数量</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53102D3D">
                  <w:pPr>
                    <w:widowControl w:val="0"/>
                    <w:spacing w:line="240" w:lineRule="auto"/>
                    <w:ind w:firstLine="0" w:firstLineChars="0"/>
                    <w:jc w:val="center"/>
                    <w:rPr>
                      <w:rFonts w:hint="eastAsia" w:ascii="仿宋" w:hAnsi="仿宋" w:eastAsia="仿宋" w:cs="仿宋"/>
                      <w:bCs/>
                      <w:kern w:val="0"/>
                      <w:sz w:val="24"/>
                      <w:szCs w:val="21"/>
                      <w:highlight w:val="none"/>
                      <w:lang w:val="en-US" w:eastAsia="zh-CN" w:bidi="ar-SA"/>
                    </w:rPr>
                  </w:pPr>
                  <w:r>
                    <w:rPr>
                      <w:rFonts w:hint="eastAsia" w:ascii="仿宋" w:hAnsi="仿宋" w:eastAsia="仿宋" w:cs="仿宋"/>
                      <w:bCs/>
                      <w:kern w:val="0"/>
                      <w:sz w:val="24"/>
                      <w:szCs w:val="21"/>
                      <w:highlight w:val="none"/>
                      <w:lang w:val="en-US" w:eastAsia="zh-CN" w:bidi="ar-SA"/>
                    </w:rPr>
                    <w:t>过保情况</w:t>
                  </w:r>
                </w:p>
              </w:tc>
            </w:tr>
            <w:tr w14:paraId="52DE38EC">
              <w:tblPrEx>
                <w:tblCellMar>
                  <w:top w:w="0" w:type="dxa"/>
                  <w:left w:w="108" w:type="dxa"/>
                  <w:bottom w:w="0" w:type="dxa"/>
                  <w:right w:w="108" w:type="dxa"/>
                </w:tblCellMar>
              </w:tblPrEx>
              <w:trPr>
                <w:trHeight w:val="397" w:hRule="atLeast"/>
              </w:trPr>
              <w:tc>
                <w:tcPr>
                  <w:tcW w:w="6869" w:type="dxa"/>
                  <w:gridSpan w:val="6"/>
                  <w:tcBorders>
                    <w:top w:val="single" w:color="000000" w:sz="4" w:space="0"/>
                    <w:left w:val="single" w:color="000000" w:sz="4" w:space="0"/>
                    <w:bottom w:val="single" w:color="000000" w:sz="4" w:space="0"/>
                    <w:right w:val="single" w:color="000000" w:sz="4" w:space="0"/>
                  </w:tcBorders>
                  <w:noWrap w:val="0"/>
                  <w:vAlign w:val="center"/>
                </w:tcPr>
                <w:p w14:paraId="768C0FB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一、指挥场所</w:t>
                  </w:r>
                </w:p>
              </w:tc>
            </w:tr>
            <w:tr w14:paraId="2317612A">
              <w:tblPrEx>
                <w:tblCellMar>
                  <w:top w:w="0" w:type="dxa"/>
                  <w:left w:w="108" w:type="dxa"/>
                  <w:bottom w:w="0" w:type="dxa"/>
                  <w:right w:w="108" w:type="dxa"/>
                </w:tblCellMar>
              </w:tblPrEx>
              <w:trPr>
                <w:trHeight w:val="397" w:hRule="atLeast"/>
              </w:trPr>
              <w:tc>
                <w:tcPr>
                  <w:tcW w:w="6869" w:type="dxa"/>
                  <w:gridSpan w:val="6"/>
                  <w:tcBorders>
                    <w:top w:val="single" w:color="000000" w:sz="4" w:space="0"/>
                    <w:left w:val="single" w:color="000000" w:sz="4" w:space="0"/>
                    <w:bottom w:val="single" w:color="000000" w:sz="4" w:space="0"/>
                    <w:right w:val="single" w:color="000000" w:sz="4" w:space="0"/>
                  </w:tcBorders>
                  <w:noWrap w:val="0"/>
                  <w:vAlign w:val="center"/>
                </w:tcPr>
                <w:p w14:paraId="0A53F2AD">
                  <w:pPr>
                    <w:widowControl w:val="0"/>
                    <w:spacing w:line="240" w:lineRule="auto"/>
                    <w:ind w:firstLine="0" w:firstLineChars="0"/>
                    <w:jc w:val="center"/>
                    <w:rPr>
                      <w:rFonts w:hint="eastAsia" w:ascii="仿宋" w:hAnsi="仿宋" w:eastAsia="仿宋" w:cs="仿宋"/>
                      <w:bCs/>
                      <w:kern w:val="0"/>
                      <w:sz w:val="24"/>
                      <w:szCs w:val="21"/>
                      <w:highlight w:val="none"/>
                      <w:lang w:val="en-US" w:eastAsia="zh-CN" w:bidi="ar-SA"/>
                    </w:rPr>
                  </w:pPr>
                  <w:r>
                    <w:rPr>
                      <w:rFonts w:hint="eastAsia" w:ascii="仿宋" w:hAnsi="仿宋" w:eastAsia="仿宋" w:cs="仿宋"/>
                      <w:bCs/>
                      <w:kern w:val="0"/>
                      <w:sz w:val="24"/>
                      <w:szCs w:val="21"/>
                      <w:highlight w:val="none"/>
                      <w:lang w:val="en-US" w:eastAsia="zh-CN" w:bidi="ar-SA"/>
                    </w:rPr>
                    <w:t>（一）市应急指挥中心</w:t>
                  </w:r>
                </w:p>
              </w:tc>
            </w:tr>
            <w:tr w14:paraId="58AA3907">
              <w:tblPrEx>
                <w:tblCellMar>
                  <w:top w:w="0" w:type="dxa"/>
                  <w:left w:w="108" w:type="dxa"/>
                  <w:bottom w:w="0" w:type="dxa"/>
                  <w:right w:w="108" w:type="dxa"/>
                </w:tblCellMar>
              </w:tblPrEx>
              <w:trPr>
                <w:trHeight w:val="397" w:hRule="atLeast"/>
              </w:trPr>
              <w:tc>
                <w:tcPr>
                  <w:tcW w:w="6869" w:type="dxa"/>
                  <w:gridSpan w:val="6"/>
                  <w:tcBorders>
                    <w:top w:val="single" w:color="000000" w:sz="4" w:space="0"/>
                    <w:left w:val="single" w:color="000000" w:sz="4" w:space="0"/>
                    <w:bottom w:val="single" w:color="000000" w:sz="4" w:space="0"/>
                    <w:right w:val="single" w:color="000000" w:sz="4" w:space="0"/>
                  </w:tcBorders>
                  <w:noWrap w:val="0"/>
                  <w:vAlign w:val="center"/>
                </w:tcPr>
                <w:p w14:paraId="4970413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1、指挥大厅</w:t>
                  </w:r>
                </w:p>
              </w:tc>
            </w:tr>
            <w:tr w14:paraId="78E3196F">
              <w:tblPrEx>
                <w:tblCellMar>
                  <w:top w:w="0" w:type="dxa"/>
                  <w:left w:w="108" w:type="dxa"/>
                  <w:bottom w:w="0" w:type="dxa"/>
                  <w:right w:w="108" w:type="dxa"/>
                </w:tblCellMar>
              </w:tblPrEx>
              <w:trPr>
                <w:trHeight w:val="397" w:hRule="atLeast"/>
              </w:trPr>
              <w:tc>
                <w:tcPr>
                  <w:tcW w:w="6869" w:type="dxa"/>
                  <w:gridSpan w:val="6"/>
                  <w:tcBorders>
                    <w:top w:val="single" w:color="000000" w:sz="4" w:space="0"/>
                    <w:left w:val="single" w:color="000000" w:sz="4" w:space="0"/>
                    <w:bottom w:val="single" w:color="000000" w:sz="4" w:space="0"/>
                    <w:right w:val="single" w:color="000000" w:sz="4" w:space="0"/>
                  </w:tcBorders>
                  <w:noWrap w:val="0"/>
                  <w:vAlign w:val="center"/>
                </w:tcPr>
                <w:p w14:paraId="71E2D14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1.1、显示系统</w:t>
                  </w:r>
                </w:p>
              </w:tc>
            </w:tr>
            <w:tr w14:paraId="5FA70300">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31FD339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5B9D19AC">
                  <w:pPr>
                    <w:widowControl w:val="0"/>
                    <w:spacing w:line="240" w:lineRule="auto"/>
                    <w:ind w:firstLine="0" w:firstLineChars="0"/>
                    <w:jc w:val="center"/>
                    <w:rPr>
                      <w:rFonts w:hint="eastAsia" w:ascii="仿宋" w:hAnsi="仿宋" w:eastAsia="仿宋" w:cs="仿宋"/>
                      <w:bCs/>
                      <w:kern w:val="0"/>
                      <w:sz w:val="24"/>
                      <w:szCs w:val="21"/>
                      <w:highlight w:val="none"/>
                      <w:lang w:val="en-US" w:eastAsia="zh-CN" w:bidi="ar-SA"/>
                    </w:rPr>
                  </w:pPr>
                  <w:r>
                    <w:rPr>
                      <w:rFonts w:hint="eastAsia" w:ascii="仿宋" w:hAnsi="仿宋" w:eastAsia="仿宋" w:cs="仿宋"/>
                      <w:bCs/>
                      <w:kern w:val="0"/>
                      <w:sz w:val="24"/>
                      <w:szCs w:val="21"/>
                      <w:highlight w:val="none"/>
                      <w:lang w:val="en-US" w:eastAsia="zh-CN" w:bidi="ar-SA"/>
                    </w:rPr>
                    <w:t>显示单元(LED小间距)</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18D180A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UHPⅡ1.2</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3841E9E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FC7A82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70</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24F4D78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4F1AEE3D">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6A334F8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2EAA726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钢结构及包边</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0D981C9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定制</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0961A08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380D75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70</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062D88A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2E340DC1">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2127138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3</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518FB4F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信号线</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46552E8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定制</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7CD7FB6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017D1A0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28</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3607BD7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04A557CB">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14C2245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4</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15657BC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配电柜(含PLC)</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10F2E07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定制</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217DB51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77B296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4C0552D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0E750C63">
              <w:tblPrEx>
                <w:tblCellMar>
                  <w:top w:w="0" w:type="dxa"/>
                  <w:left w:w="108" w:type="dxa"/>
                  <w:bottom w:w="0" w:type="dxa"/>
                  <w:right w:w="108" w:type="dxa"/>
                </w:tblCellMar>
              </w:tblPrEx>
              <w:trPr>
                <w:trHeight w:val="397" w:hRule="atLeast"/>
              </w:trPr>
              <w:tc>
                <w:tcPr>
                  <w:tcW w:w="6869" w:type="dxa"/>
                  <w:gridSpan w:val="6"/>
                  <w:tcBorders>
                    <w:top w:val="single" w:color="000000" w:sz="4" w:space="0"/>
                    <w:left w:val="single" w:color="000000" w:sz="4" w:space="0"/>
                    <w:bottom w:val="single" w:color="000000" w:sz="4" w:space="0"/>
                    <w:right w:val="single" w:color="000000" w:sz="4" w:space="0"/>
                  </w:tcBorders>
                  <w:noWrap w:val="0"/>
                  <w:vAlign w:val="center"/>
                </w:tcPr>
                <w:p w14:paraId="6BF9A6F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1.2、交互式云管理系统</w:t>
                  </w:r>
                </w:p>
              </w:tc>
            </w:tr>
            <w:tr w14:paraId="636A0712">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20677F2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5E870B6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一体化输出接口机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3B22E40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DY-700K</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55E378A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1E1CC20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24</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40792AE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1219E316">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67663BB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44A9E01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高清摄像机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34FDF3B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DCM-4K</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15BB2FA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694B6BE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3</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65286C4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10DBFB66">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78E3480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3</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5DC5E95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一体化输入接口机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5B82C64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DY-700K</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56395AF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699F425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83</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1591D16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7078382E">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35E5D28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4</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2523C4F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云平台管理中心</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44E4F38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DN-M/Server</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108BBB0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6037C54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0F50C0D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79D361FD">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0DF2671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5</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422A751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交换机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2CD5720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RS5300-52T-4F</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7EF3EC1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49FAB1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3</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0BC5612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54C36B65">
              <w:tblPrEx>
                <w:tblCellMar>
                  <w:top w:w="0" w:type="dxa"/>
                  <w:left w:w="108" w:type="dxa"/>
                  <w:bottom w:w="0" w:type="dxa"/>
                  <w:right w:w="108" w:type="dxa"/>
                </w:tblCellMar>
              </w:tblPrEx>
              <w:trPr>
                <w:trHeight w:val="397" w:hRule="atLeast"/>
              </w:trPr>
              <w:tc>
                <w:tcPr>
                  <w:tcW w:w="6869" w:type="dxa"/>
                  <w:gridSpan w:val="6"/>
                  <w:tcBorders>
                    <w:top w:val="single" w:color="000000" w:sz="4" w:space="0"/>
                    <w:left w:val="single" w:color="000000" w:sz="4" w:space="0"/>
                    <w:bottom w:val="single" w:color="000000" w:sz="4" w:space="0"/>
                    <w:right w:val="single" w:color="000000" w:sz="4" w:space="0"/>
                  </w:tcBorders>
                  <w:noWrap w:val="0"/>
                  <w:vAlign w:val="center"/>
                </w:tcPr>
                <w:p w14:paraId="5CA16E55">
                  <w:pPr>
                    <w:widowControl w:val="0"/>
                    <w:spacing w:line="240" w:lineRule="auto"/>
                    <w:ind w:firstLine="0" w:firstLineChars="0"/>
                    <w:jc w:val="center"/>
                    <w:rPr>
                      <w:rFonts w:hint="eastAsia" w:ascii="仿宋" w:hAnsi="仿宋" w:eastAsia="仿宋" w:cs="仿宋"/>
                      <w:bCs/>
                      <w:kern w:val="0"/>
                      <w:sz w:val="24"/>
                      <w:szCs w:val="21"/>
                      <w:highlight w:val="none"/>
                      <w:lang w:val="en-US" w:eastAsia="zh-CN" w:bidi="ar-SA"/>
                    </w:rPr>
                  </w:pPr>
                  <w:r>
                    <w:rPr>
                      <w:rFonts w:hint="eastAsia" w:ascii="仿宋" w:hAnsi="仿宋" w:eastAsia="仿宋" w:cs="仿宋"/>
                      <w:bCs/>
                      <w:kern w:val="0"/>
                      <w:sz w:val="24"/>
                      <w:szCs w:val="21"/>
                      <w:highlight w:val="none"/>
                      <w:lang w:val="en-US" w:eastAsia="zh-CN" w:bidi="ar-SA"/>
                    </w:rPr>
                    <w:t>1.3、音响与数字会议系统</w:t>
                  </w:r>
                </w:p>
              </w:tc>
            </w:tr>
            <w:tr w14:paraId="0D8BA63A">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5821CAD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3024263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智能会议中心主机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2023746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CR-DIG5201-A</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7858FE1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4C268C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0A9A067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731FA339">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2F113AF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6DA400A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数字会议话筒单元</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4FAE989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CR-DIG5204K</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1233B87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62DFDA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251A0FA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076C5C20">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78C4E5B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3</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75766511">
                  <w:pPr>
                    <w:widowControl w:val="0"/>
                    <w:spacing w:line="240" w:lineRule="auto"/>
                    <w:ind w:firstLine="0" w:firstLineChars="0"/>
                    <w:jc w:val="center"/>
                    <w:rPr>
                      <w:rFonts w:hint="eastAsia" w:ascii="仿宋" w:hAnsi="仿宋" w:eastAsia="仿宋" w:cs="仿宋"/>
                      <w:bCs/>
                      <w:kern w:val="0"/>
                      <w:sz w:val="24"/>
                      <w:szCs w:val="21"/>
                      <w:highlight w:val="none"/>
                      <w:lang w:val="en-US" w:eastAsia="zh-CN" w:bidi="ar-SA"/>
                    </w:rPr>
                  </w:pPr>
                  <w:r>
                    <w:rPr>
                      <w:rFonts w:hint="eastAsia" w:ascii="仿宋" w:hAnsi="仿宋" w:eastAsia="仿宋" w:cs="仿宋"/>
                      <w:bCs/>
                      <w:kern w:val="0"/>
                      <w:sz w:val="24"/>
                      <w:szCs w:val="21"/>
                      <w:highlight w:val="none"/>
                      <w:lang w:val="en-US" w:eastAsia="zh-CN" w:bidi="ar-SA"/>
                    </w:rPr>
                    <w:t>无线手持话筒(含无线话筒收发机)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3A1B152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AKGPERCEPTION45(无线人声)</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21C28A0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4AA7C6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310650E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05342B5A">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79BACA2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4</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3325EC9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无线耳麦话筒</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0C91FCC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AKGPERCEPTION45(无线运动)</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01498FC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119DE5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679CCE8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441F2EFE">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01A5D72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5</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3EF81E1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音柱</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30550C1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CL-245A</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6D75F9B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2964CAB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6</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079D8E1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4845A5FB">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322EB32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6</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2326BCE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PoE交换机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4E14260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S3200-10T-PWR-UN-F</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6EB5E3E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0701E19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6BCCCE4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60F10124">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1D768AD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7</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0A3C4F2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网络数字音频处理器</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36DF3D9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DA-1616D</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781FA64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62DD3DD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7853C9F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620D7C69">
              <w:tblPrEx>
                <w:tblCellMar>
                  <w:top w:w="0" w:type="dxa"/>
                  <w:left w:w="108" w:type="dxa"/>
                  <w:bottom w:w="0" w:type="dxa"/>
                  <w:right w:w="108" w:type="dxa"/>
                </w:tblCellMar>
              </w:tblPrEx>
              <w:trPr>
                <w:trHeight w:val="397" w:hRule="atLeast"/>
              </w:trPr>
              <w:tc>
                <w:tcPr>
                  <w:tcW w:w="6869" w:type="dxa"/>
                  <w:gridSpan w:val="6"/>
                  <w:tcBorders>
                    <w:top w:val="single" w:color="000000" w:sz="4" w:space="0"/>
                    <w:left w:val="single" w:color="000000" w:sz="4" w:space="0"/>
                    <w:bottom w:val="single" w:color="000000" w:sz="4" w:space="0"/>
                    <w:right w:val="single" w:color="000000" w:sz="4" w:space="0"/>
                  </w:tcBorders>
                  <w:noWrap w:val="0"/>
                  <w:vAlign w:val="center"/>
                </w:tcPr>
                <w:p w14:paraId="0F5C347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1.4、会议录播系统</w:t>
                  </w:r>
                </w:p>
              </w:tc>
            </w:tr>
            <w:tr w14:paraId="51497E10">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50FD56C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2BB65BD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录播服务器</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7560C2F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DY-NREC</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21EABA3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7E32E3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6241696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47DDD7D4">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632F6F7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1825037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录播系统服务器软件</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4B3159F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DY-Record</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7697654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923151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1E5A527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7564DAC5">
              <w:tblPrEx>
                <w:tblCellMar>
                  <w:top w:w="0" w:type="dxa"/>
                  <w:left w:w="108" w:type="dxa"/>
                  <w:bottom w:w="0" w:type="dxa"/>
                  <w:right w:w="108" w:type="dxa"/>
                </w:tblCellMar>
              </w:tblPrEx>
              <w:trPr>
                <w:trHeight w:val="397" w:hRule="atLeast"/>
              </w:trPr>
              <w:tc>
                <w:tcPr>
                  <w:tcW w:w="6869" w:type="dxa"/>
                  <w:gridSpan w:val="6"/>
                  <w:tcBorders>
                    <w:top w:val="single" w:color="000000" w:sz="4" w:space="0"/>
                    <w:left w:val="single" w:color="000000" w:sz="4" w:space="0"/>
                    <w:bottom w:val="single" w:color="000000" w:sz="4" w:space="0"/>
                    <w:right w:val="single" w:color="000000" w:sz="4" w:space="0"/>
                  </w:tcBorders>
                  <w:noWrap w:val="0"/>
                  <w:vAlign w:val="center"/>
                </w:tcPr>
                <w:p w14:paraId="377595D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1.5、集中控制系统</w:t>
                  </w:r>
                </w:p>
              </w:tc>
            </w:tr>
            <w:tr w14:paraId="7E00764B">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7F35E39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389F48D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环境控制服务节点</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6C16405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DY-EV8081</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39F1714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53BCBB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1EB09D3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12B4C5B2">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157D0AF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7E60A38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电源管理器</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6154627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EP-108</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51F20EA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651384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4</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56EEBCD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31C65084">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598BFD3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3</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5122B79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强电继电器箱</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60E2487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REL-08</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625FB23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18A7B53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0925500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76B81730">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5BF3AB3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4</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3DD0897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红外线发射器</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507735A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EP-IRS</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771E50D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1311B75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4</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1EA34B8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4861167D">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4F260A2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5</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24DCA51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无线触摸屏</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25EB453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matepadpro</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622D4DD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0813EF9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4E345A8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7BC356BE">
              <w:tblPrEx>
                <w:tblCellMar>
                  <w:top w:w="0" w:type="dxa"/>
                  <w:left w:w="108" w:type="dxa"/>
                  <w:bottom w:w="0" w:type="dxa"/>
                  <w:right w:w="108" w:type="dxa"/>
                </w:tblCellMar>
              </w:tblPrEx>
              <w:trPr>
                <w:trHeight w:val="397" w:hRule="atLeast"/>
              </w:trPr>
              <w:tc>
                <w:tcPr>
                  <w:tcW w:w="6869" w:type="dxa"/>
                  <w:gridSpan w:val="6"/>
                  <w:tcBorders>
                    <w:top w:val="single" w:color="000000" w:sz="4" w:space="0"/>
                    <w:left w:val="single" w:color="000000" w:sz="4" w:space="0"/>
                    <w:bottom w:val="single" w:color="000000" w:sz="4" w:space="0"/>
                    <w:right w:val="single" w:color="000000" w:sz="4" w:space="0"/>
                  </w:tcBorders>
                  <w:noWrap w:val="0"/>
                  <w:vAlign w:val="center"/>
                </w:tcPr>
                <w:p w14:paraId="353475A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1.6、办公设备</w:t>
                  </w:r>
                </w:p>
              </w:tc>
            </w:tr>
            <w:tr w14:paraId="4EFC8D2E">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1ED5D4F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0C43BA6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办公笔记本电脑</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545D3FC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ThinkBook</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3DB5B68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DA7036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39D6F8D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3587FA86">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44170EC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6289D67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显示器</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2076720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AOC24NIH</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6E543FD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2A56E13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54</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31EAC38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5849D7A9">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0C7EBAC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3</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083C473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无线键鼠套装</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749405C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MK235</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2C751AB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7F67EF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27</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09DB1E0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61542D33">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2A1F560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4</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653B439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云桌面服务器</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3C7329F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VDS-R-5050</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3914E40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03FB0D0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6</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0EE1BA5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78EB52E8">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40D251D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5</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43A0A9B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政务外网防火墙</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6A0FD0E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AF-1000-B1600-LV</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4443029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69A3D52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42CF9B0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7106C9B7">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726B0A1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6</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3ACC003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外联单位边界防火墙</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51DC7A2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AF-1000-B1300-MH</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5AE1F3B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7F54E1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6A366C7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76D925D7">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71E9181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7</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507ADC6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政务内网防火墙</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6FE2073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AF-1000-B1600-LV</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0CCB70D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2F14747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574AD46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015685F3">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6541460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8</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1FE2B61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交换机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33F41F7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RS5300-28T-4F</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50BEB1F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D5E673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0974F38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2D5F9E87">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6B32BD2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9</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05FB919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云桌面接入交换机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2093277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RS5300-28T-4F</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0C1D7FD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2232B20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4</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0E77711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1BABF3D0">
              <w:tblPrEx>
                <w:tblCellMar>
                  <w:top w:w="0" w:type="dxa"/>
                  <w:left w:w="108" w:type="dxa"/>
                  <w:bottom w:w="0" w:type="dxa"/>
                  <w:right w:w="108" w:type="dxa"/>
                </w:tblCellMar>
              </w:tblPrEx>
              <w:trPr>
                <w:trHeight w:val="397" w:hRule="atLeast"/>
              </w:trPr>
              <w:tc>
                <w:tcPr>
                  <w:tcW w:w="6869" w:type="dxa"/>
                  <w:gridSpan w:val="6"/>
                  <w:tcBorders>
                    <w:top w:val="single" w:color="000000" w:sz="4" w:space="0"/>
                    <w:left w:val="single" w:color="000000" w:sz="4" w:space="0"/>
                    <w:bottom w:val="single" w:color="000000" w:sz="4" w:space="0"/>
                    <w:right w:val="single" w:color="000000" w:sz="4" w:space="0"/>
                  </w:tcBorders>
                  <w:noWrap w:val="0"/>
                  <w:vAlign w:val="center"/>
                </w:tcPr>
                <w:p w14:paraId="1A33021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1.7、其他设备和辅材</w:t>
                  </w:r>
                </w:p>
              </w:tc>
            </w:tr>
            <w:tr w14:paraId="70DCED7C">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4F41E64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183D743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无线路由器</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404D918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CPEPRO</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7573DAC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9B89AE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7E97BDC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64ED0570">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7943C83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40E8A0E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门禁</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37AAC05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DS-K1T341M</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2586161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1FC34A6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3205B4E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69941553">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6E4A916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3</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56C2B0D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UPS</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1A85C89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HP2000G-20KVA</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3451690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E00134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3B572D8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172217B7">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2228A91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4</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3A2E1A0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阀控式铅酸蓄电池</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5DB96EB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12V100AH</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47662FA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B946AF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32</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4A14D1E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1AED92E3">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4C42F51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5</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6CC14B4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电池柜</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2C42A61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B16</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468120B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69C56D9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1C4BF93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48A93C2E">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542CE34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6</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503E5CC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空调室内机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0CAF1FF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GAU12T</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493BEDE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F62632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67177B3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0E2072B7">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6FA0BD6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7</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2BD4CC0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空调室外机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16190B5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GAU13T</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2C48DCD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624E57E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0EE2B44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5B6BF18A">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466719F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8</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45A8184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监控采集器</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110E691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监控采集</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7C10DEE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680E200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06276A6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3C839F69">
              <w:tblPrEx>
                <w:tblCellMar>
                  <w:top w:w="0" w:type="dxa"/>
                  <w:left w:w="108" w:type="dxa"/>
                  <w:bottom w:w="0" w:type="dxa"/>
                  <w:right w:w="108" w:type="dxa"/>
                </w:tblCellMar>
              </w:tblPrEx>
              <w:trPr>
                <w:trHeight w:val="397" w:hRule="atLeast"/>
              </w:trPr>
              <w:tc>
                <w:tcPr>
                  <w:tcW w:w="6869" w:type="dxa"/>
                  <w:gridSpan w:val="6"/>
                  <w:tcBorders>
                    <w:top w:val="single" w:color="000000" w:sz="4" w:space="0"/>
                    <w:left w:val="single" w:color="000000" w:sz="4" w:space="0"/>
                    <w:bottom w:val="single" w:color="000000" w:sz="4" w:space="0"/>
                    <w:right w:val="single" w:color="000000" w:sz="4" w:space="0"/>
                  </w:tcBorders>
                  <w:noWrap w:val="0"/>
                  <w:vAlign w:val="center"/>
                </w:tcPr>
                <w:p w14:paraId="4528B97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2、大型会商室</w:t>
                  </w:r>
                </w:p>
              </w:tc>
            </w:tr>
            <w:tr w14:paraId="131733F9">
              <w:tblPrEx>
                <w:tblCellMar>
                  <w:top w:w="0" w:type="dxa"/>
                  <w:left w:w="108" w:type="dxa"/>
                  <w:bottom w:w="0" w:type="dxa"/>
                  <w:right w:w="108" w:type="dxa"/>
                </w:tblCellMar>
              </w:tblPrEx>
              <w:trPr>
                <w:trHeight w:val="397" w:hRule="atLeast"/>
              </w:trPr>
              <w:tc>
                <w:tcPr>
                  <w:tcW w:w="6869" w:type="dxa"/>
                  <w:gridSpan w:val="6"/>
                  <w:tcBorders>
                    <w:top w:val="single" w:color="000000" w:sz="4" w:space="0"/>
                    <w:left w:val="single" w:color="000000" w:sz="4" w:space="0"/>
                    <w:bottom w:val="single" w:color="000000" w:sz="4" w:space="0"/>
                    <w:right w:val="single" w:color="000000" w:sz="4" w:space="0"/>
                  </w:tcBorders>
                  <w:noWrap w:val="0"/>
                  <w:vAlign w:val="center"/>
                </w:tcPr>
                <w:p w14:paraId="03B0CF9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2.1、显示系统</w:t>
                  </w:r>
                </w:p>
              </w:tc>
            </w:tr>
            <w:tr w14:paraId="491F2299">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2668BDF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74DA312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55</w:t>
                  </w:r>
                  <w:r>
                    <w:rPr>
                      <w:rFonts w:hint="eastAsia"/>
                      <w:highlight w:val="none"/>
                      <w:lang w:val="en-US" w:eastAsia="zh-CN"/>
                    </w:rPr>
                    <w:t>寸</w:t>
                  </w:r>
                  <w:r>
                    <w:rPr>
                      <w:rFonts w:hint="eastAsia" w:ascii="仿宋" w:hAnsi="仿宋" w:eastAsia="仿宋" w:cs="仿宋"/>
                      <w:bCs/>
                      <w:kern w:val="0"/>
                      <w:sz w:val="24"/>
                      <w:szCs w:val="21"/>
                      <w:highlight w:val="none"/>
                      <w:lang w:val="en-US" w:eastAsia="zh-CN" w:bidi="ar-SA"/>
                    </w:rPr>
                    <w:t>液晶显示屏</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763BC5F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HL55ND</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3A0AE47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6760004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12</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1A76D4B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178A8DF4">
              <w:tblPrEx>
                <w:tblCellMar>
                  <w:top w:w="0" w:type="dxa"/>
                  <w:left w:w="108" w:type="dxa"/>
                  <w:bottom w:w="0" w:type="dxa"/>
                  <w:right w:w="108" w:type="dxa"/>
                </w:tblCellMar>
              </w:tblPrEx>
              <w:trPr>
                <w:trHeight w:val="397" w:hRule="atLeast"/>
              </w:trPr>
              <w:tc>
                <w:tcPr>
                  <w:tcW w:w="6869" w:type="dxa"/>
                  <w:gridSpan w:val="6"/>
                  <w:tcBorders>
                    <w:top w:val="single" w:color="000000" w:sz="4" w:space="0"/>
                    <w:left w:val="single" w:color="000000" w:sz="4" w:space="0"/>
                    <w:bottom w:val="single" w:color="000000" w:sz="4" w:space="0"/>
                    <w:right w:val="single" w:color="000000" w:sz="4" w:space="0"/>
                  </w:tcBorders>
                  <w:noWrap w:val="0"/>
                  <w:vAlign w:val="center"/>
                </w:tcPr>
                <w:p w14:paraId="3D9EEBD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2.2、交互式云管理系统</w:t>
                  </w:r>
                </w:p>
              </w:tc>
            </w:tr>
            <w:tr w14:paraId="27E81CDB">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4200458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6DDD591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一体化输出接口机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5F436BC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DY-700K</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65FEB3A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EEAD59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12</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341CA09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6148AC34">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5338920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75F5075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高清摄像机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201F65E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DCM-4K</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07E034E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29B520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3FFA13A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5B62E5B1">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45E7EAA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3</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4F24D22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一体化输入接口机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6D9727E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DY-700K</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29052E6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C003E8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6</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2F231CF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13044D7D">
              <w:tblPrEx>
                <w:tblCellMar>
                  <w:top w:w="0" w:type="dxa"/>
                  <w:left w:w="108" w:type="dxa"/>
                  <w:bottom w:w="0" w:type="dxa"/>
                  <w:right w:w="108" w:type="dxa"/>
                </w:tblCellMar>
              </w:tblPrEx>
              <w:trPr>
                <w:trHeight w:val="397" w:hRule="atLeast"/>
              </w:trPr>
              <w:tc>
                <w:tcPr>
                  <w:tcW w:w="6869" w:type="dxa"/>
                  <w:gridSpan w:val="6"/>
                  <w:tcBorders>
                    <w:top w:val="single" w:color="000000" w:sz="4" w:space="0"/>
                    <w:left w:val="single" w:color="000000" w:sz="4" w:space="0"/>
                    <w:bottom w:val="single" w:color="000000" w:sz="4" w:space="0"/>
                    <w:right w:val="single" w:color="000000" w:sz="4" w:space="0"/>
                  </w:tcBorders>
                  <w:noWrap w:val="0"/>
                  <w:vAlign w:val="center"/>
                </w:tcPr>
                <w:p w14:paraId="0352D8D1">
                  <w:pPr>
                    <w:widowControl w:val="0"/>
                    <w:spacing w:line="240" w:lineRule="auto"/>
                    <w:ind w:firstLine="0" w:firstLineChars="0"/>
                    <w:jc w:val="center"/>
                    <w:rPr>
                      <w:rFonts w:hint="eastAsia" w:ascii="仿宋" w:hAnsi="仿宋" w:eastAsia="仿宋" w:cs="仿宋"/>
                      <w:bCs/>
                      <w:kern w:val="0"/>
                      <w:sz w:val="24"/>
                      <w:szCs w:val="21"/>
                      <w:highlight w:val="none"/>
                      <w:lang w:val="en-US" w:eastAsia="zh-CN" w:bidi="ar-SA"/>
                    </w:rPr>
                  </w:pPr>
                  <w:r>
                    <w:rPr>
                      <w:rFonts w:hint="eastAsia" w:ascii="仿宋" w:hAnsi="仿宋" w:eastAsia="仿宋" w:cs="仿宋"/>
                      <w:bCs/>
                      <w:kern w:val="0"/>
                      <w:sz w:val="24"/>
                      <w:szCs w:val="21"/>
                      <w:highlight w:val="none"/>
                      <w:lang w:val="en-US" w:eastAsia="zh-CN" w:bidi="ar-SA"/>
                    </w:rPr>
                    <w:t>2.3、音响与数字会议系统</w:t>
                  </w:r>
                </w:p>
              </w:tc>
            </w:tr>
            <w:tr w14:paraId="6F9D7D32">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045757D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2C5AD7C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智能会议中心主机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1F66B0F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CR-DIG5201-A</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7CAAF8C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61B704F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06C920A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62CB89C4">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5A7635C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6E996EB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数字会议话筒单元</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7348074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CR-DIG5204K</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00278C1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0CC017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259018D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590CAEBE">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785E83E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3</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502EF5C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音柱</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62E34FB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CL-245A</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7658B3F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63334D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4</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7483332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13B4FD10">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2FA3CC7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4</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3A5ADFB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PoE交换机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13745C3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S3200-10T-PWR-IN-F</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08BD217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FC95EA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76E999E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4C120BD5">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66E7BE2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5</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2CBF6EF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网络数字音频处理器</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4C1A7DC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DA-1616D</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2655BF6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DE65BC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76A017E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71D2F81A">
              <w:tblPrEx>
                <w:tblCellMar>
                  <w:top w:w="0" w:type="dxa"/>
                  <w:left w:w="108" w:type="dxa"/>
                  <w:bottom w:w="0" w:type="dxa"/>
                  <w:right w:w="108" w:type="dxa"/>
                </w:tblCellMar>
              </w:tblPrEx>
              <w:trPr>
                <w:trHeight w:val="397" w:hRule="atLeast"/>
              </w:trPr>
              <w:tc>
                <w:tcPr>
                  <w:tcW w:w="6869" w:type="dxa"/>
                  <w:gridSpan w:val="6"/>
                  <w:tcBorders>
                    <w:top w:val="single" w:color="000000" w:sz="4" w:space="0"/>
                    <w:left w:val="single" w:color="000000" w:sz="4" w:space="0"/>
                    <w:bottom w:val="single" w:color="000000" w:sz="4" w:space="0"/>
                    <w:right w:val="single" w:color="000000" w:sz="4" w:space="0"/>
                  </w:tcBorders>
                  <w:noWrap w:val="0"/>
                  <w:vAlign w:val="center"/>
                </w:tcPr>
                <w:p w14:paraId="469A8D8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2.4、集中控制系统</w:t>
                  </w:r>
                </w:p>
              </w:tc>
            </w:tr>
            <w:tr w14:paraId="50FE5F86">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09CD535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0EFCE6E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环境控制服务节点</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78FD23C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DY-EV8081</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2BBBC8B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02DD0D7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1EAB9A2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08F52B62">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511FEBA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20CBEE4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电源管理器</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204A2AA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EP-108</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529016B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055A7EE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5D4FF1D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7EBCCAFC">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70D30CE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3</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2C5DC66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强电继电器箱</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3FFC22B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REL-08</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64F2100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DCF17C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2DE62F8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58FE59B6">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7BB8837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4</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7F8227B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红外线发射器</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512CD7D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EP-IRS</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69F89DD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05BC20E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4</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2F85672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417D0CE9">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7C741D4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5</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064FB39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无线触摸屏</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6D68B1A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matepadpro</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5226B5D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03AD7D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6CE6B92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3841461F">
              <w:tblPrEx>
                <w:tblCellMar>
                  <w:top w:w="0" w:type="dxa"/>
                  <w:left w:w="108" w:type="dxa"/>
                  <w:bottom w:w="0" w:type="dxa"/>
                  <w:right w:w="108" w:type="dxa"/>
                </w:tblCellMar>
              </w:tblPrEx>
              <w:trPr>
                <w:trHeight w:val="397" w:hRule="atLeast"/>
              </w:trPr>
              <w:tc>
                <w:tcPr>
                  <w:tcW w:w="6869" w:type="dxa"/>
                  <w:gridSpan w:val="6"/>
                  <w:tcBorders>
                    <w:top w:val="single" w:color="000000" w:sz="4" w:space="0"/>
                    <w:left w:val="single" w:color="000000" w:sz="4" w:space="0"/>
                    <w:bottom w:val="single" w:color="000000" w:sz="4" w:space="0"/>
                    <w:right w:val="single" w:color="000000" w:sz="4" w:space="0"/>
                  </w:tcBorders>
                  <w:noWrap w:val="0"/>
                  <w:vAlign w:val="center"/>
                </w:tcPr>
                <w:p w14:paraId="08C5E0B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2.5、办公设备</w:t>
                  </w:r>
                </w:p>
              </w:tc>
            </w:tr>
            <w:tr w14:paraId="44523DA9">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06936EE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6224F49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显示器</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039033D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AOC24NIH</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0636821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E336E7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1363CF1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182678C7">
              <w:tblPrEx>
                <w:tblCellMar>
                  <w:top w:w="0" w:type="dxa"/>
                  <w:left w:w="108" w:type="dxa"/>
                  <w:bottom w:w="0" w:type="dxa"/>
                  <w:right w:w="108" w:type="dxa"/>
                </w:tblCellMar>
              </w:tblPrEx>
              <w:trPr>
                <w:trHeight w:val="397" w:hRule="atLeast"/>
              </w:trPr>
              <w:tc>
                <w:tcPr>
                  <w:tcW w:w="6869" w:type="dxa"/>
                  <w:gridSpan w:val="6"/>
                  <w:tcBorders>
                    <w:top w:val="single" w:color="000000" w:sz="4" w:space="0"/>
                    <w:left w:val="single" w:color="000000" w:sz="4" w:space="0"/>
                    <w:bottom w:val="single" w:color="000000" w:sz="4" w:space="0"/>
                    <w:right w:val="single" w:color="000000" w:sz="4" w:space="0"/>
                  </w:tcBorders>
                  <w:noWrap w:val="0"/>
                  <w:vAlign w:val="center"/>
                </w:tcPr>
                <w:p w14:paraId="6A372AC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(二)局应急指挥中心</w:t>
                  </w:r>
                </w:p>
              </w:tc>
            </w:tr>
            <w:tr w14:paraId="3BDF5A57">
              <w:tblPrEx>
                <w:tblCellMar>
                  <w:top w:w="0" w:type="dxa"/>
                  <w:left w:w="108" w:type="dxa"/>
                  <w:bottom w:w="0" w:type="dxa"/>
                  <w:right w:w="108" w:type="dxa"/>
                </w:tblCellMar>
              </w:tblPrEx>
              <w:trPr>
                <w:trHeight w:val="397" w:hRule="atLeast"/>
              </w:trPr>
              <w:tc>
                <w:tcPr>
                  <w:tcW w:w="6869" w:type="dxa"/>
                  <w:gridSpan w:val="6"/>
                  <w:tcBorders>
                    <w:top w:val="single" w:color="000000" w:sz="4" w:space="0"/>
                    <w:left w:val="single" w:color="000000" w:sz="4" w:space="0"/>
                    <w:bottom w:val="single" w:color="000000" w:sz="4" w:space="0"/>
                    <w:right w:val="single" w:color="000000" w:sz="4" w:space="0"/>
                  </w:tcBorders>
                  <w:noWrap w:val="0"/>
                  <w:vAlign w:val="center"/>
                </w:tcPr>
                <w:p w14:paraId="518E3A2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1、局指挥大厅</w:t>
                  </w:r>
                </w:p>
              </w:tc>
            </w:tr>
            <w:tr w14:paraId="48B034E6">
              <w:tblPrEx>
                <w:tblCellMar>
                  <w:top w:w="0" w:type="dxa"/>
                  <w:left w:w="108" w:type="dxa"/>
                  <w:bottom w:w="0" w:type="dxa"/>
                  <w:right w:w="108" w:type="dxa"/>
                </w:tblCellMar>
              </w:tblPrEx>
              <w:trPr>
                <w:trHeight w:val="397" w:hRule="atLeast"/>
              </w:trPr>
              <w:tc>
                <w:tcPr>
                  <w:tcW w:w="6869" w:type="dxa"/>
                  <w:gridSpan w:val="6"/>
                  <w:tcBorders>
                    <w:top w:val="single" w:color="000000" w:sz="4" w:space="0"/>
                    <w:left w:val="single" w:color="000000" w:sz="4" w:space="0"/>
                    <w:bottom w:val="single" w:color="000000" w:sz="4" w:space="0"/>
                    <w:right w:val="single" w:color="000000" w:sz="4" w:space="0"/>
                  </w:tcBorders>
                  <w:noWrap w:val="0"/>
                  <w:vAlign w:val="center"/>
                </w:tcPr>
                <w:p w14:paraId="3DC2E25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1.1、显示系统</w:t>
                  </w:r>
                </w:p>
              </w:tc>
            </w:tr>
            <w:tr w14:paraId="329204BE">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0AE5426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6CC40E3C">
                  <w:pPr>
                    <w:widowControl w:val="0"/>
                    <w:spacing w:line="240" w:lineRule="auto"/>
                    <w:ind w:firstLine="0" w:firstLineChars="0"/>
                    <w:jc w:val="center"/>
                    <w:rPr>
                      <w:rFonts w:hint="eastAsia" w:ascii="仿宋" w:hAnsi="仿宋" w:eastAsia="仿宋" w:cs="仿宋"/>
                      <w:bCs/>
                      <w:kern w:val="0"/>
                      <w:sz w:val="24"/>
                      <w:szCs w:val="21"/>
                      <w:highlight w:val="none"/>
                      <w:lang w:val="en-US" w:eastAsia="zh-CN" w:bidi="ar-SA"/>
                    </w:rPr>
                  </w:pPr>
                  <w:r>
                    <w:rPr>
                      <w:rFonts w:hint="eastAsia" w:ascii="仿宋" w:hAnsi="仿宋" w:eastAsia="仿宋" w:cs="仿宋"/>
                      <w:bCs/>
                      <w:kern w:val="0"/>
                      <w:sz w:val="24"/>
                      <w:szCs w:val="21"/>
                      <w:highlight w:val="none"/>
                      <w:lang w:val="en-US" w:eastAsia="zh-CN" w:bidi="ar-SA"/>
                    </w:rPr>
                    <w:t>显示单元(LED小间距)</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08AB092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UHPⅡ1.2</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75DD998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6E1A492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25</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0729982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05D1F509">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6808C85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5F38B60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配电柜(含PLC)</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7C02088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定制</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0EBACE6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563A7F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1876E52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3915E977">
              <w:tblPrEx>
                <w:tblCellMar>
                  <w:top w:w="0" w:type="dxa"/>
                  <w:left w:w="108" w:type="dxa"/>
                  <w:bottom w:w="0" w:type="dxa"/>
                  <w:right w:w="108" w:type="dxa"/>
                </w:tblCellMar>
              </w:tblPrEx>
              <w:trPr>
                <w:trHeight w:val="397" w:hRule="atLeast"/>
              </w:trPr>
              <w:tc>
                <w:tcPr>
                  <w:tcW w:w="6869" w:type="dxa"/>
                  <w:gridSpan w:val="6"/>
                  <w:tcBorders>
                    <w:top w:val="single" w:color="000000" w:sz="4" w:space="0"/>
                    <w:left w:val="single" w:color="000000" w:sz="4" w:space="0"/>
                    <w:bottom w:val="single" w:color="000000" w:sz="4" w:space="0"/>
                    <w:right w:val="single" w:color="000000" w:sz="4" w:space="0"/>
                  </w:tcBorders>
                  <w:noWrap w:val="0"/>
                  <w:vAlign w:val="center"/>
                </w:tcPr>
                <w:p w14:paraId="6D74E6E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1.2、交互式云管理系统</w:t>
                  </w:r>
                </w:p>
              </w:tc>
            </w:tr>
            <w:tr w14:paraId="3EC47E59">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36BB245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0C0A970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一体化输出接口机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1C990F1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DY-700K</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0F9B8B7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0285B1C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8</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03A6846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3CFC917B">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4E6DA56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390CA3D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高清摄像机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3A9BFFA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DCM-4K</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550A89E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6BDFCF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3</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01E0D9B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59E9948C">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549C691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3</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52D0465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一体化输入接口机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02F5C4E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DY-700K</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2A49534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B65D24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30</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3E36C07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64CCFA78">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083B202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4</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16DDB58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交换机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51E01A8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RS5300-52T-4F</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39F05D1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970356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5B62D18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26F4ADEA">
              <w:tblPrEx>
                <w:tblCellMar>
                  <w:top w:w="0" w:type="dxa"/>
                  <w:left w:w="108" w:type="dxa"/>
                  <w:bottom w:w="0" w:type="dxa"/>
                  <w:right w:w="108" w:type="dxa"/>
                </w:tblCellMar>
              </w:tblPrEx>
              <w:trPr>
                <w:trHeight w:val="397" w:hRule="atLeast"/>
              </w:trPr>
              <w:tc>
                <w:tcPr>
                  <w:tcW w:w="6869" w:type="dxa"/>
                  <w:gridSpan w:val="6"/>
                  <w:tcBorders>
                    <w:top w:val="single" w:color="000000" w:sz="4" w:space="0"/>
                    <w:left w:val="single" w:color="000000" w:sz="4" w:space="0"/>
                    <w:bottom w:val="single" w:color="000000" w:sz="4" w:space="0"/>
                    <w:right w:val="single" w:color="000000" w:sz="4" w:space="0"/>
                  </w:tcBorders>
                  <w:noWrap w:val="0"/>
                  <w:vAlign w:val="center"/>
                </w:tcPr>
                <w:p w14:paraId="109321F3">
                  <w:pPr>
                    <w:widowControl w:val="0"/>
                    <w:spacing w:line="240" w:lineRule="auto"/>
                    <w:ind w:firstLine="0" w:firstLineChars="0"/>
                    <w:jc w:val="center"/>
                    <w:rPr>
                      <w:rFonts w:hint="eastAsia" w:ascii="仿宋" w:hAnsi="仿宋" w:eastAsia="仿宋" w:cs="仿宋"/>
                      <w:bCs/>
                      <w:kern w:val="0"/>
                      <w:sz w:val="24"/>
                      <w:szCs w:val="21"/>
                      <w:highlight w:val="none"/>
                      <w:lang w:val="en-US" w:eastAsia="zh-CN" w:bidi="ar-SA"/>
                    </w:rPr>
                  </w:pPr>
                  <w:r>
                    <w:rPr>
                      <w:rFonts w:hint="eastAsia" w:ascii="仿宋" w:hAnsi="仿宋" w:eastAsia="仿宋" w:cs="仿宋"/>
                      <w:bCs/>
                      <w:kern w:val="0"/>
                      <w:sz w:val="24"/>
                      <w:szCs w:val="21"/>
                      <w:highlight w:val="none"/>
                      <w:lang w:val="en-US" w:eastAsia="zh-CN" w:bidi="ar-SA"/>
                    </w:rPr>
                    <w:t>1.3、音响与数字会议系统</w:t>
                  </w:r>
                </w:p>
              </w:tc>
            </w:tr>
            <w:tr w14:paraId="00E691F8">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37F51BC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2ECA3E3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智能会议中心主机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381084B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CR-DIG5201-A</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4A79A81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F96627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06D19B1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00BCC904">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60E313B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30CF3EA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数字会议话筒单元</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4BCBA2E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CR-DIG5204K</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6DE0186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EFC400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16</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56AA93A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314A2C2E">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2AB84A2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3</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1A0DC5CC">
                  <w:pPr>
                    <w:widowControl w:val="0"/>
                    <w:spacing w:line="240" w:lineRule="auto"/>
                    <w:ind w:firstLine="0" w:firstLineChars="0"/>
                    <w:jc w:val="center"/>
                    <w:rPr>
                      <w:rFonts w:hint="eastAsia" w:ascii="仿宋" w:hAnsi="仿宋" w:eastAsia="仿宋" w:cs="仿宋"/>
                      <w:bCs/>
                      <w:kern w:val="0"/>
                      <w:sz w:val="24"/>
                      <w:szCs w:val="21"/>
                      <w:highlight w:val="none"/>
                      <w:lang w:val="en-US" w:eastAsia="zh-CN" w:bidi="ar-SA"/>
                    </w:rPr>
                  </w:pPr>
                  <w:r>
                    <w:rPr>
                      <w:rFonts w:hint="eastAsia" w:ascii="仿宋" w:hAnsi="仿宋" w:eastAsia="仿宋" w:cs="仿宋"/>
                      <w:bCs/>
                      <w:kern w:val="0"/>
                      <w:sz w:val="24"/>
                      <w:szCs w:val="21"/>
                      <w:highlight w:val="none"/>
                      <w:lang w:val="en-US" w:eastAsia="zh-CN" w:bidi="ar-SA"/>
                    </w:rPr>
                    <w:t>无线手持话筒(含无线话筒收发机)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615EA74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AKGPERCEPTION45(无线人声)</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08999AB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041BAB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1DD945A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23FE21B3">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202EAF1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4</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1F9E411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无线耳麦话筒</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031BFAD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AKGPERCEPTION45(无线运动)</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788E255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2E5331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611AA08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68A4B29B">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19210B6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5</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1C22E7C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音柱</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024056A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CL-245A</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316D957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08DC7BA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4</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36E14E1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010DE544">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006AE15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6</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0CDC74B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PoE交换机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31339BD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S3200-10T-PWR-UN-F</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68A478A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2576877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6C16B52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406ACC15">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54CDCE9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7</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5721FBB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网络数字音频处理器</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73D5CDC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DA-1616D</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5685862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5F6E35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0349FA9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4C77C84F">
              <w:tblPrEx>
                <w:tblCellMar>
                  <w:top w:w="0" w:type="dxa"/>
                  <w:left w:w="108" w:type="dxa"/>
                  <w:bottom w:w="0" w:type="dxa"/>
                  <w:right w:w="108" w:type="dxa"/>
                </w:tblCellMar>
              </w:tblPrEx>
              <w:trPr>
                <w:trHeight w:val="397" w:hRule="atLeast"/>
              </w:trPr>
              <w:tc>
                <w:tcPr>
                  <w:tcW w:w="6869" w:type="dxa"/>
                  <w:gridSpan w:val="6"/>
                  <w:tcBorders>
                    <w:top w:val="single" w:color="000000" w:sz="4" w:space="0"/>
                    <w:left w:val="single" w:color="000000" w:sz="4" w:space="0"/>
                    <w:bottom w:val="single" w:color="000000" w:sz="4" w:space="0"/>
                    <w:right w:val="single" w:color="000000" w:sz="4" w:space="0"/>
                  </w:tcBorders>
                  <w:noWrap w:val="0"/>
                  <w:vAlign w:val="center"/>
                </w:tcPr>
                <w:p w14:paraId="4C153CD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1.4、会议录播系统</w:t>
                  </w:r>
                </w:p>
              </w:tc>
            </w:tr>
            <w:tr w14:paraId="65FC604E">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271177D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2472B0F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录播服务器</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2E28B7B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DY-NREC</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6D2DD20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65CD1B5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73170EB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27202C04">
              <w:tblPrEx>
                <w:tblCellMar>
                  <w:top w:w="0" w:type="dxa"/>
                  <w:left w:w="108" w:type="dxa"/>
                  <w:bottom w:w="0" w:type="dxa"/>
                  <w:right w:w="108" w:type="dxa"/>
                </w:tblCellMar>
              </w:tblPrEx>
              <w:trPr>
                <w:trHeight w:val="397" w:hRule="atLeast"/>
              </w:trPr>
              <w:tc>
                <w:tcPr>
                  <w:tcW w:w="6869" w:type="dxa"/>
                  <w:gridSpan w:val="6"/>
                  <w:tcBorders>
                    <w:top w:val="single" w:color="000000" w:sz="4" w:space="0"/>
                    <w:left w:val="single" w:color="000000" w:sz="4" w:space="0"/>
                    <w:bottom w:val="single" w:color="000000" w:sz="4" w:space="0"/>
                    <w:right w:val="single" w:color="000000" w:sz="4" w:space="0"/>
                  </w:tcBorders>
                  <w:noWrap w:val="0"/>
                  <w:vAlign w:val="center"/>
                </w:tcPr>
                <w:p w14:paraId="49C43BF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1.5、集中控制系统</w:t>
                  </w:r>
                </w:p>
              </w:tc>
            </w:tr>
            <w:tr w14:paraId="2040AE13">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7E59CA9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6C12921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环境控制服务节点</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2D56BA1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DY-EV8081</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782B2D9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0142721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5750549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2B0D89DF">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292F93A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444646B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电源管理器</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2291B5E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EP-108</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0D00167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EBF626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31DBE26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458DC83F">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2C86E3A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3</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553C0D3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强电继电器箱</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6DE4D97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REL-08</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33793B6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2F81D4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5AA9419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6185EC58">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58E0922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4</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640A0FD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红外线发射器</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245C0F8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EP-IRS</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7D56970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94F671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4</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056869F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12D16194">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1F33AAC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5</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1435855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无线触摸屏</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321FA84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matepadpro</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4092BA8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0640DEC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7216453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1E054BBA">
              <w:tblPrEx>
                <w:tblCellMar>
                  <w:top w:w="0" w:type="dxa"/>
                  <w:left w:w="108" w:type="dxa"/>
                  <w:bottom w:w="0" w:type="dxa"/>
                  <w:right w:w="108" w:type="dxa"/>
                </w:tblCellMar>
              </w:tblPrEx>
              <w:trPr>
                <w:trHeight w:val="397" w:hRule="atLeast"/>
              </w:trPr>
              <w:tc>
                <w:tcPr>
                  <w:tcW w:w="6869" w:type="dxa"/>
                  <w:gridSpan w:val="6"/>
                  <w:tcBorders>
                    <w:top w:val="single" w:color="000000" w:sz="4" w:space="0"/>
                    <w:left w:val="single" w:color="000000" w:sz="4" w:space="0"/>
                    <w:bottom w:val="single" w:color="000000" w:sz="4" w:space="0"/>
                    <w:right w:val="single" w:color="000000" w:sz="4" w:space="0"/>
                  </w:tcBorders>
                  <w:noWrap w:val="0"/>
                  <w:vAlign w:val="center"/>
                </w:tcPr>
                <w:p w14:paraId="6217082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(三)市政府总值班室</w:t>
                  </w:r>
                </w:p>
              </w:tc>
            </w:tr>
            <w:tr w14:paraId="6C3D30BF">
              <w:tblPrEx>
                <w:tblCellMar>
                  <w:top w:w="0" w:type="dxa"/>
                  <w:left w:w="108" w:type="dxa"/>
                  <w:bottom w:w="0" w:type="dxa"/>
                  <w:right w:w="108" w:type="dxa"/>
                </w:tblCellMar>
              </w:tblPrEx>
              <w:trPr>
                <w:trHeight w:val="397" w:hRule="atLeast"/>
              </w:trPr>
              <w:tc>
                <w:tcPr>
                  <w:tcW w:w="6869" w:type="dxa"/>
                  <w:gridSpan w:val="6"/>
                  <w:tcBorders>
                    <w:top w:val="single" w:color="000000" w:sz="4" w:space="0"/>
                    <w:left w:val="single" w:color="000000" w:sz="4" w:space="0"/>
                    <w:bottom w:val="single" w:color="000000" w:sz="4" w:space="0"/>
                    <w:right w:val="single" w:color="000000" w:sz="4" w:space="0"/>
                  </w:tcBorders>
                  <w:noWrap w:val="0"/>
                  <w:vAlign w:val="center"/>
                </w:tcPr>
                <w:p w14:paraId="0F1866D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1、显示系统</w:t>
                  </w:r>
                </w:p>
              </w:tc>
            </w:tr>
            <w:tr w14:paraId="29C49334">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5990F53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3C8AC2BE">
                  <w:pPr>
                    <w:widowControl w:val="0"/>
                    <w:spacing w:line="240" w:lineRule="auto"/>
                    <w:ind w:firstLine="0" w:firstLineChars="0"/>
                    <w:jc w:val="center"/>
                    <w:rPr>
                      <w:rFonts w:hint="eastAsia" w:ascii="仿宋" w:hAnsi="仿宋" w:eastAsia="仿宋" w:cs="仿宋"/>
                      <w:bCs/>
                      <w:kern w:val="0"/>
                      <w:sz w:val="24"/>
                      <w:szCs w:val="21"/>
                      <w:highlight w:val="none"/>
                      <w:lang w:val="en-US" w:eastAsia="zh-CN" w:bidi="ar-SA"/>
                    </w:rPr>
                  </w:pPr>
                  <w:r>
                    <w:rPr>
                      <w:rFonts w:hint="eastAsia" w:ascii="仿宋" w:hAnsi="仿宋" w:eastAsia="仿宋" w:cs="仿宋"/>
                      <w:bCs/>
                      <w:kern w:val="0"/>
                      <w:sz w:val="24"/>
                      <w:szCs w:val="21"/>
                      <w:highlight w:val="none"/>
                      <w:lang w:val="en-US" w:eastAsia="zh-CN" w:bidi="ar-SA"/>
                    </w:rPr>
                    <w:t>显示单元(LED小间距)</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6BC6771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UHPⅡ1.2</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0757228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2DDA57B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8</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34DF177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3E989532">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16B4EB6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12EB5BF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智能会议中心主机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1E9CC53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CR-DIG5201-A</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715EB02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E42EC6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4A5DC2E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1704E720">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1FE6A97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3</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66E55A6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数字会议话筒单元</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0BE4E72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CR-DIG5204K</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5139D4B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603CAD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16</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00EE267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5C597F9D">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05AA5AA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4</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21F9712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音柱</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64C453D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CL-245A</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7954626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10B0C4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3BC23EF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0EF4C12D">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6DDA894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5</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23BFC52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PoE交换机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74925F2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S3200-10T-PWR-UN-F</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231F456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6450683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2EB008F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25F18A8B">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6A4883F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6</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4656C00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网络数字音频处理器</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50C29CB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DA-1616D</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4585494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17521FB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28010A1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5BF00D48">
              <w:tblPrEx>
                <w:tblCellMar>
                  <w:top w:w="0" w:type="dxa"/>
                  <w:left w:w="108" w:type="dxa"/>
                  <w:bottom w:w="0" w:type="dxa"/>
                  <w:right w:w="108" w:type="dxa"/>
                </w:tblCellMar>
              </w:tblPrEx>
              <w:trPr>
                <w:trHeight w:val="397" w:hRule="atLeast"/>
              </w:trPr>
              <w:tc>
                <w:tcPr>
                  <w:tcW w:w="6869" w:type="dxa"/>
                  <w:gridSpan w:val="6"/>
                  <w:tcBorders>
                    <w:top w:val="single" w:color="000000" w:sz="4" w:space="0"/>
                    <w:left w:val="single" w:color="000000" w:sz="4" w:space="0"/>
                    <w:bottom w:val="single" w:color="000000" w:sz="4" w:space="0"/>
                    <w:right w:val="single" w:color="000000" w:sz="4" w:space="0"/>
                  </w:tcBorders>
                  <w:noWrap w:val="0"/>
                  <w:vAlign w:val="center"/>
                </w:tcPr>
                <w:p w14:paraId="3FC356D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2、会议录播系统</w:t>
                  </w:r>
                </w:p>
              </w:tc>
            </w:tr>
            <w:tr w14:paraId="5F7F77E3">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1E44C6A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76F3556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录播服务器</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7E948C0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DY-NREC</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6520BA8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12E74E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25E73CC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2D73161E">
              <w:tblPrEx>
                <w:tblCellMar>
                  <w:top w:w="0" w:type="dxa"/>
                  <w:left w:w="108" w:type="dxa"/>
                  <w:bottom w:w="0" w:type="dxa"/>
                  <w:right w:w="108" w:type="dxa"/>
                </w:tblCellMar>
              </w:tblPrEx>
              <w:trPr>
                <w:trHeight w:val="397" w:hRule="atLeast"/>
              </w:trPr>
              <w:tc>
                <w:tcPr>
                  <w:tcW w:w="6869" w:type="dxa"/>
                  <w:gridSpan w:val="6"/>
                  <w:tcBorders>
                    <w:top w:val="single" w:color="000000" w:sz="4" w:space="0"/>
                    <w:left w:val="single" w:color="000000" w:sz="4" w:space="0"/>
                    <w:bottom w:val="single" w:color="000000" w:sz="4" w:space="0"/>
                    <w:right w:val="single" w:color="000000" w:sz="4" w:space="0"/>
                  </w:tcBorders>
                  <w:noWrap w:val="0"/>
                  <w:vAlign w:val="center"/>
                </w:tcPr>
                <w:p w14:paraId="0041572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3、交互式云管理系统</w:t>
                  </w:r>
                </w:p>
              </w:tc>
            </w:tr>
            <w:tr w14:paraId="5E6264EC">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7F21BCC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7D32E2B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一体化输出接口机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06668BB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DY-700K</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4CE5C77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D7C55B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6</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2B3826A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0FBD4009">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34EAC64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27A82FA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高清摄像机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03285C4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DCM-4K</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5CD20E9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11999B9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643DED9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4FC562E3">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508256A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3</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1B08E32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一体化输入接口机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7C5F8F9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DY-700K</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62CCAE4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6052551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14</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532FB43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6A17E21D">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6F7C81D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4</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1EAA4FE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交换机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08AAEBE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RS5300-52T-4F</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7C2898A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081BFCC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632D50D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410B1BAF">
              <w:tblPrEx>
                <w:tblCellMar>
                  <w:top w:w="0" w:type="dxa"/>
                  <w:left w:w="108" w:type="dxa"/>
                  <w:bottom w:w="0" w:type="dxa"/>
                  <w:right w:w="108" w:type="dxa"/>
                </w:tblCellMar>
              </w:tblPrEx>
              <w:trPr>
                <w:trHeight w:val="397" w:hRule="atLeast"/>
              </w:trPr>
              <w:tc>
                <w:tcPr>
                  <w:tcW w:w="6869" w:type="dxa"/>
                  <w:gridSpan w:val="6"/>
                  <w:tcBorders>
                    <w:top w:val="single" w:color="000000" w:sz="4" w:space="0"/>
                    <w:left w:val="single" w:color="000000" w:sz="4" w:space="0"/>
                    <w:bottom w:val="single" w:color="000000" w:sz="4" w:space="0"/>
                    <w:right w:val="single" w:color="000000" w:sz="4" w:space="0"/>
                  </w:tcBorders>
                  <w:noWrap w:val="0"/>
                  <w:vAlign w:val="center"/>
                </w:tcPr>
                <w:p w14:paraId="207B18FD">
                  <w:pPr>
                    <w:widowControl w:val="0"/>
                    <w:spacing w:line="240" w:lineRule="auto"/>
                    <w:ind w:firstLine="0" w:firstLineChars="0"/>
                    <w:jc w:val="center"/>
                    <w:rPr>
                      <w:rFonts w:hint="eastAsia" w:ascii="仿宋" w:hAnsi="仿宋" w:eastAsia="仿宋" w:cs="仿宋"/>
                      <w:bCs/>
                      <w:kern w:val="0"/>
                      <w:sz w:val="24"/>
                      <w:szCs w:val="21"/>
                      <w:highlight w:val="none"/>
                      <w:lang w:val="en-US" w:eastAsia="zh-CN" w:bidi="ar-SA"/>
                    </w:rPr>
                  </w:pPr>
                  <w:r>
                    <w:rPr>
                      <w:rFonts w:hint="eastAsia" w:ascii="仿宋" w:hAnsi="仿宋" w:eastAsia="仿宋" w:cs="仿宋"/>
                      <w:bCs/>
                      <w:kern w:val="0"/>
                      <w:sz w:val="24"/>
                      <w:szCs w:val="21"/>
                      <w:highlight w:val="none"/>
                      <w:lang w:val="en-US" w:eastAsia="zh-CN" w:bidi="ar-SA"/>
                    </w:rPr>
                    <w:t>4、融合通信指挥调度平台</w:t>
                  </w:r>
                </w:p>
              </w:tc>
            </w:tr>
            <w:tr w14:paraId="12F4EEC8">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5A1F62D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5B3B652A">
                  <w:pPr>
                    <w:widowControl w:val="0"/>
                    <w:spacing w:line="240" w:lineRule="auto"/>
                    <w:ind w:firstLine="0" w:firstLineChars="0"/>
                    <w:jc w:val="center"/>
                    <w:rPr>
                      <w:rFonts w:hint="eastAsia" w:ascii="仿宋" w:hAnsi="仿宋" w:eastAsia="仿宋" w:cs="仿宋"/>
                      <w:bCs/>
                      <w:kern w:val="0"/>
                      <w:sz w:val="24"/>
                      <w:szCs w:val="21"/>
                      <w:highlight w:val="none"/>
                      <w:lang w:val="en-US" w:eastAsia="zh-CN" w:bidi="ar-SA"/>
                    </w:rPr>
                  </w:pPr>
                  <w:r>
                    <w:rPr>
                      <w:rFonts w:hint="eastAsia" w:ascii="仿宋" w:hAnsi="仿宋" w:eastAsia="仿宋" w:cs="仿宋"/>
                      <w:bCs/>
                      <w:kern w:val="0"/>
                      <w:sz w:val="24"/>
                      <w:szCs w:val="21"/>
                      <w:highlight w:val="none"/>
                      <w:lang w:val="en-US" w:eastAsia="zh-CN" w:bidi="ar-SA"/>
                    </w:rPr>
                    <w:t>融合通信指挥调度平台一体机(应急平台一体机)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0433E5C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BZPT3000A</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4B18871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BF661F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1F145B7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74117C7E">
              <w:tblPrEx>
                <w:tblCellMar>
                  <w:top w:w="0" w:type="dxa"/>
                  <w:left w:w="108" w:type="dxa"/>
                  <w:bottom w:w="0" w:type="dxa"/>
                  <w:right w:w="108" w:type="dxa"/>
                </w:tblCellMar>
              </w:tblPrEx>
              <w:trPr>
                <w:trHeight w:val="397" w:hRule="atLeast"/>
              </w:trPr>
              <w:tc>
                <w:tcPr>
                  <w:tcW w:w="6869" w:type="dxa"/>
                  <w:gridSpan w:val="6"/>
                  <w:tcBorders>
                    <w:top w:val="single" w:color="000000" w:sz="4" w:space="0"/>
                    <w:left w:val="single" w:color="000000" w:sz="4" w:space="0"/>
                    <w:bottom w:val="single" w:color="000000" w:sz="4" w:space="0"/>
                    <w:right w:val="single" w:color="000000" w:sz="4" w:space="0"/>
                  </w:tcBorders>
                  <w:noWrap w:val="0"/>
                  <w:vAlign w:val="center"/>
                </w:tcPr>
                <w:p w14:paraId="3C91FA95">
                  <w:pPr>
                    <w:widowControl w:val="0"/>
                    <w:spacing w:line="240" w:lineRule="auto"/>
                    <w:ind w:firstLine="0" w:firstLineChars="0"/>
                    <w:jc w:val="center"/>
                    <w:rPr>
                      <w:rFonts w:hint="eastAsia" w:ascii="仿宋" w:hAnsi="仿宋" w:eastAsia="仿宋" w:cs="仿宋"/>
                      <w:bCs/>
                      <w:kern w:val="0"/>
                      <w:sz w:val="24"/>
                      <w:szCs w:val="21"/>
                      <w:highlight w:val="none"/>
                      <w:lang w:val="en-US" w:eastAsia="zh-CN" w:bidi="ar-SA"/>
                    </w:rPr>
                  </w:pPr>
                  <w:r>
                    <w:rPr>
                      <w:rFonts w:hint="eastAsia" w:ascii="仿宋" w:hAnsi="仿宋" w:eastAsia="仿宋" w:cs="仿宋"/>
                      <w:bCs/>
                      <w:kern w:val="0"/>
                      <w:sz w:val="24"/>
                      <w:szCs w:val="21"/>
                      <w:highlight w:val="none"/>
                      <w:lang w:val="en-US" w:eastAsia="zh-CN" w:bidi="ar-SA"/>
                    </w:rPr>
                    <w:t>5、音响与数字会议系统</w:t>
                  </w:r>
                </w:p>
              </w:tc>
            </w:tr>
            <w:tr w14:paraId="4CECD340">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47886B7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76164B7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环境控制服务节点</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72A9860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DY-EV8081</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6B05CC9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C2BB26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3F23C57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0AF75290">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5515EA1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70FAD89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电源管理器</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5D8E416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EP-108</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3DCC6D3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65E98B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5E38DB7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4D75AD9D">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44579DC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3</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403D767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强电继电器箱</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573DEB3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REL-08</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7871DC9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863D89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0655C9A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31519A3F">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55E5B73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4</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32008B3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红外线发射器</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496447D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EP-IRS</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1A842D2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5D11E4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4</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644B723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61E999E3">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6F99E62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5</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0D7EB21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无线触摸屏</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33B3F60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matepadpro</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325E4CB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1F41CE0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61DA8C7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6B1D9FB6">
              <w:tblPrEx>
                <w:tblCellMar>
                  <w:top w:w="0" w:type="dxa"/>
                  <w:left w:w="108" w:type="dxa"/>
                  <w:bottom w:w="0" w:type="dxa"/>
                  <w:right w:w="108" w:type="dxa"/>
                </w:tblCellMar>
              </w:tblPrEx>
              <w:trPr>
                <w:trHeight w:val="397" w:hRule="atLeast"/>
              </w:trPr>
              <w:tc>
                <w:tcPr>
                  <w:tcW w:w="6869" w:type="dxa"/>
                  <w:gridSpan w:val="6"/>
                  <w:tcBorders>
                    <w:top w:val="single" w:color="000000" w:sz="4" w:space="0"/>
                    <w:left w:val="single" w:color="000000" w:sz="4" w:space="0"/>
                    <w:bottom w:val="single" w:color="000000" w:sz="4" w:space="0"/>
                    <w:right w:val="single" w:color="000000" w:sz="4" w:space="0"/>
                  </w:tcBorders>
                  <w:noWrap w:val="0"/>
                  <w:vAlign w:val="center"/>
                </w:tcPr>
                <w:p w14:paraId="10C2B51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二、基础支撑系统</w:t>
                  </w:r>
                </w:p>
              </w:tc>
            </w:tr>
            <w:tr w14:paraId="7660ABC3">
              <w:tblPrEx>
                <w:tblCellMar>
                  <w:top w:w="0" w:type="dxa"/>
                  <w:left w:w="108" w:type="dxa"/>
                  <w:bottom w:w="0" w:type="dxa"/>
                  <w:right w:w="108" w:type="dxa"/>
                </w:tblCellMar>
              </w:tblPrEx>
              <w:trPr>
                <w:trHeight w:val="397" w:hRule="atLeast"/>
              </w:trPr>
              <w:tc>
                <w:tcPr>
                  <w:tcW w:w="6869" w:type="dxa"/>
                  <w:gridSpan w:val="6"/>
                  <w:tcBorders>
                    <w:top w:val="single" w:color="000000" w:sz="4" w:space="0"/>
                    <w:left w:val="single" w:color="000000" w:sz="4" w:space="0"/>
                    <w:bottom w:val="single" w:color="000000" w:sz="4" w:space="0"/>
                    <w:right w:val="single" w:color="000000" w:sz="4" w:space="0"/>
                  </w:tcBorders>
                  <w:noWrap w:val="0"/>
                  <w:vAlign w:val="center"/>
                </w:tcPr>
                <w:p w14:paraId="05D5042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1、视频会议系统</w:t>
                  </w:r>
                </w:p>
              </w:tc>
            </w:tr>
            <w:tr w14:paraId="3002C6C7">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50A0D5C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212CC2AB">
                  <w:pPr>
                    <w:widowControl w:val="0"/>
                    <w:spacing w:line="240" w:lineRule="auto"/>
                    <w:ind w:firstLine="0" w:firstLineChars="0"/>
                    <w:jc w:val="center"/>
                    <w:rPr>
                      <w:rFonts w:hint="eastAsia" w:ascii="仿宋" w:hAnsi="仿宋" w:eastAsia="仿宋" w:cs="仿宋"/>
                      <w:bCs/>
                      <w:kern w:val="0"/>
                      <w:sz w:val="24"/>
                      <w:szCs w:val="21"/>
                      <w:highlight w:val="none"/>
                      <w:lang w:val="en-US" w:eastAsia="zh-CN" w:bidi="ar-SA"/>
                    </w:rPr>
                  </w:pPr>
                  <w:r>
                    <w:rPr>
                      <w:rFonts w:hint="eastAsia" w:ascii="仿宋" w:hAnsi="仿宋" w:eastAsia="仿宋" w:cs="仿宋"/>
                      <w:bCs/>
                      <w:kern w:val="0"/>
                      <w:sz w:val="24"/>
                      <w:szCs w:val="21"/>
                      <w:highlight w:val="none"/>
                      <w:lang w:val="en-US" w:eastAsia="zh-CN" w:bidi="ar-SA"/>
                    </w:rPr>
                    <w:t>多媒体通信设备-MCU</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3B51C4A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cloundMCU</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4B00413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92714F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4</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66EF12B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71A56679">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5731A4C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10E29EC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会议控制系统</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2B8457C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SMC2.0</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5E666F5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646C3F8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056A492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0DB230BB">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641D29C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3</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310023CB">
                  <w:pPr>
                    <w:widowControl w:val="0"/>
                    <w:spacing w:line="240" w:lineRule="auto"/>
                    <w:ind w:firstLine="0" w:firstLineChars="0"/>
                    <w:jc w:val="center"/>
                    <w:rPr>
                      <w:rFonts w:hint="eastAsia" w:ascii="仿宋" w:hAnsi="仿宋" w:eastAsia="仿宋" w:cs="仿宋"/>
                      <w:bCs/>
                      <w:kern w:val="0"/>
                      <w:sz w:val="24"/>
                      <w:szCs w:val="21"/>
                      <w:highlight w:val="none"/>
                      <w:lang w:val="en-US" w:eastAsia="zh-CN" w:bidi="ar-SA"/>
                    </w:rPr>
                  </w:pPr>
                  <w:r>
                    <w:rPr>
                      <w:rFonts w:hint="eastAsia" w:ascii="仿宋" w:hAnsi="仿宋" w:eastAsia="仿宋" w:cs="仿宋"/>
                      <w:bCs/>
                      <w:kern w:val="0"/>
                      <w:sz w:val="24"/>
                      <w:szCs w:val="21"/>
                      <w:highlight w:val="none"/>
                      <w:lang w:val="en-US" w:eastAsia="zh-CN" w:bidi="ar-SA"/>
                    </w:rPr>
                    <w:t>公私网穿越服务器SC</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16366DD4">
                  <w:pPr>
                    <w:widowControl w:val="0"/>
                    <w:spacing w:line="240" w:lineRule="auto"/>
                    <w:ind w:firstLine="0" w:firstLineChars="0"/>
                    <w:jc w:val="center"/>
                    <w:rPr>
                      <w:rFonts w:hint="eastAsia" w:ascii="仿宋" w:hAnsi="仿宋" w:eastAsia="仿宋" w:cs="仿宋"/>
                      <w:bCs/>
                      <w:kern w:val="0"/>
                      <w:sz w:val="24"/>
                      <w:szCs w:val="21"/>
                      <w:highlight w:val="none"/>
                      <w:lang w:val="en-US" w:eastAsia="zh-CN" w:bidi="ar-SA"/>
                    </w:rPr>
                  </w:pPr>
                  <w:r>
                    <w:rPr>
                      <w:rFonts w:hint="eastAsia" w:ascii="仿宋" w:hAnsi="仿宋" w:eastAsia="仿宋" w:cs="仿宋"/>
                      <w:bCs/>
                      <w:kern w:val="0"/>
                      <w:sz w:val="24"/>
                      <w:szCs w:val="21"/>
                      <w:highlight w:val="none"/>
                      <w:lang w:val="en-US" w:eastAsia="zh-CN" w:bidi="ar-SA"/>
                    </w:rPr>
                    <w:t>公私网穿越服务器SC</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598DE7D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0949135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6E702BC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72227B9F">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2C47FA1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4</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0BB8F4B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高清终端</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17B5093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TE50</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047940A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6E2C1A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49</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7BD00B2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3D157F2C">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0EAD065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5</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0C010F3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会议高清摄像机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1DD64D5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VPC620</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7E118B7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03A4CFE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49</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2E6F9D9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00F5BFB8">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5390078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6</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7871E7F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全向麦克风</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0B07761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VPM220</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201852C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556B08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49</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3F399E8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39EAF3B5">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4FD12CE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7</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196C024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视频会议录播服务器</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7765396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录播</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4167316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5CE0DF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08B1897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3F8DF17B">
              <w:tblPrEx>
                <w:tblCellMar>
                  <w:top w:w="0" w:type="dxa"/>
                  <w:left w:w="108" w:type="dxa"/>
                  <w:bottom w:w="0" w:type="dxa"/>
                  <w:right w:w="108" w:type="dxa"/>
                </w:tblCellMar>
              </w:tblPrEx>
              <w:trPr>
                <w:trHeight w:val="397" w:hRule="atLeast"/>
              </w:trPr>
              <w:tc>
                <w:tcPr>
                  <w:tcW w:w="6869" w:type="dxa"/>
                  <w:gridSpan w:val="6"/>
                  <w:tcBorders>
                    <w:top w:val="single" w:color="000000" w:sz="4" w:space="0"/>
                    <w:left w:val="single" w:color="000000" w:sz="4" w:space="0"/>
                    <w:bottom w:val="single" w:color="000000" w:sz="4" w:space="0"/>
                    <w:right w:val="single" w:color="000000" w:sz="4" w:space="0"/>
                  </w:tcBorders>
                  <w:noWrap w:val="0"/>
                  <w:vAlign w:val="center"/>
                </w:tcPr>
                <w:p w14:paraId="780A7B31">
                  <w:pPr>
                    <w:widowControl w:val="0"/>
                    <w:spacing w:line="240" w:lineRule="auto"/>
                    <w:ind w:firstLine="0" w:firstLineChars="0"/>
                    <w:jc w:val="center"/>
                    <w:rPr>
                      <w:rFonts w:hint="eastAsia" w:ascii="仿宋" w:hAnsi="仿宋" w:eastAsia="仿宋" w:cs="仿宋"/>
                      <w:bCs/>
                      <w:kern w:val="0"/>
                      <w:sz w:val="24"/>
                      <w:szCs w:val="21"/>
                      <w:highlight w:val="none"/>
                      <w:lang w:val="en-US" w:eastAsia="zh-CN" w:bidi="ar-SA"/>
                    </w:rPr>
                  </w:pPr>
                  <w:r>
                    <w:rPr>
                      <w:rFonts w:hint="eastAsia" w:ascii="仿宋" w:hAnsi="仿宋" w:eastAsia="仿宋" w:cs="仿宋"/>
                      <w:bCs/>
                      <w:kern w:val="0"/>
                      <w:sz w:val="24"/>
                      <w:szCs w:val="21"/>
                      <w:highlight w:val="none"/>
                      <w:lang w:val="en-US" w:eastAsia="zh-CN" w:bidi="ar-SA"/>
                    </w:rPr>
                    <w:t>2、融合通信指挥调度平台</w:t>
                  </w:r>
                </w:p>
              </w:tc>
            </w:tr>
            <w:tr w14:paraId="53D9C7E2">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68593B9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5DD7F1B7">
                  <w:pPr>
                    <w:widowControl w:val="0"/>
                    <w:spacing w:line="240" w:lineRule="auto"/>
                    <w:ind w:firstLine="0" w:firstLineChars="0"/>
                    <w:jc w:val="center"/>
                    <w:rPr>
                      <w:rFonts w:hint="eastAsia" w:ascii="仿宋" w:hAnsi="仿宋" w:eastAsia="仿宋" w:cs="仿宋"/>
                      <w:bCs/>
                      <w:kern w:val="0"/>
                      <w:sz w:val="24"/>
                      <w:szCs w:val="21"/>
                      <w:highlight w:val="none"/>
                      <w:lang w:val="en-US" w:eastAsia="zh-CN" w:bidi="ar-SA"/>
                    </w:rPr>
                  </w:pPr>
                  <w:r>
                    <w:rPr>
                      <w:rFonts w:hint="eastAsia" w:ascii="仿宋" w:hAnsi="仿宋" w:eastAsia="仿宋" w:cs="仿宋"/>
                      <w:bCs/>
                      <w:kern w:val="0"/>
                      <w:sz w:val="24"/>
                      <w:szCs w:val="21"/>
                      <w:highlight w:val="none"/>
                      <w:lang w:val="en-US" w:eastAsia="zh-CN" w:bidi="ar-SA"/>
                    </w:rPr>
                    <w:t>融合通信指挥调度平台一体机(应急平台一体机)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29D65BA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BZPT3000A</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788573C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AF2DA1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1E17803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1504ECED">
              <w:tblPrEx>
                <w:tblCellMar>
                  <w:top w:w="0" w:type="dxa"/>
                  <w:left w:w="108" w:type="dxa"/>
                  <w:bottom w:w="0" w:type="dxa"/>
                  <w:right w:w="108" w:type="dxa"/>
                </w:tblCellMar>
              </w:tblPrEx>
              <w:trPr>
                <w:trHeight w:val="397" w:hRule="atLeast"/>
              </w:trPr>
              <w:tc>
                <w:tcPr>
                  <w:tcW w:w="6869" w:type="dxa"/>
                  <w:gridSpan w:val="6"/>
                  <w:tcBorders>
                    <w:top w:val="single" w:color="000000" w:sz="4" w:space="0"/>
                    <w:left w:val="single" w:color="000000" w:sz="4" w:space="0"/>
                    <w:bottom w:val="single" w:color="000000" w:sz="4" w:space="0"/>
                    <w:right w:val="single" w:color="000000" w:sz="4" w:space="0"/>
                  </w:tcBorders>
                  <w:noWrap w:val="0"/>
                  <w:vAlign w:val="center"/>
                </w:tcPr>
                <w:p w14:paraId="76D1049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3、服务器及存储</w:t>
                  </w:r>
                </w:p>
              </w:tc>
            </w:tr>
            <w:tr w14:paraId="2E770214">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4C05057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7E52ADA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服务器</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46CC930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aServer-R-2105P</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72B3C6C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02DE738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6</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3DC9333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1AEBAF62">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161111D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15629BA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交换机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6E94FB8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RS5300-28T-4F</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7FF97B0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0D0D25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390367F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1A311411">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561849D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3</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72F7DCA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FCSAN交换机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54D9252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OceanStorSNS2624</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41DEA7E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8CD462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74A5475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0E876A32">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2822A76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4</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42F6CCA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存储</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4C7B73B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OceanStor5310</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05D9170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317688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0A97882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71A7FC7D">
              <w:tblPrEx>
                <w:tblCellMar>
                  <w:top w:w="0" w:type="dxa"/>
                  <w:left w:w="108" w:type="dxa"/>
                  <w:bottom w:w="0" w:type="dxa"/>
                  <w:right w:w="108" w:type="dxa"/>
                </w:tblCellMar>
              </w:tblPrEx>
              <w:trPr>
                <w:trHeight w:val="397" w:hRule="atLeast"/>
              </w:trPr>
              <w:tc>
                <w:tcPr>
                  <w:tcW w:w="6869" w:type="dxa"/>
                  <w:gridSpan w:val="6"/>
                  <w:tcBorders>
                    <w:top w:val="single" w:color="000000" w:sz="4" w:space="0"/>
                    <w:left w:val="single" w:color="000000" w:sz="4" w:space="0"/>
                    <w:bottom w:val="single" w:color="000000" w:sz="4" w:space="0"/>
                    <w:right w:val="single" w:color="000000" w:sz="4" w:space="0"/>
                  </w:tcBorders>
                  <w:noWrap w:val="0"/>
                  <w:vAlign w:val="center"/>
                </w:tcPr>
                <w:p w14:paraId="55CCA09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4、视频会议系统</w:t>
                  </w:r>
                </w:p>
              </w:tc>
            </w:tr>
            <w:tr w14:paraId="426EEFDE">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169F6D6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11CB733F">
                  <w:pPr>
                    <w:widowControl w:val="0"/>
                    <w:spacing w:line="240" w:lineRule="auto"/>
                    <w:ind w:firstLine="0" w:firstLineChars="0"/>
                    <w:jc w:val="center"/>
                    <w:rPr>
                      <w:rFonts w:hint="eastAsia" w:ascii="仿宋" w:hAnsi="仿宋" w:eastAsia="仿宋" w:cs="仿宋"/>
                      <w:bCs/>
                      <w:kern w:val="0"/>
                      <w:sz w:val="24"/>
                      <w:szCs w:val="21"/>
                      <w:highlight w:val="none"/>
                      <w:lang w:val="en-US" w:eastAsia="zh-CN" w:bidi="ar-SA"/>
                    </w:rPr>
                  </w:pPr>
                  <w:r>
                    <w:rPr>
                      <w:rFonts w:hint="eastAsia" w:ascii="仿宋" w:hAnsi="仿宋" w:eastAsia="仿宋" w:cs="仿宋"/>
                      <w:bCs/>
                      <w:kern w:val="0"/>
                      <w:sz w:val="24"/>
                      <w:szCs w:val="21"/>
                      <w:highlight w:val="none"/>
                      <w:lang w:val="en-US" w:eastAsia="zh-CN" w:bidi="ar-SA"/>
                    </w:rPr>
                    <w:t>多媒体通信设备-MCU</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5A449EC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cloundMCU</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39D1D5F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21BBD64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691FD37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02E0F8B8">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44D9E0C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492169E1">
                  <w:pPr>
                    <w:widowControl w:val="0"/>
                    <w:spacing w:line="240" w:lineRule="auto"/>
                    <w:ind w:firstLine="0" w:firstLineChars="0"/>
                    <w:jc w:val="center"/>
                    <w:rPr>
                      <w:rFonts w:hint="eastAsia" w:ascii="仿宋" w:hAnsi="仿宋" w:eastAsia="仿宋" w:cs="仿宋"/>
                      <w:bCs/>
                      <w:kern w:val="0"/>
                      <w:sz w:val="24"/>
                      <w:szCs w:val="21"/>
                      <w:highlight w:val="none"/>
                      <w:lang w:val="en-US" w:eastAsia="zh-CN" w:bidi="ar-SA"/>
                    </w:rPr>
                  </w:pPr>
                  <w:r>
                    <w:rPr>
                      <w:rFonts w:hint="eastAsia" w:ascii="仿宋" w:hAnsi="仿宋" w:eastAsia="仿宋" w:cs="仿宋"/>
                      <w:bCs/>
                      <w:kern w:val="0"/>
                      <w:sz w:val="24"/>
                      <w:szCs w:val="21"/>
                      <w:highlight w:val="none"/>
                      <w:lang w:val="en-US" w:eastAsia="zh-CN" w:bidi="ar-SA"/>
                    </w:rPr>
                    <w:t>云视频会商平台-会控软件</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4BF4A2D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SMC2.0</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668ED31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DF5BDA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039CAD5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0184DF28">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2390C3C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3</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0018B87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视频会议录播服务器</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0440766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录播</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06A795A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6AA728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0FEFEC2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197A0A71">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029F44D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4</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488C370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高清视频终端</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1E3ECD6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TE50</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6BD729C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1A0B307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3D5B54D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00F2AA9C">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7CBE229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5</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3A5088A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会议高清摄像机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466CA14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VPC620</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2E86643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F0A38E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2E06171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4EDD0C86">
              <w:tblPrEx>
                <w:tblCellMar>
                  <w:top w:w="0" w:type="dxa"/>
                  <w:left w:w="108" w:type="dxa"/>
                  <w:bottom w:w="0" w:type="dxa"/>
                  <w:right w:w="108" w:type="dxa"/>
                </w:tblCellMar>
              </w:tblPrEx>
              <w:trPr>
                <w:trHeight w:val="397" w:hRule="atLeast"/>
              </w:trPr>
              <w:tc>
                <w:tcPr>
                  <w:tcW w:w="6869" w:type="dxa"/>
                  <w:gridSpan w:val="6"/>
                  <w:tcBorders>
                    <w:top w:val="single" w:color="000000" w:sz="4" w:space="0"/>
                    <w:left w:val="single" w:color="000000" w:sz="4" w:space="0"/>
                    <w:bottom w:val="single" w:color="000000" w:sz="4" w:space="0"/>
                    <w:right w:val="single" w:color="000000" w:sz="4" w:space="0"/>
                  </w:tcBorders>
                  <w:noWrap w:val="0"/>
                  <w:vAlign w:val="center"/>
                </w:tcPr>
                <w:p w14:paraId="4C30A0C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三、应急卫星指挥车</w:t>
                  </w:r>
                </w:p>
              </w:tc>
            </w:tr>
            <w:tr w14:paraId="3697B6B8">
              <w:tblPrEx>
                <w:tblCellMar>
                  <w:top w:w="0" w:type="dxa"/>
                  <w:left w:w="108" w:type="dxa"/>
                  <w:bottom w:w="0" w:type="dxa"/>
                  <w:right w:w="108" w:type="dxa"/>
                </w:tblCellMar>
              </w:tblPrEx>
              <w:trPr>
                <w:trHeight w:val="397" w:hRule="atLeast"/>
              </w:trPr>
              <w:tc>
                <w:tcPr>
                  <w:tcW w:w="6869" w:type="dxa"/>
                  <w:gridSpan w:val="6"/>
                  <w:tcBorders>
                    <w:top w:val="single" w:color="000000" w:sz="4" w:space="0"/>
                    <w:left w:val="single" w:color="000000" w:sz="4" w:space="0"/>
                    <w:bottom w:val="single" w:color="000000" w:sz="4" w:space="0"/>
                    <w:right w:val="single" w:color="000000" w:sz="4" w:space="0"/>
                  </w:tcBorders>
                  <w:noWrap w:val="0"/>
                  <w:vAlign w:val="center"/>
                </w:tcPr>
                <w:p w14:paraId="0E865900">
                  <w:pPr>
                    <w:widowControl w:val="0"/>
                    <w:spacing w:line="240" w:lineRule="auto"/>
                    <w:ind w:firstLine="0" w:firstLineChars="0"/>
                    <w:jc w:val="center"/>
                    <w:rPr>
                      <w:rFonts w:hint="eastAsia" w:ascii="仿宋" w:hAnsi="仿宋" w:eastAsia="仿宋" w:cs="仿宋"/>
                      <w:bCs/>
                      <w:kern w:val="0"/>
                      <w:sz w:val="24"/>
                      <w:szCs w:val="21"/>
                      <w:highlight w:val="none"/>
                      <w:lang w:val="en-US" w:eastAsia="zh-CN" w:bidi="ar-SA"/>
                    </w:rPr>
                  </w:pPr>
                  <w:r>
                    <w:rPr>
                      <w:rFonts w:hint="eastAsia" w:ascii="仿宋" w:hAnsi="仿宋" w:eastAsia="仿宋" w:cs="仿宋"/>
                      <w:bCs/>
                      <w:kern w:val="0"/>
                      <w:sz w:val="24"/>
                      <w:szCs w:val="21"/>
                      <w:highlight w:val="none"/>
                      <w:lang w:val="en-US" w:eastAsia="zh-CN" w:bidi="ar-SA"/>
                    </w:rPr>
                    <w:t>1、中型应急指挥车设备</w:t>
                  </w:r>
                </w:p>
              </w:tc>
            </w:tr>
            <w:tr w14:paraId="1860ADAE">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5724ED8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72F0847C">
                  <w:pPr>
                    <w:widowControl w:val="0"/>
                    <w:spacing w:line="240" w:lineRule="auto"/>
                    <w:ind w:firstLine="0" w:firstLineChars="0"/>
                    <w:jc w:val="center"/>
                    <w:rPr>
                      <w:rFonts w:hint="eastAsia" w:ascii="仿宋" w:hAnsi="仿宋" w:eastAsia="仿宋" w:cs="仿宋"/>
                      <w:bCs/>
                      <w:kern w:val="0"/>
                      <w:sz w:val="24"/>
                      <w:szCs w:val="21"/>
                      <w:highlight w:val="none"/>
                      <w:lang w:val="en-US" w:eastAsia="zh-CN" w:bidi="ar-SA"/>
                    </w:rPr>
                  </w:pPr>
                  <w:r>
                    <w:rPr>
                      <w:rFonts w:hint="eastAsia" w:ascii="仿宋" w:hAnsi="仿宋" w:eastAsia="仿宋" w:cs="仿宋"/>
                      <w:bCs/>
                      <w:kern w:val="0"/>
                      <w:sz w:val="24"/>
                      <w:szCs w:val="21"/>
                      <w:highlight w:val="none"/>
                      <w:lang w:val="en-US" w:eastAsia="zh-CN" w:bidi="ar-SA"/>
                    </w:rPr>
                    <w:t>静中通卫星通信1.2米天线</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43E29B0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OS-SA12GV3(玻璃钢)</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7A0E483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22737E0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68AAE1B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7701BB49">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1FC1F6A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582A04A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功放</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2E2F8D6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WLB-KuS25C5-CO</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706254D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2F5EFC7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7BC8251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4E49F551">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73DA41B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3</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345C547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LNB</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6240933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WLL-KUCA01F-A0</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2334136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C45121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1993139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12AC099C">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370D29C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4</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769D9EA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业务调制解调器</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0DD6DD2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SatBox620-21S</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6E9285E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07EEC5D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020D5F7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6BF3384A">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0E6960D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5</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15FC84D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车载会议终端</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2E502FF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TE50</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16DA42D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12C178C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6A1B590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56A9C88F">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1556636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6</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2167E41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语音网关</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66315CE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CNG1000</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137B678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479376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785A7BD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5479A2E1">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0D18036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7</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380EB26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云台摄像机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1EF18E5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FCB-CV7520A</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6AB6BFB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0058C90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533B0D7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3346282E">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232A523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8</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13D05F0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云台一体机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721D916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ZK-CXTA-SDI-IR</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365F1ED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0A0B90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7FEDAD6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0B54CFF1">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2078BF5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9</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665E10E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会议摄像机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64AB86A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UV950</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44EAC49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0473AB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5CD4847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31020DD4">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6CD6157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10</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27966FB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显示器</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5F93542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P30</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77D4B93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170F3F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314B8AA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3C68B17F">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097317D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0CEDF2F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监视器</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75A94BD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BCF-M1700</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16F2AFA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0128E84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1A0FD06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66160EF6">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485DA65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12</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707D390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多路监视器</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592CD2A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TLS480HD-4</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7E94324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09F757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5ECB3CD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6A9DBB32">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5070C44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13</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29FCECC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硬盘录像机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0D597C8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MG-DVR8008-SDI</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4D25EBD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20E5044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05036B2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2C86B0F4">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3F5D1E8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14</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2B9B26A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调音台</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322A329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BCF-TYT0808</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15DD4C8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27DB76B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5F33A49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64A583BA">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1EA2026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15</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5CF003E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多路混合矩阵</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5AD8794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HD1818</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6ECFBF0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13D96A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31B8752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4BA8DB9D">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7D4B845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16</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360B732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音频矩阵</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48919B5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NS-AM0808</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6B323FB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4DDCB4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0C1BE9E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76EB5C28">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486895E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17</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5491115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无线话筒收发机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56276ED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X6</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6B820DA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BFEF26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1F647DE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1DE469AF">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192BBD5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18</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64EAB4D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车内音箱</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120A7A0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V2</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2C248B9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60CA888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62E55AC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289314AE">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25E3381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19</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2FB18DD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车外喇叭</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33A401E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DYZ-100W</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320E153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61845BD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5E79381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60E737F2">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41E4C6C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3CD8E5D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喇叭功放</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7446953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BCF-EX300</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41FEEE5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289A982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54BBB0C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2328C343">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4DF4489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78F5E74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升降杆</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1150578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JDZ8/20</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6035F97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2227E40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0D73AC0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70E6A76F">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4C32E8B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22</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56CEAF6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倒伏升降杆</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287567B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CFX252600</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7719AA1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46FF3F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51B381E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435BCF90">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5E1DCD1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23</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104BE20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交换机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7921043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RS3300-28T-4F</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50D2400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1D44E68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2938310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278F3780">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103614B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24</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3DA2288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便携式计算机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31151FC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ThinkBook</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0D6312B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1E87D63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5BA66FF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2886D4A0">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611F12C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25</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7144C8F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工控机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2E4824A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诚志北分车载定制款</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59309CD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1BAFAB1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47054B9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57BD4043">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59CC913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26</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79013B3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集中控制系统</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20B802B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E-CP2-BJD</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0798FBF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B611D9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0045B18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1E351EFE">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2D36247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27</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06CFF30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短波电台</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2461CE3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Envoy</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190217F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29EEB7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2E85D18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7B6C513D">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090DB93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28</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12054A4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网络融合电台</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4C522FF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Satpass310</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1E2D6DA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816EA1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375A700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639FB571">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7F3861D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29</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61D7307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多媒体调度系统</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01FAE31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MDS</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39FDFEC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154DA99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71FDC1F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086970D1">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1F7128A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30</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53DA076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无线宽带核心网设备</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12F03DA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ZXTSeTC10</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1FCB358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18425C7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6748C3F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72436F14">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480779E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31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11FC9E4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无线宽带基站</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6DCAD5B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ZXSDRB8200+ZXSDRR8972F</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5560A5F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E93899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5CDCF70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0241C856">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5C35182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32</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7B5973B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室外CPE</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1D87FBF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GD600B</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63A9F97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D0BEB8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0BC6F19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249595D8">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3639B02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33</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56A1B1D8">
                  <w:pPr>
                    <w:widowControl w:val="0"/>
                    <w:spacing w:line="240" w:lineRule="auto"/>
                    <w:ind w:firstLine="0" w:firstLineChars="0"/>
                    <w:jc w:val="center"/>
                    <w:rPr>
                      <w:rFonts w:hint="eastAsia" w:ascii="仿宋" w:hAnsi="仿宋" w:eastAsia="仿宋" w:cs="仿宋"/>
                      <w:bCs/>
                      <w:kern w:val="0"/>
                      <w:sz w:val="24"/>
                      <w:szCs w:val="21"/>
                      <w:highlight w:val="none"/>
                      <w:lang w:val="en-US" w:eastAsia="zh-CN" w:bidi="ar-SA"/>
                    </w:rPr>
                  </w:pPr>
                  <w:r>
                    <w:rPr>
                      <w:rFonts w:hint="eastAsia" w:ascii="仿宋" w:hAnsi="仿宋" w:eastAsia="仿宋" w:cs="仿宋"/>
                      <w:bCs/>
                      <w:kern w:val="0"/>
                      <w:sz w:val="24"/>
                      <w:szCs w:val="21"/>
                      <w:highlight w:val="none"/>
                      <w:lang w:val="en-US" w:eastAsia="zh-CN" w:bidi="ar-SA"/>
                    </w:rPr>
                    <w:t>车体改造、车辆运行支撑系统及安装辅材</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623E6A2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定制</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1844431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49B710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4E690E0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651E24B4">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28D7197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34</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5E3C676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改装挂牌公告</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4D0578C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定制</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7A6ED2B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EF853B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7DF01E2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55611003">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21B3412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35</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6B6ACF7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车载发电机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6C66119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BSD12iS</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1684458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25DCE98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0471D31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5A210467">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4FE59C9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36</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0A02D12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不间断电源</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0AE727C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EA906RT</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512B247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0DABFFB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1AA1EB9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1BAE820F">
              <w:tblPrEx>
                <w:tblCellMar>
                  <w:top w:w="0" w:type="dxa"/>
                  <w:left w:w="108" w:type="dxa"/>
                  <w:bottom w:w="0" w:type="dxa"/>
                  <w:right w:w="108" w:type="dxa"/>
                </w:tblCellMar>
              </w:tblPrEx>
              <w:trPr>
                <w:trHeight w:val="397" w:hRule="atLeast"/>
              </w:trPr>
              <w:tc>
                <w:tcPr>
                  <w:tcW w:w="6869" w:type="dxa"/>
                  <w:gridSpan w:val="6"/>
                  <w:tcBorders>
                    <w:top w:val="single" w:color="000000" w:sz="4" w:space="0"/>
                    <w:left w:val="single" w:color="000000" w:sz="4" w:space="0"/>
                    <w:bottom w:val="single" w:color="000000" w:sz="4" w:space="0"/>
                    <w:right w:val="single" w:color="000000" w:sz="4" w:space="0"/>
                  </w:tcBorders>
                  <w:noWrap w:val="0"/>
                  <w:vAlign w:val="center"/>
                </w:tcPr>
                <w:p w14:paraId="64067068">
                  <w:pPr>
                    <w:widowControl w:val="0"/>
                    <w:spacing w:line="240" w:lineRule="auto"/>
                    <w:ind w:firstLine="0" w:firstLineChars="0"/>
                    <w:jc w:val="center"/>
                    <w:rPr>
                      <w:rFonts w:hint="eastAsia" w:ascii="仿宋" w:hAnsi="仿宋" w:eastAsia="仿宋" w:cs="仿宋"/>
                      <w:bCs/>
                      <w:kern w:val="0"/>
                      <w:sz w:val="24"/>
                      <w:szCs w:val="21"/>
                      <w:highlight w:val="none"/>
                      <w:lang w:val="en-US" w:eastAsia="zh-CN" w:bidi="ar-SA"/>
                    </w:rPr>
                  </w:pPr>
                  <w:r>
                    <w:rPr>
                      <w:rFonts w:hint="eastAsia" w:ascii="仿宋" w:hAnsi="仿宋" w:eastAsia="仿宋" w:cs="仿宋"/>
                      <w:bCs/>
                      <w:kern w:val="0"/>
                      <w:sz w:val="24"/>
                      <w:szCs w:val="21"/>
                      <w:highlight w:val="none"/>
                      <w:lang w:val="en-US" w:eastAsia="zh-CN" w:bidi="ar-SA"/>
                    </w:rPr>
                    <w:t>2、小型应急指挥车设备</w:t>
                  </w:r>
                </w:p>
              </w:tc>
            </w:tr>
            <w:tr w14:paraId="37AA9BE8">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22BCC49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1A864DAA">
                  <w:pPr>
                    <w:widowControl w:val="0"/>
                    <w:spacing w:line="240" w:lineRule="auto"/>
                    <w:ind w:firstLine="0" w:firstLineChars="0"/>
                    <w:jc w:val="center"/>
                    <w:rPr>
                      <w:rFonts w:hint="eastAsia" w:ascii="仿宋" w:hAnsi="仿宋" w:eastAsia="仿宋" w:cs="仿宋"/>
                      <w:bCs/>
                      <w:kern w:val="0"/>
                      <w:sz w:val="24"/>
                      <w:szCs w:val="21"/>
                      <w:highlight w:val="none"/>
                      <w:lang w:val="en-US" w:eastAsia="zh-CN" w:bidi="ar-SA"/>
                    </w:rPr>
                  </w:pPr>
                  <w:r>
                    <w:rPr>
                      <w:rFonts w:hint="eastAsia" w:ascii="仿宋" w:hAnsi="仿宋" w:eastAsia="仿宋" w:cs="仿宋"/>
                      <w:bCs/>
                      <w:kern w:val="0"/>
                      <w:sz w:val="24"/>
                      <w:szCs w:val="21"/>
                      <w:highlight w:val="none"/>
                      <w:lang w:val="en-US" w:eastAsia="zh-CN" w:bidi="ar-SA"/>
                    </w:rPr>
                    <w:t>动中通卫星通信0.6米天线</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6274CEB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T600</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145F0FF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1B066A6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21E6F3C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4F1667F2">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5351946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7269F43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功放</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291BE7B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WLB-KuS40C5-C0</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21A0D56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90DD5E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62A531E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0C29B83C">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1205844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3</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52DE80E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LNB</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66F7518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WLL-KUCAO1F-A0</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7A29DE5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1D38223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17E10A2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72CD9C47">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67316AA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4</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06F6083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业务调制解调器</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693EE27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SatBox725-21S</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7D7825A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24D7EC0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7183CCF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66625F60">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2EBEE15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5</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7C3664C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车载会议终端</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6CDE058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TE50</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73850AA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10B4AD7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161729F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34490095">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09224EB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6</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557D491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语音网关</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696E2BF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CNG1000</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2C40A27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12B66A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6357DC6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0FEFA309">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040D6C1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7</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2F8E68C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云台摄像机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7328E75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ZK-CXTA-SDI-IR</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4D78B0E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1A1ABF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770CEDC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17A2F25D">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479473B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8</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49E3C55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云台一体机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098567D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ZK-CXTA-SDI-IR</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1261B88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23D2BE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006110F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4B6EA2F6">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10D458C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9</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05464B8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会议摄像机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499070F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UV950</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535A1F0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461C3A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71EDD2F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15744BA2">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4B86D43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10</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478E588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头枕显示器</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445BDCA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BCF-D-9H-A</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2DC66D4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695ECBF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00AF187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43FEAB1D">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2ED061B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2BE9A81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显示器</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2D45C84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P30</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35CE69A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74631C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4C86586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2E7A3295">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695A125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12</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1CD1815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多路监视器</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01FE618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TLS480HD-4</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232F529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0D78F9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2DE2660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7D2B9346">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71BC68F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13</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42ABDAE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硬盘录像机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226DC8E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MG-DVR8008-SDI</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5725FF4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2EA465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028EB56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19CD017E">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6B015EA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14</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1BFFD80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调音台</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0A4BD1E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BCF-TYT0808</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7D62A8B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3A8606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7E80DA3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13CE8E1C">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6CFED22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15</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2A57553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多路混合矩阵</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5C2F1C0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BCF-HD0909</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25A2F66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233D81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7E65E7A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49B25D7B">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6BBE1D3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16</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4368F3D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音频矩阵</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3AF4E64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NS-AM0808</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467A052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FE45EE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0C02979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2AE005AB">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59DC934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17</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1A2FD79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车内音箱</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1E3A2E5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R18T</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05EEE68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2DFCB21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6F24289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47BDE6AD">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3A3DD4F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18</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3F47D1B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车外喇叭</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487532B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DYZ-100W</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3D9D9D4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2662DD8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6116ABE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7F03F7C1">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145D9A8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19</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089C509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喇叭功放</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5040339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BCF-EX300</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388305E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0B18AC1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076B50A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52136AB4">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286BBAA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2D638C5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升降杆</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6E07501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JDZS8/20</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27C92EC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2722B8E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18B7031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64F326E7">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19828CF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2112DAE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倒伏升降杆</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1A59EDA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CFX252600</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4C6FC0C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4C766B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1BF61B4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1B4D377D">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6460612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22</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0AB68AD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交换机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152CD9B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RS5300-28T-4F</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3BF74EA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F664DB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5587427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34D82375">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6856D28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23</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3C5E8C7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便携式计算机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6DF5924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ThinkBook</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3D41C8E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7C5FDF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615620F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40F8F037">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1FE0742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24</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6F46F94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集中控制系统</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14C1013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E-CP2-BJD</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225D3BB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B09DFC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6422FAD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72B2F54C">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59E9277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25</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3A25803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短波电台</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753AADE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Envoy</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706D6FE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C8D7D9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432614D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53579C32">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7A299B0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26</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7539F86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网络融合电台</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7ECEB83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Satpass310</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68EF4E3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9B76C6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541CBF4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4520A351">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5EFD90C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27</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3086CE3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多媒体调度系统</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2A542DA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MDS</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3A84A72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03EEA34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00E7E93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619E001F">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7BEAEF2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28</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7B7FCA7A">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无线宽带核心网设备</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16C8FB5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ZXTSeTC10</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3B93257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28FC3CD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14CAA6D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3E5125F8">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489B5D7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29</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621969D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无线宽带基站</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4AEA06D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ZXSDRB8200+ZXSDRR8972E</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183E80E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A82A2D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745AA8E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56D50A57">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07C3F17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30</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5CC2418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室外CPE</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3A32EE4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GD600B</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4CE00E5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6479872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677FCB7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22A7617F">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437FC16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31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5BAF8651">
                  <w:pPr>
                    <w:widowControl w:val="0"/>
                    <w:spacing w:line="240" w:lineRule="auto"/>
                    <w:ind w:firstLine="0" w:firstLineChars="0"/>
                    <w:jc w:val="center"/>
                    <w:rPr>
                      <w:rFonts w:hint="eastAsia" w:ascii="仿宋" w:hAnsi="仿宋" w:eastAsia="仿宋" w:cs="仿宋"/>
                      <w:bCs/>
                      <w:kern w:val="0"/>
                      <w:sz w:val="24"/>
                      <w:szCs w:val="21"/>
                      <w:highlight w:val="none"/>
                      <w:lang w:val="en-US" w:eastAsia="zh-CN" w:bidi="ar-SA"/>
                    </w:rPr>
                  </w:pPr>
                  <w:r>
                    <w:rPr>
                      <w:rFonts w:hint="eastAsia" w:ascii="仿宋" w:hAnsi="仿宋" w:eastAsia="仿宋" w:cs="仿宋"/>
                      <w:bCs/>
                      <w:kern w:val="0"/>
                      <w:sz w:val="24"/>
                      <w:szCs w:val="21"/>
                      <w:highlight w:val="none"/>
                      <w:lang w:val="en-US" w:eastAsia="zh-CN" w:bidi="ar-SA"/>
                    </w:rPr>
                    <w:t>车体改造、车辆运行支撑系统及安装辅材</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3F6548A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定制</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1DCBEC7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0C5DD87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279BEB3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7B481E77">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02BAAB2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32</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2934CE4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改装挂牌公告</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1052D1D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定制</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79CEF79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1D3D64D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2933E52D">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23FE4BD6">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5456B4F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33</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015E636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车载发电机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639D850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BCF-5.5DA/48</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6F4D7AB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F399B0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16C5A58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281DD72B">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5EC9E42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34</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4939FD8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不间断电源</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07C4FA6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EA903RT</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5EE7D18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D6A604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55655C0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6DAF9EBC">
              <w:tblPrEx>
                <w:tblCellMar>
                  <w:top w:w="0" w:type="dxa"/>
                  <w:left w:w="108" w:type="dxa"/>
                  <w:bottom w:w="0" w:type="dxa"/>
                  <w:right w:w="108" w:type="dxa"/>
                </w:tblCellMar>
              </w:tblPrEx>
              <w:trPr>
                <w:trHeight w:val="397" w:hRule="atLeast"/>
              </w:trPr>
              <w:tc>
                <w:tcPr>
                  <w:tcW w:w="6869" w:type="dxa"/>
                  <w:gridSpan w:val="6"/>
                  <w:tcBorders>
                    <w:top w:val="single" w:color="000000" w:sz="4" w:space="0"/>
                    <w:left w:val="single" w:color="000000" w:sz="4" w:space="0"/>
                    <w:bottom w:val="single" w:color="000000" w:sz="4" w:space="0"/>
                    <w:right w:val="single" w:color="000000" w:sz="4" w:space="0"/>
                  </w:tcBorders>
                  <w:noWrap w:val="0"/>
                  <w:vAlign w:val="center"/>
                </w:tcPr>
                <w:p w14:paraId="37D4EB4E">
                  <w:pPr>
                    <w:widowControl w:val="0"/>
                    <w:spacing w:line="240" w:lineRule="auto"/>
                    <w:ind w:firstLine="0" w:firstLineChars="0"/>
                    <w:jc w:val="center"/>
                    <w:rPr>
                      <w:rFonts w:hint="eastAsia" w:ascii="仿宋" w:hAnsi="仿宋" w:eastAsia="仿宋" w:cs="仿宋"/>
                      <w:bCs/>
                      <w:kern w:val="0"/>
                      <w:sz w:val="24"/>
                      <w:szCs w:val="21"/>
                      <w:highlight w:val="none"/>
                      <w:lang w:val="en-US" w:eastAsia="zh-CN" w:bidi="ar-SA"/>
                    </w:rPr>
                  </w:pPr>
                  <w:r>
                    <w:rPr>
                      <w:rFonts w:hint="eastAsia" w:ascii="仿宋" w:hAnsi="仿宋" w:eastAsia="仿宋" w:cs="仿宋"/>
                      <w:bCs/>
                      <w:kern w:val="0"/>
                      <w:sz w:val="24"/>
                      <w:szCs w:val="21"/>
                      <w:highlight w:val="none"/>
                      <w:lang w:val="en-US" w:eastAsia="zh-CN" w:bidi="ar-SA"/>
                    </w:rPr>
                    <w:t>3、移动便携应急调度平台</w:t>
                  </w:r>
                </w:p>
              </w:tc>
            </w:tr>
            <w:tr w14:paraId="534C5A3D">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227F669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0E3177E1">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便携站天线</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39B3C2D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SatAnt60Z</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76C80688">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982971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23BC4B7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211F3C67">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6AAAD27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7F35AD02">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音视频编解码器</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1198EF0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VIP6931A</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00076F3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0C476F2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48D01D0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75C1A89E">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21B06E0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3</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4F27DB7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语音网关</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5909803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CNG1000</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3FBEA0BC">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0C252D85">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61ED452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679FC575">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79991003">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4</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2568502B">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卫星通信一体机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4CB8E837">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SatSec620-22</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5F0CA9E0">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002264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1332064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r w14:paraId="729FDFA1">
              <w:tblPrEx>
                <w:tblCellMar>
                  <w:top w:w="0" w:type="dxa"/>
                  <w:left w:w="108" w:type="dxa"/>
                  <w:bottom w:w="0" w:type="dxa"/>
                  <w:right w:w="108" w:type="dxa"/>
                </w:tblCellMar>
              </w:tblPrEx>
              <w:trPr>
                <w:trHeight w:val="397" w:hRule="atLeast"/>
              </w:trPr>
              <w:tc>
                <w:tcPr>
                  <w:tcW w:w="644" w:type="dxa"/>
                  <w:tcBorders>
                    <w:top w:val="single" w:color="000000" w:sz="4" w:space="0"/>
                    <w:left w:val="single" w:color="000000" w:sz="4" w:space="0"/>
                    <w:bottom w:val="single" w:color="000000" w:sz="4" w:space="0"/>
                    <w:right w:val="single" w:color="000000" w:sz="4" w:space="0"/>
                  </w:tcBorders>
                  <w:noWrap w:val="0"/>
                  <w:vAlign w:val="center"/>
                </w:tcPr>
                <w:p w14:paraId="21AC5F6F">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5</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5EC3666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发电机</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4109C7F4">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IG1000</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227F6639">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2020年12月</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1210A6AE">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2</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1E19C886">
                  <w:pPr>
                    <w:widowControl w:val="0"/>
                    <w:spacing w:line="240" w:lineRule="auto"/>
                    <w:ind w:firstLine="0" w:firstLineChars="0"/>
                    <w:jc w:val="center"/>
                    <w:rPr>
                      <w:rFonts w:hint="eastAsia" w:ascii="仿宋" w:hAnsi="仿宋" w:eastAsia="仿宋" w:cs="仿宋"/>
                      <w:bCs/>
                      <w:kern w:val="0"/>
                      <w:sz w:val="24"/>
                      <w:szCs w:val="21"/>
                      <w:highlight w:val="none"/>
                      <w:lang w:val="en-US" w:eastAsia="en-US" w:bidi="ar-SA"/>
                    </w:rPr>
                  </w:pPr>
                  <w:r>
                    <w:rPr>
                      <w:rFonts w:hint="eastAsia" w:ascii="仿宋" w:hAnsi="仿宋" w:eastAsia="仿宋" w:cs="仿宋"/>
                      <w:bCs/>
                      <w:kern w:val="0"/>
                      <w:sz w:val="24"/>
                      <w:szCs w:val="21"/>
                      <w:highlight w:val="none"/>
                      <w:lang w:val="en-US" w:eastAsia="zh-CN" w:bidi="ar-SA"/>
                    </w:rPr>
                    <w:t>已过保</w:t>
                  </w:r>
                </w:p>
              </w:tc>
            </w:tr>
          </w:tbl>
          <w:p w14:paraId="202B13F2">
            <w:pPr>
              <w:spacing w:line="360" w:lineRule="auto"/>
              <w:ind w:firstLine="480" w:firstLineChars="200"/>
              <w:rPr>
                <w:rFonts w:hint="eastAsia" w:ascii="仿宋" w:hAnsi="仿宋" w:eastAsia="仿宋" w:cs="仿宋"/>
                <w:sz w:val="24"/>
                <w:lang w:eastAsia="zh-CN"/>
              </w:rPr>
            </w:pPr>
          </w:p>
        </w:tc>
      </w:tr>
      <w:tr w14:paraId="7D61CA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813" w:type="dxa"/>
            <w:tcBorders>
              <w:top w:val="single" w:color="333333" w:sz="6" w:space="0"/>
              <w:left w:val="single" w:color="333333" w:sz="6" w:space="0"/>
              <w:bottom w:val="single" w:color="auto" w:sz="4" w:space="0"/>
              <w:right w:val="single" w:color="333333" w:sz="6" w:space="0"/>
            </w:tcBorders>
            <w:shd w:val="clear" w:color="auto" w:fill="FFFFFF"/>
            <w:noWrap w:val="0"/>
            <w:tcMar>
              <w:top w:w="75" w:type="dxa"/>
              <w:left w:w="120" w:type="dxa"/>
              <w:bottom w:w="75" w:type="dxa"/>
              <w:right w:w="120" w:type="dxa"/>
            </w:tcMar>
            <w:vAlign w:val="center"/>
          </w:tcPr>
          <w:p w14:paraId="339F86F1">
            <w:pPr>
              <w:adjustRightInd w:val="0"/>
              <w:snapToGrid w:val="0"/>
              <w:jc w:val="center"/>
              <w:rPr>
                <w:rFonts w:hint="eastAsia" w:ascii="仿宋" w:hAnsi="仿宋" w:eastAsia="仿宋" w:cs="仿宋"/>
                <w:b/>
                <w:kern w:val="2"/>
                <w:sz w:val="30"/>
                <w:szCs w:val="24"/>
                <w:lang w:val="en-US" w:eastAsia="zh-CN" w:bidi="ar-SA"/>
              </w:rPr>
            </w:pPr>
          </w:p>
        </w:tc>
        <w:tc>
          <w:tcPr>
            <w:tcW w:w="618" w:type="dxa"/>
            <w:tcBorders>
              <w:top w:val="single" w:color="333333" w:sz="6" w:space="0"/>
              <w:left w:val="single" w:color="333333" w:sz="6" w:space="0"/>
              <w:bottom w:val="single" w:color="auto" w:sz="4" w:space="0"/>
              <w:right w:val="single" w:color="333333" w:sz="6" w:space="0"/>
            </w:tcBorders>
            <w:shd w:val="clear" w:color="auto" w:fill="FFFFFF"/>
            <w:noWrap w:val="0"/>
            <w:tcMar>
              <w:top w:w="75" w:type="dxa"/>
              <w:left w:w="120" w:type="dxa"/>
              <w:bottom w:w="75" w:type="dxa"/>
              <w:right w:w="120" w:type="dxa"/>
            </w:tcMar>
            <w:vAlign w:val="center"/>
          </w:tcPr>
          <w:p w14:paraId="5D1B5BB9">
            <w:pPr>
              <w:widowControl/>
              <w:wordWrap w:val="0"/>
              <w:adjustRightInd w:val="0"/>
              <w:snapToGrid w:val="0"/>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p>
        </w:tc>
        <w:tc>
          <w:tcPr>
            <w:tcW w:w="7457" w:type="dxa"/>
            <w:tcBorders>
              <w:top w:val="single" w:color="333333" w:sz="6" w:space="0"/>
              <w:left w:val="single" w:color="333333" w:sz="6" w:space="0"/>
              <w:bottom w:val="single" w:color="auto" w:sz="4" w:space="0"/>
              <w:right w:val="single" w:color="333333" w:sz="6" w:space="0"/>
            </w:tcBorders>
            <w:shd w:val="clear" w:color="auto" w:fill="FFFFFF"/>
            <w:noWrap w:val="0"/>
            <w:tcMar>
              <w:top w:w="75" w:type="dxa"/>
              <w:left w:w="120" w:type="dxa"/>
              <w:bottom w:w="75" w:type="dxa"/>
              <w:right w:w="120" w:type="dxa"/>
            </w:tcMar>
            <w:vAlign w:val="center"/>
          </w:tcPr>
          <w:p w14:paraId="184D16F6">
            <w:pPr>
              <w:keepNext/>
              <w:keepLines/>
              <w:pageBreakBefore/>
              <w:widowControl w:val="0"/>
              <w:numPr>
                <w:ilvl w:val="0"/>
                <w:numId w:val="0"/>
              </w:numPr>
              <w:tabs>
                <w:tab w:val="left" w:pos="0"/>
              </w:tabs>
              <w:kinsoku/>
              <w:wordWrap/>
              <w:overflowPunct/>
              <w:topLinePunct w:val="0"/>
              <w:autoSpaceDE/>
              <w:autoSpaceDN/>
              <w:bidi w:val="0"/>
              <w:adjustRightInd/>
              <w:snapToGrid/>
              <w:spacing w:beforeAutospacing="0" w:afterAutospacing="0" w:line="360" w:lineRule="auto"/>
              <w:ind w:left="0" w:leftChars="0"/>
              <w:jc w:val="center"/>
              <w:textAlignment w:val="auto"/>
              <w:outlineLvl w:val="0"/>
              <w:rPr>
                <w:rFonts w:hint="eastAsia" w:ascii="仿宋" w:hAnsi="仿宋" w:eastAsia="仿宋" w:cs="仿宋"/>
                <w:b/>
                <w:kern w:val="44"/>
                <w:sz w:val="24"/>
                <w:szCs w:val="21"/>
                <w:lang w:val="en-US" w:eastAsia="zh-CN" w:bidi="ar-SA"/>
              </w:rPr>
            </w:pPr>
            <w:r>
              <w:rPr>
                <w:rFonts w:hint="eastAsia" w:ascii="仿宋" w:hAnsi="仿宋" w:eastAsia="仿宋" w:cs="仿宋"/>
                <w:b/>
                <w:kern w:val="44"/>
                <w:sz w:val="24"/>
                <w:szCs w:val="21"/>
                <w:lang w:val="en-US" w:eastAsia="zh-CN" w:bidi="ar-SA"/>
              </w:rPr>
              <w:t>附表二 其他</w:t>
            </w:r>
          </w:p>
          <w:p w14:paraId="7123B533">
            <w:pPr>
              <w:pStyle w:val="3"/>
              <w:widowControl w:val="0"/>
              <w:numPr>
                <w:ilvl w:val="0"/>
                <w:numId w:val="0"/>
              </w:numPr>
              <w:tabs>
                <w:tab w:val="left" w:pos="0"/>
              </w:tabs>
              <w:kinsoku/>
              <w:wordWrap/>
              <w:overflowPunct/>
              <w:topLinePunct w:val="0"/>
              <w:autoSpaceDE/>
              <w:autoSpaceDN/>
              <w:bidi w:val="0"/>
              <w:adjustRightInd/>
              <w:snapToGrid/>
              <w:spacing w:before="0" w:beforeAutospacing="0" w:after="0" w:afterAutospacing="0" w:line="240" w:lineRule="auto"/>
              <w:ind w:left="0" w:leftChars="0"/>
              <w:textAlignment w:val="auto"/>
              <w:rPr>
                <w:rFonts w:hint="eastAsia" w:ascii="仿宋" w:hAnsi="仿宋" w:eastAsia="仿宋" w:cs="仿宋"/>
                <w:sz w:val="24"/>
                <w:szCs w:val="24"/>
              </w:rPr>
            </w:pPr>
            <w:bookmarkStart w:id="1" w:name="_Toc7032"/>
            <w:r>
              <w:rPr>
                <w:rFonts w:hint="eastAsia" w:ascii="仿宋" w:hAnsi="仿宋" w:eastAsia="仿宋" w:cs="仿宋"/>
                <w:sz w:val="24"/>
                <w:szCs w:val="24"/>
                <w:lang w:val="en-US" w:eastAsia="zh-CN"/>
              </w:rPr>
              <w:t>2.1</w:t>
            </w:r>
            <w:r>
              <w:rPr>
                <w:rFonts w:hint="eastAsia" w:ascii="仿宋" w:hAnsi="仿宋" w:eastAsia="仿宋" w:cs="仿宋"/>
                <w:sz w:val="24"/>
                <w:szCs w:val="24"/>
              </w:rPr>
              <w:t>软件运维</w:t>
            </w:r>
            <w:bookmarkEnd w:id="1"/>
          </w:p>
          <w:p w14:paraId="24D44BF1">
            <w:pPr>
              <w:pStyle w:val="4"/>
              <w:kinsoku/>
              <w:wordWrap/>
              <w:overflowPunct/>
              <w:topLinePunct w:val="0"/>
              <w:bidi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表</w:t>
            </w:r>
            <w:r>
              <w:rPr>
                <w:rFonts w:hint="eastAsia" w:ascii="仿宋" w:hAnsi="仿宋" w:eastAsia="仿宋" w:cs="仿宋"/>
                <w:sz w:val="24"/>
                <w:szCs w:val="24"/>
                <w:lang w:val="en-US" w:eastAsia="zh-CN"/>
              </w:rPr>
              <w:t>2-1</w:t>
            </w:r>
            <w:r>
              <w:rPr>
                <w:rFonts w:hint="eastAsia" w:ascii="仿宋" w:hAnsi="仿宋" w:eastAsia="仿宋" w:cs="仿宋"/>
                <w:sz w:val="24"/>
                <w:szCs w:val="24"/>
              </w:rPr>
              <w:t xml:space="preserve"> 软件运维</w:t>
            </w:r>
          </w:p>
          <w:tbl>
            <w:tblPr>
              <w:tblStyle w:val="5"/>
              <w:tblW w:w="7097" w:type="dxa"/>
              <w:jc w:val="center"/>
              <w:tblLayout w:type="fixed"/>
              <w:tblCellMar>
                <w:top w:w="0" w:type="dxa"/>
                <w:left w:w="108" w:type="dxa"/>
                <w:bottom w:w="0" w:type="dxa"/>
                <w:right w:w="108" w:type="dxa"/>
              </w:tblCellMar>
            </w:tblPr>
            <w:tblGrid>
              <w:gridCol w:w="974"/>
              <w:gridCol w:w="1276"/>
              <w:gridCol w:w="2104"/>
              <w:gridCol w:w="837"/>
              <w:gridCol w:w="953"/>
              <w:gridCol w:w="953"/>
            </w:tblGrid>
            <w:tr w14:paraId="6B7DD194">
              <w:tblPrEx>
                <w:tblCellMar>
                  <w:top w:w="0" w:type="dxa"/>
                  <w:left w:w="108" w:type="dxa"/>
                  <w:bottom w:w="0" w:type="dxa"/>
                  <w:right w:w="108" w:type="dxa"/>
                </w:tblCellMar>
              </w:tblPrEx>
              <w:trPr>
                <w:trHeight w:val="944" w:hRule="atLeast"/>
                <w:jc w:val="center"/>
              </w:trPr>
              <w:tc>
                <w:tcPr>
                  <w:tcW w:w="974" w:type="dxa"/>
                  <w:tcBorders>
                    <w:top w:val="single" w:color="000000" w:sz="4" w:space="0"/>
                    <w:left w:val="single" w:color="000000" w:sz="4" w:space="0"/>
                    <w:bottom w:val="single" w:color="000000" w:sz="4" w:space="0"/>
                    <w:right w:val="single" w:color="000000" w:sz="4" w:space="0"/>
                  </w:tcBorders>
                  <w:noWrap w:val="0"/>
                  <w:vAlign w:val="center"/>
                </w:tcPr>
                <w:p w14:paraId="2CD2C561">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p>
                <w:p w14:paraId="42799CD5">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w:t>
                  </w:r>
                </w:p>
                <w:p w14:paraId="1565ACF6">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p>
              </w:tc>
              <w:tc>
                <w:tcPr>
                  <w:tcW w:w="3380" w:type="dxa"/>
                  <w:gridSpan w:val="2"/>
                  <w:tcBorders>
                    <w:top w:val="single" w:color="000000" w:sz="4" w:space="0"/>
                    <w:left w:val="single" w:color="000000" w:sz="4" w:space="0"/>
                    <w:bottom w:val="single" w:color="000000" w:sz="4" w:space="0"/>
                    <w:right w:val="single" w:color="000000" w:sz="4" w:space="0"/>
                  </w:tcBorders>
                  <w:noWrap w:val="0"/>
                  <w:vAlign w:val="center"/>
                </w:tcPr>
                <w:p w14:paraId="3EB754B1">
                  <w:pPr>
                    <w:widowControl/>
                    <w:kinsoku/>
                    <w:wordWrap/>
                    <w:overflowPunct/>
                    <w:topLinePunct w:val="0"/>
                    <w:bidi w:val="0"/>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服务项</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55020DB4">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人数</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043CFBE1">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时间</w:t>
                  </w:r>
                  <w:r>
                    <w:rPr>
                      <w:rFonts w:hint="eastAsia" w:ascii="仿宋" w:hAnsi="仿宋" w:eastAsia="仿宋" w:cs="仿宋"/>
                      <w:color w:val="000000"/>
                      <w:kern w:val="0"/>
                      <w:sz w:val="24"/>
                      <w:szCs w:val="24"/>
                      <w:lang w:bidi="ar"/>
                    </w:rPr>
                    <w:t>（月）</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00CA4E35">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kern w:val="0"/>
                      <w:sz w:val="24"/>
                      <w:szCs w:val="24"/>
                      <w:lang w:val="en-US" w:eastAsia="zh-CN" w:bidi="ar"/>
                    </w:rPr>
                  </w:pPr>
                </w:p>
              </w:tc>
            </w:tr>
            <w:tr w14:paraId="4DAA2078">
              <w:tblPrEx>
                <w:tblCellMar>
                  <w:top w:w="0" w:type="dxa"/>
                  <w:left w:w="108" w:type="dxa"/>
                  <w:bottom w:w="0" w:type="dxa"/>
                  <w:right w:w="108" w:type="dxa"/>
                </w:tblCellMar>
              </w:tblPrEx>
              <w:trPr>
                <w:trHeight w:val="474" w:hRule="atLeast"/>
                <w:jc w:val="center"/>
              </w:trPr>
              <w:tc>
                <w:tcPr>
                  <w:tcW w:w="974" w:type="dxa"/>
                  <w:tcBorders>
                    <w:top w:val="single" w:color="000000" w:sz="4" w:space="0"/>
                    <w:left w:val="single" w:color="000000" w:sz="4" w:space="0"/>
                    <w:bottom w:val="single" w:color="000000" w:sz="4" w:space="0"/>
                    <w:right w:val="single" w:color="000000" w:sz="4" w:space="0"/>
                  </w:tcBorders>
                  <w:noWrap w:val="0"/>
                  <w:vAlign w:val="center"/>
                </w:tcPr>
                <w:p w14:paraId="3D3872CE">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276" w:type="dxa"/>
                  <w:vMerge w:val="restart"/>
                  <w:tcBorders>
                    <w:top w:val="single" w:color="000000" w:sz="4" w:space="0"/>
                    <w:left w:val="single" w:color="000000" w:sz="4" w:space="0"/>
                    <w:bottom w:val="single" w:color="000000" w:sz="4" w:space="0"/>
                    <w:right w:val="single" w:color="000000" w:sz="4" w:space="0"/>
                  </w:tcBorders>
                  <w:noWrap w:val="0"/>
                  <w:vAlign w:val="center"/>
                </w:tcPr>
                <w:p w14:paraId="0D38F7ED">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应急指挥中心平台服务</w:t>
                  </w:r>
                </w:p>
              </w:tc>
              <w:tc>
                <w:tcPr>
                  <w:tcW w:w="2104" w:type="dxa"/>
                  <w:tcBorders>
                    <w:top w:val="single" w:color="000000" w:sz="4" w:space="0"/>
                    <w:left w:val="single" w:color="000000" w:sz="4" w:space="0"/>
                    <w:bottom w:val="nil"/>
                    <w:right w:val="single" w:color="000000" w:sz="4" w:space="0"/>
                  </w:tcBorders>
                  <w:noWrap w:val="0"/>
                  <w:vAlign w:val="center"/>
                </w:tcPr>
                <w:p w14:paraId="26A8E94E">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软件运行维护</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46515987">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19A16A82">
                  <w:pPr>
                    <w:widowControl/>
                    <w:kinsoku/>
                    <w:wordWrap/>
                    <w:overflowPunct/>
                    <w:topLinePunct w:val="0"/>
                    <w:bidi w:val="0"/>
                    <w:spacing w:line="240" w:lineRule="auto"/>
                    <w:ind w:firstLine="0" w:firstLineChars="0"/>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bidi="ar"/>
                    </w:rPr>
                    <w:t>5</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7C9B767F">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kern w:val="0"/>
                      <w:sz w:val="24"/>
                      <w:szCs w:val="24"/>
                      <w:lang w:bidi="ar"/>
                    </w:rPr>
                  </w:pPr>
                </w:p>
              </w:tc>
            </w:tr>
            <w:tr w14:paraId="1B9405F2">
              <w:tblPrEx>
                <w:tblCellMar>
                  <w:top w:w="0" w:type="dxa"/>
                  <w:left w:w="108" w:type="dxa"/>
                  <w:bottom w:w="0" w:type="dxa"/>
                  <w:right w:w="108" w:type="dxa"/>
                </w:tblCellMar>
              </w:tblPrEx>
              <w:trPr>
                <w:trHeight w:val="634" w:hRule="atLeast"/>
                <w:jc w:val="center"/>
              </w:trPr>
              <w:tc>
                <w:tcPr>
                  <w:tcW w:w="974" w:type="dxa"/>
                  <w:tcBorders>
                    <w:top w:val="single" w:color="000000" w:sz="4" w:space="0"/>
                    <w:left w:val="single" w:color="000000" w:sz="4" w:space="0"/>
                    <w:bottom w:val="single" w:color="000000" w:sz="4" w:space="0"/>
                    <w:right w:val="single" w:color="000000" w:sz="4" w:space="0"/>
                  </w:tcBorders>
                  <w:noWrap w:val="0"/>
                  <w:vAlign w:val="center"/>
                </w:tcPr>
                <w:p w14:paraId="520C2208">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AD524D">
                  <w:pPr>
                    <w:widowControl/>
                    <w:kinsoku/>
                    <w:wordWrap/>
                    <w:overflowPunct/>
                    <w:topLinePunct w:val="0"/>
                    <w:bidi w:val="0"/>
                    <w:spacing w:line="240" w:lineRule="auto"/>
                    <w:ind w:firstLine="0" w:firstLineChars="0"/>
                    <w:jc w:val="center"/>
                    <w:rPr>
                      <w:rFonts w:hint="eastAsia" w:ascii="仿宋" w:hAnsi="仿宋" w:eastAsia="仿宋" w:cs="仿宋"/>
                      <w:color w:val="000000"/>
                      <w:sz w:val="24"/>
                      <w:szCs w:val="24"/>
                    </w:rPr>
                  </w:pPr>
                </w:p>
              </w:tc>
              <w:tc>
                <w:tcPr>
                  <w:tcW w:w="2104" w:type="dxa"/>
                  <w:tcBorders>
                    <w:top w:val="single" w:color="000000" w:sz="4" w:space="0"/>
                    <w:left w:val="single" w:color="000000" w:sz="4" w:space="0"/>
                    <w:bottom w:val="single" w:color="000000" w:sz="4" w:space="0"/>
                    <w:right w:val="single" w:color="000000" w:sz="4" w:space="0"/>
                  </w:tcBorders>
                  <w:noWrap w:val="0"/>
                  <w:vAlign w:val="center"/>
                </w:tcPr>
                <w:p w14:paraId="1983B153">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数据库运行维护</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045120FD">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068E44AE">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44BAEB7A">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kern w:val="0"/>
                      <w:sz w:val="24"/>
                      <w:szCs w:val="24"/>
                      <w:lang w:bidi="ar"/>
                    </w:rPr>
                  </w:pPr>
                </w:p>
              </w:tc>
            </w:tr>
            <w:tr w14:paraId="55B9DD22">
              <w:tblPrEx>
                <w:tblCellMar>
                  <w:top w:w="0" w:type="dxa"/>
                  <w:left w:w="108" w:type="dxa"/>
                  <w:bottom w:w="0" w:type="dxa"/>
                  <w:right w:w="108" w:type="dxa"/>
                </w:tblCellMar>
              </w:tblPrEx>
              <w:trPr>
                <w:trHeight w:val="734" w:hRule="atLeast"/>
                <w:jc w:val="center"/>
              </w:trPr>
              <w:tc>
                <w:tcPr>
                  <w:tcW w:w="974" w:type="dxa"/>
                  <w:tcBorders>
                    <w:top w:val="single" w:color="000000" w:sz="4" w:space="0"/>
                    <w:left w:val="single" w:color="000000" w:sz="4" w:space="0"/>
                    <w:bottom w:val="single" w:color="000000" w:sz="4" w:space="0"/>
                    <w:right w:val="single" w:color="000000" w:sz="4" w:space="0"/>
                  </w:tcBorders>
                  <w:noWrap w:val="0"/>
                  <w:vAlign w:val="center"/>
                </w:tcPr>
                <w:p w14:paraId="791178EB">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9386C5">
                  <w:pPr>
                    <w:widowControl/>
                    <w:kinsoku/>
                    <w:wordWrap/>
                    <w:overflowPunct/>
                    <w:topLinePunct w:val="0"/>
                    <w:bidi w:val="0"/>
                    <w:spacing w:line="240" w:lineRule="auto"/>
                    <w:ind w:firstLine="0" w:firstLineChars="0"/>
                    <w:jc w:val="center"/>
                    <w:rPr>
                      <w:rFonts w:hint="eastAsia" w:ascii="仿宋" w:hAnsi="仿宋" w:eastAsia="仿宋" w:cs="仿宋"/>
                      <w:color w:val="000000"/>
                      <w:sz w:val="24"/>
                      <w:szCs w:val="24"/>
                    </w:rPr>
                  </w:pPr>
                </w:p>
              </w:tc>
              <w:tc>
                <w:tcPr>
                  <w:tcW w:w="2104" w:type="dxa"/>
                  <w:tcBorders>
                    <w:top w:val="single" w:color="000000" w:sz="4" w:space="0"/>
                    <w:left w:val="single" w:color="000000" w:sz="4" w:space="0"/>
                    <w:bottom w:val="single" w:color="000000" w:sz="4" w:space="0"/>
                    <w:right w:val="single" w:color="000000" w:sz="4" w:space="0"/>
                  </w:tcBorders>
                  <w:noWrap w:val="0"/>
                  <w:vAlign w:val="center"/>
                </w:tcPr>
                <w:p w14:paraId="355D5689">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指挥中心接入系统维护服务</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0C1E8841">
                  <w:pPr>
                    <w:widowControl/>
                    <w:kinsoku/>
                    <w:wordWrap/>
                    <w:overflowPunct/>
                    <w:topLinePunct w:val="0"/>
                    <w:bidi w:val="0"/>
                    <w:spacing w:line="240" w:lineRule="auto"/>
                    <w:ind w:firstLine="0" w:firstLineChars="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69B7615F">
                  <w:pPr>
                    <w:widowControl/>
                    <w:kinsoku/>
                    <w:wordWrap/>
                    <w:overflowPunct/>
                    <w:topLinePunct w:val="0"/>
                    <w:bidi w:val="0"/>
                    <w:spacing w:line="240" w:lineRule="auto"/>
                    <w:ind w:firstLine="0" w:firstLineChars="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12</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751365AB">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auto"/>
                      <w:kern w:val="0"/>
                      <w:sz w:val="24"/>
                      <w:szCs w:val="24"/>
                      <w:highlight w:val="yellow"/>
                      <w:lang w:val="en-US" w:eastAsia="zh-CN" w:bidi="ar"/>
                    </w:rPr>
                  </w:pPr>
                </w:p>
              </w:tc>
            </w:tr>
          </w:tbl>
          <w:p w14:paraId="20ACE4FE">
            <w:pPr>
              <w:pStyle w:val="3"/>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0" w:beforeAutospacing="0" w:after="0" w:afterAutospacing="0" w:line="240" w:lineRule="auto"/>
              <w:ind w:leftChars="200"/>
              <w:textAlignment w:val="auto"/>
              <w:rPr>
                <w:rFonts w:hint="eastAsia" w:ascii="仿宋" w:hAnsi="仿宋" w:eastAsia="仿宋" w:cs="仿宋"/>
                <w:sz w:val="24"/>
                <w:szCs w:val="24"/>
              </w:rPr>
            </w:pPr>
            <w:bookmarkStart w:id="2" w:name="_Toc10499"/>
            <w:r>
              <w:rPr>
                <w:rFonts w:hint="eastAsia" w:ascii="仿宋" w:hAnsi="仿宋" w:eastAsia="仿宋" w:cs="仿宋"/>
                <w:sz w:val="24"/>
                <w:szCs w:val="24"/>
                <w:lang w:val="en-US" w:eastAsia="zh-CN"/>
              </w:rPr>
              <w:t xml:space="preserve">2.2 </w:t>
            </w:r>
            <w:r>
              <w:rPr>
                <w:rFonts w:hint="eastAsia" w:ascii="仿宋" w:hAnsi="仿宋" w:eastAsia="仿宋" w:cs="仿宋"/>
                <w:sz w:val="24"/>
                <w:szCs w:val="24"/>
              </w:rPr>
              <w:t>硬件运维</w:t>
            </w:r>
            <w:bookmarkEnd w:id="2"/>
          </w:p>
          <w:p w14:paraId="10A3C7BB">
            <w:pPr>
              <w:pStyle w:val="4"/>
              <w:kinsoku/>
              <w:wordWrap/>
              <w:overflowPunct/>
              <w:topLinePunct w:val="0"/>
              <w:bidi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表</w:t>
            </w:r>
            <w:r>
              <w:rPr>
                <w:rFonts w:hint="eastAsia" w:ascii="仿宋" w:hAnsi="仿宋" w:eastAsia="仿宋" w:cs="仿宋"/>
                <w:sz w:val="24"/>
                <w:szCs w:val="24"/>
                <w:lang w:val="en-US" w:eastAsia="zh-CN"/>
              </w:rPr>
              <w:t>2-2</w:t>
            </w:r>
            <w:r>
              <w:rPr>
                <w:rFonts w:hint="eastAsia" w:ascii="仿宋" w:hAnsi="仿宋" w:eastAsia="仿宋" w:cs="仿宋"/>
                <w:sz w:val="24"/>
                <w:szCs w:val="24"/>
              </w:rPr>
              <w:t xml:space="preserve"> 硬件运维</w:t>
            </w:r>
          </w:p>
          <w:tbl>
            <w:tblPr>
              <w:tblStyle w:val="5"/>
              <w:tblW w:w="6700" w:type="dxa"/>
              <w:tblInd w:w="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2"/>
              <w:gridCol w:w="1823"/>
              <w:gridCol w:w="1647"/>
              <w:gridCol w:w="1203"/>
              <w:gridCol w:w="1185"/>
            </w:tblGrid>
            <w:tr w14:paraId="64D61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6700" w:type="dxa"/>
                  <w:gridSpan w:val="5"/>
                  <w:tcBorders>
                    <w:tl2br w:val="nil"/>
                    <w:tr2bl w:val="nil"/>
                  </w:tcBorders>
                  <w:noWrap w:val="0"/>
                  <w:vAlign w:val="center"/>
                </w:tcPr>
                <w:p w14:paraId="2FFD52F9">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b/>
                      <w:bCs/>
                      <w:color w:val="000000"/>
                      <w:kern w:val="0"/>
                      <w:sz w:val="24"/>
                      <w:szCs w:val="24"/>
                      <w:lang w:bidi="ar"/>
                    </w:rPr>
                    <w:t>设备质保</w:t>
                  </w:r>
                </w:p>
              </w:tc>
            </w:tr>
            <w:tr w14:paraId="34845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842" w:type="dxa"/>
                  <w:tcBorders>
                    <w:tl2br w:val="nil"/>
                    <w:tr2bl w:val="nil"/>
                  </w:tcBorders>
                  <w:noWrap w:val="0"/>
                  <w:vAlign w:val="center"/>
                </w:tcPr>
                <w:p w14:paraId="27AC26DF">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序号</w:t>
                  </w:r>
                </w:p>
              </w:tc>
              <w:tc>
                <w:tcPr>
                  <w:tcW w:w="4673" w:type="dxa"/>
                  <w:gridSpan w:val="3"/>
                  <w:tcBorders>
                    <w:tl2br w:val="nil"/>
                    <w:tr2bl w:val="nil"/>
                  </w:tcBorders>
                  <w:noWrap w:val="0"/>
                  <w:vAlign w:val="center"/>
                </w:tcPr>
                <w:p w14:paraId="2F9A546F">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运维内容</w:t>
                  </w:r>
                </w:p>
              </w:tc>
              <w:tc>
                <w:tcPr>
                  <w:tcW w:w="1185" w:type="dxa"/>
                  <w:tcBorders>
                    <w:tl2br w:val="nil"/>
                    <w:tr2bl w:val="nil"/>
                  </w:tcBorders>
                  <w:noWrap w:val="0"/>
                  <w:vAlign w:val="center"/>
                </w:tcPr>
                <w:p w14:paraId="7A90C508">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过保设备数量（台）</w:t>
                  </w:r>
                </w:p>
              </w:tc>
            </w:tr>
            <w:tr w14:paraId="0C7BF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842" w:type="dxa"/>
                  <w:tcBorders>
                    <w:tl2br w:val="nil"/>
                    <w:tr2bl w:val="nil"/>
                  </w:tcBorders>
                  <w:noWrap w:val="0"/>
                  <w:vAlign w:val="center"/>
                </w:tcPr>
                <w:p w14:paraId="7A790F92">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4673" w:type="dxa"/>
                  <w:gridSpan w:val="3"/>
                  <w:tcBorders>
                    <w:tl2br w:val="nil"/>
                    <w:tr2bl w:val="nil"/>
                  </w:tcBorders>
                  <w:noWrap w:val="0"/>
                  <w:vAlign w:val="center"/>
                </w:tcPr>
                <w:p w14:paraId="635A82C6">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设备质保</w:t>
                  </w:r>
                </w:p>
              </w:tc>
              <w:tc>
                <w:tcPr>
                  <w:tcW w:w="1185" w:type="dxa"/>
                  <w:tcBorders>
                    <w:tl2br w:val="nil"/>
                    <w:tr2bl w:val="nil"/>
                  </w:tcBorders>
                  <w:noWrap w:val="0"/>
                  <w:vAlign w:val="center"/>
                </w:tcPr>
                <w:p w14:paraId="3A5571CF">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944</w:t>
                  </w:r>
                </w:p>
              </w:tc>
            </w:tr>
            <w:tr w14:paraId="706DE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6700" w:type="dxa"/>
                  <w:gridSpan w:val="5"/>
                  <w:tcBorders>
                    <w:tl2br w:val="nil"/>
                    <w:tr2bl w:val="nil"/>
                  </w:tcBorders>
                  <w:noWrap w:val="0"/>
                  <w:vAlign w:val="center"/>
                </w:tcPr>
                <w:p w14:paraId="4ACFF5E5">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b/>
                      <w:bCs/>
                      <w:color w:val="000000"/>
                      <w:kern w:val="0"/>
                      <w:sz w:val="24"/>
                      <w:szCs w:val="24"/>
                      <w:lang w:bidi="ar"/>
                    </w:rPr>
                    <w:t>备品备件</w:t>
                  </w:r>
                </w:p>
              </w:tc>
            </w:tr>
            <w:tr w14:paraId="3AE7D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42" w:type="dxa"/>
                  <w:tcBorders>
                    <w:tl2br w:val="nil"/>
                    <w:tr2bl w:val="nil"/>
                  </w:tcBorders>
                  <w:noWrap w:val="0"/>
                  <w:vAlign w:val="center"/>
                </w:tcPr>
                <w:p w14:paraId="050732CE">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序号</w:t>
                  </w:r>
                </w:p>
              </w:tc>
              <w:tc>
                <w:tcPr>
                  <w:tcW w:w="1823" w:type="dxa"/>
                  <w:tcBorders>
                    <w:tl2br w:val="nil"/>
                    <w:tr2bl w:val="nil"/>
                  </w:tcBorders>
                  <w:noWrap w:val="0"/>
                  <w:vAlign w:val="center"/>
                </w:tcPr>
                <w:p w14:paraId="2A3C5E77">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备品名称</w:t>
                  </w:r>
                </w:p>
              </w:tc>
              <w:tc>
                <w:tcPr>
                  <w:tcW w:w="1647" w:type="dxa"/>
                  <w:tcBorders>
                    <w:tl2br w:val="nil"/>
                    <w:tr2bl w:val="nil"/>
                  </w:tcBorders>
                  <w:noWrap w:val="0"/>
                  <w:vAlign w:val="center"/>
                </w:tcPr>
                <w:p w14:paraId="1D57BB26">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规格型号</w:t>
                  </w:r>
                </w:p>
              </w:tc>
              <w:tc>
                <w:tcPr>
                  <w:tcW w:w="1203" w:type="dxa"/>
                  <w:tcBorders>
                    <w:tl2br w:val="nil"/>
                    <w:tr2bl w:val="nil"/>
                  </w:tcBorders>
                  <w:noWrap w:val="0"/>
                  <w:vAlign w:val="center"/>
                </w:tcPr>
                <w:p w14:paraId="4AA974D6">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数量</w:t>
                  </w:r>
                </w:p>
              </w:tc>
              <w:tc>
                <w:tcPr>
                  <w:tcW w:w="1185" w:type="dxa"/>
                  <w:tcBorders>
                    <w:tl2br w:val="nil"/>
                    <w:tr2bl w:val="nil"/>
                  </w:tcBorders>
                  <w:noWrap w:val="0"/>
                  <w:vAlign w:val="center"/>
                </w:tcPr>
                <w:p w14:paraId="2FA00F40">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单位</w:t>
                  </w:r>
                </w:p>
              </w:tc>
            </w:tr>
            <w:tr w14:paraId="06510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42" w:type="dxa"/>
                  <w:tcBorders>
                    <w:tl2br w:val="nil"/>
                    <w:tr2bl w:val="nil"/>
                  </w:tcBorders>
                  <w:noWrap w:val="0"/>
                  <w:vAlign w:val="center"/>
                </w:tcPr>
                <w:p w14:paraId="4436EC24">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823" w:type="dxa"/>
                  <w:tcBorders>
                    <w:tl2br w:val="nil"/>
                    <w:tr2bl w:val="nil"/>
                  </w:tcBorders>
                  <w:noWrap w:val="0"/>
                  <w:vAlign w:val="center"/>
                </w:tcPr>
                <w:p w14:paraId="7CD98E52">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电源适配器</w:t>
                  </w:r>
                </w:p>
              </w:tc>
              <w:tc>
                <w:tcPr>
                  <w:tcW w:w="1647" w:type="dxa"/>
                  <w:tcBorders>
                    <w:tl2br w:val="nil"/>
                    <w:tr2bl w:val="nil"/>
                  </w:tcBorders>
                  <w:noWrap w:val="0"/>
                  <w:vAlign w:val="center"/>
                </w:tcPr>
                <w:p w14:paraId="018769A1">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12V2A</w:t>
                  </w:r>
                </w:p>
              </w:tc>
              <w:tc>
                <w:tcPr>
                  <w:tcW w:w="1203" w:type="dxa"/>
                  <w:tcBorders>
                    <w:tl2br w:val="nil"/>
                    <w:tr2bl w:val="nil"/>
                  </w:tcBorders>
                  <w:noWrap w:val="0"/>
                  <w:vAlign w:val="center"/>
                </w:tcPr>
                <w:p w14:paraId="4F6DF2E9">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50</w:t>
                  </w:r>
                </w:p>
              </w:tc>
              <w:tc>
                <w:tcPr>
                  <w:tcW w:w="1185" w:type="dxa"/>
                  <w:tcBorders>
                    <w:tl2br w:val="nil"/>
                    <w:tr2bl w:val="nil"/>
                  </w:tcBorders>
                  <w:noWrap w:val="0"/>
                  <w:vAlign w:val="center"/>
                </w:tcPr>
                <w:p w14:paraId="7C488C38">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个</w:t>
                  </w:r>
                </w:p>
              </w:tc>
            </w:tr>
            <w:tr w14:paraId="3F8B8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842" w:type="dxa"/>
                  <w:tcBorders>
                    <w:tl2br w:val="nil"/>
                    <w:tr2bl w:val="nil"/>
                  </w:tcBorders>
                  <w:noWrap w:val="0"/>
                  <w:vAlign w:val="center"/>
                </w:tcPr>
                <w:p w14:paraId="13D7A9C7">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823" w:type="dxa"/>
                  <w:tcBorders>
                    <w:tl2br w:val="nil"/>
                    <w:tr2bl w:val="nil"/>
                  </w:tcBorders>
                  <w:noWrap w:val="0"/>
                  <w:vAlign w:val="center"/>
                </w:tcPr>
                <w:p w14:paraId="50776AB0">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六类网线</w:t>
                  </w:r>
                </w:p>
              </w:tc>
              <w:tc>
                <w:tcPr>
                  <w:tcW w:w="1647" w:type="dxa"/>
                  <w:tcBorders>
                    <w:tl2br w:val="nil"/>
                    <w:tr2bl w:val="nil"/>
                  </w:tcBorders>
                  <w:noWrap w:val="0"/>
                  <w:vAlign w:val="center"/>
                </w:tcPr>
                <w:p w14:paraId="3F2645E1">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六类网线，国标</w:t>
                  </w:r>
                </w:p>
              </w:tc>
              <w:tc>
                <w:tcPr>
                  <w:tcW w:w="1203" w:type="dxa"/>
                  <w:tcBorders>
                    <w:tl2br w:val="nil"/>
                    <w:tr2bl w:val="nil"/>
                  </w:tcBorders>
                  <w:noWrap w:val="0"/>
                  <w:vAlign w:val="center"/>
                </w:tcPr>
                <w:p w14:paraId="2926193F">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185" w:type="dxa"/>
                  <w:tcBorders>
                    <w:tl2br w:val="nil"/>
                    <w:tr2bl w:val="nil"/>
                  </w:tcBorders>
                  <w:noWrap w:val="0"/>
                  <w:vAlign w:val="center"/>
                </w:tcPr>
                <w:p w14:paraId="678256C3">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箱</w:t>
                  </w:r>
                </w:p>
              </w:tc>
            </w:tr>
            <w:tr w14:paraId="04485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842" w:type="dxa"/>
                  <w:tcBorders>
                    <w:tl2br w:val="nil"/>
                    <w:tr2bl w:val="nil"/>
                  </w:tcBorders>
                  <w:noWrap w:val="0"/>
                  <w:vAlign w:val="center"/>
                </w:tcPr>
                <w:p w14:paraId="341F3E9F">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823" w:type="dxa"/>
                  <w:tcBorders>
                    <w:tl2br w:val="nil"/>
                    <w:tr2bl w:val="nil"/>
                  </w:tcBorders>
                  <w:noWrap w:val="0"/>
                  <w:vAlign w:val="center"/>
                </w:tcPr>
                <w:p w14:paraId="2C5AD090">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水晶头</w:t>
                  </w:r>
                </w:p>
              </w:tc>
              <w:tc>
                <w:tcPr>
                  <w:tcW w:w="1647" w:type="dxa"/>
                  <w:tcBorders>
                    <w:tl2br w:val="nil"/>
                    <w:tr2bl w:val="nil"/>
                  </w:tcBorders>
                  <w:noWrap w:val="0"/>
                  <w:vAlign w:val="center"/>
                </w:tcPr>
                <w:p w14:paraId="0CD157BD">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国标</w:t>
                  </w:r>
                </w:p>
              </w:tc>
              <w:tc>
                <w:tcPr>
                  <w:tcW w:w="1203" w:type="dxa"/>
                  <w:tcBorders>
                    <w:tl2br w:val="nil"/>
                    <w:tr2bl w:val="nil"/>
                  </w:tcBorders>
                  <w:noWrap w:val="0"/>
                  <w:vAlign w:val="center"/>
                </w:tcPr>
                <w:p w14:paraId="7F0FB134">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185" w:type="dxa"/>
                  <w:tcBorders>
                    <w:tl2br w:val="nil"/>
                    <w:tr2bl w:val="nil"/>
                  </w:tcBorders>
                  <w:noWrap w:val="0"/>
                  <w:vAlign w:val="center"/>
                </w:tcPr>
                <w:p w14:paraId="7B9932AB">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盒</w:t>
                  </w:r>
                </w:p>
              </w:tc>
            </w:tr>
            <w:tr w14:paraId="2B3F6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42" w:type="dxa"/>
                  <w:tcBorders>
                    <w:tl2br w:val="nil"/>
                    <w:tr2bl w:val="nil"/>
                  </w:tcBorders>
                  <w:noWrap w:val="0"/>
                  <w:vAlign w:val="center"/>
                </w:tcPr>
                <w:p w14:paraId="08114069">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823" w:type="dxa"/>
                  <w:tcBorders>
                    <w:tl2br w:val="nil"/>
                    <w:tr2bl w:val="nil"/>
                  </w:tcBorders>
                  <w:noWrap w:val="0"/>
                  <w:vAlign w:val="center"/>
                </w:tcPr>
                <w:p w14:paraId="23633936">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光纤跳线</w:t>
                  </w:r>
                </w:p>
              </w:tc>
              <w:tc>
                <w:tcPr>
                  <w:tcW w:w="1647" w:type="dxa"/>
                  <w:tcBorders>
                    <w:tl2br w:val="nil"/>
                    <w:tr2bl w:val="nil"/>
                  </w:tcBorders>
                  <w:noWrap w:val="0"/>
                  <w:vAlign w:val="center"/>
                </w:tcPr>
                <w:p w14:paraId="1962F98C">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国标</w:t>
                  </w:r>
                </w:p>
              </w:tc>
              <w:tc>
                <w:tcPr>
                  <w:tcW w:w="1203" w:type="dxa"/>
                  <w:tcBorders>
                    <w:tl2br w:val="nil"/>
                    <w:tr2bl w:val="nil"/>
                  </w:tcBorders>
                  <w:noWrap w:val="0"/>
                  <w:vAlign w:val="center"/>
                </w:tcPr>
                <w:p w14:paraId="179C1208">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1185" w:type="dxa"/>
                  <w:tcBorders>
                    <w:tl2br w:val="nil"/>
                    <w:tr2bl w:val="nil"/>
                  </w:tcBorders>
                  <w:noWrap w:val="0"/>
                  <w:vAlign w:val="center"/>
                </w:tcPr>
                <w:p w14:paraId="6B9E0214">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条</w:t>
                  </w:r>
                </w:p>
              </w:tc>
            </w:tr>
            <w:tr w14:paraId="18CF0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842" w:type="dxa"/>
                  <w:tcBorders>
                    <w:tl2br w:val="nil"/>
                    <w:tr2bl w:val="nil"/>
                  </w:tcBorders>
                  <w:noWrap w:val="0"/>
                  <w:vAlign w:val="center"/>
                </w:tcPr>
                <w:p w14:paraId="5C6C95EA">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823" w:type="dxa"/>
                  <w:tcBorders>
                    <w:tl2br w:val="nil"/>
                    <w:tr2bl w:val="nil"/>
                  </w:tcBorders>
                  <w:noWrap w:val="0"/>
                  <w:vAlign w:val="center"/>
                </w:tcPr>
                <w:p w14:paraId="29617E7B">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光纤模块</w:t>
                  </w:r>
                </w:p>
              </w:tc>
              <w:tc>
                <w:tcPr>
                  <w:tcW w:w="1647" w:type="dxa"/>
                  <w:tcBorders>
                    <w:tl2br w:val="nil"/>
                    <w:tr2bl w:val="nil"/>
                  </w:tcBorders>
                  <w:noWrap w:val="0"/>
                  <w:vAlign w:val="center"/>
                </w:tcPr>
                <w:p w14:paraId="18910D4B">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SFP+</w:t>
                  </w:r>
                </w:p>
              </w:tc>
              <w:tc>
                <w:tcPr>
                  <w:tcW w:w="1203" w:type="dxa"/>
                  <w:tcBorders>
                    <w:tl2br w:val="nil"/>
                    <w:tr2bl w:val="nil"/>
                  </w:tcBorders>
                  <w:noWrap w:val="0"/>
                  <w:vAlign w:val="center"/>
                </w:tcPr>
                <w:p w14:paraId="094F9C5E">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1185" w:type="dxa"/>
                  <w:tcBorders>
                    <w:tl2br w:val="nil"/>
                    <w:tr2bl w:val="nil"/>
                  </w:tcBorders>
                  <w:noWrap w:val="0"/>
                  <w:vAlign w:val="center"/>
                </w:tcPr>
                <w:p w14:paraId="50121BB5">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个</w:t>
                  </w:r>
                </w:p>
              </w:tc>
            </w:tr>
            <w:tr w14:paraId="566F2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4" w:hRule="atLeast"/>
              </w:trPr>
              <w:tc>
                <w:tcPr>
                  <w:tcW w:w="842" w:type="dxa"/>
                  <w:tcBorders>
                    <w:tl2br w:val="nil"/>
                    <w:tr2bl w:val="nil"/>
                  </w:tcBorders>
                  <w:noWrap w:val="0"/>
                  <w:vAlign w:val="center"/>
                </w:tcPr>
                <w:p w14:paraId="44AF1B8A">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1823" w:type="dxa"/>
                  <w:tcBorders>
                    <w:tl2br w:val="nil"/>
                    <w:tr2bl w:val="nil"/>
                  </w:tcBorders>
                  <w:noWrap w:val="0"/>
                  <w:vAlign w:val="center"/>
                </w:tcPr>
                <w:p w14:paraId="7BDD433B">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音频连接线</w:t>
                  </w:r>
                </w:p>
              </w:tc>
              <w:tc>
                <w:tcPr>
                  <w:tcW w:w="1647" w:type="dxa"/>
                  <w:tcBorders>
                    <w:tl2br w:val="nil"/>
                    <w:tr2bl w:val="nil"/>
                  </w:tcBorders>
                  <w:noWrap w:val="0"/>
                  <w:vAlign w:val="center"/>
                </w:tcPr>
                <w:p w14:paraId="7FCFE053">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1.8米音频连接线：莲花（RCA）*2,线径：0.3mm</w:t>
                  </w:r>
                </w:p>
              </w:tc>
              <w:tc>
                <w:tcPr>
                  <w:tcW w:w="1203" w:type="dxa"/>
                  <w:tcBorders>
                    <w:tl2br w:val="nil"/>
                    <w:tr2bl w:val="nil"/>
                  </w:tcBorders>
                  <w:noWrap w:val="0"/>
                  <w:vAlign w:val="center"/>
                </w:tcPr>
                <w:p w14:paraId="5694FBED">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1185" w:type="dxa"/>
                  <w:tcBorders>
                    <w:tl2br w:val="nil"/>
                    <w:tr2bl w:val="nil"/>
                  </w:tcBorders>
                  <w:noWrap w:val="0"/>
                  <w:vAlign w:val="center"/>
                </w:tcPr>
                <w:p w14:paraId="04C19FFE">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根</w:t>
                  </w:r>
                </w:p>
              </w:tc>
            </w:tr>
            <w:tr w14:paraId="42E3D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2" w:hRule="atLeast"/>
              </w:trPr>
              <w:tc>
                <w:tcPr>
                  <w:tcW w:w="842" w:type="dxa"/>
                  <w:tcBorders>
                    <w:tl2br w:val="nil"/>
                    <w:tr2bl w:val="nil"/>
                  </w:tcBorders>
                  <w:noWrap w:val="0"/>
                  <w:vAlign w:val="center"/>
                </w:tcPr>
                <w:p w14:paraId="70771D09">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1823" w:type="dxa"/>
                  <w:tcBorders>
                    <w:tl2br w:val="nil"/>
                    <w:tr2bl w:val="nil"/>
                  </w:tcBorders>
                  <w:noWrap w:val="0"/>
                  <w:vAlign w:val="center"/>
                </w:tcPr>
                <w:p w14:paraId="03539DCA">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音频连接线</w:t>
                  </w:r>
                </w:p>
              </w:tc>
              <w:tc>
                <w:tcPr>
                  <w:tcW w:w="1647" w:type="dxa"/>
                  <w:tcBorders>
                    <w:tl2br w:val="nil"/>
                    <w:tr2bl w:val="nil"/>
                  </w:tcBorders>
                  <w:noWrap w:val="0"/>
                  <w:vAlign w:val="center"/>
                </w:tcPr>
                <w:p w14:paraId="2B8C260A">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1.8米音频连接线：3.5（耳机插头）*1,双莲花（RCA）*1,线径：0.3mm</w:t>
                  </w:r>
                </w:p>
              </w:tc>
              <w:tc>
                <w:tcPr>
                  <w:tcW w:w="1203" w:type="dxa"/>
                  <w:tcBorders>
                    <w:tl2br w:val="nil"/>
                    <w:tr2bl w:val="nil"/>
                  </w:tcBorders>
                  <w:noWrap w:val="0"/>
                  <w:vAlign w:val="center"/>
                </w:tcPr>
                <w:p w14:paraId="056B3C08">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1185" w:type="dxa"/>
                  <w:tcBorders>
                    <w:tl2br w:val="nil"/>
                    <w:tr2bl w:val="nil"/>
                  </w:tcBorders>
                  <w:noWrap w:val="0"/>
                  <w:vAlign w:val="center"/>
                </w:tcPr>
                <w:p w14:paraId="0C820B9B">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根</w:t>
                  </w:r>
                </w:p>
              </w:tc>
            </w:tr>
            <w:tr w14:paraId="249F6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42" w:type="dxa"/>
                  <w:tcBorders>
                    <w:tl2br w:val="nil"/>
                    <w:tr2bl w:val="nil"/>
                  </w:tcBorders>
                  <w:noWrap w:val="0"/>
                  <w:vAlign w:val="center"/>
                </w:tcPr>
                <w:p w14:paraId="50D5CD21">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w:t>
                  </w:r>
                </w:p>
              </w:tc>
              <w:tc>
                <w:tcPr>
                  <w:tcW w:w="1823" w:type="dxa"/>
                  <w:tcBorders>
                    <w:tl2br w:val="nil"/>
                    <w:tr2bl w:val="nil"/>
                  </w:tcBorders>
                  <w:noWrap w:val="0"/>
                  <w:vAlign w:val="center"/>
                </w:tcPr>
                <w:p w14:paraId="0A2F9A3F">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DVI信号线</w:t>
                  </w:r>
                </w:p>
              </w:tc>
              <w:tc>
                <w:tcPr>
                  <w:tcW w:w="1647" w:type="dxa"/>
                  <w:tcBorders>
                    <w:tl2br w:val="nil"/>
                    <w:tr2bl w:val="nil"/>
                  </w:tcBorders>
                  <w:noWrap w:val="0"/>
                  <w:vAlign w:val="center"/>
                </w:tcPr>
                <w:p w14:paraId="14A36434">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国标</w:t>
                  </w:r>
                </w:p>
              </w:tc>
              <w:tc>
                <w:tcPr>
                  <w:tcW w:w="1203" w:type="dxa"/>
                  <w:tcBorders>
                    <w:tl2br w:val="nil"/>
                    <w:tr2bl w:val="nil"/>
                  </w:tcBorders>
                  <w:noWrap w:val="0"/>
                  <w:vAlign w:val="center"/>
                </w:tcPr>
                <w:p w14:paraId="5542CB22">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30</w:t>
                  </w:r>
                </w:p>
              </w:tc>
              <w:tc>
                <w:tcPr>
                  <w:tcW w:w="1185" w:type="dxa"/>
                  <w:tcBorders>
                    <w:tl2br w:val="nil"/>
                    <w:tr2bl w:val="nil"/>
                  </w:tcBorders>
                  <w:noWrap w:val="0"/>
                  <w:vAlign w:val="center"/>
                </w:tcPr>
                <w:p w14:paraId="772ED580">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条</w:t>
                  </w:r>
                </w:p>
              </w:tc>
            </w:tr>
            <w:tr w14:paraId="68B37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42" w:type="dxa"/>
                  <w:tcBorders>
                    <w:tl2br w:val="nil"/>
                    <w:tr2bl w:val="nil"/>
                  </w:tcBorders>
                  <w:noWrap w:val="0"/>
                  <w:vAlign w:val="center"/>
                </w:tcPr>
                <w:p w14:paraId="4F8FB747">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1823" w:type="dxa"/>
                  <w:tcBorders>
                    <w:tl2br w:val="nil"/>
                    <w:tr2bl w:val="nil"/>
                  </w:tcBorders>
                  <w:noWrap w:val="0"/>
                  <w:vAlign w:val="center"/>
                </w:tcPr>
                <w:p w14:paraId="66E9E1BD">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HDMI信号线</w:t>
                  </w:r>
                </w:p>
              </w:tc>
              <w:tc>
                <w:tcPr>
                  <w:tcW w:w="1647" w:type="dxa"/>
                  <w:tcBorders>
                    <w:tl2br w:val="nil"/>
                    <w:tr2bl w:val="nil"/>
                  </w:tcBorders>
                  <w:noWrap w:val="0"/>
                  <w:vAlign w:val="center"/>
                </w:tcPr>
                <w:p w14:paraId="7EDC5C7A">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国标</w:t>
                  </w:r>
                </w:p>
              </w:tc>
              <w:tc>
                <w:tcPr>
                  <w:tcW w:w="1203" w:type="dxa"/>
                  <w:tcBorders>
                    <w:tl2br w:val="nil"/>
                    <w:tr2bl w:val="nil"/>
                  </w:tcBorders>
                  <w:noWrap w:val="0"/>
                  <w:vAlign w:val="center"/>
                </w:tcPr>
                <w:p w14:paraId="60CD13E9">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30</w:t>
                  </w:r>
                </w:p>
              </w:tc>
              <w:tc>
                <w:tcPr>
                  <w:tcW w:w="1185" w:type="dxa"/>
                  <w:tcBorders>
                    <w:tl2br w:val="nil"/>
                    <w:tr2bl w:val="nil"/>
                  </w:tcBorders>
                  <w:noWrap w:val="0"/>
                  <w:vAlign w:val="center"/>
                </w:tcPr>
                <w:p w14:paraId="7D2FB25E">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条</w:t>
                  </w:r>
                </w:p>
              </w:tc>
            </w:tr>
            <w:tr w14:paraId="2D987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842" w:type="dxa"/>
                  <w:tcBorders>
                    <w:tl2br w:val="nil"/>
                    <w:tr2bl w:val="nil"/>
                  </w:tcBorders>
                  <w:noWrap w:val="0"/>
                  <w:vAlign w:val="center"/>
                </w:tcPr>
                <w:p w14:paraId="692C0006">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1823" w:type="dxa"/>
                  <w:tcBorders>
                    <w:tl2br w:val="nil"/>
                    <w:tr2bl w:val="nil"/>
                  </w:tcBorders>
                  <w:noWrap w:val="0"/>
                  <w:vAlign w:val="center"/>
                </w:tcPr>
                <w:p w14:paraId="6579A432">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数字会议话筒专用线缆</w:t>
                  </w:r>
                </w:p>
              </w:tc>
              <w:tc>
                <w:tcPr>
                  <w:tcW w:w="1647" w:type="dxa"/>
                  <w:tcBorders>
                    <w:tl2br w:val="nil"/>
                    <w:tr2bl w:val="nil"/>
                  </w:tcBorders>
                  <w:noWrap w:val="0"/>
                  <w:vAlign w:val="center"/>
                </w:tcPr>
                <w:p w14:paraId="5564F5A5">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国标</w:t>
                  </w:r>
                </w:p>
              </w:tc>
              <w:tc>
                <w:tcPr>
                  <w:tcW w:w="1203" w:type="dxa"/>
                  <w:tcBorders>
                    <w:tl2br w:val="nil"/>
                    <w:tr2bl w:val="nil"/>
                  </w:tcBorders>
                  <w:noWrap w:val="0"/>
                  <w:vAlign w:val="center"/>
                </w:tcPr>
                <w:p w14:paraId="4E6B93AB">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1185" w:type="dxa"/>
                  <w:tcBorders>
                    <w:tl2br w:val="nil"/>
                    <w:tr2bl w:val="nil"/>
                  </w:tcBorders>
                  <w:noWrap w:val="0"/>
                  <w:vAlign w:val="center"/>
                </w:tcPr>
                <w:p w14:paraId="12325C80">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批</w:t>
                  </w:r>
                </w:p>
              </w:tc>
            </w:tr>
            <w:tr w14:paraId="725AA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842" w:type="dxa"/>
                  <w:tcBorders>
                    <w:tl2br w:val="nil"/>
                    <w:tr2bl w:val="nil"/>
                  </w:tcBorders>
                  <w:noWrap w:val="0"/>
                  <w:vAlign w:val="center"/>
                </w:tcPr>
                <w:p w14:paraId="6F8770F6">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11</w:t>
                  </w:r>
                </w:p>
              </w:tc>
              <w:tc>
                <w:tcPr>
                  <w:tcW w:w="1823" w:type="dxa"/>
                  <w:tcBorders>
                    <w:tl2br w:val="nil"/>
                    <w:tr2bl w:val="nil"/>
                  </w:tcBorders>
                  <w:noWrap w:val="0"/>
                  <w:vAlign w:val="center"/>
                </w:tcPr>
                <w:p w14:paraId="5F498ACC">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会议屏蔽专用连接线</w:t>
                  </w:r>
                </w:p>
              </w:tc>
              <w:tc>
                <w:tcPr>
                  <w:tcW w:w="1647" w:type="dxa"/>
                  <w:tcBorders>
                    <w:tl2br w:val="nil"/>
                    <w:tr2bl w:val="nil"/>
                  </w:tcBorders>
                  <w:noWrap w:val="0"/>
                  <w:vAlign w:val="center"/>
                </w:tcPr>
                <w:p w14:paraId="2DA872AE">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国标</w:t>
                  </w:r>
                </w:p>
              </w:tc>
              <w:tc>
                <w:tcPr>
                  <w:tcW w:w="1203" w:type="dxa"/>
                  <w:tcBorders>
                    <w:tl2br w:val="nil"/>
                    <w:tr2bl w:val="nil"/>
                  </w:tcBorders>
                  <w:noWrap w:val="0"/>
                  <w:vAlign w:val="center"/>
                </w:tcPr>
                <w:p w14:paraId="51FE9A47">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1185" w:type="dxa"/>
                  <w:tcBorders>
                    <w:tl2br w:val="nil"/>
                    <w:tr2bl w:val="nil"/>
                  </w:tcBorders>
                  <w:noWrap w:val="0"/>
                  <w:vAlign w:val="center"/>
                </w:tcPr>
                <w:p w14:paraId="697E003B">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批</w:t>
                  </w:r>
                </w:p>
              </w:tc>
            </w:tr>
            <w:tr w14:paraId="199DF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42" w:type="dxa"/>
                  <w:tcBorders>
                    <w:tl2br w:val="nil"/>
                    <w:tr2bl w:val="nil"/>
                  </w:tcBorders>
                  <w:noWrap w:val="0"/>
                  <w:vAlign w:val="center"/>
                </w:tcPr>
                <w:p w14:paraId="5F382D81">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1823" w:type="dxa"/>
                  <w:tcBorders>
                    <w:tl2br w:val="nil"/>
                    <w:tr2bl w:val="nil"/>
                  </w:tcBorders>
                  <w:noWrap w:val="0"/>
                  <w:vAlign w:val="center"/>
                </w:tcPr>
                <w:p w14:paraId="7A3BD9DB">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无线键鼠套装</w:t>
                  </w:r>
                </w:p>
              </w:tc>
              <w:tc>
                <w:tcPr>
                  <w:tcW w:w="1647" w:type="dxa"/>
                  <w:tcBorders>
                    <w:tl2br w:val="nil"/>
                    <w:tr2bl w:val="nil"/>
                  </w:tcBorders>
                  <w:noWrap w:val="0"/>
                  <w:vAlign w:val="center"/>
                </w:tcPr>
                <w:p w14:paraId="1435C1DB">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标准</w:t>
                  </w:r>
                </w:p>
              </w:tc>
              <w:tc>
                <w:tcPr>
                  <w:tcW w:w="1203" w:type="dxa"/>
                  <w:tcBorders>
                    <w:tl2br w:val="nil"/>
                    <w:tr2bl w:val="nil"/>
                  </w:tcBorders>
                  <w:noWrap w:val="0"/>
                  <w:vAlign w:val="center"/>
                </w:tcPr>
                <w:p w14:paraId="79A3E806">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1185" w:type="dxa"/>
                  <w:tcBorders>
                    <w:tl2br w:val="nil"/>
                    <w:tr2bl w:val="nil"/>
                  </w:tcBorders>
                  <w:noWrap w:val="0"/>
                  <w:vAlign w:val="center"/>
                </w:tcPr>
                <w:p w14:paraId="733C4DF3">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r>
            <w:tr w14:paraId="1DC21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842" w:type="dxa"/>
                  <w:tcBorders>
                    <w:tl2br w:val="nil"/>
                    <w:tr2bl w:val="nil"/>
                  </w:tcBorders>
                  <w:noWrap w:val="0"/>
                  <w:vAlign w:val="center"/>
                </w:tcPr>
                <w:p w14:paraId="107276F1">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13</w:t>
                  </w:r>
                </w:p>
              </w:tc>
              <w:tc>
                <w:tcPr>
                  <w:tcW w:w="1823" w:type="dxa"/>
                  <w:tcBorders>
                    <w:tl2br w:val="nil"/>
                    <w:tr2bl w:val="nil"/>
                  </w:tcBorders>
                  <w:noWrap w:val="0"/>
                  <w:vAlign w:val="center"/>
                </w:tcPr>
                <w:p w14:paraId="6347A28F">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5号电池</w:t>
                  </w:r>
                </w:p>
              </w:tc>
              <w:tc>
                <w:tcPr>
                  <w:tcW w:w="1647" w:type="dxa"/>
                  <w:tcBorders>
                    <w:tl2br w:val="nil"/>
                    <w:tr2bl w:val="nil"/>
                  </w:tcBorders>
                  <w:noWrap w:val="0"/>
                  <w:vAlign w:val="center"/>
                </w:tcPr>
                <w:p w14:paraId="2BE2E3E5">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南孚</w:t>
                  </w:r>
                </w:p>
              </w:tc>
              <w:tc>
                <w:tcPr>
                  <w:tcW w:w="1203" w:type="dxa"/>
                  <w:tcBorders>
                    <w:tl2br w:val="nil"/>
                    <w:tr2bl w:val="nil"/>
                  </w:tcBorders>
                  <w:noWrap w:val="0"/>
                  <w:vAlign w:val="center"/>
                </w:tcPr>
                <w:p w14:paraId="055F7588">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100</w:t>
                  </w:r>
                </w:p>
              </w:tc>
              <w:tc>
                <w:tcPr>
                  <w:tcW w:w="1185" w:type="dxa"/>
                  <w:tcBorders>
                    <w:tl2br w:val="nil"/>
                    <w:tr2bl w:val="nil"/>
                  </w:tcBorders>
                  <w:noWrap w:val="0"/>
                  <w:vAlign w:val="center"/>
                </w:tcPr>
                <w:p w14:paraId="4894C734">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个</w:t>
                  </w:r>
                </w:p>
              </w:tc>
            </w:tr>
            <w:tr w14:paraId="47ACA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842" w:type="dxa"/>
                  <w:tcBorders>
                    <w:tl2br w:val="nil"/>
                    <w:tr2bl w:val="nil"/>
                  </w:tcBorders>
                  <w:noWrap w:val="0"/>
                  <w:vAlign w:val="center"/>
                </w:tcPr>
                <w:p w14:paraId="2B82E8F3">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14</w:t>
                  </w:r>
                </w:p>
              </w:tc>
              <w:tc>
                <w:tcPr>
                  <w:tcW w:w="1823" w:type="dxa"/>
                  <w:tcBorders>
                    <w:tl2br w:val="nil"/>
                    <w:tr2bl w:val="nil"/>
                  </w:tcBorders>
                  <w:noWrap w:val="0"/>
                  <w:vAlign w:val="center"/>
                </w:tcPr>
                <w:p w14:paraId="122F3D4B">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7号电池</w:t>
                  </w:r>
                </w:p>
              </w:tc>
              <w:tc>
                <w:tcPr>
                  <w:tcW w:w="1647" w:type="dxa"/>
                  <w:tcBorders>
                    <w:tl2br w:val="nil"/>
                    <w:tr2bl w:val="nil"/>
                  </w:tcBorders>
                  <w:noWrap w:val="0"/>
                  <w:vAlign w:val="center"/>
                </w:tcPr>
                <w:p w14:paraId="61A180E5">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南孚</w:t>
                  </w:r>
                </w:p>
              </w:tc>
              <w:tc>
                <w:tcPr>
                  <w:tcW w:w="1203" w:type="dxa"/>
                  <w:tcBorders>
                    <w:tl2br w:val="nil"/>
                    <w:tr2bl w:val="nil"/>
                  </w:tcBorders>
                  <w:noWrap w:val="0"/>
                  <w:vAlign w:val="center"/>
                </w:tcPr>
                <w:p w14:paraId="72CA9CB2">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100</w:t>
                  </w:r>
                </w:p>
              </w:tc>
              <w:tc>
                <w:tcPr>
                  <w:tcW w:w="1185" w:type="dxa"/>
                  <w:tcBorders>
                    <w:tl2br w:val="nil"/>
                    <w:tr2bl w:val="nil"/>
                  </w:tcBorders>
                  <w:noWrap w:val="0"/>
                  <w:vAlign w:val="center"/>
                </w:tcPr>
                <w:p w14:paraId="3BF7040E">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个</w:t>
                  </w:r>
                </w:p>
              </w:tc>
            </w:tr>
            <w:tr w14:paraId="35B4B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842" w:type="dxa"/>
                  <w:tcBorders>
                    <w:tl2br w:val="nil"/>
                    <w:tr2bl w:val="nil"/>
                  </w:tcBorders>
                  <w:noWrap w:val="0"/>
                  <w:vAlign w:val="center"/>
                </w:tcPr>
                <w:p w14:paraId="46D35DC0">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15</w:t>
                  </w:r>
                </w:p>
              </w:tc>
              <w:tc>
                <w:tcPr>
                  <w:tcW w:w="1823" w:type="dxa"/>
                  <w:tcBorders>
                    <w:tl2br w:val="nil"/>
                    <w:tr2bl w:val="nil"/>
                  </w:tcBorders>
                  <w:noWrap w:val="0"/>
                  <w:vAlign w:val="center"/>
                </w:tcPr>
                <w:p w14:paraId="300203B2">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分布式盒子</w:t>
                  </w:r>
                </w:p>
              </w:tc>
              <w:tc>
                <w:tcPr>
                  <w:tcW w:w="1647" w:type="dxa"/>
                  <w:tcBorders>
                    <w:tl2br w:val="nil"/>
                    <w:tr2bl w:val="nil"/>
                  </w:tcBorders>
                  <w:noWrap w:val="0"/>
                  <w:vAlign w:val="center"/>
                </w:tcPr>
                <w:p w14:paraId="12511467">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分布式盒子</w:t>
                  </w:r>
                </w:p>
              </w:tc>
              <w:tc>
                <w:tcPr>
                  <w:tcW w:w="1203" w:type="dxa"/>
                  <w:tcBorders>
                    <w:tl2br w:val="nil"/>
                    <w:tr2bl w:val="nil"/>
                  </w:tcBorders>
                  <w:noWrap w:val="0"/>
                  <w:vAlign w:val="center"/>
                </w:tcPr>
                <w:p w14:paraId="7B91F2D4">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185" w:type="dxa"/>
                  <w:tcBorders>
                    <w:tl2br w:val="nil"/>
                    <w:tr2bl w:val="nil"/>
                  </w:tcBorders>
                  <w:noWrap w:val="0"/>
                  <w:vAlign w:val="center"/>
                </w:tcPr>
                <w:p w14:paraId="1DD9C5FD">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个</w:t>
                  </w:r>
                </w:p>
              </w:tc>
            </w:tr>
            <w:tr w14:paraId="0EC41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842" w:type="dxa"/>
                  <w:tcBorders>
                    <w:tl2br w:val="nil"/>
                    <w:tr2bl w:val="nil"/>
                  </w:tcBorders>
                  <w:noWrap w:val="0"/>
                  <w:vAlign w:val="center"/>
                </w:tcPr>
                <w:p w14:paraId="1E341755">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16</w:t>
                  </w:r>
                </w:p>
              </w:tc>
              <w:tc>
                <w:tcPr>
                  <w:tcW w:w="1823" w:type="dxa"/>
                  <w:tcBorders>
                    <w:tl2br w:val="nil"/>
                    <w:tr2bl w:val="nil"/>
                  </w:tcBorders>
                  <w:noWrap w:val="0"/>
                  <w:vAlign w:val="center"/>
                </w:tcPr>
                <w:p w14:paraId="38E9A160">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空调滤网</w:t>
                  </w:r>
                </w:p>
              </w:tc>
              <w:tc>
                <w:tcPr>
                  <w:tcW w:w="1647" w:type="dxa"/>
                  <w:tcBorders>
                    <w:tl2br w:val="nil"/>
                    <w:tr2bl w:val="nil"/>
                  </w:tcBorders>
                  <w:noWrap w:val="0"/>
                  <w:vAlign w:val="center"/>
                </w:tcPr>
                <w:p w14:paraId="276B5E36">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标准</w:t>
                  </w:r>
                </w:p>
              </w:tc>
              <w:tc>
                <w:tcPr>
                  <w:tcW w:w="1203" w:type="dxa"/>
                  <w:tcBorders>
                    <w:tl2br w:val="nil"/>
                    <w:tr2bl w:val="nil"/>
                  </w:tcBorders>
                  <w:noWrap w:val="0"/>
                  <w:vAlign w:val="center"/>
                </w:tcPr>
                <w:p w14:paraId="4E28D215">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1185" w:type="dxa"/>
                  <w:tcBorders>
                    <w:tl2br w:val="nil"/>
                    <w:tr2bl w:val="nil"/>
                  </w:tcBorders>
                  <w:noWrap w:val="0"/>
                  <w:vAlign w:val="center"/>
                </w:tcPr>
                <w:p w14:paraId="39D20AD9">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个</w:t>
                  </w:r>
                </w:p>
              </w:tc>
            </w:tr>
            <w:tr w14:paraId="4E3F4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842" w:type="dxa"/>
                  <w:tcBorders>
                    <w:tl2br w:val="nil"/>
                    <w:tr2bl w:val="nil"/>
                  </w:tcBorders>
                  <w:noWrap w:val="0"/>
                  <w:vAlign w:val="center"/>
                </w:tcPr>
                <w:p w14:paraId="56FE3FFB">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17</w:t>
                  </w:r>
                </w:p>
              </w:tc>
              <w:tc>
                <w:tcPr>
                  <w:tcW w:w="1823" w:type="dxa"/>
                  <w:tcBorders>
                    <w:tl2br w:val="nil"/>
                    <w:tr2bl w:val="nil"/>
                  </w:tcBorders>
                  <w:noWrap w:val="0"/>
                  <w:vAlign w:val="center"/>
                </w:tcPr>
                <w:p w14:paraId="45B0C8E7">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大屏模组</w:t>
                  </w:r>
                </w:p>
              </w:tc>
              <w:tc>
                <w:tcPr>
                  <w:tcW w:w="1647" w:type="dxa"/>
                  <w:tcBorders>
                    <w:tl2br w:val="nil"/>
                    <w:tr2bl w:val="nil"/>
                  </w:tcBorders>
                  <w:noWrap w:val="0"/>
                  <w:vAlign w:val="center"/>
                </w:tcPr>
                <w:p w14:paraId="55992032">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大屏模组</w:t>
                  </w:r>
                </w:p>
              </w:tc>
              <w:tc>
                <w:tcPr>
                  <w:tcW w:w="1203" w:type="dxa"/>
                  <w:tcBorders>
                    <w:tl2br w:val="nil"/>
                    <w:tr2bl w:val="nil"/>
                  </w:tcBorders>
                  <w:noWrap w:val="0"/>
                  <w:vAlign w:val="center"/>
                </w:tcPr>
                <w:p w14:paraId="1D22A976">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1185" w:type="dxa"/>
                  <w:tcBorders>
                    <w:tl2br w:val="nil"/>
                    <w:tr2bl w:val="nil"/>
                  </w:tcBorders>
                  <w:noWrap w:val="0"/>
                  <w:vAlign w:val="center"/>
                </w:tcPr>
                <w:p w14:paraId="5A7834F6">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个</w:t>
                  </w:r>
                </w:p>
              </w:tc>
            </w:tr>
            <w:tr w14:paraId="5C690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842" w:type="dxa"/>
                  <w:tcBorders>
                    <w:tl2br w:val="nil"/>
                    <w:tr2bl w:val="nil"/>
                  </w:tcBorders>
                  <w:noWrap w:val="0"/>
                  <w:vAlign w:val="center"/>
                </w:tcPr>
                <w:p w14:paraId="694C0D38">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18</w:t>
                  </w:r>
                </w:p>
              </w:tc>
              <w:tc>
                <w:tcPr>
                  <w:tcW w:w="1823" w:type="dxa"/>
                  <w:tcBorders>
                    <w:tl2br w:val="nil"/>
                    <w:tr2bl w:val="nil"/>
                  </w:tcBorders>
                  <w:noWrap w:val="0"/>
                  <w:vAlign w:val="center"/>
                </w:tcPr>
                <w:p w14:paraId="3A24C801">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显示器</w:t>
                  </w:r>
                </w:p>
              </w:tc>
              <w:tc>
                <w:tcPr>
                  <w:tcW w:w="1647" w:type="dxa"/>
                  <w:tcBorders>
                    <w:tl2br w:val="nil"/>
                    <w:tr2bl w:val="nil"/>
                  </w:tcBorders>
                  <w:noWrap w:val="0"/>
                  <w:vAlign w:val="center"/>
                </w:tcPr>
                <w:p w14:paraId="4CE49570">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显示器</w:t>
                  </w:r>
                </w:p>
              </w:tc>
              <w:tc>
                <w:tcPr>
                  <w:tcW w:w="1203" w:type="dxa"/>
                  <w:tcBorders>
                    <w:tl2br w:val="nil"/>
                    <w:tr2bl w:val="nil"/>
                  </w:tcBorders>
                  <w:noWrap w:val="0"/>
                  <w:vAlign w:val="center"/>
                </w:tcPr>
                <w:p w14:paraId="4C6BF495">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185" w:type="dxa"/>
                  <w:tcBorders>
                    <w:tl2br w:val="nil"/>
                    <w:tr2bl w:val="nil"/>
                  </w:tcBorders>
                  <w:noWrap w:val="0"/>
                  <w:vAlign w:val="center"/>
                </w:tcPr>
                <w:p w14:paraId="47898477">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r>
            <w:tr w14:paraId="7D9CD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842" w:type="dxa"/>
                  <w:tcBorders>
                    <w:tl2br w:val="nil"/>
                    <w:tr2bl w:val="nil"/>
                  </w:tcBorders>
                  <w:noWrap w:val="0"/>
                  <w:vAlign w:val="center"/>
                </w:tcPr>
                <w:p w14:paraId="112BAFF8">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19</w:t>
                  </w:r>
                </w:p>
              </w:tc>
              <w:tc>
                <w:tcPr>
                  <w:tcW w:w="1823" w:type="dxa"/>
                  <w:tcBorders>
                    <w:tl2br w:val="nil"/>
                    <w:tr2bl w:val="nil"/>
                  </w:tcBorders>
                  <w:noWrap w:val="0"/>
                  <w:vAlign w:val="center"/>
                </w:tcPr>
                <w:p w14:paraId="1E0FBD1F">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插线板</w:t>
                  </w:r>
                </w:p>
              </w:tc>
              <w:tc>
                <w:tcPr>
                  <w:tcW w:w="1647" w:type="dxa"/>
                  <w:tcBorders>
                    <w:tl2br w:val="nil"/>
                    <w:tr2bl w:val="nil"/>
                  </w:tcBorders>
                  <w:noWrap w:val="0"/>
                  <w:vAlign w:val="center"/>
                </w:tcPr>
                <w:p w14:paraId="65F9D763">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国标</w:t>
                  </w:r>
                </w:p>
              </w:tc>
              <w:tc>
                <w:tcPr>
                  <w:tcW w:w="1203" w:type="dxa"/>
                  <w:tcBorders>
                    <w:tl2br w:val="nil"/>
                    <w:tr2bl w:val="nil"/>
                  </w:tcBorders>
                  <w:noWrap w:val="0"/>
                  <w:vAlign w:val="center"/>
                </w:tcPr>
                <w:p w14:paraId="0ACF3AFE">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1185" w:type="dxa"/>
                  <w:tcBorders>
                    <w:tl2br w:val="nil"/>
                    <w:tr2bl w:val="nil"/>
                  </w:tcBorders>
                  <w:noWrap w:val="0"/>
                  <w:vAlign w:val="center"/>
                </w:tcPr>
                <w:p w14:paraId="0431BD15">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个</w:t>
                  </w:r>
                </w:p>
              </w:tc>
            </w:tr>
            <w:tr w14:paraId="51749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842" w:type="dxa"/>
                  <w:tcBorders>
                    <w:tl2br w:val="nil"/>
                    <w:tr2bl w:val="nil"/>
                  </w:tcBorders>
                  <w:noWrap w:val="0"/>
                  <w:vAlign w:val="center"/>
                </w:tcPr>
                <w:p w14:paraId="6F1FF6B2">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20</w:t>
                  </w:r>
                </w:p>
              </w:tc>
              <w:tc>
                <w:tcPr>
                  <w:tcW w:w="1823" w:type="dxa"/>
                  <w:tcBorders>
                    <w:tl2br w:val="nil"/>
                    <w:tr2bl w:val="nil"/>
                  </w:tcBorders>
                  <w:noWrap w:val="0"/>
                  <w:vAlign w:val="center"/>
                </w:tcPr>
                <w:p w14:paraId="69684E4E">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玻璃水</w:t>
                  </w:r>
                </w:p>
              </w:tc>
              <w:tc>
                <w:tcPr>
                  <w:tcW w:w="1647" w:type="dxa"/>
                  <w:tcBorders>
                    <w:tl2br w:val="nil"/>
                    <w:tr2bl w:val="nil"/>
                  </w:tcBorders>
                  <w:noWrap w:val="0"/>
                  <w:vAlign w:val="center"/>
                </w:tcPr>
                <w:p w14:paraId="32955BD8">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玻璃水</w:t>
                  </w:r>
                </w:p>
              </w:tc>
              <w:tc>
                <w:tcPr>
                  <w:tcW w:w="1203" w:type="dxa"/>
                  <w:tcBorders>
                    <w:tl2br w:val="nil"/>
                    <w:tr2bl w:val="nil"/>
                  </w:tcBorders>
                  <w:noWrap w:val="0"/>
                  <w:vAlign w:val="center"/>
                </w:tcPr>
                <w:p w14:paraId="1EFA8CFC">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20</w:t>
                  </w:r>
                </w:p>
              </w:tc>
              <w:tc>
                <w:tcPr>
                  <w:tcW w:w="1185" w:type="dxa"/>
                  <w:tcBorders>
                    <w:tl2br w:val="nil"/>
                    <w:tr2bl w:val="nil"/>
                  </w:tcBorders>
                  <w:noWrap w:val="0"/>
                  <w:vAlign w:val="center"/>
                </w:tcPr>
                <w:p w14:paraId="29B2E8A8">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瓶</w:t>
                  </w:r>
                </w:p>
              </w:tc>
            </w:tr>
            <w:tr w14:paraId="6566B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842" w:type="dxa"/>
                  <w:tcBorders>
                    <w:tl2br w:val="nil"/>
                    <w:tr2bl w:val="nil"/>
                  </w:tcBorders>
                  <w:noWrap w:val="0"/>
                  <w:vAlign w:val="center"/>
                </w:tcPr>
                <w:p w14:paraId="0365AF63">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21</w:t>
                  </w:r>
                </w:p>
              </w:tc>
              <w:tc>
                <w:tcPr>
                  <w:tcW w:w="1823" w:type="dxa"/>
                  <w:tcBorders>
                    <w:tl2br w:val="nil"/>
                    <w:tr2bl w:val="nil"/>
                  </w:tcBorders>
                  <w:noWrap w:val="0"/>
                  <w:vAlign w:val="center"/>
                </w:tcPr>
                <w:p w14:paraId="27ED8FE8">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空调冷媒</w:t>
                  </w:r>
                </w:p>
              </w:tc>
              <w:tc>
                <w:tcPr>
                  <w:tcW w:w="1647" w:type="dxa"/>
                  <w:tcBorders>
                    <w:tl2br w:val="nil"/>
                    <w:tr2bl w:val="nil"/>
                  </w:tcBorders>
                  <w:noWrap w:val="0"/>
                  <w:vAlign w:val="center"/>
                </w:tcPr>
                <w:p w14:paraId="533B3E5C">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空调冷媒</w:t>
                  </w:r>
                </w:p>
              </w:tc>
              <w:tc>
                <w:tcPr>
                  <w:tcW w:w="1203" w:type="dxa"/>
                  <w:tcBorders>
                    <w:tl2br w:val="nil"/>
                    <w:tr2bl w:val="nil"/>
                  </w:tcBorders>
                  <w:noWrap w:val="0"/>
                  <w:vAlign w:val="center"/>
                </w:tcPr>
                <w:p w14:paraId="470CED13">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185" w:type="dxa"/>
                  <w:tcBorders>
                    <w:tl2br w:val="nil"/>
                    <w:tr2bl w:val="nil"/>
                  </w:tcBorders>
                  <w:noWrap w:val="0"/>
                  <w:vAlign w:val="center"/>
                </w:tcPr>
                <w:p w14:paraId="7F1B1CDC">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罐</w:t>
                  </w:r>
                </w:p>
              </w:tc>
            </w:tr>
          </w:tbl>
          <w:p w14:paraId="4454F0C0">
            <w:pPr>
              <w:pStyle w:val="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Autospacing="0" w:after="0" w:afterAutospacing="0" w:line="240" w:lineRule="auto"/>
              <w:ind w:leftChars="200"/>
              <w:textAlignment w:val="auto"/>
              <w:rPr>
                <w:rFonts w:hint="eastAsia" w:ascii="仿宋" w:hAnsi="仿宋" w:eastAsia="仿宋" w:cs="仿宋"/>
                <w:sz w:val="24"/>
                <w:szCs w:val="24"/>
              </w:rPr>
            </w:pPr>
            <w:bookmarkStart w:id="3" w:name="_Toc14903"/>
            <w:r>
              <w:rPr>
                <w:rFonts w:hint="eastAsia" w:ascii="仿宋" w:hAnsi="仿宋" w:eastAsia="仿宋" w:cs="仿宋"/>
                <w:sz w:val="24"/>
                <w:szCs w:val="24"/>
                <w:lang w:val="en-US" w:eastAsia="zh-CN"/>
              </w:rPr>
              <w:t xml:space="preserve">2.3 </w:t>
            </w:r>
            <w:r>
              <w:rPr>
                <w:rFonts w:hint="eastAsia" w:ascii="仿宋" w:hAnsi="仿宋" w:eastAsia="仿宋" w:cs="仿宋"/>
                <w:sz w:val="24"/>
                <w:szCs w:val="24"/>
              </w:rPr>
              <w:t>租赁服务</w:t>
            </w:r>
            <w:bookmarkEnd w:id="3"/>
          </w:p>
          <w:p w14:paraId="2484EE5A">
            <w:pPr>
              <w:pStyle w:val="4"/>
              <w:kinsoku/>
              <w:wordWrap/>
              <w:overflowPunct/>
              <w:topLinePunct w:val="0"/>
              <w:bidi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表</w:t>
            </w:r>
            <w:r>
              <w:rPr>
                <w:rFonts w:hint="eastAsia" w:ascii="仿宋" w:hAnsi="仿宋" w:eastAsia="仿宋" w:cs="仿宋"/>
                <w:sz w:val="24"/>
                <w:szCs w:val="24"/>
                <w:lang w:val="en-US" w:eastAsia="zh-CN"/>
              </w:rPr>
              <w:t>2-3</w:t>
            </w:r>
            <w:r>
              <w:rPr>
                <w:rFonts w:hint="eastAsia" w:ascii="仿宋" w:hAnsi="仿宋" w:eastAsia="仿宋" w:cs="仿宋"/>
                <w:sz w:val="24"/>
                <w:szCs w:val="24"/>
              </w:rPr>
              <w:t xml:space="preserve"> 租赁服务</w:t>
            </w:r>
          </w:p>
          <w:tbl>
            <w:tblPr>
              <w:tblStyle w:val="5"/>
              <w:tblW w:w="6758" w:type="dxa"/>
              <w:tblInd w:w="98" w:type="dxa"/>
              <w:tblLayout w:type="fixed"/>
              <w:tblCellMar>
                <w:top w:w="0" w:type="dxa"/>
                <w:left w:w="108" w:type="dxa"/>
                <w:bottom w:w="0" w:type="dxa"/>
                <w:right w:w="108" w:type="dxa"/>
              </w:tblCellMar>
            </w:tblPr>
            <w:tblGrid>
              <w:gridCol w:w="527"/>
              <w:gridCol w:w="1450"/>
              <w:gridCol w:w="3036"/>
              <w:gridCol w:w="1745"/>
            </w:tblGrid>
            <w:tr w14:paraId="631E0242">
              <w:tblPrEx>
                <w:tblCellMar>
                  <w:top w:w="0" w:type="dxa"/>
                  <w:left w:w="108" w:type="dxa"/>
                  <w:bottom w:w="0" w:type="dxa"/>
                  <w:right w:w="108" w:type="dxa"/>
                </w:tblCellMar>
              </w:tblPrEx>
              <w:trPr>
                <w:trHeight w:val="327" w:hRule="atLeast"/>
              </w:trPr>
              <w:tc>
                <w:tcPr>
                  <w:tcW w:w="527" w:type="dxa"/>
                  <w:tcBorders>
                    <w:top w:val="single" w:color="000000" w:sz="4" w:space="0"/>
                    <w:left w:val="single" w:color="000000" w:sz="4" w:space="0"/>
                    <w:bottom w:val="single" w:color="000000" w:sz="4" w:space="0"/>
                    <w:right w:val="single" w:color="000000" w:sz="4" w:space="0"/>
                  </w:tcBorders>
                  <w:noWrap w:val="0"/>
                  <w:vAlign w:val="center"/>
                </w:tcPr>
                <w:p w14:paraId="32E88E97">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444444"/>
                      <w:sz w:val="24"/>
                      <w:szCs w:val="24"/>
                    </w:rPr>
                  </w:pPr>
                  <w:r>
                    <w:rPr>
                      <w:rFonts w:hint="eastAsia" w:ascii="仿宋" w:hAnsi="仿宋" w:eastAsia="仿宋" w:cs="仿宋"/>
                      <w:color w:val="444444"/>
                      <w:kern w:val="0"/>
                      <w:sz w:val="24"/>
                      <w:szCs w:val="24"/>
                      <w:lang w:bidi="ar"/>
                    </w:rPr>
                    <w:t>序号</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426A743E">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444444"/>
                      <w:sz w:val="24"/>
                      <w:szCs w:val="24"/>
                    </w:rPr>
                  </w:pPr>
                  <w:r>
                    <w:rPr>
                      <w:rFonts w:hint="eastAsia" w:ascii="仿宋" w:hAnsi="仿宋" w:eastAsia="仿宋" w:cs="仿宋"/>
                      <w:color w:val="444444"/>
                      <w:kern w:val="0"/>
                      <w:sz w:val="24"/>
                      <w:szCs w:val="24"/>
                      <w:lang w:bidi="ar"/>
                    </w:rPr>
                    <w:t>租赁大类</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14:paraId="6EA02139">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444444"/>
                      <w:sz w:val="24"/>
                      <w:szCs w:val="24"/>
                    </w:rPr>
                  </w:pPr>
                  <w:r>
                    <w:rPr>
                      <w:rFonts w:hint="eastAsia" w:ascii="仿宋" w:hAnsi="仿宋" w:eastAsia="仿宋" w:cs="仿宋"/>
                      <w:color w:val="444444"/>
                      <w:kern w:val="0"/>
                      <w:sz w:val="24"/>
                      <w:szCs w:val="24"/>
                      <w:lang w:bidi="ar"/>
                    </w:rPr>
                    <w:t>租赁内容</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14:paraId="6F4553A5">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444444"/>
                      <w:kern w:val="0"/>
                      <w:sz w:val="24"/>
                      <w:szCs w:val="24"/>
                      <w:highlight w:val="none"/>
                      <w:lang w:bidi="ar"/>
                    </w:rPr>
                  </w:pPr>
                  <w:r>
                    <w:rPr>
                      <w:rFonts w:hint="eastAsia" w:ascii="仿宋" w:hAnsi="仿宋" w:eastAsia="仿宋" w:cs="仿宋"/>
                      <w:color w:val="444444"/>
                      <w:kern w:val="0"/>
                      <w:sz w:val="24"/>
                      <w:szCs w:val="24"/>
                      <w:highlight w:val="none"/>
                      <w:lang w:bidi="ar"/>
                    </w:rPr>
                    <w:t>采购数量</w:t>
                  </w:r>
                </w:p>
              </w:tc>
            </w:tr>
            <w:tr w14:paraId="480ED86F">
              <w:tblPrEx>
                <w:tblCellMar>
                  <w:top w:w="0" w:type="dxa"/>
                  <w:left w:w="108" w:type="dxa"/>
                  <w:bottom w:w="0" w:type="dxa"/>
                  <w:right w:w="108" w:type="dxa"/>
                </w:tblCellMar>
              </w:tblPrEx>
              <w:trPr>
                <w:trHeight w:val="552" w:hRule="atLeast"/>
              </w:trPr>
              <w:tc>
                <w:tcPr>
                  <w:tcW w:w="527" w:type="dxa"/>
                  <w:tcBorders>
                    <w:top w:val="single" w:color="000000" w:sz="4" w:space="0"/>
                    <w:left w:val="single" w:color="000000" w:sz="4" w:space="0"/>
                    <w:bottom w:val="single" w:color="000000" w:sz="4" w:space="0"/>
                    <w:right w:val="single" w:color="000000" w:sz="4" w:space="0"/>
                  </w:tcBorders>
                  <w:noWrap w:val="0"/>
                  <w:vAlign w:val="center"/>
                </w:tcPr>
                <w:p w14:paraId="016EB2C3">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444444"/>
                      <w:sz w:val="24"/>
                      <w:szCs w:val="24"/>
                    </w:rPr>
                  </w:pPr>
                  <w:r>
                    <w:rPr>
                      <w:rFonts w:hint="eastAsia" w:ascii="仿宋" w:hAnsi="仿宋" w:eastAsia="仿宋" w:cs="仿宋"/>
                      <w:color w:val="444444"/>
                      <w:kern w:val="0"/>
                      <w:sz w:val="24"/>
                      <w:szCs w:val="24"/>
                      <w:lang w:bidi="ar"/>
                    </w:rPr>
                    <w:t>1</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195A74B">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444444"/>
                      <w:sz w:val="24"/>
                      <w:szCs w:val="24"/>
                    </w:rPr>
                  </w:pPr>
                  <w:r>
                    <w:rPr>
                      <w:rFonts w:hint="eastAsia" w:ascii="仿宋" w:hAnsi="仿宋" w:eastAsia="仿宋" w:cs="仿宋"/>
                      <w:color w:val="444444"/>
                      <w:kern w:val="0"/>
                      <w:sz w:val="24"/>
                      <w:szCs w:val="24"/>
                      <w:lang w:bidi="ar"/>
                    </w:rPr>
                    <w:t>链路租用</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14:paraId="54782B36">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444444"/>
                      <w:sz w:val="24"/>
                      <w:szCs w:val="24"/>
                    </w:rPr>
                  </w:pPr>
                  <w:r>
                    <w:rPr>
                      <w:rFonts w:hint="eastAsia" w:ascii="仿宋" w:hAnsi="仿宋" w:eastAsia="仿宋" w:cs="仿宋"/>
                      <w:color w:val="444444"/>
                      <w:kern w:val="0"/>
                      <w:sz w:val="24"/>
                      <w:szCs w:val="24"/>
                      <w:lang w:bidi="ar"/>
                    </w:rPr>
                    <w:t>电信语音专线租用1年(E1 线路)</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14:paraId="09517782">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444444"/>
                      <w:kern w:val="0"/>
                      <w:sz w:val="24"/>
                      <w:szCs w:val="24"/>
                      <w:highlight w:val="none"/>
                      <w:lang w:bidi="ar"/>
                    </w:rPr>
                  </w:pPr>
                  <w:r>
                    <w:rPr>
                      <w:rFonts w:hint="eastAsia" w:ascii="仿宋" w:hAnsi="仿宋" w:eastAsia="仿宋" w:cs="仿宋"/>
                      <w:color w:val="444444"/>
                      <w:kern w:val="0"/>
                      <w:sz w:val="24"/>
                      <w:szCs w:val="24"/>
                      <w:highlight w:val="none"/>
                      <w:lang w:bidi="ar"/>
                    </w:rPr>
                    <w:t>1年</w:t>
                  </w:r>
                </w:p>
              </w:tc>
            </w:tr>
            <w:tr w14:paraId="2C3B3308">
              <w:tblPrEx>
                <w:tblCellMar>
                  <w:top w:w="0" w:type="dxa"/>
                  <w:left w:w="108" w:type="dxa"/>
                  <w:bottom w:w="0" w:type="dxa"/>
                  <w:right w:w="108" w:type="dxa"/>
                </w:tblCellMar>
              </w:tblPrEx>
              <w:trPr>
                <w:trHeight w:val="339" w:hRule="atLeast"/>
              </w:trPr>
              <w:tc>
                <w:tcPr>
                  <w:tcW w:w="527" w:type="dxa"/>
                  <w:tcBorders>
                    <w:top w:val="single" w:color="000000" w:sz="4" w:space="0"/>
                    <w:left w:val="single" w:color="000000" w:sz="4" w:space="0"/>
                    <w:bottom w:val="single" w:color="000000" w:sz="4" w:space="0"/>
                    <w:right w:val="single" w:color="000000" w:sz="4" w:space="0"/>
                  </w:tcBorders>
                  <w:noWrap w:val="0"/>
                  <w:vAlign w:val="center"/>
                </w:tcPr>
                <w:p w14:paraId="233BD204">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D87C9DE">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预警短信服务</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14:paraId="59926832">
                  <w:pPr>
                    <w:widowControl/>
                    <w:kinsoku/>
                    <w:wordWrap/>
                    <w:overflowPunct/>
                    <w:topLinePunct w:val="0"/>
                    <w:bidi w:val="0"/>
                    <w:spacing w:line="240" w:lineRule="auto"/>
                    <w:ind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预警短信服务费</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14:paraId="7F592FEA">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444444"/>
                      <w:kern w:val="0"/>
                      <w:sz w:val="24"/>
                      <w:szCs w:val="24"/>
                      <w:highlight w:val="none"/>
                      <w:lang w:eastAsia="zh-CN" w:bidi="ar"/>
                    </w:rPr>
                  </w:pPr>
                  <w:r>
                    <w:rPr>
                      <w:rFonts w:hint="eastAsia" w:ascii="仿宋" w:hAnsi="仿宋" w:eastAsia="仿宋" w:cs="仿宋"/>
                      <w:color w:val="444444"/>
                      <w:kern w:val="0"/>
                      <w:sz w:val="24"/>
                      <w:szCs w:val="24"/>
                      <w:highlight w:val="none"/>
                      <w:lang w:bidi="ar"/>
                    </w:rPr>
                    <w:t>1年</w:t>
                  </w:r>
                  <w:r>
                    <w:rPr>
                      <w:rFonts w:hint="eastAsia" w:ascii="仿宋" w:hAnsi="仿宋" w:eastAsia="仿宋" w:cs="仿宋"/>
                      <w:color w:val="444444"/>
                      <w:kern w:val="0"/>
                      <w:sz w:val="24"/>
                      <w:szCs w:val="24"/>
                      <w:highlight w:val="none"/>
                      <w:lang w:eastAsia="zh-CN" w:bidi="ar"/>
                    </w:rPr>
                    <w:t>（</w:t>
                  </w:r>
                  <w:r>
                    <w:rPr>
                      <w:rFonts w:hint="eastAsia" w:ascii="仿宋" w:hAnsi="仿宋" w:eastAsia="仿宋" w:cs="仿宋"/>
                      <w:color w:val="auto"/>
                      <w:sz w:val="24"/>
                      <w:highlight w:val="none"/>
                    </w:rPr>
                    <w:t>全年预警短信预计为800万条</w:t>
                  </w:r>
                  <w:r>
                    <w:rPr>
                      <w:rFonts w:hint="eastAsia" w:ascii="仿宋" w:hAnsi="仿宋" w:eastAsia="仿宋" w:cs="仿宋"/>
                      <w:color w:val="auto"/>
                      <w:sz w:val="24"/>
                      <w:highlight w:val="none"/>
                      <w:lang w:eastAsia="zh-CN"/>
                    </w:rPr>
                    <w:t>）</w:t>
                  </w:r>
                </w:p>
              </w:tc>
            </w:tr>
          </w:tbl>
          <w:p w14:paraId="1D2CE73D">
            <w:pPr>
              <w:kinsoku/>
              <w:wordWrap/>
              <w:overflowPunct/>
              <w:topLinePunct w:val="0"/>
              <w:bidi w:val="0"/>
              <w:spacing w:line="240" w:lineRule="auto"/>
              <w:ind w:firstLine="420"/>
              <w:rPr>
                <w:rFonts w:hint="eastAsia" w:ascii="仿宋" w:hAnsi="仿宋" w:eastAsia="仿宋" w:cs="仿宋"/>
                <w:sz w:val="24"/>
                <w:szCs w:val="24"/>
              </w:rPr>
            </w:pPr>
          </w:p>
          <w:p w14:paraId="7C1759B6">
            <w:pPr>
              <w:pStyle w:val="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Autospacing="0" w:after="0" w:afterAutospacing="0" w:line="240" w:lineRule="auto"/>
              <w:ind w:leftChars="200"/>
              <w:textAlignment w:val="auto"/>
              <w:rPr>
                <w:rFonts w:hint="eastAsia" w:ascii="仿宋" w:hAnsi="仿宋" w:eastAsia="仿宋" w:cs="仿宋"/>
                <w:sz w:val="24"/>
                <w:szCs w:val="24"/>
                <w:lang w:val="en-US" w:eastAsia="zh-CN"/>
              </w:rPr>
            </w:pPr>
            <w:bookmarkStart w:id="4" w:name="_Toc8528"/>
            <w:r>
              <w:rPr>
                <w:rFonts w:hint="eastAsia" w:ascii="仿宋" w:hAnsi="仿宋" w:eastAsia="仿宋" w:cs="仿宋"/>
                <w:sz w:val="24"/>
                <w:szCs w:val="24"/>
                <w:lang w:val="en-US" w:eastAsia="zh-CN"/>
              </w:rPr>
              <w:t>2.4其他内容与服务</w:t>
            </w:r>
            <w:bookmarkEnd w:id="4"/>
          </w:p>
          <w:p w14:paraId="4DF4F1FC">
            <w:pPr>
              <w:pStyle w:val="4"/>
              <w:kinsoku/>
              <w:wordWrap/>
              <w:overflowPunct/>
              <w:topLinePunct w:val="0"/>
              <w:bidi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 xml:space="preserve">表 </w:t>
            </w:r>
            <w:r>
              <w:rPr>
                <w:rFonts w:hint="eastAsia" w:ascii="仿宋" w:hAnsi="仿宋" w:eastAsia="仿宋" w:cs="仿宋"/>
                <w:sz w:val="24"/>
                <w:szCs w:val="24"/>
                <w:lang w:val="en-US" w:eastAsia="zh-CN"/>
              </w:rPr>
              <w:t>2-4</w:t>
            </w:r>
            <w:r>
              <w:rPr>
                <w:rFonts w:hint="eastAsia" w:ascii="仿宋" w:hAnsi="仿宋" w:eastAsia="仿宋" w:cs="仿宋"/>
                <w:sz w:val="24"/>
                <w:szCs w:val="24"/>
              </w:rPr>
              <w:t xml:space="preserve"> 其他内容与服务</w:t>
            </w:r>
          </w:p>
          <w:tbl>
            <w:tblPr>
              <w:tblStyle w:val="5"/>
              <w:tblW w:w="68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8"/>
              <w:gridCol w:w="1296"/>
              <w:gridCol w:w="2877"/>
              <w:gridCol w:w="635"/>
              <w:gridCol w:w="151"/>
              <w:gridCol w:w="1090"/>
            </w:tblGrid>
            <w:tr w14:paraId="285C2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6817" w:type="dxa"/>
                  <w:gridSpan w:val="6"/>
                  <w:tcBorders>
                    <w:tl2br w:val="nil"/>
                    <w:tr2bl w:val="nil"/>
                  </w:tcBorders>
                  <w:noWrap w:val="0"/>
                  <w:vAlign w:val="center"/>
                </w:tcPr>
                <w:p w14:paraId="2D3F8103">
                  <w:pPr>
                    <w:widowControl/>
                    <w:kinsoku/>
                    <w:wordWrap/>
                    <w:overflowPunct/>
                    <w:topLinePunct w:val="0"/>
                    <w:bidi w:val="0"/>
                    <w:spacing w:line="240" w:lineRule="auto"/>
                    <w:ind w:firstLine="0" w:firstLineChars="0"/>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设备保养和出勤</w:t>
                  </w:r>
                </w:p>
              </w:tc>
            </w:tr>
            <w:tr w14:paraId="07FB8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768" w:type="dxa"/>
                  <w:vMerge w:val="restart"/>
                  <w:tcBorders>
                    <w:tl2br w:val="nil"/>
                    <w:tr2bl w:val="nil"/>
                  </w:tcBorders>
                  <w:noWrap w:val="0"/>
                  <w:vAlign w:val="center"/>
                </w:tcPr>
                <w:p w14:paraId="5C6FC8B7">
                  <w:pPr>
                    <w:widowControl/>
                    <w:kinsoku/>
                    <w:wordWrap/>
                    <w:overflowPunct/>
                    <w:topLinePunct w:val="0"/>
                    <w:bidi w:val="0"/>
                    <w:spacing w:line="240" w:lineRule="auto"/>
                    <w:ind w:firstLine="0" w:firstLineChars="0"/>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序号</w:t>
                  </w:r>
                </w:p>
              </w:tc>
              <w:tc>
                <w:tcPr>
                  <w:tcW w:w="4173" w:type="dxa"/>
                  <w:gridSpan w:val="2"/>
                  <w:tcBorders>
                    <w:tl2br w:val="nil"/>
                    <w:tr2bl w:val="nil"/>
                  </w:tcBorders>
                  <w:noWrap w:val="0"/>
                  <w:vAlign w:val="center"/>
                </w:tcPr>
                <w:p w14:paraId="5A88B90F">
                  <w:pPr>
                    <w:widowControl/>
                    <w:kinsoku/>
                    <w:wordWrap/>
                    <w:overflowPunct/>
                    <w:topLinePunct w:val="0"/>
                    <w:bidi w:val="0"/>
                    <w:spacing w:line="240" w:lineRule="auto"/>
                    <w:ind w:firstLine="0" w:firstLineChars="0"/>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服务内容</w:t>
                  </w:r>
                </w:p>
              </w:tc>
              <w:tc>
                <w:tcPr>
                  <w:tcW w:w="786" w:type="dxa"/>
                  <w:gridSpan w:val="2"/>
                  <w:vMerge w:val="restart"/>
                  <w:tcBorders>
                    <w:tl2br w:val="nil"/>
                    <w:tr2bl w:val="nil"/>
                  </w:tcBorders>
                  <w:noWrap w:val="0"/>
                  <w:vAlign w:val="center"/>
                </w:tcPr>
                <w:p w14:paraId="538E67B4">
                  <w:pPr>
                    <w:widowControl/>
                    <w:kinsoku/>
                    <w:wordWrap/>
                    <w:overflowPunct/>
                    <w:topLinePunct w:val="0"/>
                    <w:bidi w:val="0"/>
                    <w:spacing w:line="240" w:lineRule="auto"/>
                    <w:ind w:firstLine="0" w:firstLineChars="0"/>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数量</w:t>
                  </w:r>
                </w:p>
              </w:tc>
              <w:tc>
                <w:tcPr>
                  <w:tcW w:w="1090" w:type="dxa"/>
                  <w:vMerge w:val="restart"/>
                  <w:tcBorders>
                    <w:tl2br w:val="nil"/>
                    <w:tr2bl w:val="nil"/>
                  </w:tcBorders>
                  <w:noWrap w:val="0"/>
                  <w:vAlign w:val="center"/>
                </w:tcPr>
                <w:p w14:paraId="349201F7">
                  <w:pPr>
                    <w:widowControl/>
                    <w:kinsoku/>
                    <w:wordWrap/>
                    <w:overflowPunct/>
                    <w:topLinePunct w:val="0"/>
                    <w:bidi w:val="0"/>
                    <w:spacing w:line="240" w:lineRule="auto"/>
                    <w:ind w:firstLine="0" w:firstLineChars="0"/>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保养/出勤次数</w:t>
                  </w:r>
                </w:p>
              </w:tc>
            </w:tr>
            <w:tr w14:paraId="63563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68" w:type="dxa"/>
                  <w:vMerge w:val="continue"/>
                  <w:tcBorders>
                    <w:tl2br w:val="nil"/>
                    <w:tr2bl w:val="nil"/>
                  </w:tcBorders>
                  <w:noWrap w:val="0"/>
                  <w:vAlign w:val="center"/>
                </w:tcPr>
                <w:p w14:paraId="6A6876D2">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kern w:val="0"/>
                      <w:sz w:val="24"/>
                      <w:szCs w:val="24"/>
                      <w:lang w:bidi="ar"/>
                    </w:rPr>
                  </w:pPr>
                </w:p>
              </w:tc>
              <w:tc>
                <w:tcPr>
                  <w:tcW w:w="1296" w:type="dxa"/>
                  <w:tcBorders>
                    <w:tl2br w:val="nil"/>
                    <w:tr2bl w:val="nil"/>
                  </w:tcBorders>
                  <w:noWrap w:val="0"/>
                  <w:vAlign w:val="center"/>
                </w:tcPr>
                <w:p w14:paraId="22930D30">
                  <w:pPr>
                    <w:widowControl/>
                    <w:kinsoku/>
                    <w:wordWrap/>
                    <w:overflowPunct/>
                    <w:topLinePunct w:val="0"/>
                    <w:bidi w:val="0"/>
                    <w:spacing w:line="240" w:lineRule="auto"/>
                    <w:ind w:firstLine="0" w:firstLineChars="0"/>
                    <w:jc w:val="center"/>
                    <w:textAlignment w:val="center"/>
                    <w:rPr>
                      <w:rFonts w:hint="eastAsia" w:ascii="仿宋" w:hAnsi="仿宋" w:eastAsia="仿宋" w:cs="仿宋"/>
                      <w:b/>
                      <w:bCs/>
                      <w:color w:val="auto"/>
                      <w:kern w:val="0"/>
                      <w:sz w:val="24"/>
                      <w:szCs w:val="24"/>
                      <w:lang w:bidi="ar"/>
                    </w:rPr>
                  </w:pPr>
                  <w:r>
                    <w:rPr>
                      <w:rStyle w:val="9"/>
                      <w:rFonts w:hint="eastAsia" w:ascii="仿宋" w:hAnsi="仿宋" w:eastAsia="仿宋" w:cs="仿宋"/>
                      <w:b/>
                      <w:bCs/>
                      <w:color w:val="auto"/>
                      <w:sz w:val="24"/>
                      <w:szCs w:val="24"/>
                      <w:lang w:bidi="ar"/>
                    </w:rPr>
                    <w:t>服务项</w:t>
                  </w:r>
                </w:p>
              </w:tc>
              <w:tc>
                <w:tcPr>
                  <w:tcW w:w="2877" w:type="dxa"/>
                  <w:tcBorders>
                    <w:tl2br w:val="nil"/>
                    <w:tr2bl w:val="nil"/>
                  </w:tcBorders>
                  <w:noWrap w:val="0"/>
                  <w:vAlign w:val="center"/>
                </w:tcPr>
                <w:p w14:paraId="796F60A1">
                  <w:pPr>
                    <w:widowControl/>
                    <w:kinsoku/>
                    <w:wordWrap/>
                    <w:overflowPunct/>
                    <w:topLinePunct w:val="0"/>
                    <w:bidi w:val="0"/>
                    <w:spacing w:line="240" w:lineRule="auto"/>
                    <w:ind w:firstLine="0" w:firstLineChars="0"/>
                    <w:jc w:val="center"/>
                    <w:textAlignment w:val="center"/>
                    <w:rPr>
                      <w:rFonts w:hint="eastAsia" w:ascii="仿宋" w:hAnsi="仿宋" w:eastAsia="仿宋" w:cs="仿宋"/>
                      <w:b/>
                      <w:bCs/>
                      <w:color w:val="auto"/>
                      <w:kern w:val="0"/>
                      <w:sz w:val="24"/>
                      <w:szCs w:val="24"/>
                      <w:lang w:bidi="ar"/>
                    </w:rPr>
                  </w:pPr>
                  <w:r>
                    <w:rPr>
                      <w:rStyle w:val="9"/>
                      <w:rFonts w:hint="eastAsia" w:ascii="仿宋" w:hAnsi="仿宋" w:eastAsia="仿宋" w:cs="仿宋"/>
                      <w:b/>
                      <w:bCs/>
                      <w:color w:val="auto"/>
                      <w:sz w:val="24"/>
                      <w:szCs w:val="24"/>
                      <w:lang w:bidi="ar"/>
                    </w:rPr>
                    <w:t>具体服务内容</w:t>
                  </w:r>
                </w:p>
              </w:tc>
              <w:tc>
                <w:tcPr>
                  <w:tcW w:w="786" w:type="dxa"/>
                  <w:gridSpan w:val="2"/>
                  <w:vMerge w:val="continue"/>
                  <w:tcBorders>
                    <w:tl2br w:val="nil"/>
                    <w:tr2bl w:val="nil"/>
                  </w:tcBorders>
                  <w:noWrap w:val="0"/>
                  <w:vAlign w:val="center"/>
                </w:tcPr>
                <w:p w14:paraId="2B1E40B8">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kern w:val="0"/>
                      <w:sz w:val="24"/>
                      <w:szCs w:val="24"/>
                      <w:lang w:bidi="ar"/>
                    </w:rPr>
                  </w:pPr>
                </w:p>
              </w:tc>
              <w:tc>
                <w:tcPr>
                  <w:tcW w:w="1090" w:type="dxa"/>
                  <w:vMerge w:val="continue"/>
                  <w:tcBorders>
                    <w:tl2br w:val="nil"/>
                    <w:tr2bl w:val="nil"/>
                  </w:tcBorders>
                  <w:noWrap w:val="0"/>
                  <w:vAlign w:val="center"/>
                </w:tcPr>
                <w:p w14:paraId="448B8199">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kern w:val="0"/>
                      <w:sz w:val="24"/>
                      <w:szCs w:val="24"/>
                      <w:lang w:bidi="ar"/>
                    </w:rPr>
                  </w:pPr>
                </w:p>
              </w:tc>
            </w:tr>
            <w:tr w14:paraId="51BC5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768" w:type="dxa"/>
                  <w:tcBorders>
                    <w:tl2br w:val="nil"/>
                    <w:tr2bl w:val="nil"/>
                  </w:tcBorders>
                  <w:noWrap w:val="0"/>
                  <w:vAlign w:val="center"/>
                </w:tcPr>
                <w:p w14:paraId="1DA30640">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296" w:type="dxa"/>
                  <w:vMerge w:val="restart"/>
                  <w:tcBorders>
                    <w:tl2br w:val="nil"/>
                    <w:tr2bl w:val="nil"/>
                  </w:tcBorders>
                  <w:noWrap w:val="0"/>
                  <w:vAlign w:val="center"/>
                </w:tcPr>
                <w:p w14:paraId="26226FAD">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应急卫星指挥车服务</w:t>
                  </w:r>
                </w:p>
              </w:tc>
              <w:tc>
                <w:tcPr>
                  <w:tcW w:w="2877" w:type="dxa"/>
                  <w:tcBorders>
                    <w:tl2br w:val="nil"/>
                    <w:tr2bl w:val="nil"/>
                  </w:tcBorders>
                  <w:noWrap w:val="0"/>
                  <w:vAlign w:val="center"/>
                </w:tcPr>
                <w:p w14:paraId="25C690D3">
                  <w:pPr>
                    <w:widowControl/>
                    <w:kinsoku/>
                    <w:wordWrap/>
                    <w:overflowPunct/>
                    <w:topLinePunct w:val="0"/>
                    <w:bidi w:val="0"/>
                    <w:spacing w:line="240" w:lineRule="auto"/>
                    <w:ind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加油费用、过路费</w:t>
                  </w:r>
                </w:p>
              </w:tc>
              <w:tc>
                <w:tcPr>
                  <w:tcW w:w="786" w:type="dxa"/>
                  <w:gridSpan w:val="2"/>
                  <w:tcBorders>
                    <w:tl2br w:val="nil"/>
                    <w:tr2bl w:val="nil"/>
                  </w:tcBorders>
                  <w:noWrap w:val="0"/>
                  <w:vAlign w:val="center"/>
                </w:tcPr>
                <w:p w14:paraId="3EBC8702">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090" w:type="dxa"/>
                  <w:tcBorders>
                    <w:tl2br w:val="nil"/>
                    <w:tr2bl w:val="nil"/>
                  </w:tcBorders>
                  <w:noWrap w:val="0"/>
                  <w:vAlign w:val="center"/>
                </w:tcPr>
                <w:p w14:paraId="1BF639D8">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24</w:t>
                  </w:r>
                </w:p>
              </w:tc>
            </w:tr>
            <w:tr w14:paraId="60A62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trPr>
              <w:tc>
                <w:tcPr>
                  <w:tcW w:w="768" w:type="dxa"/>
                  <w:tcBorders>
                    <w:tl2br w:val="nil"/>
                    <w:tr2bl w:val="nil"/>
                  </w:tcBorders>
                  <w:noWrap w:val="0"/>
                  <w:vAlign w:val="center"/>
                </w:tcPr>
                <w:p w14:paraId="47DE8AE7">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296" w:type="dxa"/>
                  <w:vMerge w:val="continue"/>
                  <w:tcBorders>
                    <w:tl2br w:val="nil"/>
                    <w:tr2bl w:val="nil"/>
                  </w:tcBorders>
                  <w:noWrap w:val="0"/>
                  <w:vAlign w:val="center"/>
                </w:tcPr>
                <w:p w14:paraId="0740C8B0">
                  <w:pPr>
                    <w:widowControl/>
                    <w:kinsoku/>
                    <w:wordWrap/>
                    <w:overflowPunct/>
                    <w:topLinePunct w:val="0"/>
                    <w:bidi w:val="0"/>
                    <w:spacing w:line="240" w:lineRule="auto"/>
                    <w:ind w:firstLine="0" w:firstLineChars="0"/>
                    <w:jc w:val="center"/>
                    <w:rPr>
                      <w:rFonts w:hint="eastAsia" w:ascii="仿宋" w:hAnsi="仿宋" w:eastAsia="仿宋" w:cs="仿宋"/>
                      <w:color w:val="000000"/>
                      <w:sz w:val="24"/>
                      <w:szCs w:val="24"/>
                    </w:rPr>
                  </w:pPr>
                </w:p>
              </w:tc>
              <w:tc>
                <w:tcPr>
                  <w:tcW w:w="2877" w:type="dxa"/>
                  <w:tcBorders>
                    <w:tl2br w:val="nil"/>
                    <w:tr2bl w:val="nil"/>
                  </w:tcBorders>
                  <w:noWrap w:val="0"/>
                  <w:vAlign w:val="center"/>
                </w:tcPr>
                <w:p w14:paraId="01EB9298">
                  <w:pPr>
                    <w:widowControl/>
                    <w:kinsoku/>
                    <w:wordWrap/>
                    <w:overflowPunct/>
                    <w:topLinePunct w:val="0"/>
                    <w:bidi w:val="0"/>
                    <w:spacing w:line="240" w:lineRule="auto"/>
                    <w:ind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车辆年检</w:t>
                  </w:r>
                </w:p>
              </w:tc>
              <w:tc>
                <w:tcPr>
                  <w:tcW w:w="786" w:type="dxa"/>
                  <w:gridSpan w:val="2"/>
                  <w:tcBorders>
                    <w:tl2br w:val="nil"/>
                    <w:tr2bl w:val="nil"/>
                  </w:tcBorders>
                  <w:noWrap w:val="0"/>
                  <w:vAlign w:val="center"/>
                </w:tcPr>
                <w:p w14:paraId="34B61A35">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090" w:type="dxa"/>
                  <w:tcBorders>
                    <w:tl2br w:val="nil"/>
                    <w:tr2bl w:val="nil"/>
                  </w:tcBorders>
                  <w:noWrap w:val="0"/>
                  <w:vAlign w:val="center"/>
                </w:tcPr>
                <w:p w14:paraId="285ABC72">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FF0000"/>
                      <w:kern w:val="0"/>
                      <w:sz w:val="24"/>
                      <w:szCs w:val="24"/>
                      <w:lang w:val="en-US" w:eastAsia="zh-CN" w:bidi="ar"/>
                    </w:rPr>
                    <w:t>1</w:t>
                  </w:r>
                </w:p>
              </w:tc>
            </w:tr>
            <w:tr w14:paraId="18EEE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68" w:type="dxa"/>
                  <w:tcBorders>
                    <w:tl2br w:val="nil"/>
                    <w:tr2bl w:val="nil"/>
                  </w:tcBorders>
                  <w:noWrap w:val="0"/>
                  <w:vAlign w:val="center"/>
                </w:tcPr>
                <w:p w14:paraId="48EF9F5D">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296" w:type="dxa"/>
                  <w:vMerge w:val="continue"/>
                  <w:tcBorders>
                    <w:tl2br w:val="nil"/>
                    <w:tr2bl w:val="nil"/>
                  </w:tcBorders>
                  <w:noWrap w:val="0"/>
                  <w:vAlign w:val="center"/>
                </w:tcPr>
                <w:p w14:paraId="7A37106C">
                  <w:pPr>
                    <w:widowControl/>
                    <w:kinsoku/>
                    <w:wordWrap/>
                    <w:overflowPunct/>
                    <w:topLinePunct w:val="0"/>
                    <w:bidi w:val="0"/>
                    <w:spacing w:line="240" w:lineRule="auto"/>
                    <w:ind w:firstLine="0" w:firstLineChars="0"/>
                    <w:jc w:val="center"/>
                    <w:rPr>
                      <w:rFonts w:hint="eastAsia" w:ascii="仿宋" w:hAnsi="仿宋" w:eastAsia="仿宋" w:cs="仿宋"/>
                      <w:color w:val="000000"/>
                      <w:sz w:val="24"/>
                      <w:szCs w:val="24"/>
                    </w:rPr>
                  </w:pPr>
                </w:p>
              </w:tc>
              <w:tc>
                <w:tcPr>
                  <w:tcW w:w="2877" w:type="dxa"/>
                  <w:tcBorders>
                    <w:tl2br w:val="nil"/>
                    <w:tr2bl w:val="nil"/>
                  </w:tcBorders>
                  <w:noWrap w:val="0"/>
                  <w:vAlign w:val="center"/>
                </w:tcPr>
                <w:p w14:paraId="74FFF6E2">
                  <w:pPr>
                    <w:widowControl/>
                    <w:kinsoku/>
                    <w:wordWrap/>
                    <w:overflowPunct/>
                    <w:topLinePunct w:val="0"/>
                    <w:bidi w:val="0"/>
                    <w:spacing w:line="240" w:lineRule="auto"/>
                    <w:ind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车辆外观清洁</w:t>
                  </w:r>
                </w:p>
              </w:tc>
              <w:tc>
                <w:tcPr>
                  <w:tcW w:w="786" w:type="dxa"/>
                  <w:gridSpan w:val="2"/>
                  <w:tcBorders>
                    <w:tl2br w:val="nil"/>
                    <w:tr2bl w:val="nil"/>
                  </w:tcBorders>
                  <w:noWrap w:val="0"/>
                  <w:vAlign w:val="center"/>
                </w:tcPr>
                <w:p w14:paraId="084ADE77">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090" w:type="dxa"/>
                  <w:tcBorders>
                    <w:tl2br w:val="nil"/>
                    <w:tr2bl w:val="nil"/>
                  </w:tcBorders>
                  <w:noWrap w:val="0"/>
                  <w:vAlign w:val="center"/>
                </w:tcPr>
                <w:p w14:paraId="4EF8E275">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24</w:t>
                  </w:r>
                </w:p>
              </w:tc>
            </w:tr>
            <w:tr w14:paraId="468D8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68" w:type="dxa"/>
                  <w:tcBorders>
                    <w:tl2br w:val="nil"/>
                    <w:tr2bl w:val="nil"/>
                  </w:tcBorders>
                  <w:noWrap w:val="0"/>
                  <w:vAlign w:val="center"/>
                </w:tcPr>
                <w:p w14:paraId="6F48601B">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296" w:type="dxa"/>
                  <w:vMerge w:val="continue"/>
                  <w:tcBorders>
                    <w:tl2br w:val="nil"/>
                    <w:tr2bl w:val="nil"/>
                  </w:tcBorders>
                  <w:noWrap w:val="0"/>
                  <w:vAlign w:val="center"/>
                </w:tcPr>
                <w:p w14:paraId="2786D111">
                  <w:pPr>
                    <w:widowControl/>
                    <w:kinsoku/>
                    <w:wordWrap/>
                    <w:overflowPunct/>
                    <w:topLinePunct w:val="0"/>
                    <w:bidi w:val="0"/>
                    <w:spacing w:line="240" w:lineRule="auto"/>
                    <w:ind w:firstLine="0" w:firstLineChars="0"/>
                    <w:jc w:val="center"/>
                    <w:rPr>
                      <w:rFonts w:hint="eastAsia" w:ascii="仿宋" w:hAnsi="仿宋" w:eastAsia="仿宋" w:cs="仿宋"/>
                      <w:color w:val="000000"/>
                      <w:sz w:val="24"/>
                      <w:szCs w:val="24"/>
                    </w:rPr>
                  </w:pPr>
                </w:p>
              </w:tc>
              <w:tc>
                <w:tcPr>
                  <w:tcW w:w="2877" w:type="dxa"/>
                  <w:tcBorders>
                    <w:tl2br w:val="nil"/>
                    <w:tr2bl w:val="nil"/>
                  </w:tcBorders>
                  <w:noWrap w:val="0"/>
                  <w:vAlign w:val="center"/>
                </w:tcPr>
                <w:p w14:paraId="3288B83A">
                  <w:pPr>
                    <w:widowControl/>
                    <w:kinsoku/>
                    <w:wordWrap/>
                    <w:overflowPunct/>
                    <w:topLinePunct w:val="0"/>
                    <w:bidi w:val="0"/>
                    <w:spacing w:line="240" w:lineRule="auto"/>
                    <w:ind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车辆维修及保养服务</w:t>
                  </w:r>
                </w:p>
              </w:tc>
              <w:tc>
                <w:tcPr>
                  <w:tcW w:w="786" w:type="dxa"/>
                  <w:gridSpan w:val="2"/>
                  <w:tcBorders>
                    <w:tl2br w:val="nil"/>
                    <w:tr2bl w:val="nil"/>
                  </w:tcBorders>
                  <w:noWrap w:val="0"/>
                  <w:vAlign w:val="center"/>
                </w:tcPr>
                <w:p w14:paraId="639C3F34">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090" w:type="dxa"/>
                  <w:tcBorders>
                    <w:tl2br w:val="nil"/>
                    <w:tr2bl w:val="nil"/>
                  </w:tcBorders>
                  <w:noWrap w:val="0"/>
                  <w:vAlign w:val="center"/>
                </w:tcPr>
                <w:p w14:paraId="4B4DFF7B">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8</w:t>
                  </w:r>
                </w:p>
              </w:tc>
            </w:tr>
            <w:tr w14:paraId="69E51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68" w:type="dxa"/>
                  <w:tcBorders>
                    <w:tl2br w:val="nil"/>
                    <w:tr2bl w:val="nil"/>
                  </w:tcBorders>
                  <w:noWrap w:val="0"/>
                  <w:vAlign w:val="center"/>
                </w:tcPr>
                <w:p w14:paraId="045BB536">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1296" w:type="dxa"/>
                  <w:vMerge w:val="continue"/>
                  <w:tcBorders>
                    <w:tl2br w:val="nil"/>
                    <w:tr2bl w:val="nil"/>
                  </w:tcBorders>
                  <w:noWrap w:val="0"/>
                  <w:vAlign w:val="center"/>
                </w:tcPr>
                <w:p w14:paraId="4EF51FCF">
                  <w:pPr>
                    <w:widowControl/>
                    <w:kinsoku/>
                    <w:wordWrap/>
                    <w:overflowPunct/>
                    <w:topLinePunct w:val="0"/>
                    <w:bidi w:val="0"/>
                    <w:spacing w:line="240" w:lineRule="auto"/>
                    <w:ind w:firstLine="0" w:firstLineChars="0"/>
                    <w:jc w:val="center"/>
                    <w:rPr>
                      <w:rFonts w:hint="eastAsia" w:ascii="仿宋" w:hAnsi="仿宋" w:eastAsia="仿宋" w:cs="仿宋"/>
                      <w:color w:val="000000"/>
                      <w:sz w:val="24"/>
                      <w:szCs w:val="24"/>
                    </w:rPr>
                  </w:pPr>
                </w:p>
              </w:tc>
              <w:tc>
                <w:tcPr>
                  <w:tcW w:w="2877" w:type="dxa"/>
                  <w:tcBorders>
                    <w:tl2br w:val="nil"/>
                    <w:tr2bl w:val="nil"/>
                  </w:tcBorders>
                  <w:noWrap w:val="0"/>
                  <w:vAlign w:val="center"/>
                </w:tcPr>
                <w:p w14:paraId="7CAAA439">
                  <w:pPr>
                    <w:widowControl/>
                    <w:kinsoku/>
                    <w:wordWrap/>
                    <w:overflowPunct/>
                    <w:topLinePunct w:val="0"/>
                    <w:bidi w:val="0"/>
                    <w:spacing w:line="240" w:lineRule="auto"/>
                    <w:ind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人员出勤服务</w:t>
                  </w:r>
                </w:p>
              </w:tc>
              <w:tc>
                <w:tcPr>
                  <w:tcW w:w="786" w:type="dxa"/>
                  <w:gridSpan w:val="2"/>
                  <w:tcBorders>
                    <w:tl2br w:val="nil"/>
                    <w:tr2bl w:val="nil"/>
                  </w:tcBorders>
                  <w:noWrap w:val="0"/>
                  <w:vAlign w:val="center"/>
                </w:tcPr>
                <w:p w14:paraId="1FBC8D60">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090" w:type="dxa"/>
                  <w:tcBorders>
                    <w:tl2br w:val="nil"/>
                    <w:tr2bl w:val="nil"/>
                  </w:tcBorders>
                  <w:noWrap w:val="0"/>
                  <w:vAlign w:val="center"/>
                </w:tcPr>
                <w:p w14:paraId="20BA17F9">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24</w:t>
                  </w:r>
                </w:p>
              </w:tc>
            </w:tr>
            <w:tr w14:paraId="46ABD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768" w:type="dxa"/>
                  <w:tcBorders>
                    <w:tl2br w:val="nil"/>
                    <w:tr2bl w:val="nil"/>
                  </w:tcBorders>
                  <w:noWrap w:val="0"/>
                  <w:vAlign w:val="center"/>
                </w:tcPr>
                <w:p w14:paraId="7BE90960">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1296" w:type="dxa"/>
                  <w:vMerge w:val="restart"/>
                  <w:tcBorders>
                    <w:tl2br w:val="nil"/>
                    <w:tr2bl w:val="nil"/>
                  </w:tcBorders>
                  <w:noWrap w:val="0"/>
                  <w:vAlign w:val="center"/>
                </w:tcPr>
                <w:p w14:paraId="45EAEF8C">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无人机服务</w:t>
                  </w:r>
                </w:p>
              </w:tc>
              <w:tc>
                <w:tcPr>
                  <w:tcW w:w="2877" w:type="dxa"/>
                  <w:tcBorders>
                    <w:tl2br w:val="nil"/>
                    <w:tr2bl w:val="nil"/>
                  </w:tcBorders>
                  <w:noWrap w:val="0"/>
                  <w:vAlign w:val="center"/>
                </w:tcPr>
                <w:p w14:paraId="2718BAAE">
                  <w:pPr>
                    <w:widowControl/>
                    <w:kinsoku/>
                    <w:wordWrap/>
                    <w:overflowPunct/>
                    <w:topLinePunct w:val="0"/>
                    <w:bidi w:val="0"/>
                    <w:spacing w:line="240" w:lineRule="auto"/>
                    <w:ind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无人机保养</w:t>
                  </w:r>
                </w:p>
              </w:tc>
              <w:tc>
                <w:tcPr>
                  <w:tcW w:w="786" w:type="dxa"/>
                  <w:gridSpan w:val="2"/>
                  <w:tcBorders>
                    <w:tl2br w:val="nil"/>
                    <w:tr2bl w:val="nil"/>
                  </w:tcBorders>
                  <w:noWrap w:val="0"/>
                  <w:vAlign w:val="center"/>
                </w:tcPr>
                <w:p w14:paraId="14785512">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090" w:type="dxa"/>
                  <w:tcBorders>
                    <w:tl2br w:val="nil"/>
                    <w:tr2bl w:val="nil"/>
                  </w:tcBorders>
                  <w:noWrap w:val="0"/>
                  <w:vAlign w:val="center"/>
                </w:tcPr>
                <w:p w14:paraId="4229E887">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8</w:t>
                  </w:r>
                </w:p>
              </w:tc>
            </w:tr>
            <w:tr w14:paraId="3D7E3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768" w:type="dxa"/>
                  <w:tcBorders>
                    <w:tl2br w:val="nil"/>
                    <w:tr2bl w:val="nil"/>
                  </w:tcBorders>
                  <w:noWrap w:val="0"/>
                  <w:vAlign w:val="center"/>
                </w:tcPr>
                <w:p w14:paraId="372FACEE">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w:t>
                  </w:r>
                </w:p>
              </w:tc>
              <w:tc>
                <w:tcPr>
                  <w:tcW w:w="1296" w:type="dxa"/>
                  <w:vMerge w:val="continue"/>
                  <w:tcBorders>
                    <w:tl2br w:val="nil"/>
                    <w:tr2bl w:val="nil"/>
                  </w:tcBorders>
                  <w:noWrap w:val="0"/>
                  <w:vAlign w:val="center"/>
                </w:tcPr>
                <w:p w14:paraId="65437059">
                  <w:pPr>
                    <w:widowControl/>
                    <w:kinsoku/>
                    <w:wordWrap/>
                    <w:overflowPunct/>
                    <w:topLinePunct w:val="0"/>
                    <w:bidi w:val="0"/>
                    <w:spacing w:line="240" w:lineRule="auto"/>
                    <w:ind w:firstLine="0" w:firstLineChars="0"/>
                    <w:jc w:val="center"/>
                    <w:rPr>
                      <w:rFonts w:hint="eastAsia" w:ascii="仿宋" w:hAnsi="仿宋" w:eastAsia="仿宋" w:cs="仿宋"/>
                      <w:color w:val="000000"/>
                      <w:sz w:val="24"/>
                      <w:szCs w:val="24"/>
                    </w:rPr>
                  </w:pPr>
                </w:p>
              </w:tc>
              <w:tc>
                <w:tcPr>
                  <w:tcW w:w="2877" w:type="dxa"/>
                  <w:tcBorders>
                    <w:tl2br w:val="nil"/>
                    <w:tr2bl w:val="nil"/>
                  </w:tcBorders>
                  <w:noWrap w:val="0"/>
                  <w:vAlign w:val="center"/>
                </w:tcPr>
                <w:p w14:paraId="3DE5A7CA">
                  <w:pPr>
                    <w:widowControl/>
                    <w:kinsoku/>
                    <w:wordWrap/>
                    <w:overflowPunct/>
                    <w:topLinePunct w:val="0"/>
                    <w:bidi w:val="0"/>
                    <w:spacing w:line="240" w:lineRule="auto"/>
                    <w:ind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无人机飞手</w:t>
                  </w:r>
                </w:p>
              </w:tc>
              <w:tc>
                <w:tcPr>
                  <w:tcW w:w="786" w:type="dxa"/>
                  <w:gridSpan w:val="2"/>
                  <w:tcBorders>
                    <w:tl2br w:val="nil"/>
                    <w:tr2bl w:val="nil"/>
                  </w:tcBorders>
                  <w:noWrap w:val="0"/>
                  <w:vAlign w:val="center"/>
                </w:tcPr>
                <w:p w14:paraId="1589B066">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090" w:type="dxa"/>
                  <w:tcBorders>
                    <w:tl2br w:val="nil"/>
                    <w:tr2bl w:val="nil"/>
                  </w:tcBorders>
                  <w:noWrap w:val="0"/>
                  <w:vAlign w:val="center"/>
                </w:tcPr>
                <w:p w14:paraId="0B98E1C2">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24</w:t>
                  </w:r>
                </w:p>
              </w:tc>
            </w:tr>
            <w:tr w14:paraId="0D1C2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68" w:type="dxa"/>
                  <w:tcBorders>
                    <w:tl2br w:val="nil"/>
                    <w:tr2bl w:val="nil"/>
                  </w:tcBorders>
                  <w:noWrap w:val="0"/>
                  <w:vAlign w:val="center"/>
                </w:tcPr>
                <w:p w14:paraId="693D6793">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1296" w:type="dxa"/>
                  <w:vMerge w:val="continue"/>
                  <w:tcBorders>
                    <w:tl2br w:val="nil"/>
                    <w:tr2bl w:val="nil"/>
                  </w:tcBorders>
                  <w:noWrap w:val="0"/>
                  <w:vAlign w:val="center"/>
                </w:tcPr>
                <w:p w14:paraId="5488653D">
                  <w:pPr>
                    <w:widowControl/>
                    <w:kinsoku/>
                    <w:wordWrap/>
                    <w:overflowPunct/>
                    <w:topLinePunct w:val="0"/>
                    <w:bidi w:val="0"/>
                    <w:spacing w:line="240" w:lineRule="auto"/>
                    <w:ind w:firstLine="0" w:firstLineChars="0"/>
                    <w:jc w:val="center"/>
                    <w:rPr>
                      <w:rFonts w:hint="eastAsia" w:ascii="仿宋" w:hAnsi="仿宋" w:eastAsia="仿宋" w:cs="仿宋"/>
                      <w:color w:val="000000"/>
                      <w:sz w:val="24"/>
                      <w:szCs w:val="24"/>
                    </w:rPr>
                  </w:pPr>
                </w:p>
              </w:tc>
              <w:tc>
                <w:tcPr>
                  <w:tcW w:w="2877" w:type="dxa"/>
                  <w:tcBorders>
                    <w:tl2br w:val="nil"/>
                    <w:tr2bl w:val="nil"/>
                  </w:tcBorders>
                  <w:noWrap w:val="0"/>
                  <w:vAlign w:val="center"/>
                </w:tcPr>
                <w:p w14:paraId="2A0B44F3">
                  <w:pPr>
                    <w:widowControl/>
                    <w:kinsoku/>
                    <w:wordWrap/>
                    <w:overflowPunct/>
                    <w:topLinePunct w:val="0"/>
                    <w:bidi w:val="0"/>
                    <w:spacing w:line="240" w:lineRule="auto"/>
                    <w:ind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搭载车辆租赁</w:t>
                  </w:r>
                </w:p>
              </w:tc>
              <w:tc>
                <w:tcPr>
                  <w:tcW w:w="786" w:type="dxa"/>
                  <w:gridSpan w:val="2"/>
                  <w:tcBorders>
                    <w:tl2br w:val="nil"/>
                    <w:tr2bl w:val="nil"/>
                  </w:tcBorders>
                  <w:noWrap w:val="0"/>
                  <w:vAlign w:val="center"/>
                </w:tcPr>
                <w:p w14:paraId="4A837763">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1090" w:type="dxa"/>
                  <w:tcBorders>
                    <w:tl2br w:val="nil"/>
                    <w:tr2bl w:val="nil"/>
                  </w:tcBorders>
                  <w:noWrap w:val="0"/>
                  <w:vAlign w:val="center"/>
                </w:tcPr>
                <w:p w14:paraId="74A45A0B">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24</w:t>
                  </w:r>
                </w:p>
              </w:tc>
            </w:tr>
            <w:tr w14:paraId="14627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817" w:type="dxa"/>
                  <w:gridSpan w:val="6"/>
                  <w:tcBorders>
                    <w:tl2br w:val="nil"/>
                    <w:tr2bl w:val="nil"/>
                  </w:tcBorders>
                  <w:noWrap w:val="0"/>
                  <w:vAlign w:val="center"/>
                </w:tcPr>
                <w:p w14:paraId="54E01858">
                  <w:pPr>
                    <w:widowControl/>
                    <w:kinsoku/>
                    <w:wordWrap/>
                    <w:overflowPunct/>
                    <w:topLinePunct w:val="0"/>
                    <w:bidi w:val="0"/>
                    <w:spacing w:line="240" w:lineRule="auto"/>
                    <w:ind w:firstLine="0" w:firstLineChars="0"/>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指挥中心值守</w:t>
                  </w:r>
                </w:p>
              </w:tc>
            </w:tr>
            <w:tr w14:paraId="2F5D2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768" w:type="dxa"/>
                  <w:vMerge w:val="restart"/>
                  <w:tcBorders>
                    <w:tl2br w:val="nil"/>
                    <w:tr2bl w:val="nil"/>
                  </w:tcBorders>
                  <w:noWrap w:val="0"/>
                  <w:vAlign w:val="center"/>
                </w:tcPr>
                <w:p w14:paraId="06DD4100">
                  <w:pPr>
                    <w:widowControl/>
                    <w:kinsoku/>
                    <w:wordWrap/>
                    <w:overflowPunct/>
                    <w:topLinePunct w:val="0"/>
                    <w:bidi w:val="0"/>
                    <w:spacing w:line="240" w:lineRule="auto"/>
                    <w:ind w:firstLine="0" w:firstLineChars="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4173" w:type="dxa"/>
                  <w:gridSpan w:val="2"/>
                  <w:tcBorders>
                    <w:tl2br w:val="nil"/>
                    <w:tr2bl w:val="nil"/>
                  </w:tcBorders>
                  <w:noWrap w:val="0"/>
                  <w:vAlign w:val="center"/>
                </w:tcPr>
                <w:p w14:paraId="2E467722">
                  <w:pPr>
                    <w:widowControl/>
                    <w:kinsoku/>
                    <w:wordWrap/>
                    <w:overflowPunct/>
                    <w:topLinePunct w:val="0"/>
                    <w:bidi w:val="0"/>
                    <w:spacing w:line="240" w:lineRule="auto"/>
                    <w:ind w:firstLine="0" w:firstLineChars="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服务内容</w:t>
                  </w:r>
                </w:p>
              </w:tc>
              <w:tc>
                <w:tcPr>
                  <w:tcW w:w="786" w:type="dxa"/>
                  <w:gridSpan w:val="2"/>
                  <w:vMerge w:val="restart"/>
                  <w:tcBorders>
                    <w:tl2br w:val="nil"/>
                    <w:tr2bl w:val="nil"/>
                  </w:tcBorders>
                  <w:noWrap w:val="0"/>
                  <w:vAlign w:val="center"/>
                </w:tcPr>
                <w:p w14:paraId="039C48EC">
                  <w:pPr>
                    <w:widowControl/>
                    <w:kinsoku/>
                    <w:wordWrap/>
                    <w:overflowPunct/>
                    <w:topLinePunct w:val="0"/>
                    <w:bidi w:val="0"/>
                    <w:spacing w:line="240" w:lineRule="auto"/>
                    <w:ind w:firstLine="0" w:firstLineChars="0"/>
                    <w:jc w:val="center"/>
                    <w:textAlignment w:val="center"/>
                    <w:rPr>
                      <w:rFonts w:hint="eastAsia" w:ascii="仿宋" w:hAnsi="仿宋" w:eastAsia="仿宋" w:cs="仿宋"/>
                      <w:b/>
                      <w:bCs/>
                      <w:color w:val="auto"/>
                      <w:sz w:val="24"/>
                      <w:szCs w:val="24"/>
                    </w:rPr>
                  </w:pPr>
                  <w:r>
                    <w:rPr>
                      <w:rStyle w:val="9"/>
                      <w:rFonts w:hint="eastAsia" w:ascii="仿宋" w:hAnsi="仿宋" w:eastAsia="仿宋" w:cs="仿宋"/>
                      <w:b/>
                      <w:bCs/>
                      <w:color w:val="auto"/>
                      <w:sz w:val="24"/>
                      <w:szCs w:val="24"/>
                      <w:lang w:bidi="ar"/>
                    </w:rPr>
                    <w:t>人数</w:t>
                  </w:r>
                </w:p>
              </w:tc>
              <w:tc>
                <w:tcPr>
                  <w:tcW w:w="1090" w:type="dxa"/>
                  <w:vMerge w:val="restart"/>
                  <w:tcBorders>
                    <w:tl2br w:val="nil"/>
                    <w:tr2bl w:val="nil"/>
                  </w:tcBorders>
                  <w:noWrap w:val="0"/>
                  <w:vAlign w:val="center"/>
                </w:tcPr>
                <w:p w14:paraId="74A37812">
                  <w:pPr>
                    <w:widowControl/>
                    <w:kinsoku/>
                    <w:wordWrap/>
                    <w:overflowPunct/>
                    <w:topLinePunct w:val="0"/>
                    <w:bidi w:val="0"/>
                    <w:spacing w:line="240" w:lineRule="auto"/>
                    <w:ind w:firstLine="0" w:firstLineChars="0"/>
                    <w:jc w:val="center"/>
                    <w:textAlignment w:val="center"/>
                    <w:rPr>
                      <w:rStyle w:val="9"/>
                      <w:rFonts w:hint="eastAsia" w:ascii="仿宋" w:hAnsi="仿宋" w:eastAsia="仿宋" w:cs="仿宋"/>
                      <w:b/>
                      <w:bCs/>
                      <w:color w:val="auto"/>
                      <w:sz w:val="24"/>
                      <w:szCs w:val="24"/>
                      <w:lang w:bidi="ar"/>
                    </w:rPr>
                  </w:pPr>
                  <w:r>
                    <w:rPr>
                      <w:rStyle w:val="9"/>
                      <w:rFonts w:hint="eastAsia" w:ascii="仿宋" w:hAnsi="仿宋" w:eastAsia="仿宋" w:cs="仿宋"/>
                      <w:b/>
                      <w:bCs/>
                      <w:color w:val="auto"/>
                      <w:sz w:val="24"/>
                      <w:szCs w:val="24"/>
                      <w:lang w:bidi="ar"/>
                    </w:rPr>
                    <w:t>时间（月）</w:t>
                  </w:r>
                </w:p>
              </w:tc>
            </w:tr>
            <w:tr w14:paraId="12A4D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trPr>
              <w:tc>
                <w:tcPr>
                  <w:tcW w:w="768" w:type="dxa"/>
                  <w:vMerge w:val="continue"/>
                  <w:tcBorders>
                    <w:tl2br w:val="nil"/>
                    <w:tr2bl w:val="nil"/>
                  </w:tcBorders>
                  <w:noWrap w:val="0"/>
                  <w:vAlign w:val="center"/>
                </w:tcPr>
                <w:p w14:paraId="00268356">
                  <w:pPr>
                    <w:widowControl/>
                    <w:kinsoku/>
                    <w:wordWrap/>
                    <w:overflowPunct/>
                    <w:topLinePunct w:val="0"/>
                    <w:bidi w:val="0"/>
                    <w:spacing w:line="240" w:lineRule="auto"/>
                    <w:ind w:firstLine="0" w:firstLineChars="0"/>
                    <w:jc w:val="center"/>
                    <w:rPr>
                      <w:rFonts w:hint="eastAsia" w:ascii="仿宋" w:hAnsi="仿宋" w:eastAsia="仿宋" w:cs="仿宋"/>
                      <w:color w:val="000000"/>
                      <w:sz w:val="24"/>
                      <w:szCs w:val="24"/>
                    </w:rPr>
                  </w:pPr>
                </w:p>
              </w:tc>
              <w:tc>
                <w:tcPr>
                  <w:tcW w:w="1296" w:type="dxa"/>
                  <w:tcBorders>
                    <w:tl2br w:val="nil"/>
                    <w:tr2bl w:val="nil"/>
                  </w:tcBorders>
                  <w:noWrap w:val="0"/>
                  <w:vAlign w:val="center"/>
                </w:tcPr>
                <w:p w14:paraId="118D44A9">
                  <w:pPr>
                    <w:widowControl/>
                    <w:kinsoku/>
                    <w:wordWrap/>
                    <w:overflowPunct/>
                    <w:topLinePunct w:val="0"/>
                    <w:bidi w:val="0"/>
                    <w:spacing w:line="240" w:lineRule="auto"/>
                    <w:ind w:firstLine="0" w:firstLineChars="0"/>
                    <w:jc w:val="center"/>
                    <w:textAlignment w:val="center"/>
                    <w:rPr>
                      <w:rFonts w:hint="eastAsia" w:ascii="仿宋" w:hAnsi="仿宋" w:eastAsia="仿宋" w:cs="仿宋"/>
                      <w:b/>
                      <w:bCs/>
                      <w:color w:val="000000"/>
                      <w:sz w:val="24"/>
                      <w:szCs w:val="24"/>
                    </w:rPr>
                  </w:pPr>
                  <w:r>
                    <w:rPr>
                      <w:rStyle w:val="10"/>
                      <w:rFonts w:hint="eastAsia" w:ascii="仿宋" w:hAnsi="仿宋" w:eastAsia="仿宋" w:cs="仿宋"/>
                      <w:b/>
                      <w:bCs/>
                      <w:sz w:val="24"/>
                      <w:szCs w:val="24"/>
                      <w:lang w:bidi="ar"/>
                    </w:rPr>
                    <w:t>服务项</w:t>
                  </w:r>
                </w:p>
              </w:tc>
              <w:tc>
                <w:tcPr>
                  <w:tcW w:w="2877" w:type="dxa"/>
                  <w:tcBorders>
                    <w:tl2br w:val="nil"/>
                    <w:tr2bl w:val="nil"/>
                  </w:tcBorders>
                  <w:noWrap w:val="0"/>
                  <w:vAlign w:val="center"/>
                </w:tcPr>
                <w:p w14:paraId="3959EDAB">
                  <w:pPr>
                    <w:widowControl/>
                    <w:kinsoku/>
                    <w:wordWrap/>
                    <w:overflowPunct/>
                    <w:topLinePunct w:val="0"/>
                    <w:bidi w:val="0"/>
                    <w:spacing w:line="240" w:lineRule="auto"/>
                    <w:ind w:firstLine="0" w:firstLineChars="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具体服务内容</w:t>
                  </w:r>
                </w:p>
              </w:tc>
              <w:tc>
                <w:tcPr>
                  <w:tcW w:w="786" w:type="dxa"/>
                  <w:gridSpan w:val="2"/>
                  <w:vMerge w:val="continue"/>
                  <w:tcBorders>
                    <w:tl2br w:val="nil"/>
                    <w:tr2bl w:val="nil"/>
                  </w:tcBorders>
                  <w:noWrap w:val="0"/>
                  <w:vAlign w:val="center"/>
                </w:tcPr>
                <w:p w14:paraId="039EBA2B">
                  <w:pPr>
                    <w:widowControl/>
                    <w:kinsoku/>
                    <w:wordWrap/>
                    <w:overflowPunct/>
                    <w:topLinePunct w:val="0"/>
                    <w:bidi w:val="0"/>
                    <w:spacing w:line="240" w:lineRule="auto"/>
                    <w:ind w:firstLine="0" w:firstLineChars="0"/>
                    <w:jc w:val="center"/>
                    <w:rPr>
                      <w:rFonts w:hint="eastAsia" w:ascii="仿宋" w:hAnsi="仿宋" w:eastAsia="仿宋" w:cs="仿宋"/>
                      <w:color w:val="000000"/>
                      <w:sz w:val="24"/>
                      <w:szCs w:val="24"/>
                    </w:rPr>
                  </w:pPr>
                </w:p>
              </w:tc>
              <w:tc>
                <w:tcPr>
                  <w:tcW w:w="1090" w:type="dxa"/>
                  <w:vMerge w:val="continue"/>
                  <w:tcBorders>
                    <w:tl2br w:val="nil"/>
                    <w:tr2bl w:val="nil"/>
                  </w:tcBorders>
                  <w:noWrap w:val="0"/>
                  <w:vAlign w:val="center"/>
                </w:tcPr>
                <w:p w14:paraId="07B0F0FA">
                  <w:pPr>
                    <w:widowControl/>
                    <w:kinsoku/>
                    <w:wordWrap/>
                    <w:overflowPunct/>
                    <w:topLinePunct w:val="0"/>
                    <w:bidi w:val="0"/>
                    <w:spacing w:line="240" w:lineRule="auto"/>
                    <w:ind w:firstLine="0" w:firstLineChars="0"/>
                    <w:jc w:val="center"/>
                    <w:rPr>
                      <w:rFonts w:hint="eastAsia" w:ascii="仿宋" w:hAnsi="仿宋" w:eastAsia="仿宋" w:cs="仿宋"/>
                      <w:color w:val="000000"/>
                      <w:sz w:val="24"/>
                      <w:szCs w:val="24"/>
                    </w:rPr>
                  </w:pPr>
                </w:p>
              </w:tc>
            </w:tr>
            <w:tr w14:paraId="55C80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68" w:type="dxa"/>
                  <w:tcBorders>
                    <w:tl2br w:val="nil"/>
                    <w:tr2bl w:val="nil"/>
                  </w:tcBorders>
                  <w:noWrap w:val="0"/>
                  <w:vAlign w:val="center"/>
                </w:tcPr>
                <w:p w14:paraId="681E966F">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296" w:type="dxa"/>
                  <w:vMerge w:val="restart"/>
                  <w:tcBorders>
                    <w:tl2br w:val="nil"/>
                    <w:tr2bl w:val="nil"/>
                  </w:tcBorders>
                  <w:noWrap w:val="0"/>
                  <w:vAlign w:val="center"/>
                </w:tcPr>
                <w:p w14:paraId="701959D4">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指挥大厅现场保障服务</w:t>
                  </w:r>
                </w:p>
              </w:tc>
              <w:tc>
                <w:tcPr>
                  <w:tcW w:w="2877" w:type="dxa"/>
                  <w:tcBorders>
                    <w:tl2br w:val="nil"/>
                    <w:tr2bl w:val="nil"/>
                  </w:tcBorders>
                  <w:noWrap w:val="0"/>
                  <w:vAlign w:val="center"/>
                </w:tcPr>
                <w:p w14:paraId="431BD378">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日常会议保障</w:t>
                  </w:r>
                </w:p>
              </w:tc>
              <w:tc>
                <w:tcPr>
                  <w:tcW w:w="786" w:type="dxa"/>
                  <w:gridSpan w:val="2"/>
                  <w:tcBorders>
                    <w:tl2br w:val="nil"/>
                    <w:tr2bl w:val="nil"/>
                  </w:tcBorders>
                  <w:noWrap w:val="0"/>
                  <w:vAlign w:val="center"/>
                </w:tcPr>
                <w:p w14:paraId="7B82AE10">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090" w:type="dxa"/>
                  <w:tcBorders>
                    <w:tl2br w:val="nil"/>
                    <w:tr2bl w:val="nil"/>
                  </w:tcBorders>
                  <w:noWrap w:val="0"/>
                  <w:vAlign w:val="center"/>
                </w:tcPr>
                <w:p w14:paraId="156B1B00">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12</w:t>
                  </w:r>
                </w:p>
              </w:tc>
            </w:tr>
            <w:tr w14:paraId="65BCA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68" w:type="dxa"/>
                  <w:tcBorders>
                    <w:tl2br w:val="nil"/>
                    <w:tr2bl w:val="nil"/>
                  </w:tcBorders>
                  <w:noWrap w:val="0"/>
                  <w:vAlign w:val="center"/>
                </w:tcPr>
                <w:p w14:paraId="0D3863D5">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296" w:type="dxa"/>
                  <w:vMerge w:val="continue"/>
                  <w:tcBorders>
                    <w:tl2br w:val="nil"/>
                    <w:tr2bl w:val="nil"/>
                  </w:tcBorders>
                  <w:noWrap w:val="0"/>
                  <w:vAlign w:val="center"/>
                </w:tcPr>
                <w:p w14:paraId="7F5DF165">
                  <w:pPr>
                    <w:widowControl/>
                    <w:kinsoku/>
                    <w:wordWrap/>
                    <w:overflowPunct/>
                    <w:topLinePunct w:val="0"/>
                    <w:bidi w:val="0"/>
                    <w:spacing w:line="240" w:lineRule="auto"/>
                    <w:ind w:firstLine="0" w:firstLineChars="0"/>
                    <w:jc w:val="center"/>
                    <w:rPr>
                      <w:rFonts w:hint="eastAsia" w:ascii="仿宋" w:hAnsi="仿宋" w:eastAsia="仿宋" w:cs="仿宋"/>
                      <w:color w:val="000000"/>
                      <w:sz w:val="24"/>
                      <w:szCs w:val="24"/>
                    </w:rPr>
                  </w:pPr>
                </w:p>
              </w:tc>
              <w:tc>
                <w:tcPr>
                  <w:tcW w:w="2877" w:type="dxa"/>
                  <w:tcBorders>
                    <w:tl2br w:val="nil"/>
                    <w:tr2bl w:val="nil"/>
                  </w:tcBorders>
                  <w:noWrap w:val="0"/>
                  <w:vAlign w:val="center"/>
                </w:tcPr>
                <w:p w14:paraId="1966D366">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应急突发事件处置</w:t>
                  </w:r>
                </w:p>
              </w:tc>
              <w:tc>
                <w:tcPr>
                  <w:tcW w:w="786" w:type="dxa"/>
                  <w:gridSpan w:val="2"/>
                  <w:vMerge w:val="restart"/>
                  <w:tcBorders>
                    <w:tl2br w:val="nil"/>
                    <w:tr2bl w:val="nil"/>
                  </w:tcBorders>
                  <w:noWrap w:val="0"/>
                  <w:vAlign w:val="center"/>
                </w:tcPr>
                <w:p w14:paraId="74114C56">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090" w:type="dxa"/>
                  <w:vMerge w:val="restart"/>
                  <w:tcBorders>
                    <w:tl2br w:val="nil"/>
                    <w:tr2bl w:val="nil"/>
                  </w:tcBorders>
                  <w:noWrap w:val="0"/>
                  <w:vAlign w:val="center"/>
                </w:tcPr>
                <w:p w14:paraId="0F43560F">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12</w:t>
                  </w:r>
                </w:p>
              </w:tc>
            </w:tr>
            <w:tr w14:paraId="61FD3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68" w:type="dxa"/>
                  <w:tcBorders>
                    <w:tl2br w:val="nil"/>
                    <w:tr2bl w:val="nil"/>
                  </w:tcBorders>
                  <w:noWrap w:val="0"/>
                  <w:vAlign w:val="center"/>
                </w:tcPr>
                <w:p w14:paraId="1D1E9900">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296" w:type="dxa"/>
                  <w:vMerge w:val="continue"/>
                  <w:tcBorders>
                    <w:tl2br w:val="nil"/>
                    <w:tr2bl w:val="nil"/>
                  </w:tcBorders>
                  <w:noWrap w:val="0"/>
                  <w:vAlign w:val="center"/>
                </w:tcPr>
                <w:p w14:paraId="20504F75">
                  <w:pPr>
                    <w:widowControl/>
                    <w:kinsoku/>
                    <w:wordWrap/>
                    <w:overflowPunct/>
                    <w:topLinePunct w:val="0"/>
                    <w:bidi w:val="0"/>
                    <w:spacing w:line="240" w:lineRule="auto"/>
                    <w:ind w:firstLine="0" w:firstLineChars="0"/>
                    <w:jc w:val="center"/>
                    <w:rPr>
                      <w:rFonts w:hint="eastAsia" w:ascii="仿宋" w:hAnsi="仿宋" w:eastAsia="仿宋" w:cs="仿宋"/>
                      <w:color w:val="000000"/>
                      <w:sz w:val="24"/>
                      <w:szCs w:val="24"/>
                    </w:rPr>
                  </w:pPr>
                </w:p>
              </w:tc>
              <w:tc>
                <w:tcPr>
                  <w:tcW w:w="2877" w:type="dxa"/>
                  <w:tcBorders>
                    <w:tl2br w:val="nil"/>
                    <w:tr2bl w:val="nil"/>
                  </w:tcBorders>
                  <w:noWrap w:val="0"/>
                  <w:vAlign w:val="center"/>
                </w:tcPr>
                <w:p w14:paraId="77CF75E8">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参观接待保障</w:t>
                  </w:r>
                </w:p>
              </w:tc>
              <w:tc>
                <w:tcPr>
                  <w:tcW w:w="786" w:type="dxa"/>
                  <w:gridSpan w:val="2"/>
                  <w:vMerge w:val="continue"/>
                  <w:tcBorders>
                    <w:tl2br w:val="nil"/>
                    <w:tr2bl w:val="nil"/>
                  </w:tcBorders>
                  <w:noWrap w:val="0"/>
                  <w:vAlign w:val="center"/>
                </w:tcPr>
                <w:p w14:paraId="185614C6">
                  <w:pPr>
                    <w:widowControl/>
                    <w:kinsoku/>
                    <w:wordWrap/>
                    <w:overflowPunct/>
                    <w:topLinePunct w:val="0"/>
                    <w:bidi w:val="0"/>
                    <w:spacing w:line="240" w:lineRule="auto"/>
                    <w:ind w:firstLine="0" w:firstLineChars="0"/>
                    <w:jc w:val="center"/>
                    <w:rPr>
                      <w:rFonts w:hint="eastAsia" w:ascii="仿宋" w:hAnsi="仿宋" w:eastAsia="仿宋" w:cs="仿宋"/>
                      <w:color w:val="000000"/>
                      <w:sz w:val="24"/>
                      <w:szCs w:val="24"/>
                    </w:rPr>
                  </w:pPr>
                </w:p>
              </w:tc>
              <w:tc>
                <w:tcPr>
                  <w:tcW w:w="1090" w:type="dxa"/>
                  <w:vMerge w:val="continue"/>
                  <w:tcBorders>
                    <w:tl2br w:val="nil"/>
                    <w:tr2bl w:val="nil"/>
                  </w:tcBorders>
                  <w:noWrap w:val="0"/>
                  <w:vAlign w:val="center"/>
                </w:tcPr>
                <w:p w14:paraId="2B2BB62E">
                  <w:pPr>
                    <w:widowControl/>
                    <w:kinsoku/>
                    <w:wordWrap/>
                    <w:overflowPunct/>
                    <w:topLinePunct w:val="0"/>
                    <w:bidi w:val="0"/>
                    <w:spacing w:line="240" w:lineRule="auto"/>
                    <w:ind w:firstLine="0" w:firstLineChars="0"/>
                    <w:jc w:val="center"/>
                    <w:rPr>
                      <w:rFonts w:hint="eastAsia" w:ascii="仿宋" w:hAnsi="仿宋" w:eastAsia="仿宋" w:cs="仿宋"/>
                      <w:color w:val="000000"/>
                      <w:sz w:val="24"/>
                      <w:szCs w:val="24"/>
                    </w:rPr>
                  </w:pPr>
                </w:p>
              </w:tc>
            </w:tr>
            <w:tr w14:paraId="076DF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8" w:hRule="atLeast"/>
              </w:trPr>
              <w:tc>
                <w:tcPr>
                  <w:tcW w:w="768" w:type="dxa"/>
                  <w:tcBorders>
                    <w:tl2br w:val="nil"/>
                    <w:tr2bl w:val="nil"/>
                  </w:tcBorders>
                  <w:noWrap w:val="0"/>
                  <w:vAlign w:val="center"/>
                </w:tcPr>
                <w:p w14:paraId="075DBD50">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296" w:type="dxa"/>
                  <w:vMerge w:val="continue"/>
                  <w:tcBorders>
                    <w:tl2br w:val="nil"/>
                    <w:tr2bl w:val="nil"/>
                  </w:tcBorders>
                  <w:noWrap w:val="0"/>
                  <w:vAlign w:val="center"/>
                </w:tcPr>
                <w:p w14:paraId="17D82568">
                  <w:pPr>
                    <w:widowControl/>
                    <w:kinsoku/>
                    <w:wordWrap/>
                    <w:overflowPunct/>
                    <w:topLinePunct w:val="0"/>
                    <w:bidi w:val="0"/>
                    <w:spacing w:line="240" w:lineRule="auto"/>
                    <w:ind w:firstLine="0" w:firstLineChars="0"/>
                    <w:jc w:val="center"/>
                    <w:rPr>
                      <w:rFonts w:hint="eastAsia" w:ascii="仿宋" w:hAnsi="仿宋" w:eastAsia="仿宋" w:cs="仿宋"/>
                      <w:color w:val="000000"/>
                      <w:sz w:val="24"/>
                      <w:szCs w:val="24"/>
                    </w:rPr>
                  </w:pPr>
                </w:p>
              </w:tc>
              <w:tc>
                <w:tcPr>
                  <w:tcW w:w="2877" w:type="dxa"/>
                  <w:tcBorders>
                    <w:tl2br w:val="nil"/>
                    <w:tr2bl w:val="nil"/>
                  </w:tcBorders>
                  <w:noWrap w:val="0"/>
                  <w:vAlign w:val="center"/>
                </w:tcPr>
                <w:p w14:paraId="5AA2B250">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设备巡检服务</w:t>
                  </w:r>
                </w:p>
              </w:tc>
              <w:tc>
                <w:tcPr>
                  <w:tcW w:w="786" w:type="dxa"/>
                  <w:gridSpan w:val="2"/>
                  <w:vMerge w:val="continue"/>
                  <w:tcBorders>
                    <w:tl2br w:val="nil"/>
                    <w:tr2bl w:val="nil"/>
                  </w:tcBorders>
                  <w:noWrap w:val="0"/>
                  <w:vAlign w:val="center"/>
                </w:tcPr>
                <w:p w14:paraId="37230A4D">
                  <w:pPr>
                    <w:widowControl/>
                    <w:kinsoku/>
                    <w:wordWrap/>
                    <w:overflowPunct/>
                    <w:topLinePunct w:val="0"/>
                    <w:bidi w:val="0"/>
                    <w:spacing w:line="240" w:lineRule="auto"/>
                    <w:ind w:firstLine="0" w:firstLineChars="0"/>
                    <w:jc w:val="center"/>
                    <w:rPr>
                      <w:rFonts w:hint="eastAsia" w:ascii="仿宋" w:hAnsi="仿宋" w:eastAsia="仿宋" w:cs="仿宋"/>
                      <w:color w:val="000000"/>
                      <w:sz w:val="24"/>
                      <w:szCs w:val="24"/>
                    </w:rPr>
                  </w:pPr>
                </w:p>
              </w:tc>
              <w:tc>
                <w:tcPr>
                  <w:tcW w:w="1090" w:type="dxa"/>
                  <w:vMerge w:val="continue"/>
                  <w:tcBorders>
                    <w:tl2br w:val="nil"/>
                    <w:tr2bl w:val="nil"/>
                  </w:tcBorders>
                  <w:noWrap w:val="0"/>
                  <w:vAlign w:val="center"/>
                </w:tcPr>
                <w:p w14:paraId="796E6198">
                  <w:pPr>
                    <w:widowControl/>
                    <w:kinsoku/>
                    <w:wordWrap/>
                    <w:overflowPunct/>
                    <w:topLinePunct w:val="0"/>
                    <w:bidi w:val="0"/>
                    <w:spacing w:line="240" w:lineRule="auto"/>
                    <w:ind w:firstLine="0" w:firstLineChars="0"/>
                    <w:jc w:val="center"/>
                    <w:rPr>
                      <w:rFonts w:hint="eastAsia" w:ascii="仿宋" w:hAnsi="仿宋" w:eastAsia="仿宋" w:cs="仿宋"/>
                      <w:color w:val="000000"/>
                      <w:sz w:val="24"/>
                      <w:szCs w:val="24"/>
                    </w:rPr>
                  </w:pPr>
                </w:p>
              </w:tc>
            </w:tr>
            <w:tr w14:paraId="72CD5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68" w:type="dxa"/>
                  <w:tcBorders>
                    <w:tl2br w:val="nil"/>
                    <w:tr2bl w:val="nil"/>
                  </w:tcBorders>
                  <w:noWrap w:val="0"/>
                  <w:vAlign w:val="center"/>
                </w:tcPr>
                <w:p w14:paraId="23B5DC49">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296" w:type="dxa"/>
                  <w:vMerge w:val="continue"/>
                  <w:tcBorders>
                    <w:tl2br w:val="nil"/>
                    <w:tr2bl w:val="nil"/>
                  </w:tcBorders>
                  <w:noWrap w:val="0"/>
                  <w:vAlign w:val="center"/>
                </w:tcPr>
                <w:p w14:paraId="0E790337">
                  <w:pPr>
                    <w:widowControl/>
                    <w:kinsoku/>
                    <w:wordWrap/>
                    <w:overflowPunct/>
                    <w:topLinePunct w:val="0"/>
                    <w:bidi w:val="0"/>
                    <w:spacing w:line="240" w:lineRule="auto"/>
                    <w:ind w:firstLine="0" w:firstLineChars="0"/>
                    <w:jc w:val="center"/>
                    <w:rPr>
                      <w:rFonts w:hint="eastAsia" w:ascii="仿宋" w:hAnsi="仿宋" w:eastAsia="仿宋" w:cs="仿宋"/>
                      <w:color w:val="000000"/>
                      <w:sz w:val="24"/>
                      <w:szCs w:val="24"/>
                    </w:rPr>
                  </w:pPr>
                </w:p>
              </w:tc>
              <w:tc>
                <w:tcPr>
                  <w:tcW w:w="2877" w:type="dxa"/>
                  <w:tcBorders>
                    <w:tl2br w:val="nil"/>
                    <w:tr2bl w:val="nil"/>
                  </w:tcBorders>
                  <w:noWrap w:val="0"/>
                  <w:vAlign w:val="center"/>
                </w:tcPr>
                <w:p w14:paraId="3789C258">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安全服务</w:t>
                  </w:r>
                </w:p>
              </w:tc>
              <w:tc>
                <w:tcPr>
                  <w:tcW w:w="786" w:type="dxa"/>
                  <w:gridSpan w:val="2"/>
                  <w:tcBorders>
                    <w:tl2br w:val="nil"/>
                    <w:tr2bl w:val="nil"/>
                  </w:tcBorders>
                  <w:noWrap w:val="0"/>
                  <w:vAlign w:val="center"/>
                </w:tcPr>
                <w:p w14:paraId="40E980E7">
                  <w:pPr>
                    <w:widowControl/>
                    <w:kinsoku/>
                    <w:wordWrap/>
                    <w:overflowPunct/>
                    <w:topLinePunct w:val="0"/>
                    <w:bidi w:val="0"/>
                    <w:spacing w:line="240" w:lineRule="auto"/>
                    <w:ind w:firstLine="0" w:firstLineChars="0"/>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0.5</w:t>
                  </w:r>
                </w:p>
              </w:tc>
              <w:tc>
                <w:tcPr>
                  <w:tcW w:w="1090" w:type="dxa"/>
                  <w:tcBorders>
                    <w:tl2br w:val="nil"/>
                    <w:tr2bl w:val="nil"/>
                  </w:tcBorders>
                  <w:noWrap w:val="0"/>
                  <w:vAlign w:val="center"/>
                </w:tcPr>
                <w:p w14:paraId="2485CAF8">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6</w:t>
                  </w:r>
                </w:p>
              </w:tc>
            </w:tr>
            <w:tr w14:paraId="39B45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68" w:type="dxa"/>
                  <w:tcBorders>
                    <w:tl2br w:val="nil"/>
                    <w:tr2bl w:val="nil"/>
                  </w:tcBorders>
                  <w:noWrap w:val="0"/>
                  <w:vAlign w:val="center"/>
                </w:tcPr>
                <w:p w14:paraId="093B4C67">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1296" w:type="dxa"/>
                  <w:vMerge w:val="continue"/>
                  <w:tcBorders>
                    <w:tl2br w:val="nil"/>
                    <w:tr2bl w:val="nil"/>
                  </w:tcBorders>
                  <w:noWrap w:val="0"/>
                  <w:vAlign w:val="center"/>
                </w:tcPr>
                <w:p w14:paraId="40E9466D">
                  <w:pPr>
                    <w:widowControl/>
                    <w:kinsoku/>
                    <w:wordWrap/>
                    <w:overflowPunct/>
                    <w:topLinePunct w:val="0"/>
                    <w:bidi w:val="0"/>
                    <w:spacing w:line="240" w:lineRule="auto"/>
                    <w:ind w:firstLine="0" w:firstLineChars="0"/>
                    <w:jc w:val="center"/>
                    <w:rPr>
                      <w:rFonts w:hint="eastAsia" w:ascii="仿宋" w:hAnsi="仿宋" w:eastAsia="仿宋" w:cs="仿宋"/>
                      <w:color w:val="000000"/>
                      <w:sz w:val="24"/>
                      <w:szCs w:val="24"/>
                    </w:rPr>
                  </w:pPr>
                </w:p>
              </w:tc>
              <w:tc>
                <w:tcPr>
                  <w:tcW w:w="2877" w:type="dxa"/>
                  <w:tcBorders>
                    <w:tl2br w:val="nil"/>
                    <w:tr2bl w:val="nil"/>
                  </w:tcBorders>
                  <w:noWrap w:val="0"/>
                  <w:vAlign w:val="center"/>
                </w:tcPr>
                <w:p w14:paraId="3E640DE1">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B0F0"/>
                      <w:kern w:val="0"/>
                      <w:sz w:val="24"/>
                      <w:szCs w:val="24"/>
                      <w:lang w:bidi="ar"/>
                    </w:rPr>
                  </w:pPr>
                  <w:r>
                    <w:rPr>
                      <w:rFonts w:hint="eastAsia" w:ascii="仿宋" w:hAnsi="仿宋" w:eastAsia="仿宋" w:cs="仿宋"/>
                      <w:color w:val="auto"/>
                      <w:kern w:val="0"/>
                      <w:sz w:val="24"/>
                      <w:szCs w:val="24"/>
                      <w:lang w:bidi="ar"/>
                    </w:rPr>
                    <w:t>夜班值守服务</w:t>
                  </w:r>
                </w:p>
              </w:tc>
              <w:tc>
                <w:tcPr>
                  <w:tcW w:w="786" w:type="dxa"/>
                  <w:gridSpan w:val="2"/>
                  <w:tcBorders>
                    <w:tl2br w:val="nil"/>
                    <w:tr2bl w:val="nil"/>
                  </w:tcBorders>
                  <w:noWrap w:val="0"/>
                  <w:vAlign w:val="center"/>
                </w:tcPr>
                <w:p w14:paraId="44650DF2">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w:t>
                  </w:r>
                </w:p>
              </w:tc>
              <w:tc>
                <w:tcPr>
                  <w:tcW w:w="1090" w:type="dxa"/>
                  <w:tcBorders>
                    <w:tl2br w:val="nil"/>
                    <w:tr2bl w:val="nil"/>
                  </w:tcBorders>
                  <w:noWrap w:val="0"/>
                  <w:vAlign w:val="center"/>
                </w:tcPr>
                <w:p w14:paraId="6AC68119">
                  <w:pPr>
                    <w:widowControl/>
                    <w:kinsoku/>
                    <w:wordWrap/>
                    <w:overflowPunct/>
                    <w:topLinePunct w:val="0"/>
                    <w:bidi w:val="0"/>
                    <w:spacing w:line="240" w:lineRule="auto"/>
                    <w:ind w:firstLine="0" w:firstLineChars="0"/>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12</w:t>
                  </w:r>
                </w:p>
              </w:tc>
            </w:tr>
            <w:tr w14:paraId="68B3F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768" w:type="dxa"/>
                  <w:tcBorders>
                    <w:tl2br w:val="nil"/>
                    <w:tr2bl w:val="nil"/>
                  </w:tcBorders>
                  <w:noWrap w:val="0"/>
                  <w:vAlign w:val="center"/>
                </w:tcPr>
                <w:p w14:paraId="2FA4EA3B">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1296" w:type="dxa"/>
                  <w:tcBorders>
                    <w:tl2br w:val="nil"/>
                    <w:tr2bl w:val="nil"/>
                  </w:tcBorders>
                  <w:noWrap w:val="0"/>
                  <w:vAlign w:val="center"/>
                </w:tcPr>
                <w:p w14:paraId="2B0EBC55">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应急通信设备服务</w:t>
                  </w:r>
                </w:p>
              </w:tc>
              <w:tc>
                <w:tcPr>
                  <w:tcW w:w="2877" w:type="dxa"/>
                  <w:tcBorders>
                    <w:tl2br w:val="nil"/>
                    <w:tr2bl w:val="nil"/>
                  </w:tcBorders>
                  <w:noWrap w:val="0"/>
                  <w:vAlign w:val="center"/>
                </w:tcPr>
                <w:p w14:paraId="24AF85F2">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通信设备巡检服务</w:t>
                  </w:r>
                </w:p>
              </w:tc>
              <w:tc>
                <w:tcPr>
                  <w:tcW w:w="786" w:type="dxa"/>
                  <w:gridSpan w:val="2"/>
                  <w:tcBorders>
                    <w:tl2br w:val="nil"/>
                    <w:tr2bl w:val="nil"/>
                  </w:tcBorders>
                  <w:noWrap w:val="0"/>
                  <w:vAlign w:val="center"/>
                </w:tcPr>
                <w:p w14:paraId="7A0458D1">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1090" w:type="dxa"/>
                  <w:tcBorders>
                    <w:tl2br w:val="nil"/>
                    <w:tr2bl w:val="nil"/>
                  </w:tcBorders>
                  <w:noWrap w:val="0"/>
                  <w:vAlign w:val="center"/>
                </w:tcPr>
                <w:p w14:paraId="7A2C8156">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12</w:t>
                  </w:r>
                </w:p>
              </w:tc>
            </w:tr>
            <w:tr w14:paraId="0F2CF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68" w:type="dxa"/>
                  <w:tcBorders>
                    <w:tl2br w:val="nil"/>
                    <w:tr2bl w:val="nil"/>
                  </w:tcBorders>
                  <w:noWrap w:val="0"/>
                  <w:vAlign w:val="center"/>
                </w:tcPr>
                <w:p w14:paraId="42C1BF9E">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w:t>
                  </w:r>
                </w:p>
              </w:tc>
              <w:tc>
                <w:tcPr>
                  <w:tcW w:w="1296" w:type="dxa"/>
                  <w:vMerge w:val="restart"/>
                  <w:tcBorders>
                    <w:tl2br w:val="nil"/>
                    <w:tr2bl w:val="nil"/>
                  </w:tcBorders>
                  <w:noWrap w:val="0"/>
                  <w:vAlign w:val="center"/>
                </w:tcPr>
                <w:p w14:paraId="3188E6EB">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应急演练服务</w:t>
                  </w:r>
                </w:p>
              </w:tc>
              <w:tc>
                <w:tcPr>
                  <w:tcW w:w="2877" w:type="dxa"/>
                  <w:tcBorders>
                    <w:tl2br w:val="nil"/>
                    <w:tr2bl w:val="nil"/>
                  </w:tcBorders>
                  <w:noWrap w:val="0"/>
                  <w:vAlign w:val="center"/>
                </w:tcPr>
                <w:p w14:paraId="18612D1C">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通信设备演练服务</w:t>
                  </w:r>
                </w:p>
              </w:tc>
              <w:tc>
                <w:tcPr>
                  <w:tcW w:w="786" w:type="dxa"/>
                  <w:gridSpan w:val="2"/>
                  <w:vMerge w:val="restart"/>
                  <w:tcBorders>
                    <w:tl2br w:val="nil"/>
                    <w:tr2bl w:val="nil"/>
                  </w:tcBorders>
                  <w:noWrap w:val="0"/>
                  <w:vAlign w:val="center"/>
                </w:tcPr>
                <w:p w14:paraId="440025BC">
                  <w:pPr>
                    <w:widowControl/>
                    <w:kinsoku/>
                    <w:wordWrap/>
                    <w:overflowPunct/>
                    <w:topLinePunct w:val="0"/>
                    <w:bidi w:val="0"/>
                    <w:spacing w:line="240" w:lineRule="auto"/>
                    <w:ind w:firstLine="0" w:firstLineChars="0"/>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0.5</w:t>
                  </w:r>
                </w:p>
              </w:tc>
              <w:tc>
                <w:tcPr>
                  <w:tcW w:w="1090" w:type="dxa"/>
                  <w:vMerge w:val="restart"/>
                  <w:tcBorders>
                    <w:tl2br w:val="nil"/>
                    <w:tr2bl w:val="nil"/>
                  </w:tcBorders>
                  <w:noWrap w:val="0"/>
                  <w:vAlign w:val="center"/>
                </w:tcPr>
                <w:p w14:paraId="681668C3">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12</w:t>
                  </w:r>
                </w:p>
              </w:tc>
            </w:tr>
            <w:tr w14:paraId="764B1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68" w:type="dxa"/>
                  <w:tcBorders>
                    <w:tl2br w:val="nil"/>
                    <w:tr2bl w:val="nil"/>
                  </w:tcBorders>
                  <w:noWrap w:val="0"/>
                  <w:vAlign w:val="center"/>
                </w:tcPr>
                <w:p w14:paraId="335DBB48">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1296" w:type="dxa"/>
                  <w:vMerge w:val="continue"/>
                  <w:tcBorders>
                    <w:tl2br w:val="nil"/>
                    <w:tr2bl w:val="nil"/>
                  </w:tcBorders>
                  <w:noWrap w:val="0"/>
                  <w:vAlign w:val="center"/>
                </w:tcPr>
                <w:p w14:paraId="5E54B5F1">
                  <w:pPr>
                    <w:widowControl/>
                    <w:kinsoku/>
                    <w:wordWrap/>
                    <w:overflowPunct/>
                    <w:topLinePunct w:val="0"/>
                    <w:bidi w:val="0"/>
                    <w:spacing w:line="240" w:lineRule="auto"/>
                    <w:ind w:firstLine="0" w:firstLineChars="0"/>
                    <w:jc w:val="center"/>
                    <w:rPr>
                      <w:rFonts w:hint="eastAsia" w:ascii="仿宋" w:hAnsi="仿宋" w:eastAsia="仿宋" w:cs="仿宋"/>
                      <w:color w:val="000000"/>
                      <w:sz w:val="24"/>
                      <w:szCs w:val="24"/>
                    </w:rPr>
                  </w:pPr>
                </w:p>
              </w:tc>
              <w:tc>
                <w:tcPr>
                  <w:tcW w:w="2877" w:type="dxa"/>
                  <w:tcBorders>
                    <w:tl2br w:val="nil"/>
                    <w:tr2bl w:val="nil"/>
                  </w:tcBorders>
                  <w:noWrap w:val="0"/>
                  <w:vAlign w:val="center"/>
                </w:tcPr>
                <w:p w14:paraId="565773D2">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卫星指挥车演练服务</w:t>
                  </w:r>
                </w:p>
              </w:tc>
              <w:tc>
                <w:tcPr>
                  <w:tcW w:w="786" w:type="dxa"/>
                  <w:gridSpan w:val="2"/>
                  <w:vMerge w:val="continue"/>
                  <w:tcBorders>
                    <w:tl2br w:val="nil"/>
                    <w:tr2bl w:val="nil"/>
                  </w:tcBorders>
                  <w:noWrap w:val="0"/>
                  <w:vAlign w:val="center"/>
                </w:tcPr>
                <w:p w14:paraId="555CE056">
                  <w:pPr>
                    <w:widowControl/>
                    <w:kinsoku/>
                    <w:wordWrap/>
                    <w:overflowPunct/>
                    <w:topLinePunct w:val="0"/>
                    <w:bidi w:val="0"/>
                    <w:spacing w:line="240" w:lineRule="auto"/>
                    <w:ind w:firstLine="0" w:firstLineChars="0"/>
                    <w:jc w:val="center"/>
                    <w:rPr>
                      <w:rFonts w:hint="eastAsia" w:ascii="仿宋" w:hAnsi="仿宋" w:eastAsia="仿宋" w:cs="仿宋"/>
                      <w:color w:val="auto"/>
                      <w:sz w:val="24"/>
                      <w:szCs w:val="24"/>
                    </w:rPr>
                  </w:pPr>
                </w:p>
              </w:tc>
              <w:tc>
                <w:tcPr>
                  <w:tcW w:w="1090" w:type="dxa"/>
                  <w:vMerge w:val="continue"/>
                  <w:tcBorders>
                    <w:tl2br w:val="nil"/>
                    <w:tr2bl w:val="nil"/>
                  </w:tcBorders>
                  <w:noWrap w:val="0"/>
                  <w:vAlign w:val="center"/>
                </w:tcPr>
                <w:p w14:paraId="7CBAE592">
                  <w:pPr>
                    <w:widowControl/>
                    <w:kinsoku/>
                    <w:wordWrap/>
                    <w:overflowPunct/>
                    <w:topLinePunct w:val="0"/>
                    <w:bidi w:val="0"/>
                    <w:spacing w:line="240" w:lineRule="auto"/>
                    <w:ind w:firstLine="0" w:firstLineChars="0"/>
                    <w:jc w:val="center"/>
                    <w:rPr>
                      <w:rFonts w:hint="eastAsia" w:ascii="仿宋" w:hAnsi="仿宋" w:eastAsia="仿宋" w:cs="仿宋"/>
                      <w:color w:val="auto"/>
                      <w:sz w:val="24"/>
                      <w:szCs w:val="24"/>
                    </w:rPr>
                  </w:pPr>
                </w:p>
              </w:tc>
            </w:tr>
            <w:tr w14:paraId="6F033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68" w:type="dxa"/>
                  <w:tcBorders>
                    <w:tl2br w:val="nil"/>
                    <w:tr2bl w:val="nil"/>
                  </w:tcBorders>
                  <w:noWrap w:val="0"/>
                  <w:vAlign w:val="center"/>
                </w:tcPr>
                <w:p w14:paraId="61567D96">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1296" w:type="dxa"/>
                  <w:vMerge w:val="continue"/>
                  <w:tcBorders>
                    <w:tl2br w:val="nil"/>
                    <w:tr2bl w:val="nil"/>
                  </w:tcBorders>
                  <w:noWrap w:val="0"/>
                  <w:vAlign w:val="center"/>
                </w:tcPr>
                <w:p w14:paraId="79A29386">
                  <w:pPr>
                    <w:widowControl/>
                    <w:kinsoku/>
                    <w:wordWrap/>
                    <w:overflowPunct/>
                    <w:topLinePunct w:val="0"/>
                    <w:bidi w:val="0"/>
                    <w:spacing w:line="240" w:lineRule="auto"/>
                    <w:ind w:firstLine="0" w:firstLineChars="0"/>
                    <w:jc w:val="center"/>
                    <w:rPr>
                      <w:rFonts w:hint="eastAsia" w:ascii="仿宋" w:hAnsi="仿宋" w:eastAsia="仿宋" w:cs="仿宋"/>
                      <w:color w:val="000000"/>
                      <w:sz w:val="24"/>
                      <w:szCs w:val="24"/>
                    </w:rPr>
                  </w:pPr>
                </w:p>
              </w:tc>
              <w:tc>
                <w:tcPr>
                  <w:tcW w:w="2877" w:type="dxa"/>
                  <w:tcBorders>
                    <w:tl2br w:val="nil"/>
                    <w:tr2bl w:val="nil"/>
                  </w:tcBorders>
                  <w:noWrap w:val="0"/>
                  <w:vAlign w:val="center"/>
                </w:tcPr>
                <w:p w14:paraId="15DF8F19">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无人机演练服务</w:t>
                  </w:r>
                </w:p>
              </w:tc>
              <w:tc>
                <w:tcPr>
                  <w:tcW w:w="786" w:type="dxa"/>
                  <w:gridSpan w:val="2"/>
                  <w:vMerge w:val="continue"/>
                  <w:tcBorders>
                    <w:tl2br w:val="nil"/>
                    <w:tr2bl w:val="nil"/>
                  </w:tcBorders>
                  <w:noWrap w:val="0"/>
                  <w:vAlign w:val="center"/>
                </w:tcPr>
                <w:p w14:paraId="54879743">
                  <w:pPr>
                    <w:widowControl/>
                    <w:kinsoku/>
                    <w:wordWrap/>
                    <w:overflowPunct/>
                    <w:topLinePunct w:val="0"/>
                    <w:bidi w:val="0"/>
                    <w:spacing w:line="240" w:lineRule="auto"/>
                    <w:ind w:firstLine="0" w:firstLineChars="0"/>
                    <w:jc w:val="center"/>
                    <w:rPr>
                      <w:rFonts w:hint="eastAsia" w:ascii="仿宋" w:hAnsi="仿宋" w:eastAsia="仿宋" w:cs="仿宋"/>
                      <w:color w:val="auto"/>
                      <w:sz w:val="24"/>
                      <w:szCs w:val="24"/>
                    </w:rPr>
                  </w:pPr>
                </w:p>
              </w:tc>
              <w:tc>
                <w:tcPr>
                  <w:tcW w:w="1090" w:type="dxa"/>
                  <w:vMerge w:val="continue"/>
                  <w:tcBorders>
                    <w:tl2br w:val="nil"/>
                    <w:tr2bl w:val="nil"/>
                  </w:tcBorders>
                  <w:noWrap w:val="0"/>
                  <w:vAlign w:val="center"/>
                </w:tcPr>
                <w:p w14:paraId="523F3AE0">
                  <w:pPr>
                    <w:widowControl/>
                    <w:kinsoku/>
                    <w:wordWrap/>
                    <w:overflowPunct/>
                    <w:topLinePunct w:val="0"/>
                    <w:bidi w:val="0"/>
                    <w:spacing w:line="240" w:lineRule="auto"/>
                    <w:ind w:firstLine="0" w:firstLineChars="0"/>
                    <w:jc w:val="center"/>
                    <w:rPr>
                      <w:rFonts w:hint="eastAsia" w:ascii="仿宋" w:hAnsi="仿宋" w:eastAsia="仿宋" w:cs="仿宋"/>
                      <w:color w:val="auto"/>
                      <w:sz w:val="24"/>
                      <w:szCs w:val="24"/>
                    </w:rPr>
                  </w:pPr>
                </w:p>
              </w:tc>
            </w:tr>
            <w:tr w14:paraId="16E7D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68" w:type="dxa"/>
                  <w:tcBorders>
                    <w:tl2br w:val="nil"/>
                    <w:tr2bl w:val="nil"/>
                  </w:tcBorders>
                  <w:noWrap w:val="0"/>
                  <w:vAlign w:val="center"/>
                </w:tcPr>
                <w:p w14:paraId="2A070182">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11</w:t>
                  </w:r>
                </w:p>
              </w:tc>
              <w:tc>
                <w:tcPr>
                  <w:tcW w:w="1296" w:type="dxa"/>
                  <w:tcBorders>
                    <w:tl2br w:val="nil"/>
                    <w:tr2bl w:val="nil"/>
                  </w:tcBorders>
                  <w:noWrap w:val="0"/>
                  <w:vAlign w:val="center"/>
                </w:tcPr>
                <w:p w14:paraId="640C91ED">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重点时期保障服务</w:t>
                  </w:r>
                </w:p>
              </w:tc>
              <w:tc>
                <w:tcPr>
                  <w:tcW w:w="2877" w:type="dxa"/>
                  <w:tcBorders>
                    <w:tl2br w:val="nil"/>
                    <w:tr2bl w:val="nil"/>
                  </w:tcBorders>
                  <w:noWrap w:val="0"/>
                  <w:vAlign w:val="center"/>
                </w:tcPr>
                <w:p w14:paraId="47056FFE">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节假日、重大事件等保障</w:t>
                  </w:r>
                </w:p>
              </w:tc>
              <w:tc>
                <w:tcPr>
                  <w:tcW w:w="786" w:type="dxa"/>
                  <w:gridSpan w:val="2"/>
                  <w:tcBorders>
                    <w:tl2br w:val="nil"/>
                    <w:tr2bl w:val="nil"/>
                  </w:tcBorders>
                  <w:noWrap w:val="0"/>
                  <w:vAlign w:val="center"/>
                </w:tcPr>
                <w:p w14:paraId="252F0D2B">
                  <w:pPr>
                    <w:widowControl/>
                    <w:kinsoku/>
                    <w:wordWrap/>
                    <w:overflowPunct/>
                    <w:topLinePunct w:val="0"/>
                    <w:bidi w:val="0"/>
                    <w:spacing w:line="240" w:lineRule="auto"/>
                    <w:ind w:firstLine="0" w:firstLineChars="0"/>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0.5</w:t>
                  </w:r>
                </w:p>
              </w:tc>
              <w:tc>
                <w:tcPr>
                  <w:tcW w:w="1090" w:type="dxa"/>
                  <w:tcBorders>
                    <w:tl2br w:val="nil"/>
                    <w:tr2bl w:val="nil"/>
                  </w:tcBorders>
                  <w:noWrap w:val="0"/>
                  <w:vAlign w:val="center"/>
                </w:tcPr>
                <w:p w14:paraId="156E9DC9">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6</w:t>
                  </w:r>
                </w:p>
              </w:tc>
            </w:tr>
            <w:tr w14:paraId="388DC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68" w:type="dxa"/>
                  <w:tcBorders>
                    <w:tl2br w:val="nil"/>
                    <w:tr2bl w:val="nil"/>
                  </w:tcBorders>
                  <w:noWrap w:val="0"/>
                  <w:vAlign w:val="center"/>
                </w:tcPr>
                <w:p w14:paraId="3D2C6030">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1296" w:type="dxa"/>
                  <w:vMerge w:val="restart"/>
                  <w:tcBorders>
                    <w:tl2br w:val="nil"/>
                    <w:tr2bl w:val="nil"/>
                  </w:tcBorders>
                  <w:noWrap w:val="0"/>
                  <w:vAlign w:val="center"/>
                </w:tcPr>
                <w:p w14:paraId="6199F09B">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总值班室保障服务</w:t>
                  </w:r>
                </w:p>
              </w:tc>
              <w:tc>
                <w:tcPr>
                  <w:tcW w:w="2877" w:type="dxa"/>
                  <w:tcBorders>
                    <w:tl2br w:val="nil"/>
                    <w:tr2bl w:val="nil"/>
                  </w:tcBorders>
                  <w:noWrap w:val="0"/>
                  <w:vAlign w:val="center"/>
                </w:tcPr>
                <w:p w14:paraId="226EAA75">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会议保障服务</w:t>
                  </w:r>
                </w:p>
              </w:tc>
              <w:tc>
                <w:tcPr>
                  <w:tcW w:w="786" w:type="dxa"/>
                  <w:gridSpan w:val="2"/>
                  <w:vMerge w:val="restart"/>
                  <w:tcBorders>
                    <w:tl2br w:val="nil"/>
                    <w:tr2bl w:val="nil"/>
                  </w:tcBorders>
                  <w:noWrap w:val="0"/>
                  <w:vAlign w:val="center"/>
                </w:tcPr>
                <w:p w14:paraId="2AB14D34">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090" w:type="dxa"/>
                  <w:tcBorders>
                    <w:tl2br w:val="nil"/>
                    <w:tr2bl w:val="nil"/>
                  </w:tcBorders>
                  <w:noWrap w:val="0"/>
                  <w:vAlign w:val="center"/>
                </w:tcPr>
                <w:p w14:paraId="7AAF2E36">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w:t>
                  </w:r>
                </w:p>
              </w:tc>
            </w:tr>
            <w:tr w14:paraId="7AC18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68" w:type="dxa"/>
                  <w:tcBorders>
                    <w:tl2br w:val="nil"/>
                    <w:tr2bl w:val="nil"/>
                  </w:tcBorders>
                  <w:noWrap w:val="0"/>
                  <w:vAlign w:val="center"/>
                </w:tcPr>
                <w:p w14:paraId="799756F6">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13</w:t>
                  </w:r>
                </w:p>
              </w:tc>
              <w:tc>
                <w:tcPr>
                  <w:tcW w:w="1296" w:type="dxa"/>
                  <w:vMerge w:val="continue"/>
                  <w:tcBorders>
                    <w:tl2br w:val="nil"/>
                    <w:tr2bl w:val="nil"/>
                  </w:tcBorders>
                  <w:noWrap w:val="0"/>
                  <w:vAlign w:val="center"/>
                </w:tcPr>
                <w:p w14:paraId="716702C8">
                  <w:pPr>
                    <w:widowControl/>
                    <w:kinsoku/>
                    <w:wordWrap/>
                    <w:overflowPunct/>
                    <w:topLinePunct w:val="0"/>
                    <w:bidi w:val="0"/>
                    <w:spacing w:line="240" w:lineRule="auto"/>
                    <w:ind w:firstLine="0" w:firstLineChars="0"/>
                    <w:jc w:val="center"/>
                    <w:rPr>
                      <w:rFonts w:hint="eastAsia" w:ascii="仿宋" w:hAnsi="仿宋" w:eastAsia="仿宋" w:cs="仿宋"/>
                      <w:color w:val="000000"/>
                      <w:sz w:val="24"/>
                      <w:szCs w:val="24"/>
                    </w:rPr>
                  </w:pPr>
                </w:p>
              </w:tc>
              <w:tc>
                <w:tcPr>
                  <w:tcW w:w="2877" w:type="dxa"/>
                  <w:tcBorders>
                    <w:tl2br w:val="nil"/>
                    <w:tr2bl w:val="nil"/>
                  </w:tcBorders>
                  <w:noWrap w:val="0"/>
                  <w:vAlign w:val="center"/>
                </w:tcPr>
                <w:p w14:paraId="415D1556">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设备巡检服务</w:t>
                  </w:r>
                </w:p>
              </w:tc>
              <w:tc>
                <w:tcPr>
                  <w:tcW w:w="786" w:type="dxa"/>
                  <w:gridSpan w:val="2"/>
                  <w:vMerge w:val="continue"/>
                  <w:tcBorders>
                    <w:tl2br w:val="nil"/>
                    <w:tr2bl w:val="nil"/>
                  </w:tcBorders>
                  <w:noWrap w:val="0"/>
                  <w:vAlign w:val="center"/>
                </w:tcPr>
                <w:p w14:paraId="7FA43750">
                  <w:pPr>
                    <w:widowControl/>
                    <w:kinsoku/>
                    <w:wordWrap/>
                    <w:overflowPunct/>
                    <w:topLinePunct w:val="0"/>
                    <w:bidi w:val="0"/>
                    <w:spacing w:line="240" w:lineRule="auto"/>
                    <w:ind w:firstLine="0" w:firstLineChars="0"/>
                    <w:jc w:val="center"/>
                    <w:rPr>
                      <w:rFonts w:hint="eastAsia" w:ascii="仿宋" w:hAnsi="仿宋" w:eastAsia="仿宋" w:cs="仿宋"/>
                      <w:color w:val="000000"/>
                      <w:sz w:val="24"/>
                      <w:szCs w:val="24"/>
                    </w:rPr>
                  </w:pPr>
                </w:p>
              </w:tc>
              <w:tc>
                <w:tcPr>
                  <w:tcW w:w="1090" w:type="dxa"/>
                  <w:tcBorders>
                    <w:tl2br w:val="nil"/>
                    <w:tr2bl w:val="nil"/>
                  </w:tcBorders>
                  <w:noWrap w:val="0"/>
                  <w:vAlign w:val="center"/>
                </w:tcPr>
                <w:p w14:paraId="7120FEED">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w:t>
                  </w:r>
                </w:p>
              </w:tc>
            </w:tr>
            <w:tr w14:paraId="08088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68" w:type="dxa"/>
                  <w:tcBorders>
                    <w:tl2br w:val="nil"/>
                    <w:tr2bl w:val="nil"/>
                  </w:tcBorders>
                  <w:noWrap w:val="0"/>
                  <w:vAlign w:val="center"/>
                </w:tcPr>
                <w:p w14:paraId="645B4CE1">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14</w:t>
                  </w:r>
                </w:p>
              </w:tc>
              <w:tc>
                <w:tcPr>
                  <w:tcW w:w="1296" w:type="dxa"/>
                  <w:vMerge w:val="continue"/>
                  <w:tcBorders>
                    <w:tl2br w:val="nil"/>
                    <w:tr2bl w:val="nil"/>
                  </w:tcBorders>
                  <w:noWrap w:val="0"/>
                  <w:vAlign w:val="center"/>
                </w:tcPr>
                <w:p w14:paraId="7EBDA3AD">
                  <w:pPr>
                    <w:widowControl/>
                    <w:kinsoku/>
                    <w:wordWrap/>
                    <w:overflowPunct/>
                    <w:topLinePunct w:val="0"/>
                    <w:bidi w:val="0"/>
                    <w:spacing w:line="240" w:lineRule="auto"/>
                    <w:ind w:firstLine="0" w:firstLineChars="0"/>
                    <w:jc w:val="center"/>
                    <w:rPr>
                      <w:rFonts w:hint="eastAsia" w:ascii="仿宋" w:hAnsi="仿宋" w:eastAsia="仿宋" w:cs="仿宋"/>
                      <w:color w:val="000000"/>
                      <w:sz w:val="24"/>
                      <w:szCs w:val="24"/>
                    </w:rPr>
                  </w:pPr>
                </w:p>
              </w:tc>
              <w:tc>
                <w:tcPr>
                  <w:tcW w:w="2877" w:type="dxa"/>
                  <w:tcBorders>
                    <w:tl2br w:val="nil"/>
                    <w:tr2bl w:val="nil"/>
                  </w:tcBorders>
                  <w:noWrap w:val="0"/>
                  <w:vAlign w:val="center"/>
                </w:tcPr>
                <w:p w14:paraId="1235C1F3">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现场故障处置</w:t>
                  </w:r>
                </w:p>
              </w:tc>
              <w:tc>
                <w:tcPr>
                  <w:tcW w:w="786" w:type="dxa"/>
                  <w:gridSpan w:val="2"/>
                  <w:vMerge w:val="continue"/>
                  <w:tcBorders>
                    <w:tl2br w:val="nil"/>
                    <w:tr2bl w:val="nil"/>
                  </w:tcBorders>
                  <w:noWrap w:val="0"/>
                  <w:vAlign w:val="center"/>
                </w:tcPr>
                <w:p w14:paraId="4D9864C8">
                  <w:pPr>
                    <w:widowControl/>
                    <w:kinsoku/>
                    <w:wordWrap/>
                    <w:overflowPunct/>
                    <w:topLinePunct w:val="0"/>
                    <w:bidi w:val="0"/>
                    <w:spacing w:line="240" w:lineRule="auto"/>
                    <w:ind w:firstLine="0" w:firstLineChars="0"/>
                    <w:jc w:val="center"/>
                    <w:rPr>
                      <w:rFonts w:hint="eastAsia" w:ascii="仿宋" w:hAnsi="仿宋" w:eastAsia="仿宋" w:cs="仿宋"/>
                      <w:color w:val="000000"/>
                      <w:sz w:val="24"/>
                      <w:szCs w:val="24"/>
                    </w:rPr>
                  </w:pPr>
                </w:p>
              </w:tc>
              <w:tc>
                <w:tcPr>
                  <w:tcW w:w="1090" w:type="dxa"/>
                  <w:tcBorders>
                    <w:tl2br w:val="nil"/>
                    <w:tr2bl w:val="nil"/>
                  </w:tcBorders>
                  <w:noWrap w:val="0"/>
                  <w:vAlign w:val="center"/>
                </w:tcPr>
                <w:p w14:paraId="106BA62B">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p>
              </w:tc>
            </w:tr>
            <w:tr w14:paraId="29E2B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817" w:type="dxa"/>
                  <w:gridSpan w:val="6"/>
                  <w:tcBorders>
                    <w:tl2br w:val="nil"/>
                    <w:tr2bl w:val="nil"/>
                  </w:tcBorders>
                  <w:noWrap w:val="0"/>
                  <w:vAlign w:val="center"/>
                </w:tcPr>
                <w:p w14:paraId="3D0EFBFE">
                  <w:pPr>
                    <w:widowControl/>
                    <w:kinsoku/>
                    <w:wordWrap/>
                    <w:overflowPunct/>
                    <w:topLinePunct w:val="0"/>
                    <w:bidi w:val="0"/>
                    <w:spacing w:line="240" w:lineRule="auto"/>
                    <w:ind w:firstLine="0" w:firstLineChars="0"/>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预警平台监测</w:t>
                  </w:r>
                </w:p>
              </w:tc>
            </w:tr>
            <w:tr w14:paraId="208B3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9" w:hRule="atLeast"/>
              </w:trPr>
              <w:tc>
                <w:tcPr>
                  <w:tcW w:w="768" w:type="dxa"/>
                  <w:tcBorders>
                    <w:tl2br w:val="nil"/>
                    <w:tr2bl w:val="nil"/>
                  </w:tcBorders>
                  <w:noWrap w:val="0"/>
                  <w:vAlign w:val="center"/>
                </w:tcPr>
                <w:p w14:paraId="21DA9410">
                  <w:pPr>
                    <w:widowControl/>
                    <w:kinsoku/>
                    <w:wordWrap/>
                    <w:overflowPunct/>
                    <w:topLinePunct w:val="0"/>
                    <w:bidi w:val="0"/>
                    <w:spacing w:line="240" w:lineRule="auto"/>
                    <w:ind w:firstLine="0" w:firstLineChars="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296" w:type="dxa"/>
                  <w:tcBorders>
                    <w:tl2br w:val="nil"/>
                    <w:tr2bl w:val="nil"/>
                  </w:tcBorders>
                  <w:noWrap w:val="0"/>
                  <w:vAlign w:val="center"/>
                </w:tcPr>
                <w:p w14:paraId="7499C96C">
                  <w:pPr>
                    <w:widowControl/>
                    <w:kinsoku/>
                    <w:wordWrap/>
                    <w:overflowPunct/>
                    <w:topLinePunct w:val="0"/>
                    <w:bidi w:val="0"/>
                    <w:spacing w:line="240" w:lineRule="auto"/>
                    <w:ind w:firstLine="0" w:firstLineChars="0"/>
                    <w:jc w:val="center"/>
                    <w:textAlignment w:val="center"/>
                    <w:rPr>
                      <w:rFonts w:hint="eastAsia" w:ascii="仿宋" w:hAnsi="仿宋" w:eastAsia="仿宋" w:cs="仿宋"/>
                      <w:b/>
                      <w:bCs/>
                      <w:color w:val="000000"/>
                      <w:sz w:val="24"/>
                      <w:szCs w:val="24"/>
                    </w:rPr>
                  </w:pPr>
                  <w:r>
                    <w:rPr>
                      <w:rStyle w:val="10"/>
                      <w:rFonts w:hint="eastAsia" w:ascii="仿宋" w:hAnsi="仿宋" w:eastAsia="仿宋" w:cs="仿宋"/>
                      <w:b/>
                      <w:bCs/>
                      <w:sz w:val="24"/>
                      <w:szCs w:val="24"/>
                      <w:lang w:bidi="ar"/>
                    </w:rPr>
                    <w:t>服务项</w:t>
                  </w:r>
                </w:p>
              </w:tc>
              <w:tc>
                <w:tcPr>
                  <w:tcW w:w="2877" w:type="dxa"/>
                  <w:tcBorders>
                    <w:tl2br w:val="nil"/>
                    <w:tr2bl w:val="nil"/>
                  </w:tcBorders>
                  <w:noWrap w:val="0"/>
                  <w:vAlign w:val="center"/>
                </w:tcPr>
                <w:p w14:paraId="458A8A4A">
                  <w:pPr>
                    <w:widowControl/>
                    <w:kinsoku/>
                    <w:wordWrap/>
                    <w:overflowPunct/>
                    <w:topLinePunct w:val="0"/>
                    <w:bidi w:val="0"/>
                    <w:spacing w:line="240" w:lineRule="auto"/>
                    <w:ind w:firstLine="0" w:firstLineChars="0"/>
                    <w:jc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具体服务内容</w:t>
                  </w:r>
                </w:p>
              </w:tc>
              <w:tc>
                <w:tcPr>
                  <w:tcW w:w="786" w:type="dxa"/>
                  <w:gridSpan w:val="2"/>
                  <w:tcBorders>
                    <w:tl2br w:val="nil"/>
                    <w:tr2bl w:val="nil"/>
                  </w:tcBorders>
                  <w:noWrap w:val="0"/>
                  <w:vAlign w:val="center"/>
                </w:tcPr>
                <w:p w14:paraId="65505FF6">
                  <w:pPr>
                    <w:widowControl/>
                    <w:kinsoku/>
                    <w:wordWrap/>
                    <w:overflowPunct/>
                    <w:topLinePunct w:val="0"/>
                    <w:bidi w:val="0"/>
                    <w:spacing w:line="240" w:lineRule="auto"/>
                    <w:ind w:firstLine="0" w:firstLineChars="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投入人数</w:t>
                  </w:r>
                </w:p>
              </w:tc>
              <w:tc>
                <w:tcPr>
                  <w:tcW w:w="1090" w:type="dxa"/>
                  <w:tcBorders>
                    <w:tl2br w:val="nil"/>
                    <w:tr2bl w:val="nil"/>
                  </w:tcBorders>
                  <w:noWrap w:val="0"/>
                  <w:vAlign w:val="center"/>
                </w:tcPr>
                <w:p w14:paraId="57958176">
                  <w:pPr>
                    <w:widowControl/>
                    <w:kinsoku/>
                    <w:wordWrap/>
                    <w:overflowPunct/>
                    <w:topLinePunct w:val="0"/>
                    <w:bidi w:val="0"/>
                    <w:spacing w:line="240" w:lineRule="auto"/>
                    <w:ind w:firstLine="0" w:firstLineChars="0"/>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工作量（人月）</w:t>
                  </w:r>
                </w:p>
              </w:tc>
            </w:tr>
            <w:tr w14:paraId="0CCA5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768" w:type="dxa"/>
                  <w:tcBorders>
                    <w:tl2br w:val="nil"/>
                    <w:tr2bl w:val="nil"/>
                  </w:tcBorders>
                  <w:noWrap w:val="0"/>
                  <w:vAlign w:val="center"/>
                </w:tcPr>
                <w:p w14:paraId="6586040E">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296" w:type="dxa"/>
                  <w:vMerge w:val="restart"/>
                  <w:tcBorders>
                    <w:tl2br w:val="nil"/>
                    <w:tr2bl w:val="nil"/>
                  </w:tcBorders>
                  <w:noWrap w:val="0"/>
                  <w:vAlign w:val="center"/>
                </w:tcPr>
                <w:p w14:paraId="588FDEE3">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预警平台监管服务</w:t>
                  </w:r>
                </w:p>
              </w:tc>
              <w:tc>
                <w:tcPr>
                  <w:tcW w:w="2877" w:type="dxa"/>
                  <w:tcBorders>
                    <w:tl2br w:val="nil"/>
                    <w:tr2bl w:val="nil"/>
                  </w:tcBorders>
                  <w:noWrap w:val="0"/>
                  <w:vAlign w:val="center"/>
                </w:tcPr>
                <w:p w14:paraId="389A8DC7">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城市安全数据监测服务</w:t>
                  </w:r>
                </w:p>
              </w:tc>
              <w:tc>
                <w:tcPr>
                  <w:tcW w:w="786" w:type="dxa"/>
                  <w:gridSpan w:val="2"/>
                  <w:tcBorders>
                    <w:tl2br w:val="nil"/>
                    <w:tr2bl w:val="nil"/>
                  </w:tcBorders>
                  <w:noWrap w:val="0"/>
                  <w:vAlign w:val="center"/>
                </w:tcPr>
                <w:p w14:paraId="2DBF7E3B">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090" w:type="dxa"/>
                  <w:tcBorders>
                    <w:tl2br w:val="nil"/>
                    <w:tr2bl w:val="nil"/>
                  </w:tcBorders>
                  <w:noWrap w:val="0"/>
                  <w:vAlign w:val="center"/>
                </w:tcPr>
                <w:p w14:paraId="07B83977">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12</w:t>
                  </w:r>
                </w:p>
              </w:tc>
            </w:tr>
            <w:tr w14:paraId="022F8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768" w:type="dxa"/>
                  <w:tcBorders>
                    <w:tl2br w:val="nil"/>
                    <w:tr2bl w:val="nil"/>
                  </w:tcBorders>
                  <w:noWrap w:val="0"/>
                  <w:vAlign w:val="center"/>
                </w:tcPr>
                <w:p w14:paraId="48D8C53F">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296" w:type="dxa"/>
                  <w:vMerge w:val="continue"/>
                  <w:tcBorders>
                    <w:tl2br w:val="nil"/>
                    <w:tr2bl w:val="nil"/>
                  </w:tcBorders>
                  <w:noWrap w:val="0"/>
                  <w:vAlign w:val="center"/>
                </w:tcPr>
                <w:p w14:paraId="562BF1EE">
                  <w:pPr>
                    <w:widowControl/>
                    <w:kinsoku/>
                    <w:wordWrap/>
                    <w:overflowPunct/>
                    <w:topLinePunct w:val="0"/>
                    <w:bidi w:val="0"/>
                    <w:spacing w:line="240" w:lineRule="auto"/>
                    <w:ind w:firstLine="0" w:firstLineChars="0"/>
                    <w:jc w:val="center"/>
                    <w:rPr>
                      <w:rFonts w:hint="eastAsia" w:ascii="仿宋" w:hAnsi="仿宋" w:eastAsia="仿宋" w:cs="仿宋"/>
                      <w:color w:val="000000"/>
                      <w:sz w:val="24"/>
                      <w:szCs w:val="24"/>
                    </w:rPr>
                  </w:pPr>
                </w:p>
              </w:tc>
              <w:tc>
                <w:tcPr>
                  <w:tcW w:w="2877" w:type="dxa"/>
                  <w:tcBorders>
                    <w:tl2br w:val="nil"/>
                    <w:tr2bl w:val="nil"/>
                  </w:tcBorders>
                  <w:noWrap w:val="0"/>
                  <w:vAlign w:val="center"/>
                </w:tcPr>
                <w:p w14:paraId="693A4D35">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预警信息处置服务</w:t>
                  </w:r>
                </w:p>
              </w:tc>
              <w:tc>
                <w:tcPr>
                  <w:tcW w:w="786" w:type="dxa"/>
                  <w:gridSpan w:val="2"/>
                  <w:tcBorders>
                    <w:tl2br w:val="nil"/>
                    <w:tr2bl w:val="nil"/>
                  </w:tcBorders>
                  <w:noWrap w:val="0"/>
                  <w:vAlign w:val="center"/>
                </w:tcPr>
                <w:p w14:paraId="2D95A1DB">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090" w:type="dxa"/>
                  <w:tcBorders>
                    <w:tl2br w:val="nil"/>
                    <w:tr2bl w:val="nil"/>
                  </w:tcBorders>
                  <w:noWrap w:val="0"/>
                  <w:vAlign w:val="center"/>
                </w:tcPr>
                <w:p w14:paraId="4CB03710">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12</w:t>
                  </w:r>
                </w:p>
              </w:tc>
            </w:tr>
            <w:tr w14:paraId="2E419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68" w:type="dxa"/>
                  <w:tcBorders>
                    <w:tl2br w:val="nil"/>
                    <w:tr2bl w:val="nil"/>
                  </w:tcBorders>
                  <w:noWrap w:val="0"/>
                  <w:vAlign w:val="center"/>
                </w:tcPr>
                <w:p w14:paraId="4721663D">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296" w:type="dxa"/>
                  <w:vMerge w:val="continue"/>
                  <w:tcBorders>
                    <w:tl2br w:val="nil"/>
                    <w:tr2bl w:val="nil"/>
                  </w:tcBorders>
                  <w:noWrap w:val="0"/>
                  <w:vAlign w:val="center"/>
                </w:tcPr>
                <w:p w14:paraId="3BEA39CC">
                  <w:pPr>
                    <w:widowControl/>
                    <w:kinsoku/>
                    <w:wordWrap/>
                    <w:overflowPunct/>
                    <w:topLinePunct w:val="0"/>
                    <w:bidi w:val="0"/>
                    <w:spacing w:line="240" w:lineRule="auto"/>
                    <w:ind w:firstLine="0" w:firstLineChars="0"/>
                    <w:jc w:val="center"/>
                    <w:rPr>
                      <w:rFonts w:hint="eastAsia" w:ascii="仿宋" w:hAnsi="仿宋" w:eastAsia="仿宋" w:cs="仿宋"/>
                      <w:color w:val="000000"/>
                      <w:sz w:val="24"/>
                      <w:szCs w:val="24"/>
                    </w:rPr>
                  </w:pPr>
                </w:p>
              </w:tc>
              <w:tc>
                <w:tcPr>
                  <w:tcW w:w="2877" w:type="dxa"/>
                  <w:tcBorders>
                    <w:tl2br w:val="nil"/>
                    <w:tr2bl w:val="nil"/>
                  </w:tcBorders>
                  <w:noWrap w:val="0"/>
                  <w:vAlign w:val="center"/>
                </w:tcPr>
                <w:p w14:paraId="5C2C813F">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夜班值守服务</w:t>
                  </w:r>
                </w:p>
              </w:tc>
              <w:tc>
                <w:tcPr>
                  <w:tcW w:w="786" w:type="dxa"/>
                  <w:gridSpan w:val="2"/>
                  <w:tcBorders>
                    <w:tl2br w:val="nil"/>
                    <w:tr2bl w:val="nil"/>
                  </w:tcBorders>
                  <w:noWrap w:val="0"/>
                  <w:vAlign w:val="center"/>
                </w:tcPr>
                <w:p w14:paraId="550F8CE8">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1090" w:type="dxa"/>
                  <w:tcBorders>
                    <w:tl2br w:val="nil"/>
                    <w:tr2bl w:val="nil"/>
                  </w:tcBorders>
                  <w:noWrap w:val="0"/>
                  <w:vAlign w:val="center"/>
                </w:tcPr>
                <w:p w14:paraId="7534AA0B">
                  <w:pPr>
                    <w:widowControl/>
                    <w:kinsoku/>
                    <w:wordWrap/>
                    <w:overflowPunct/>
                    <w:topLinePunct w:val="0"/>
                    <w:bidi w:val="0"/>
                    <w:spacing w:line="240" w:lineRule="auto"/>
                    <w:ind w:firstLine="0" w:firstLineChars="0"/>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12</w:t>
                  </w:r>
                </w:p>
              </w:tc>
            </w:tr>
            <w:tr w14:paraId="476C2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6817" w:type="dxa"/>
                  <w:gridSpan w:val="6"/>
                  <w:tcBorders>
                    <w:tl2br w:val="nil"/>
                    <w:tr2bl w:val="nil"/>
                  </w:tcBorders>
                  <w:noWrap w:val="0"/>
                  <w:vAlign w:val="center"/>
                </w:tcPr>
                <w:p w14:paraId="3C0E7B6E">
                  <w:pPr>
                    <w:widowControl/>
                    <w:kinsoku/>
                    <w:wordWrap/>
                    <w:overflowPunct/>
                    <w:topLinePunct w:val="0"/>
                    <w:bidi w:val="0"/>
                    <w:spacing w:line="240" w:lineRule="auto"/>
                    <w:ind w:firstLine="0" w:firstLineChars="0"/>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预警平台数据服务</w:t>
                  </w:r>
                </w:p>
              </w:tc>
            </w:tr>
            <w:tr w14:paraId="1D7A6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trPr>
              <w:tc>
                <w:tcPr>
                  <w:tcW w:w="768" w:type="dxa"/>
                  <w:tcBorders>
                    <w:tl2br w:val="nil"/>
                    <w:tr2bl w:val="nil"/>
                  </w:tcBorders>
                  <w:noWrap w:val="0"/>
                  <w:vAlign w:val="center"/>
                </w:tcPr>
                <w:p w14:paraId="6601C09A">
                  <w:pPr>
                    <w:pStyle w:val="3"/>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Autospacing="0" w:after="0" w:afterAutospacing="0" w:line="240" w:lineRule="auto"/>
                    <w:ind w:leftChars="0"/>
                    <w:jc w:val="center"/>
                    <w:textAlignment w:val="auto"/>
                    <w:rPr>
                      <w:rFonts w:hint="eastAsia" w:ascii="仿宋" w:hAnsi="仿宋" w:eastAsia="仿宋" w:cs="仿宋"/>
                      <w:b/>
                      <w:bCs/>
                      <w:color w:val="444444"/>
                      <w:sz w:val="24"/>
                      <w:szCs w:val="24"/>
                    </w:rPr>
                  </w:pPr>
                  <w:r>
                    <w:rPr>
                      <w:rFonts w:hint="eastAsia" w:ascii="仿宋" w:hAnsi="仿宋" w:eastAsia="仿宋" w:cs="仿宋"/>
                      <w:sz w:val="24"/>
                      <w:szCs w:val="24"/>
                      <w:lang w:val="en-US" w:eastAsia="zh-CN"/>
                    </w:rPr>
                    <w:t>序号</w:t>
                  </w:r>
                </w:p>
              </w:tc>
              <w:tc>
                <w:tcPr>
                  <w:tcW w:w="1296" w:type="dxa"/>
                  <w:tcBorders>
                    <w:tl2br w:val="nil"/>
                    <w:tr2bl w:val="nil"/>
                  </w:tcBorders>
                  <w:noWrap w:val="0"/>
                  <w:vAlign w:val="center"/>
                </w:tcPr>
                <w:p w14:paraId="06D46B0F">
                  <w:pPr>
                    <w:widowControl/>
                    <w:kinsoku/>
                    <w:wordWrap/>
                    <w:overflowPunct/>
                    <w:topLinePunct w:val="0"/>
                    <w:bidi w:val="0"/>
                    <w:spacing w:line="240" w:lineRule="auto"/>
                    <w:ind w:firstLine="0" w:firstLineChars="0"/>
                    <w:jc w:val="center"/>
                    <w:textAlignment w:val="center"/>
                    <w:rPr>
                      <w:rFonts w:hint="eastAsia" w:ascii="仿宋" w:hAnsi="仿宋" w:eastAsia="仿宋" w:cs="仿宋"/>
                      <w:b/>
                      <w:bCs/>
                      <w:color w:val="444444"/>
                      <w:sz w:val="24"/>
                      <w:szCs w:val="24"/>
                    </w:rPr>
                  </w:pPr>
                  <w:r>
                    <w:rPr>
                      <w:rFonts w:hint="eastAsia" w:ascii="仿宋" w:hAnsi="仿宋" w:eastAsia="仿宋" w:cs="仿宋"/>
                      <w:b/>
                      <w:bCs/>
                      <w:color w:val="444444"/>
                      <w:kern w:val="0"/>
                      <w:sz w:val="24"/>
                      <w:szCs w:val="24"/>
                      <w:lang w:bidi="ar"/>
                    </w:rPr>
                    <w:t>服务项</w:t>
                  </w:r>
                </w:p>
              </w:tc>
              <w:tc>
                <w:tcPr>
                  <w:tcW w:w="3512" w:type="dxa"/>
                  <w:gridSpan w:val="2"/>
                  <w:tcBorders>
                    <w:tl2br w:val="nil"/>
                    <w:tr2bl w:val="nil"/>
                  </w:tcBorders>
                  <w:noWrap w:val="0"/>
                  <w:vAlign w:val="center"/>
                </w:tcPr>
                <w:p w14:paraId="2E359A42">
                  <w:pPr>
                    <w:widowControl/>
                    <w:kinsoku/>
                    <w:wordWrap/>
                    <w:overflowPunct/>
                    <w:topLinePunct w:val="0"/>
                    <w:bidi w:val="0"/>
                    <w:spacing w:line="240" w:lineRule="auto"/>
                    <w:ind w:firstLine="0" w:firstLineChars="0"/>
                    <w:jc w:val="center"/>
                    <w:textAlignment w:val="center"/>
                    <w:rPr>
                      <w:rFonts w:hint="eastAsia" w:ascii="仿宋" w:hAnsi="仿宋" w:eastAsia="仿宋" w:cs="仿宋"/>
                      <w:b/>
                      <w:bCs/>
                      <w:color w:val="444444"/>
                      <w:sz w:val="24"/>
                      <w:szCs w:val="24"/>
                    </w:rPr>
                  </w:pPr>
                  <w:r>
                    <w:rPr>
                      <w:rFonts w:hint="eastAsia" w:ascii="仿宋" w:hAnsi="仿宋" w:eastAsia="仿宋" w:cs="仿宋"/>
                      <w:b/>
                      <w:bCs/>
                      <w:color w:val="444444"/>
                      <w:kern w:val="0"/>
                      <w:sz w:val="24"/>
                      <w:szCs w:val="24"/>
                      <w:lang w:bidi="ar"/>
                    </w:rPr>
                    <w:t>具体内容</w:t>
                  </w:r>
                </w:p>
              </w:tc>
              <w:tc>
                <w:tcPr>
                  <w:tcW w:w="1241" w:type="dxa"/>
                  <w:gridSpan w:val="2"/>
                  <w:tcBorders>
                    <w:tl2br w:val="nil"/>
                    <w:tr2bl w:val="nil"/>
                  </w:tcBorders>
                  <w:noWrap w:val="0"/>
                  <w:vAlign w:val="center"/>
                </w:tcPr>
                <w:p w14:paraId="236A0C44">
                  <w:pPr>
                    <w:widowControl/>
                    <w:ind w:firstLine="0" w:firstLineChars="0"/>
                    <w:jc w:val="left"/>
                    <w:textAlignment w:val="center"/>
                    <w:rPr>
                      <w:rFonts w:hint="eastAsia" w:ascii="仿宋" w:hAnsi="仿宋" w:eastAsia="仿宋" w:cs="仿宋"/>
                      <w:b/>
                      <w:bCs/>
                      <w:color w:val="444444"/>
                      <w:kern w:val="0"/>
                      <w:sz w:val="24"/>
                      <w:szCs w:val="24"/>
                      <w:highlight w:val="none"/>
                      <w:lang w:bidi="ar"/>
                    </w:rPr>
                  </w:pPr>
                  <w:r>
                    <w:rPr>
                      <w:rFonts w:hint="eastAsia" w:ascii="仿宋" w:hAnsi="仿宋" w:eastAsia="仿宋" w:cs="仿宋"/>
                      <w:b/>
                      <w:bCs/>
                      <w:color w:val="444444"/>
                      <w:kern w:val="0"/>
                      <w:sz w:val="24"/>
                      <w:szCs w:val="24"/>
                      <w:highlight w:val="none"/>
                      <w:lang w:bidi="ar"/>
                    </w:rPr>
                    <w:t>采购数量</w:t>
                  </w:r>
                </w:p>
              </w:tc>
            </w:tr>
            <w:tr w14:paraId="45B80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5" w:hRule="atLeast"/>
              </w:trPr>
              <w:tc>
                <w:tcPr>
                  <w:tcW w:w="768" w:type="dxa"/>
                  <w:tcBorders>
                    <w:tl2br w:val="nil"/>
                    <w:tr2bl w:val="nil"/>
                  </w:tcBorders>
                  <w:noWrap w:val="0"/>
                  <w:vAlign w:val="center"/>
                </w:tcPr>
                <w:p w14:paraId="5299D2A7">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444444"/>
                      <w:sz w:val="24"/>
                      <w:szCs w:val="24"/>
                    </w:rPr>
                  </w:pPr>
                  <w:r>
                    <w:rPr>
                      <w:rFonts w:hint="eastAsia" w:ascii="仿宋" w:hAnsi="仿宋" w:eastAsia="仿宋" w:cs="仿宋"/>
                      <w:color w:val="444444"/>
                      <w:kern w:val="0"/>
                      <w:sz w:val="24"/>
                      <w:szCs w:val="24"/>
                      <w:lang w:bidi="ar"/>
                    </w:rPr>
                    <w:t>1</w:t>
                  </w:r>
                </w:p>
              </w:tc>
              <w:tc>
                <w:tcPr>
                  <w:tcW w:w="1296" w:type="dxa"/>
                  <w:tcBorders>
                    <w:tl2br w:val="nil"/>
                    <w:tr2bl w:val="nil"/>
                  </w:tcBorders>
                  <w:noWrap w:val="0"/>
                  <w:vAlign w:val="center"/>
                </w:tcPr>
                <w:p w14:paraId="5AAFF8B9">
                  <w:pPr>
                    <w:widowControl/>
                    <w:kinsoku/>
                    <w:wordWrap/>
                    <w:overflowPunct/>
                    <w:topLinePunct w:val="0"/>
                    <w:bidi w:val="0"/>
                    <w:spacing w:line="240" w:lineRule="auto"/>
                    <w:ind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森林火情监测数据服务</w:t>
                  </w:r>
                </w:p>
              </w:tc>
              <w:tc>
                <w:tcPr>
                  <w:tcW w:w="3512" w:type="dxa"/>
                  <w:gridSpan w:val="2"/>
                  <w:tcBorders>
                    <w:tl2br w:val="nil"/>
                    <w:tr2bl w:val="nil"/>
                  </w:tcBorders>
                  <w:noWrap w:val="0"/>
                  <w:vAlign w:val="center"/>
                </w:tcPr>
                <w:p w14:paraId="570870F4">
                  <w:pPr>
                    <w:widowControl/>
                    <w:kinsoku/>
                    <w:wordWrap/>
                    <w:overflowPunct/>
                    <w:topLinePunct w:val="0"/>
                    <w:bidi w:val="0"/>
                    <w:spacing w:line="240" w:lineRule="auto"/>
                    <w:ind w:firstLine="0" w:firstLineChars="0"/>
                    <w:jc w:val="both"/>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购买20个点位的森林火情监测前端感知数据服务，用于森林防火前端监测设备数据实时回传。保证西安市森林火情预警早发现、快处置，森林火险预警信息的及时性、准确性。</w:t>
                  </w:r>
                </w:p>
              </w:tc>
              <w:tc>
                <w:tcPr>
                  <w:tcW w:w="1241" w:type="dxa"/>
                  <w:gridSpan w:val="2"/>
                  <w:tcBorders>
                    <w:tl2br w:val="nil"/>
                    <w:tr2bl w:val="nil"/>
                  </w:tcBorders>
                  <w:noWrap w:val="0"/>
                  <w:vAlign w:val="center"/>
                </w:tcPr>
                <w:p w14:paraId="7FC0E9BE">
                  <w:pPr>
                    <w:widowControl/>
                    <w:ind w:firstLine="0" w:firstLineChars="0"/>
                    <w:jc w:val="center"/>
                    <w:textAlignment w:val="center"/>
                    <w:rPr>
                      <w:rFonts w:hint="eastAsia" w:ascii="仿宋" w:hAnsi="仿宋" w:eastAsia="仿宋" w:cs="仿宋"/>
                      <w:color w:val="000000"/>
                      <w:kern w:val="0"/>
                      <w:sz w:val="24"/>
                      <w:szCs w:val="24"/>
                      <w:highlight w:val="none"/>
                      <w:lang w:eastAsia="zh-CN" w:bidi="ar"/>
                    </w:rPr>
                  </w:pPr>
                  <w:r>
                    <w:rPr>
                      <w:rFonts w:hint="eastAsia" w:ascii="仿宋" w:hAnsi="仿宋" w:eastAsia="仿宋" w:cs="仿宋"/>
                      <w:color w:val="000000"/>
                      <w:kern w:val="0"/>
                      <w:sz w:val="24"/>
                      <w:szCs w:val="24"/>
                      <w:highlight w:val="none"/>
                      <w:lang w:bidi="ar"/>
                    </w:rPr>
                    <w:t>1年</w:t>
                  </w:r>
                </w:p>
              </w:tc>
            </w:tr>
            <w:tr w14:paraId="2E5EF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3" w:hRule="atLeast"/>
              </w:trPr>
              <w:tc>
                <w:tcPr>
                  <w:tcW w:w="768" w:type="dxa"/>
                  <w:tcBorders>
                    <w:tl2br w:val="nil"/>
                    <w:tr2bl w:val="nil"/>
                  </w:tcBorders>
                  <w:noWrap w:val="0"/>
                  <w:vAlign w:val="center"/>
                </w:tcPr>
                <w:p w14:paraId="2230FB57">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296" w:type="dxa"/>
                  <w:tcBorders>
                    <w:tl2br w:val="nil"/>
                    <w:tr2bl w:val="nil"/>
                  </w:tcBorders>
                  <w:noWrap w:val="0"/>
                  <w:vAlign w:val="center"/>
                </w:tcPr>
                <w:p w14:paraId="4C539528">
                  <w:pPr>
                    <w:widowControl/>
                    <w:kinsoku/>
                    <w:wordWrap/>
                    <w:overflowPunct/>
                    <w:topLinePunct w:val="0"/>
                    <w:bidi w:val="0"/>
                    <w:spacing w:line="240" w:lineRule="auto"/>
                    <w:ind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森林火情遥感数据服务</w:t>
                  </w:r>
                </w:p>
              </w:tc>
              <w:tc>
                <w:tcPr>
                  <w:tcW w:w="3512" w:type="dxa"/>
                  <w:gridSpan w:val="2"/>
                  <w:tcBorders>
                    <w:tl2br w:val="nil"/>
                    <w:tr2bl w:val="nil"/>
                  </w:tcBorders>
                  <w:noWrap w:val="0"/>
                  <w:vAlign w:val="center"/>
                </w:tcPr>
                <w:p w14:paraId="681BC5E2">
                  <w:pPr>
                    <w:widowControl/>
                    <w:kinsoku/>
                    <w:wordWrap/>
                    <w:overflowPunct/>
                    <w:topLinePunct w:val="0"/>
                    <w:bidi w:val="0"/>
                    <w:spacing w:line="240" w:lineRule="auto"/>
                    <w:ind w:firstLine="0" w:firstLineChars="0"/>
                    <w:jc w:val="both"/>
                    <w:textAlignment w:val="center"/>
                    <w:rPr>
                      <w:rFonts w:hint="eastAsia" w:ascii="仿宋" w:hAnsi="仿宋" w:eastAsia="仿宋" w:cs="仿宋"/>
                      <w:color w:val="000000"/>
                      <w:sz w:val="24"/>
                      <w:szCs w:val="24"/>
                    </w:rPr>
                  </w:pPr>
                  <w:r>
                    <w:rPr>
                      <w:rFonts w:hint="eastAsia" w:ascii="仿宋" w:hAnsi="仿宋" w:eastAsia="仿宋" w:cs="仿宋"/>
                      <w:color w:val="444444"/>
                      <w:kern w:val="0"/>
                      <w:sz w:val="24"/>
                      <w:szCs w:val="24"/>
                      <w:lang w:bidi="ar"/>
                    </w:rPr>
                    <w:t>主要用于西安市森林防火系</w:t>
                  </w:r>
                  <w:r>
                    <w:rPr>
                      <w:rStyle w:val="10"/>
                      <w:rFonts w:hint="eastAsia" w:ascii="仿宋" w:hAnsi="仿宋" w:eastAsia="仿宋" w:cs="仿宋"/>
                      <w:sz w:val="24"/>
                      <w:szCs w:val="24"/>
                      <w:lang w:bidi="ar"/>
                    </w:rPr>
                    <w:t>统卫星火情监测，能够发现过火面积大于150平方米的森林火情，拓展了森林火情监测手段。</w:t>
                  </w:r>
                </w:p>
              </w:tc>
              <w:tc>
                <w:tcPr>
                  <w:tcW w:w="1241" w:type="dxa"/>
                  <w:gridSpan w:val="2"/>
                  <w:tcBorders>
                    <w:tl2br w:val="nil"/>
                    <w:tr2bl w:val="nil"/>
                  </w:tcBorders>
                  <w:noWrap w:val="0"/>
                  <w:vAlign w:val="center"/>
                </w:tcPr>
                <w:p w14:paraId="3A9E2F8B">
                  <w:pPr>
                    <w:widowControl/>
                    <w:ind w:firstLine="0" w:firstLineChars="0"/>
                    <w:jc w:val="center"/>
                    <w:textAlignment w:val="center"/>
                    <w:rPr>
                      <w:rFonts w:hint="eastAsia" w:ascii="仿宋" w:hAnsi="仿宋" w:eastAsia="仿宋" w:cs="仿宋"/>
                      <w:color w:val="444444"/>
                      <w:kern w:val="0"/>
                      <w:sz w:val="24"/>
                      <w:szCs w:val="24"/>
                      <w:highlight w:val="none"/>
                      <w:lang w:bidi="ar"/>
                    </w:rPr>
                  </w:pPr>
                  <w:r>
                    <w:rPr>
                      <w:rFonts w:hint="eastAsia" w:ascii="仿宋" w:hAnsi="仿宋" w:eastAsia="仿宋" w:cs="仿宋"/>
                      <w:color w:val="000000"/>
                      <w:kern w:val="0"/>
                      <w:sz w:val="24"/>
                      <w:szCs w:val="24"/>
                      <w:highlight w:val="none"/>
                      <w:lang w:bidi="ar"/>
                    </w:rPr>
                    <w:t>1年</w:t>
                  </w:r>
                </w:p>
              </w:tc>
            </w:tr>
            <w:tr w14:paraId="2F210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4" w:hRule="atLeast"/>
              </w:trPr>
              <w:tc>
                <w:tcPr>
                  <w:tcW w:w="768" w:type="dxa"/>
                  <w:tcBorders>
                    <w:tl2br w:val="nil"/>
                    <w:tr2bl w:val="nil"/>
                  </w:tcBorders>
                  <w:noWrap w:val="0"/>
                  <w:vAlign w:val="center"/>
                </w:tcPr>
                <w:p w14:paraId="066AC322">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296" w:type="dxa"/>
                  <w:tcBorders>
                    <w:tl2br w:val="nil"/>
                    <w:tr2bl w:val="nil"/>
                  </w:tcBorders>
                  <w:noWrap w:val="0"/>
                  <w:vAlign w:val="center"/>
                </w:tcPr>
                <w:p w14:paraId="4DCA6CB0">
                  <w:pPr>
                    <w:widowControl/>
                    <w:kinsoku/>
                    <w:wordWrap/>
                    <w:overflowPunct/>
                    <w:topLinePunct w:val="0"/>
                    <w:bidi w:val="0"/>
                    <w:spacing w:line="240" w:lineRule="auto"/>
                    <w:ind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应急联动处置服务</w:t>
                  </w:r>
                </w:p>
              </w:tc>
              <w:tc>
                <w:tcPr>
                  <w:tcW w:w="3512" w:type="dxa"/>
                  <w:gridSpan w:val="2"/>
                  <w:tcBorders>
                    <w:tl2br w:val="nil"/>
                    <w:tr2bl w:val="nil"/>
                  </w:tcBorders>
                  <w:noWrap w:val="0"/>
                  <w:vAlign w:val="center"/>
                </w:tcPr>
                <w:p w14:paraId="2D9F3EF4">
                  <w:pPr>
                    <w:widowControl/>
                    <w:kinsoku/>
                    <w:wordWrap/>
                    <w:overflowPunct/>
                    <w:topLinePunct w:val="0"/>
                    <w:bidi w:val="0"/>
                    <w:spacing w:line="240" w:lineRule="auto"/>
                    <w:ind w:firstLine="0" w:firstLineChars="0"/>
                    <w:jc w:val="both"/>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主要用于灾害现场的巡查、侦测及图像回传至市应急指挥中心，供现场指挥部第一时间了解真实情况；并提供灾害现场局部的照明、喊话，给救灾区域被困人员提供救助指引。在运维期内无重大事故产生，故障处理及时有效；运行故障处理时间小于0.5小时，处理完成时间小于24小时；</w:t>
                  </w:r>
                  <w:r>
                    <w:rPr>
                      <w:rFonts w:hint="eastAsia" w:ascii="仿宋" w:hAnsi="仿宋" w:eastAsia="仿宋" w:cs="仿宋"/>
                      <w:bCs/>
                      <w:color w:val="auto"/>
                      <w:kern w:val="0"/>
                      <w:sz w:val="24"/>
                      <w:szCs w:val="24"/>
                      <w:lang w:val="en-US" w:eastAsia="zh-CN" w:bidi="ar-SA"/>
                    </w:rPr>
                    <w:t>侦查设备</w:t>
                  </w:r>
                  <w:r>
                    <w:rPr>
                      <w:rFonts w:hint="eastAsia" w:ascii="仿宋" w:hAnsi="仿宋" w:eastAsia="仿宋" w:cs="仿宋"/>
                      <w:color w:val="auto"/>
                      <w:kern w:val="0"/>
                      <w:sz w:val="24"/>
                      <w:szCs w:val="24"/>
                      <w:lang w:bidi="ar"/>
                    </w:rPr>
                    <w:t>24小时待命，响应时间小于0.5小时，到达事故现场小于3个小时，随时应对各类突发事件。主要用于</w:t>
                  </w:r>
                  <w:r>
                    <w:rPr>
                      <w:rStyle w:val="11"/>
                      <w:rFonts w:hint="eastAsia" w:ascii="仿宋" w:hAnsi="仿宋" w:eastAsia="仿宋" w:cs="仿宋"/>
                      <w:color w:val="auto"/>
                      <w:sz w:val="24"/>
                      <w:szCs w:val="24"/>
                      <w:lang w:bidi="ar"/>
                    </w:rPr>
                    <w:t>训练演练、灾害救援现场的巡查、侦测及图像回传至市应急指挥中心；并提供灾害救援现场局部的照明、喊话等。</w:t>
                  </w:r>
                </w:p>
              </w:tc>
              <w:tc>
                <w:tcPr>
                  <w:tcW w:w="1241" w:type="dxa"/>
                  <w:gridSpan w:val="2"/>
                  <w:tcBorders>
                    <w:tl2br w:val="nil"/>
                    <w:tr2bl w:val="nil"/>
                  </w:tcBorders>
                  <w:noWrap w:val="0"/>
                  <w:vAlign w:val="center"/>
                </w:tcPr>
                <w:p w14:paraId="39A6BAB3">
                  <w:pPr>
                    <w:widowControl/>
                    <w:ind w:firstLine="0" w:firstLineChars="0"/>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1年</w:t>
                  </w:r>
                </w:p>
              </w:tc>
            </w:tr>
            <w:tr w14:paraId="7C418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6" w:hRule="atLeast"/>
              </w:trPr>
              <w:tc>
                <w:tcPr>
                  <w:tcW w:w="768" w:type="dxa"/>
                  <w:tcBorders>
                    <w:tl2br w:val="nil"/>
                    <w:tr2bl w:val="nil"/>
                  </w:tcBorders>
                  <w:noWrap w:val="0"/>
                  <w:vAlign w:val="center"/>
                </w:tcPr>
                <w:p w14:paraId="16F30959">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296" w:type="dxa"/>
                  <w:tcBorders>
                    <w:tl2br w:val="nil"/>
                    <w:tr2bl w:val="nil"/>
                  </w:tcBorders>
                  <w:noWrap w:val="0"/>
                  <w:vAlign w:val="center"/>
                </w:tcPr>
                <w:p w14:paraId="68B0735D">
                  <w:pPr>
                    <w:widowControl/>
                    <w:kinsoku/>
                    <w:wordWrap/>
                    <w:overflowPunct/>
                    <w:topLinePunct w:val="0"/>
                    <w:bidi w:val="0"/>
                    <w:spacing w:line="240" w:lineRule="auto"/>
                    <w:ind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救援现场视频服务</w:t>
                  </w:r>
                </w:p>
              </w:tc>
              <w:tc>
                <w:tcPr>
                  <w:tcW w:w="3512" w:type="dxa"/>
                  <w:gridSpan w:val="2"/>
                  <w:tcBorders>
                    <w:tl2br w:val="nil"/>
                    <w:tr2bl w:val="nil"/>
                  </w:tcBorders>
                  <w:noWrap w:val="0"/>
                  <w:vAlign w:val="center"/>
                </w:tcPr>
                <w:p w14:paraId="734C30AC">
                  <w:pPr>
                    <w:widowControl/>
                    <w:kinsoku/>
                    <w:wordWrap/>
                    <w:overflowPunct/>
                    <w:topLinePunct w:val="0"/>
                    <w:bidi w:val="0"/>
                    <w:spacing w:line="240" w:lineRule="auto"/>
                    <w:ind w:firstLine="0" w:firstLineChars="0"/>
                    <w:jc w:val="both"/>
                    <w:textAlignment w:val="center"/>
                    <w:rPr>
                      <w:rFonts w:hint="eastAsia" w:ascii="仿宋" w:hAnsi="仿宋" w:eastAsia="仿宋" w:cs="仿宋"/>
                      <w:color w:val="000000"/>
                      <w:sz w:val="24"/>
                      <w:szCs w:val="24"/>
                    </w:rPr>
                  </w:pPr>
                  <w:r>
                    <w:rPr>
                      <w:rFonts w:hint="eastAsia" w:ascii="仿宋" w:hAnsi="仿宋" w:eastAsia="仿宋" w:cs="仿宋"/>
                      <w:color w:val="444444"/>
                      <w:kern w:val="0"/>
                      <w:sz w:val="24"/>
                      <w:szCs w:val="24"/>
                      <w:lang w:bidi="ar"/>
                    </w:rPr>
                    <w:t>主要</w:t>
                  </w:r>
                  <w:r>
                    <w:rPr>
                      <w:rStyle w:val="10"/>
                      <w:rFonts w:hint="eastAsia" w:ascii="仿宋" w:hAnsi="仿宋" w:eastAsia="仿宋" w:cs="仿宋"/>
                      <w:sz w:val="24"/>
                      <w:szCs w:val="24"/>
                      <w:lang w:bidi="ar"/>
                    </w:rPr>
                    <w:t>用于灾害救援现场断网的情况下开通4G网络。提供现场50人的物联网连通服务，实现救援现场音视频指挥调度</w:t>
                  </w:r>
                </w:p>
              </w:tc>
              <w:tc>
                <w:tcPr>
                  <w:tcW w:w="1241" w:type="dxa"/>
                  <w:gridSpan w:val="2"/>
                  <w:tcBorders>
                    <w:tl2br w:val="nil"/>
                    <w:tr2bl w:val="nil"/>
                  </w:tcBorders>
                  <w:noWrap w:val="0"/>
                  <w:vAlign w:val="center"/>
                </w:tcPr>
                <w:p w14:paraId="65FB4FBA">
                  <w:pPr>
                    <w:widowControl/>
                    <w:ind w:firstLine="0" w:firstLineChars="0"/>
                    <w:jc w:val="center"/>
                    <w:textAlignment w:val="center"/>
                    <w:rPr>
                      <w:rFonts w:hint="eastAsia" w:ascii="仿宋" w:hAnsi="仿宋" w:eastAsia="仿宋" w:cs="仿宋"/>
                      <w:color w:val="444444"/>
                      <w:kern w:val="0"/>
                      <w:sz w:val="24"/>
                      <w:szCs w:val="24"/>
                      <w:highlight w:val="none"/>
                      <w:lang w:bidi="ar"/>
                    </w:rPr>
                  </w:pPr>
                  <w:r>
                    <w:rPr>
                      <w:rFonts w:hint="eastAsia" w:ascii="仿宋" w:hAnsi="仿宋" w:eastAsia="仿宋" w:cs="仿宋"/>
                      <w:color w:val="000000"/>
                      <w:kern w:val="0"/>
                      <w:sz w:val="24"/>
                      <w:szCs w:val="24"/>
                      <w:highlight w:val="none"/>
                      <w:lang w:bidi="ar"/>
                    </w:rPr>
                    <w:t>1年</w:t>
                  </w:r>
                </w:p>
              </w:tc>
            </w:tr>
            <w:tr w14:paraId="67281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5" w:hRule="atLeast"/>
              </w:trPr>
              <w:tc>
                <w:tcPr>
                  <w:tcW w:w="768" w:type="dxa"/>
                  <w:tcBorders>
                    <w:tl2br w:val="nil"/>
                    <w:tr2bl w:val="nil"/>
                  </w:tcBorders>
                  <w:noWrap w:val="0"/>
                  <w:vAlign w:val="center"/>
                </w:tcPr>
                <w:p w14:paraId="3B2B96EE">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w:t>
                  </w:r>
                </w:p>
              </w:tc>
              <w:tc>
                <w:tcPr>
                  <w:tcW w:w="1296" w:type="dxa"/>
                  <w:tcBorders>
                    <w:tl2br w:val="nil"/>
                    <w:tr2bl w:val="nil"/>
                  </w:tcBorders>
                  <w:noWrap w:val="0"/>
                  <w:vAlign w:val="center"/>
                </w:tcPr>
                <w:p w14:paraId="12B2A729">
                  <w:pPr>
                    <w:widowControl/>
                    <w:kinsoku/>
                    <w:wordWrap/>
                    <w:overflowPunct/>
                    <w:topLinePunct w:val="0"/>
                    <w:bidi w:val="0"/>
                    <w:spacing w:line="240" w:lineRule="auto"/>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370M现场应急保障服务</w:t>
                  </w:r>
                </w:p>
              </w:tc>
              <w:tc>
                <w:tcPr>
                  <w:tcW w:w="3512" w:type="dxa"/>
                  <w:gridSpan w:val="2"/>
                  <w:tcBorders>
                    <w:tl2br w:val="nil"/>
                    <w:tr2bl w:val="nil"/>
                  </w:tcBorders>
                  <w:noWrap w:val="0"/>
                  <w:vAlign w:val="center"/>
                </w:tcPr>
                <w:p w14:paraId="5C46D1EF">
                  <w:pPr>
                    <w:widowControl/>
                    <w:kinsoku/>
                    <w:wordWrap/>
                    <w:overflowPunct/>
                    <w:topLinePunct w:val="0"/>
                    <w:bidi w:val="0"/>
                    <w:spacing w:line="240" w:lineRule="auto"/>
                    <w:ind w:firstLine="0" w:firstLineChars="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444444"/>
                      <w:kern w:val="0"/>
                      <w:sz w:val="24"/>
                      <w:szCs w:val="24"/>
                      <w:lang w:bidi="ar"/>
                    </w:rPr>
                    <w:t>包含能够熟练使用370M应急无线通信设备、无人机、卫星便携站等设备，开展灾害现场应急通信恢复；进行7*24小时驻场通信保障服务等。</w:t>
                  </w:r>
                </w:p>
              </w:tc>
              <w:tc>
                <w:tcPr>
                  <w:tcW w:w="1241" w:type="dxa"/>
                  <w:gridSpan w:val="2"/>
                  <w:tcBorders>
                    <w:tl2br w:val="nil"/>
                    <w:tr2bl w:val="nil"/>
                  </w:tcBorders>
                  <w:noWrap w:val="0"/>
                  <w:vAlign w:val="center"/>
                </w:tcPr>
                <w:p w14:paraId="14AF2889">
                  <w:pPr>
                    <w:widowControl/>
                    <w:ind w:firstLine="0" w:firstLineChars="0"/>
                    <w:jc w:val="center"/>
                    <w:textAlignment w:val="center"/>
                    <w:rPr>
                      <w:rFonts w:hint="eastAsia" w:ascii="仿宋" w:hAnsi="仿宋" w:eastAsia="仿宋" w:cs="仿宋"/>
                      <w:color w:val="444444"/>
                      <w:kern w:val="0"/>
                      <w:sz w:val="24"/>
                      <w:szCs w:val="24"/>
                      <w:highlight w:val="none"/>
                      <w:lang w:bidi="ar"/>
                    </w:rPr>
                  </w:pPr>
                  <w:r>
                    <w:rPr>
                      <w:rFonts w:hint="eastAsia" w:ascii="仿宋" w:hAnsi="仿宋" w:eastAsia="仿宋" w:cs="仿宋"/>
                      <w:color w:val="000000"/>
                      <w:kern w:val="0"/>
                      <w:sz w:val="24"/>
                      <w:szCs w:val="24"/>
                      <w:highlight w:val="none"/>
                      <w:lang w:bidi="ar"/>
                    </w:rPr>
                    <w:t>1年</w:t>
                  </w:r>
                </w:p>
              </w:tc>
            </w:tr>
            <w:tr w14:paraId="3A1CF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817" w:type="dxa"/>
                  <w:gridSpan w:val="6"/>
                  <w:tcBorders>
                    <w:tl2br w:val="nil"/>
                    <w:tr2bl w:val="nil"/>
                  </w:tcBorders>
                  <w:noWrap w:val="0"/>
                  <w:vAlign w:val="center"/>
                </w:tcPr>
                <w:p w14:paraId="60858183">
                  <w:pPr>
                    <w:widowControl/>
                    <w:kinsoku/>
                    <w:wordWrap/>
                    <w:overflowPunct/>
                    <w:topLinePunct w:val="0"/>
                    <w:bidi w:val="0"/>
                    <w:spacing w:line="240" w:lineRule="auto"/>
                    <w:ind w:firstLine="0" w:firstLineChars="0"/>
                    <w:jc w:val="center"/>
                    <w:textAlignment w:val="center"/>
                    <w:rPr>
                      <w:rFonts w:hint="eastAsia" w:ascii="仿宋" w:hAnsi="仿宋" w:eastAsia="仿宋" w:cs="仿宋"/>
                      <w:b/>
                      <w:bCs/>
                      <w:color w:val="000000"/>
                      <w:kern w:val="0"/>
                      <w:sz w:val="24"/>
                      <w:szCs w:val="24"/>
                      <w:highlight w:val="none"/>
                      <w:lang w:bidi="ar"/>
                    </w:rPr>
                  </w:pPr>
                  <w:r>
                    <w:rPr>
                      <w:rFonts w:hint="eastAsia" w:ascii="仿宋" w:hAnsi="仿宋" w:eastAsia="仿宋" w:cs="仿宋"/>
                      <w:b/>
                      <w:bCs/>
                      <w:color w:val="000000"/>
                      <w:kern w:val="0"/>
                      <w:sz w:val="24"/>
                      <w:szCs w:val="24"/>
                      <w:highlight w:val="none"/>
                      <w:lang w:bidi="ar"/>
                    </w:rPr>
                    <w:t>流量费</w:t>
                  </w:r>
                </w:p>
              </w:tc>
            </w:tr>
            <w:tr w14:paraId="0A04B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trPr>
              <w:tc>
                <w:tcPr>
                  <w:tcW w:w="768" w:type="dxa"/>
                  <w:tcBorders>
                    <w:tl2br w:val="nil"/>
                    <w:tr2bl w:val="nil"/>
                  </w:tcBorders>
                  <w:noWrap w:val="0"/>
                  <w:vAlign w:val="center"/>
                </w:tcPr>
                <w:p w14:paraId="085AE4F5">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296" w:type="dxa"/>
                  <w:tcBorders>
                    <w:tl2br w:val="nil"/>
                    <w:tr2bl w:val="nil"/>
                  </w:tcBorders>
                  <w:noWrap w:val="0"/>
                  <w:vAlign w:val="center"/>
                </w:tcPr>
                <w:p w14:paraId="305BEE1E">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物联网卡费</w:t>
                  </w:r>
                </w:p>
              </w:tc>
              <w:tc>
                <w:tcPr>
                  <w:tcW w:w="3512" w:type="dxa"/>
                  <w:gridSpan w:val="2"/>
                  <w:tcBorders>
                    <w:tl2br w:val="nil"/>
                    <w:tr2bl w:val="nil"/>
                  </w:tcBorders>
                  <w:noWrap w:val="0"/>
                  <w:vAlign w:val="center"/>
                </w:tcPr>
                <w:p w14:paraId="72F77AA3">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延续110张物联网卡</w:t>
                  </w:r>
                </w:p>
              </w:tc>
              <w:tc>
                <w:tcPr>
                  <w:tcW w:w="1241" w:type="dxa"/>
                  <w:gridSpan w:val="2"/>
                  <w:tcBorders>
                    <w:tl2br w:val="nil"/>
                    <w:tr2bl w:val="nil"/>
                  </w:tcBorders>
                  <w:noWrap w:val="0"/>
                  <w:vAlign w:val="center"/>
                </w:tcPr>
                <w:p w14:paraId="1EA7E0ED">
                  <w:pPr>
                    <w:widowControl/>
                    <w:ind w:firstLine="0" w:firstLineChars="0"/>
                    <w:jc w:val="center"/>
                    <w:textAlignment w:val="center"/>
                    <w:rPr>
                      <w:rFonts w:hint="default" w:ascii="仿宋" w:hAnsi="仿宋" w:eastAsia="仿宋" w:cs="仿宋"/>
                      <w:color w:val="000000"/>
                      <w:kern w:val="0"/>
                      <w:sz w:val="24"/>
                      <w:szCs w:val="24"/>
                      <w:highlight w:val="none"/>
                      <w:lang w:val="en-US" w:bidi="ar"/>
                    </w:rPr>
                  </w:pPr>
                  <w:r>
                    <w:rPr>
                      <w:rFonts w:hint="eastAsia" w:ascii="仿宋" w:hAnsi="仿宋" w:eastAsia="仿宋" w:cs="仿宋"/>
                      <w:color w:val="auto"/>
                      <w:kern w:val="0"/>
                      <w:sz w:val="24"/>
                      <w:szCs w:val="24"/>
                      <w:highlight w:val="none"/>
                      <w:lang w:val="en-US" w:eastAsia="zh-CN" w:bidi="ar"/>
                    </w:rPr>
                    <w:t>0.5年</w:t>
                  </w:r>
                </w:p>
              </w:tc>
            </w:tr>
            <w:tr w14:paraId="530DB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trPr>
              <w:tc>
                <w:tcPr>
                  <w:tcW w:w="768" w:type="dxa"/>
                  <w:tcBorders>
                    <w:tl2br w:val="nil"/>
                    <w:tr2bl w:val="nil"/>
                  </w:tcBorders>
                  <w:noWrap w:val="0"/>
                  <w:vAlign w:val="center"/>
                </w:tcPr>
                <w:p w14:paraId="63AAF0FF">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296" w:type="dxa"/>
                  <w:tcBorders>
                    <w:tl2br w:val="nil"/>
                    <w:tr2bl w:val="nil"/>
                  </w:tcBorders>
                  <w:noWrap w:val="0"/>
                  <w:vAlign w:val="center"/>
                </w:tcPr>
                <w:p w14:paraId="402402D5">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卫星电话卡费</w:t>
                  </w:r>
                </w:p>
              </w:tc>
              <w:tc>
                <w:tcPr>
                  <w:tcW w:w="3512" w:type="dxa"/>
                  <w:gridSpan w:val="2"/>
                  <w:tcBorders>
                    <w:tl2br w:val="nil"/>
                    <w:tr2bl w:val="nil"/>
                  </w:tcBorders>
                  <w:noWrap w:val="0"/>
                  <w:vAlign w:val="center"/>
                </w:tcPr>
                <w:p w14:paraId="791A9121">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444444"/>
                      <w:kern w:val="0"/>
                      <w:sz w:val="24"/>
                      <w:szCs w:val="24"/>
                      <w:lang w:bidi="ar"/>
                    </w:rPr>
                    <w:t>全局27部卫星电话卡</w:t>
                  </w:r>
                </w:p>
              </w:tc>
              <w:tc>
                <w:tcPr>
                  <w:tcW w:w="1241" w:type="dxa"/>
                  <w:gridSpan w:val="2"/>
                  <w:tcBorders>
                    <w:tl2br w:val="nil"/>
                    <w:tr2bl w:val="nil"/>
                  </w:tcBorders>
                  <w:noWrap w:val="0"/>
                  <w:vAlign w:val="center"/>
                </w:tcPr>
                <w:p w14:paraId="3F1A5506">
                  <w:pPr>
                    <w:widowControl/>
                    <w:ind w:firstLine="0" w:firstLineChars="0"/>
                    <w:jc w:val="center"/>
                    <w:textAlignment w:val="center"/>
                    <w:rPr>
                      <w:rFonts w:hint="eastAsia" w:ascii="仿宋" w:hAnsi="仿宋" w:eastAsia="仿宋" w:cs="仿宋"/>
                      <w:color w:val="444444"/>
                      <w:kern w:val="0"/>
                      <w:sz w:val="24"/>
                      <w:szCs w:val="24"/>
                      <w:highlight w:val="none"/>
                      <w:lang w:bidi="ar"/>
                    </w:rPr>
                  </w:pPr>
                  <w:r>
                    <w:rPr>
                      <w:rFonts w:hint="eastAsia" w:ascii="仿宋" w:hAnsi="仿宋" w:eastAsia="仿宋" w:cs="仿宋"/>
                      <w:color w:val="000000"/>
                      <w:kern w:val="0"/>
                      <w:sz w:val="24"/>
                      <w:szCs w:val="24"/>
                      <w:highlight w:val="none"/>
                      <w:lang w:bidi="ar"/>
                    </w:rPr>
                    <w:t>1年</w:t>
                  </w:r>
                </w:p>
              </w:tc>
            </w:tr>
            <w:tr w14:paraId="26AFD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68" w:type="dxa"/>
                  <w:tcBorders>
                    <w:tl2br w:val="nil"/>
                    <w:tr2bl w:val="nil"/>
                  </w:tcBorders>
                  <w:noWrap w:val="0"/>
                  <w:vAlign w:val="center"/>
                </w:tcPr>
                <w:p w14:paraId="6F24DDC5">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296" w:type="dxa"/>
                  <w:tcBorders>
                    <w:tl2br w:val="nil"/>
                    <w:tr2bl w:val="nil"/>
                  </w:tcBorders>
                  <w:noWrap w:val="0"/>
                  <w:vAlign w:val="center"/>
                </w:tcPr>
                <w:p w14:paraId="072479F8">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40张互联网+执法流量卡费</w:t>
                  </w:r>
                </w:p>
              </w:tc>
              <w:tc>
                <w:tcPr>
                  <w:tcW w:w="3512" w:type="dxa"/>
                  <w:gridSpan w:val="2"/>
                  <w:tcBorders>
                    <w:tl2br w:val="nil"/>
                    <w:tr2bl w:val="nil"/>
                  </w:tcBorders>
                  <w:noWrap w:val="0"/>
                  <w:vAlign w:val="center"/>
                </w:tcPr>
                <w:p w14:paraId="0F137CCA">
                  <w:pPr>
                    <w:widowControl/>
                    <w:kinsoku/>
                    <w:wordWrap/>
                    <w:overflowPunct/>
                    <w:topLinePunct w:val="0"/>
                    <w:bidi w:val="0"/>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444444"/>
                      <w:kern w:val="0"/>
                      <w:sz w:val="24"/>
                      <w:szCs w:val="24"/>
                      <w:lang w:bidi="ar"/>
                    </w:rPr>
                    <w:t>40张互联网+执法流量卡合并付费</w:t>
                  </w:r>
                </w:p>
              </w:tc>
              <w:tc>
                <w:tcPr>
                  <w:tcW w:w="1241" w:type="dxa"/>
                  <w:gridSpan w:val="2"/>
                  <w:tcBorders>
                    <w:tl2br w:val="nil"/>
                    <w:tr2bl w:val="nil"/>
                  </w:tcBorders>
                  <w:noWrap w:val="0"/>
                  <w:vAlign w:val="center"/>
                </w:tcPr>
                <w:p w14:paraId="7758B370">
                  <w:pPr>
                    <w:widowControl/>
                    <w:ind w:firstLine="0" w:firstLineChars="0"/>
                    <w:jc w:val="center"/>
                    <w:textAlignment w:val="center"/>
                    <w:rPr>
                      <w:rFonts w:hint="eastAsia" w:ascii="仿宋" w:hAnsi="仿宋" w:eastAsia="仿宋" w:cs="仿宋"/>
                      <w:color w:val="444444"/>
                      <w:kern w:val="0"/>
                      <w:sz w:val="24"/>
                      <w:szCs w:val="24"/>
                      <w:highlight w:val="none"/>
                      <w:lang w:bidi="ar"/>
                    </w:rPr>
                  </w:pPr>
                  <w:r>
                    <w:rPr>
                      <w:rFonts w:hint="eastAsia" w:ascii="仿宋" w:hAnsi="仿宋" w:eastAsia="仿宋" w:cs="仿宋"/>
                      <w:color w:val="000000"/>
                      <w:kern w:val="0"/>
                      <w:sz w:val="24"/>
                      <w:szCs w:val="24"/>
                      <w:highlight w:val="none"/>
                      <w:lang w:bidi="ar"/>
                    </w:rPr>
                    <w:t>1年</w:t>
                  </w:r>
                </w:p>
              </w:tc>
            </w:tr>
          </w:tbl>
          <w:p w14:paraId="679FC170">
            <w:pPr>
              <w:spacing w:line="360" w:lineRule="auto"/>
              <w:rPr>
                <w:rFonts w:hint="eastAsia" w:ascii="仿宋" w:hAnsi="仿宋" w:eastAsia="仿宋" w:cs="仿宋"/>
                <w:sz w:val="24"/>
                <w:lang w:eastAsia="zh-CN"/>
              </w:rPr>
            </w:pPr>
          </w:p>
        </w:tc>
      </w:tr>
    </w:tbl>
    <w:p w14:paraId="3B7651EA">
      <w:pPr>
        <w:rPr>
          <w:rFonts w:hint="eastAsia" w:ascii="仿宋" w:hAnsi="仿宋" w:eastAsia="仿宋" w:cs="仿宋"/>
          <w:color w:val="auto"/>
          <w:lang w:val="en-US" w:eastAsia="zh-CN"/>
        </w:rPr>
      </w:pPr>
    </w:p>
    <w:p w14:paraId="5D9CE6C2">
      <w:pPr>
        <w:jc w:val="both"/>
        <w:rPr>
          <w:rStyle w:val="7"/>
          <w:rFonts w:hint="eastAsia" w:ascii="仿宋" w:hAnsi="仿宋" w:eastAsia="仿宋" w:cs="仿宋"/>
          <w:b/>
          <w:i w:val="0"/>
          <w:caps w:val="0"/>
          <w:color w:val="auto"/>
          <w:spacing w:val="0"/>
          <w:w w:val="100"/>
          <w:kern w:val="44"/>
          <w:sz w:val="32"/>
          <w:szCs w:val="32"/>
          <w:highlight w:val="none"/>
          <w:lang w:val="en-US" w:eastAsia="zh-CN" w:bidi="ar-SA"/>
        </w:rPr>
      </w:pP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28DA7"/>
    <w:multiLevelType w:val="singleLevel"/>
    <w:tmpl w:val="9DD28DA7"/>
    <w:lvl w:ilvl="0" w:tentative="0">
      <w:start w:val="1"/>
      <w:numFmt w:val="decimal"/>
      <w:lvlText w:val="%1."/>
      <w:lvlJc w:val="left"/>
      <w:pPr>
        <w:ind w:left="425" w:hanging="425"/>
      </w:pPr>
      <w:rPr>
        <w:rFonts w:hint="default"/>
      </w:rPr>
    </w:lvl>
  </w:abstractNum>
  <w:abstractNum w:abstractNumId="1">
    <w:nsid w:val="E681E125"/>
    <w:multiLevelType w:val="singleLevel"/>
    <w:tmpl w:val="E681E125"/>
    <w:lvl w:ilvl="0" w:tentative="0">
      <w:start w:val="1"/>
      <w:numFmt w:val="decimal"/>
      <w:lvlText w:val="%1."/>
      <w:lvlJc w:val="left"/>
      <w:pPr>
        <w:ind w:left="425" w:hanging="425"/>
      </w:pPr>
      <w:rPr>
        <w:rFonts w:hint="default"/>
      </w:rPr>
    </w:lvl>
  </w:abstractNum>
  <w:abstractNum w:abstractNumId="2">
    <w:nsid w:val="56A68241"/>
    <w:multiLevelType w:val="singleLevel"/>
    <w:tmpl w:val="56A68241"/>
    <w:lvl w:ilvl="0" w:tentative="0">
      <w:start w:val="1"/>
      <w:numFmt w:val="decimal"/>
      <w:lvlText w:val="%1."/>
      <w:lvlJc w:val="left"/>
      <w:pPr>
        <w:ind w:left="425" w:hanging="425"/>
      </w:pPr>
      <w:rPr>
        <w:rFonts w:hint="default"/>
      </w:rPr>
    </w:lvl>
  </w:abstractNum>
  <w:abstractNum w:abstractNumId="3">
    <w:nsid w:val="7AE634AB"/>
    <w:multiLevelType w:val="singleLevel"/>
    <w:tmpl w:val="7AE634AB"/>
    <w:lvl w:ilvl="0" w:tentative="0">
      <w:start w:val="1"/>
      <w:numFmt w:val="decimal"/>
      <w:lvlText w:val="%1."/>
      <w:lvlJc w:val="left"/>
      <w:pPr>
        <w:ind w:left="425" w:hanging="425"/>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BF2233"/>
    <w:rsid w:val="47BF2233"/>
    <w:rsid w:val="76CF0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lang w:val="en-US" w:eastAsia="zh-CN" w:bidi="ar-SA"/>
    </w:rPr>
  </w:style>
  <w:style w:type="paragraph" w:styleId="3">
    <w:name w:val="heading 2"/>
    <w:basedOn w:val="1"/>
    <w:next w:val="2"/>
    <w:unhideWhenUsed/>
    <w:qFormat/>
    <w:uiPriority w:val="9"/>
    <w:pPr>
      <w:keepNext/>
      <w:keepLines/>
      <w:spacing w:line="240" w:lineRule="auto"/>
      <w:outlineLvl w:val="1"/>
    </w:pPr>
    <w:rPr>
      <w:rFonts w:asciiTheme="majorHAnsi" w:hAnsiTheme="majorHAnsi" w:eastAsiaTheme="majorEastAsia" w:cstheme="majorBidi"/>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4">
    <w:name w:val="caption"/>
    <w:basedOn w:val="1"/>
    <w:next w:val="1"/>
    <w:qFormat/>
    <w:uiPriority w:val="0"/>
    <w:pPr>
      <w:spacing w:before="152" w:after="160"/>
      <w:jc w:val="both"/>
      <w:textAlignment w:val="baseline"/>
    </w:pPr>
    <w:rPr>
      <w:rFonts w:ascii="Arial" w:hAnsi="Arial" w:eastAsia="黑体"/>
      <w:kern w:val="2"/>
      <w:sz w:val="20"/>
      <w:lang w:val="en-US" w:eastAsia="zh-CN" w:bidi="ar-SA"/>
    </w:rPr>
  </w:style>
  <w:style w:type="character" w:customStyle="1" w:styleId="7">
    <w:name w:val="UserStyle_88"/>
    <w:link w:val="8"/>
    <w:autoRedefine/>
    <w:qFormat/>
    <w:uiPriority w:val="0"/>
    <w:rPr>
      <w:b/>
      <w:kern w:val="44"/>
      <w:sz w:val="44"/>
      <w:lang w:val="en-US" w:eastAsia="zh-CN" w:bidi="ar-SA"/>
    </w:rPr>
  </w:style>
  <w:style w:type="paragraph" w:customStyle="1" w:styleId="8">
    <w:name w:val="Heading1"/>
    <w:basedOn w:val="1"/>
    <w:next w:val="1"/>
    <w:link w:val="7"/>
    <w:autoRedefine/>
    <w:qFormat/>
    <w:uiPriority w:val="0"/>
    <w:pPr>
      <w:keepNext/>
      <w:keepLines/>
      <w:spacing w:before="340" w:after="330" w:line="576" w:lineRule="auto"/>
      <w:jc w:val="both"/>
      <w:textAlignment w:val="baseline"/>
    </w:pPr>
    <w:rPr>
      <w:b/>
      <w:kern w:val="44"/>
      <w:sz w:val="44"/>
      <w:lang w:val="en-US" w:eastAsia="zh-CN" w:bidi="ar-SA"/>
    </w:rPr>
  </w:style>
  <w:style w:type="character" w:customStyle="1" w:styleId="9">
    <w:name w:val="font31"/>
    <w:basedOn w:val="6"/>
    <w:autoRedefine/>
    <w:qFormat/>
    <w:uiPriority w:val="0"/>
    <w:rPr>
      <w:rFonts w:hint="eastAsia" w:ascii="宋体" w:hAnsi="宋体" w:eastAsia="宋体" w:cs="宋体"/>
      <w:color w:val="FF0000"/>
      <w:sz w:val="18"/>
      <w:szCs w:val="18"/>
      <w:u w:val="none"/>
    </w:rPr>
  </w:style>
  <w:style w:type="character" w:customStyle="1" w:styleId="10">
    <w:name w:val="font21"/>
    <w:basedOn w:val="6"/>
    <w:qFormat/>
    <w:uiPriority w:val="0"/>
    <w:rPr>
      <w:rFonts w:ascii="仿宋_GB2312" w:eastAsia="仿宋_GB2312" w:cs="仿宋_GB2312"/>
      <w:color w:val="000000"/>
      <w:sz w:val="24"/>
      <w:szCs w:val="24"/>
      <w:u w:val="none"/>
    </w:rPr>
  </w:style>
  <w:style w:type="character" w:customStyle="1" w:styleId="11">
    <w:name w:val="font71"/>
    <w:basedOn w:val="6"/>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2025-07-23T06:34:00Z</dcterms:created>
  <dc:creator>-☞笨笨</dc:creator>
  <cp:lastModifiedBy>-☞笨笨</cp:lastModifiedBy>
  <dcterms:modified xsi:type="dcterms:W3CDTF">2025-07-23T06:35:12Z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3998829ADE384F8AA239F3191D178869_11</vt:lpwstr>
  </property>
  <property fmtid="{D5CDD505-2E9C-101B-9397-08002B2CF9AE}" pid="4" name="KSOTemplateDocerSaveRecord">
    <vt:lpwstr>eyJoZGlkIjoiOTJiNzc2NDc5YmQ1ZjA4OGQ2MTc2ZDkzYzBlN2E0ZmUiLCJ1c2VySWQiOiI1NTMwMTc4NDcifQ==</vt:lpwstr>
  </property>
</Properties>
</file>