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F5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标段一：明德校区35间教室改造。</w:t>
      </w:r>
    </w:p>
    <w:p w14:paraId="3028C03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预算145万元，最高限价143万元。其中小教室18间，安装100寸激光黑板，大教室17间，安装120寸激光黑板。同时安装扩声系统、单间设备集中控制系统及多媒体讲桌等。</w:t>
      </w:r>
    </w:p>
    <w:p w14:paraId="09BB90F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标段二：明德校区2间报告厅改造。</w:t>
      </w:r>
    </w:p>
    <w:p w14:paraId="5BDC6574"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预算18.55万元，最高限价17.05万元。安装音响扩声系统、中控系统、常态化录播系统各一套。7楼报告厅教学桌椅数量130套，2间报告厅纳入学校整体巡课系统，可实现直播和录播，双向互动等功能。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2025-07-22T04:06:12Z</dcterms:created>
  <dc:creator>86159</dc:creator>
  <cp:lastModifiedBy>帅焕丽</cp:lastModifiedBy>
  <dcterms:modified xsi:type="dcterms:W3CDTF">2025-07-22T04:06:57Z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eyJoZGlkIjoiODc4NDk2ZTY0ODNhNGIyYzk1NTUwYzAzY2Y4N2NiMTgiLCJ1c2VySWQiOiIxNjY0MDI3MjAwIn0=</vt:lpwstr>
  </property>
  <property fmtid="{D5CDD505-2E9C-101B-9397-08002B2CF9AE}" pid="4" name="ICV">
    <vt:lpwstr>FEBE185658F74D89BDD67B0A92CA31DB_12</vt:lpwstr>
  </property>
</Properties>
</file>