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1D4550">
      <w:pPr>
        <w:pStyle w:val="4"/>
        <w:jc w:val="center"/>
        <w:outlineLvl w:val="2"/>
        <w:rPr>
          <w:rFonts w:hint="eastAsia" w:ascii="仿宋_GB2312" w:hAnsi="仿宋_GB2312" w:eastAsia="仿宋_GB2312" w:cs="仿宋_GB2312"/>
          <w:b/>
          <w:sz w:val="32"/>
          <w:szCs w:val="21"/>
          <w:lang w:val="en-US" w:eastAsia="zh-CN"/>
        </w:rPr>
      </w:pPr>
      <w:r>
        <w:rPr>
          <w:rFonts w:hint="eastAsia" w:ascii="仿宋_GB2312" w:hAnsi="仿宋_GB2312" w:eastAsia="仿宋_GB2312" w:cs="仿宋_GB2312"/>
          <w:b/>
          <w:sz w:val="32"/>
          <w:szCs w:val="21"/>
          <w:lang w:val="en-US" w:eastAsia="zh-CN"/>
        </w:rPr>
        <w:t>采购需求</w:t>
      </w:r>
    </w:p>
    <w:p w14:paraId="2EE9949E">
      <w:pPr>
        <w:pStyle w:val="4"/>
        <w:jc w:val="center"/>
        <w:outlineLvl w:val="2"/>
        <w:rPr>
          <w:rFonts w:hint="default" w:ascii="仿宋_GB2312" w:hAnsi="仿宋_GB2312" w:eastAsia="仿宋_GB2312" w:cs="仿宋_GB2312"/>
          <w:b/>
          <w:sz w:val="32"/>
          <w:szCs w:val="21"/>
          <w:lang w:val="en-US" w:eastAsia="zh-CN"/>
        </w:rPr>
      </w:pPr>
      <w:bookmarkStart w:id="0" w:name="_GoBack"/>
      <w:bookmarkEnd w:id="0"/>
    </w:p>
    <w:p w14:paraId="2C9DB1A8">
      <w:pPr>
        <w:pStyle w:val="4"/>
        <w:outlineLvl w:val="2"/>
      </w:pPr>
      <w:r>
        <w:rPr>
          <w:rFonts w:hint="eastAsia" w:ascii="仿宋_GB2312" w:hAnsi="仿宋_GB2312" w:eastAsia="仿宋_GB2312" w:cs="仿宋_GB2312"/>
          <w:b/>
          <w:sz w:val="28"/>
          <w:lang w:val="en-US" w:eastAsia="zh-CN"/>
        </w:rPr>
        <w:t>1.</w:t>
      </w:r>
      <w:r>
        <w:rPr>
          <w:rFonts w:ascii="仿宋_GB2312" w:hAnsi="仿宋_GB2312" w:eastAsia="仿宋_GB2312" w:cs="仿宋_GB2312"/>
          <w:b/>
          <w:sz w:val="28"/>
        </w:rPr>
        <w:t>采购项目概况</w:t>
      </w:r>
    </w:p>
    <w:p w14:paraId="0A8D8612">
      <w:pPr>
        <w:pStyle w:val="4"/>
        <w:ind w:firstLine="480"/>
      </w:pPr>
      <w:r>
        <w:rPr>
          <w:rFonts w:ascii="仿宋_GB2312" w:hAnsi="仿宋_GB2312" w:eastAsia="仿宋_GB2312" w:cs="仿宋_GB2312"/>
        </w:rPr>
        <w:t>该项目拟购置5台12吨新能源厨余垃圾收运车和1000个240L垃圾桶。项目采购预算为4280000元，计划分为两个包，其中：合同包1：新能源厨余垃圾转运车采购，采购预算为4000000.00元；合同包2：垃圾桶采购，采购预算为280000.00元。 主要功能或目标： 1、12吨厨余垃圾转运车：纯电驱动、零排放、零污染、噪音小，借助机电等环保动力控制系统，实现餐厨垃圾的收集和运输。 2、240L垃圾桶：必须具有耐磨，耐候性，耐腐蚀，环保等特点。</w:t>
      </w:r>
    </w:p>
    <w:p w14:paraId="5809B6E8">
      <w:pPr>
        <w:pStyle w:val="4"/>
        <w:outlineLvl w:val="2"/>
      </w:pPr>
      <w:r>
        <w:rPr>
          <w:rFonts w:hint="eastAsia" w:ascii="仿宋_GB2312" w:hAnsi="仿宋_GB2312" w:eastAsia="仿宋_GB2312" w:cs="仿宋_GB2312"/>
          <w:b/>
          <w:sz w:val="28"/>
          <w:lang w:val="en-US" w:eastAsia="zh-CN"/>
        </w:rPr>
        <w:t>2.</w:t>
      </w:r>
      <w:r>
        <w:rPr>
          <w:rFonts w:ascii="仿宋_GB2312" w:hAnsi="仿宋_GB2312" w:eastAsia="仿宋_GB2312" w:cs="仿宋_GB2312"/>
          <w:b/>
          <w:sz w:val="28"/>
        </w:rPr>
        <w:t>采购内容</w:t>
      </w:r>
    </w:p>
    <w:p w14:paraId="120C6FEB">
      <w:pPr>
        <w:pStyle w:val="4"/>
      </w:pPr>
      <w:r>
        <w:rPr>
          <w:rFonts w:ascii="仿宋_GB2312" w:hAnsi="仿宋_GB2312" w:eastAsia="仿宋_GB2312" w:cs="仿宋_GB2312"/>
        </w:rPr>
        <w:t>采购包1：</w:t>
      </w:r>
    </w:p>
    <w:p w14:paraId="65EA6C30">
      <w:pPr>
        <w:pStyle w:val="4"/>
      </w:pPr>
      <w:r>
        <w:rPr>
          <w:rFonts w:ascii="仿宋_GB2312" w:hAnsi="仿宋_GB2312" w:eastAsia="仿宋_GB2312" w:cs="仿宋_GB2312"/>
        </w:rPr>
        <w:t>采购包预算金额（元）: 4,000,000.00</w:t>
      </w:r>
    </w:p>
    <w:p w14:paraId="130CE0A9">
      <w:pPr>
        <w:pStyle w:val="4"/>
      </w:pPr>
      <w:r>
        <w:rPr>
          <w:rFonts w:ascii="仿宋_GB2312" w:hAnsi="仿宋_GB2312" w:eastAsia="仿宋_GB2312" w:cs="仿宋_GB2312"/>
        </w:rPr>
        <w:t>采购包最高限价（元）: 4,000,000.00</w:t>
      </w:r>
    </w:p>
    <w:p w14:paraId="697AD821">
      <w:pPr>
        <w:pStyle w:val="4"/>
      </w:pPr>
      <w:r>
        <w:rPr>
          <w:rFonts w:ascii="仿宋_GB2312" w:hAnsi="仿宋_GB2312" w:eastAsia="仿宋_GB2312" w:cs="仿宋_GB2312"/>
        </w:rPr>
        <w:t>供应商报价不允许超过标的金额</w:t>
      </w:r>
    </w:p>
    <w:p w14:paraId="7C1762D7">
      <w:pPr>
        <w:pStyle w:val="4"/>
      </w:pPr>
      <w:r>
        <w:rPr>
          <w:rFonts w:ascii="仿宋_GB2312" w:hAnsi="仿宋_GB2312" w:eastAsia="仿宋_GB2312" w:cs="仿宋_GB2312"/>
        </w:rPr>
        <w:t>（招单价的）供应商报价不允许超过标的单价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7"/>
        <w:gridCol w:w="787"/>
        <w:gridCol w:w="808"/>
        <w:gridCol w:w="1416"/>
        <w:gridCol w:w="787"/>
        <w:gridCol w:w="787"/>
        <w:gridCol w:w="787"/>
        <w:gridCol w:w="787"/>
        <w:gridCol w:w="788"/>
        <w:gridCol w:w="788"/>
      </w:tblGrid>
      <w:tr w14:paraId="7ECF5D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A04F8A0">
            <w:pPr>
              <w:pStyle w:val="4"/>
            </w:pPr>
            <w:r>
              <w:rPr>
                <w:rFonts w:ascii="仿宋_GB2312" w:hAnsi="仿宋_GB2312" w:eastAsia="仿宋_GB2312" w:cs="仿宋_GB2312"/>
              </w:rPr>
              <w:t>序号</w:t>
            </w:r>
          </w:p>
        </w:tc>
        <w:tc>
          <w:tcPr>
            <w:tcW w:w="831" w:type="dxa"/>
          </w:tcPr>
          <w:p w14:paraId="05F26D87">
            <w:pPr>
              <w:pStyle w:val="4"/>
            </w:pPr>
            <w:r>
              <w:rPr>
                <w:rFonts w:ascii="仿宋_GB2312" w:hAnsi="仿宋_GB2312" w:eastAsia="仿宋_GB2312" w:cs="仿宋_GB2312"/>
              </w:rPr>
              <w:t>标的名称</w:t>
            </w:r>
          </w:p>
        </w:tc>
        <w:tc>
          <w:tcPr>
            <w:tcW w:w="831" w:type="dxa"/>
          </w:tcPr>
          <w:p w14:paraId="6179A3FC">
            <w:pPr>
              <w:pStyle w:val="4"/>
            </w:pPr>
            <w:r>
              <w:rPr>
                <w:rFonts w:ascii="仿宋_GB2312" w:hAnsi="仿宋_GB2312" w:eastAsia="仿宋_GB2312" w:cs="仿宋_GB2312"/>
              </w:rPr>
              <w:t>数量</w:t>
            </w:r>
          </w:p>
        </w:tc>
        <w:tc>
          <w:tcPr>
            <w:tcW w:w="831" w:type="dxa"/>
          </w:tcPr>
          <w:p w14:paraId="5FA31C33">
            <w:pPr>
              <w:pStyle w:val="4"/>
            </w:pPr>
            <w:r>
              <w:rPr>
                <w:rFonts w:ascii="仿宋_GB2312" w:hAnsi="仿宋_GB2312" w:eastAsia="仿宋_GB2312" w:cs="仿宋_GB2312"/>
              </w:rPr>
              <w:t>标的金额 （元）</w:t>
            </w:r>
          </w:p>
        </w:tc>
        <w:tc>
          <w:tcPr>
            <w:tcW w:w="831" w:type="dxa"/>
          </w:tcPr>
          <w:p w14:paraId="42221356">
            <w:pPr>
              <w:pStyle w:val="4"/>
            </w:pPr>
            <w:r>
              <w:rPr>
                <w:rFonts w:ascii="仿宋_GB2312" w:hAnsi="仿宋_GB2312" w:eastAsia="仿宋_GB2312" w:cs="仿宋_GB2312"/>
              </w:rPr>
              <w:t>计量单位</w:t>
            </w:r>
          </w:p>
        </w:tc>
        <w:tc>
          <w:tcPr>
            <w:tcW w:w="831" w:type="dxa"/>
          </w:tcPr>
          <w:p w14:paraId="309F171C">
            <w:pPr>
              <w:pStyle w:val="4"/>
            </w:pPr>
            <w:r>
              <w:rPr>
                <w:rFonts w:ascii="仿宋_GB2312" w:hAnsi="仿宋_GB2312" w:eastAsia="仿宋_GB2312" w:cs="仿宋_GB2312"/>
              </w:rPr>
              <w:t>所属行业</w:t>
            </w:r>
          </w:p>
        </w:tc>
        <w:tc>
          <w:tcPr>
            <w:tcW w:w="831" w:type="dxa"/>
          </w:tcPr>
          <w:p w14:paraId="68295AC6">
            <w:pPr>
              <w:pStyle w:val="4"/>
            </w:pPr>
            <w:r>
              <w:rPr>
                <w:rFonts w:ascii="仿宋_GB2312" w:hAnsi="仿宋_GB2312" w:eastAsia="仿宋_GB2312" w:cs="仿宋_GB2312"/>
              </w:rPr>
              <w:t>是否核心产品</w:t>
            </w:r>
          </w:p>
        </w:tc>
        <w:tc>
          <w:tcPr>
            <w:tcW w:w="831" w:type="dxa"/>
          </w:tcPr>
          <w:p w14:paraId="0D823DBC">
            <w:pPr>
              <w:pStyle w:val="4"/>
            </w:pPr>
            <w:r>
              <w:rPr>
                <w:rFonts w:ascii="仿宋_GB2312" w:hAnsi="仿宋_GB2312" w:eastAsia="仿宋_GB2312" w:cs="仿宋_GB2312"/>
              </w:rPr>
              <w:t>是否允许进口产品</w:t>
            </w:r>
          </w:p>
        </w:tc>
        <w:tc>
          <w:tcPr>
            <w:tcW w:w="831" w:type="dxa"/>
          </w:tcPr>
          <w:p w14:paraId="32C569C4">
            <w:pPr>
              <w:pStyle w:val="4"/>
            </w:pPr>
            <w:r>
              <w:rPr>
                <w:rFonts w:ascii="仿宋_GB2312" w:hAnsi="仿宋_GB2312" w:eastAsia="仿宋_GB2312" w:cs="仿宋_GB2312"/>
              </w:rPr>
              <w:t>是否属于节能产品</w:t>
            </w:r>
          </w:p>
        </w:tc>
        <w:tc>
          <w:tcPr>
            <w:tcW w:w="831" w:type="dxa"/>
          </w:tcPr>
          <w:p w14:paraId="6782997B">
            <w:pPr>
              <w:pStyle w:val="4"/>
            </w:pPr>
            <w:r>
              <w:rPr>
                <w:rFonts w:ascii="仿宋_GB2312" w:hAnsi="仿宋_GB2312" w:eastAsia="仿宋_GB2312" w:cs="仿宋_GB2312"/>
              </w:rPr>
              <w:t>是否属于环境标志产品</w:t>
            </w:r>
          </w:p>
        </w:tc>
      </w:tr>
      <w:tr w14:paraId="0AE173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C5D0A54">
            <w:pPr>
              <w:pStyle w:val="4"/>
            </w:pPr>
            <w:r>
              <w:rPr>
                <w:rFonts w:ascii="仿宋_GB2312" w:hAnsi="仿宋_GB2312" w:eastAsia="仿宋_GB2312" w:cs="仿宋_GB2312"/>
              </w:rPr>
              <w:t>1</w:t>
            </w:r>
          </w:p>
        </w:tc>
        <w:tc>
          <w:tcPr>
            <w:tcW w:w="831" w:type="dxa"/>
          </w:tcPr>
          <w:p w14:paraId="2E5CD3FB">
            <w:pPr>
              <w:pStyle w:val="4"/>
            </w:pPr>
            <w:r>
              <w:rPr>
                <w:rFonts w:ascii="仿宋_GB2312" w:hAnsi="仿宋_GB2312" w:eastAsia="仿宋_GB2312" w:cs="仿宋_GB2312"/>
              </w:rPr>
              <w:t>5辆新能源厨余垃圾车</w:t>
            </w:r>
          </w:p>
        </w:tc>
        <w:tc>
          <w:tcPr>
            <w:tcW w:w="831" w:type="dxa"/>
          </w:tcPr>
          <w:p w14:paraId="73B19940">
            <w:pPr>
              <w:pStyle w:val="4"/>
              <w:jc w:val="right"/>
            </w:pPr>
            <w:r>
              <w:rPr>
                <w:rFonts w:ascii="仿宋_GB2312" w:hAnsi="仿宋_GB2312" w:eastAsia="仿宋_GB2312" w:cs="仿宋_GB2312"/>
              </w:rPr>
              <w:t>5.00</w:t>
            </w:r>
          </w:p>
        </w:tc>
        <w:tc>
          <w:tcPr>
            <w:tcW w:w="831" w:type="dxa"/>
          </w:tcPr>
          <w:p w14:paraId="4D932C73">
            <w:pPr>
              <w:pStyle w:val="4"/>
              <w:jc w:val="right"/>
            </w:pPr>
            <w:r>
              <w:rPr>
                <w:rFonts w:ascii="仿宋_GB2312" w:hAnsi="仿宋_GB2312" w:eastAsia="仿宋_GB2312" w:cs="仿宋_GB2312"/>
              </w:rPr>
              <w:t>4,000,000.00</w:t>
            </w:r>
          </w:p>
        </w:tc>
        <w:tc>
          <w:tcPr>
            <w:tcW w:w="831" w:type="dxa"/>
          </w:tcPr>
          <w:p w14:paraId="14F83FC5">
            <w:pPr>
              <w:pStyle w:val="4"/>
            </w:pPr>
            <w:r>
              <w:rPr>
                <w:rFonts w:ascii="仿宋_GB2312" w:hAnsi="仿宋_GB2312" w:eastAsia="仿宋_GB2312" w:cs="仿宋_GB2312"/>
              </w:rPr>
              <w:t>辆</w:t>
            </w:r>
          </w:p>
        </w:tc>
        <w:tc>
          <w:tcPr>
            <w:tcW w:w="831" w:type="dxa"/>
          </w:tcPr>
          <w:p w14:paraId="31A18A3C">
            <w:pPr>
              <w:pStyle w:val="4"/>
            </w:pPr>
            <w:r>
              <w:rPr>
                <w:rFonts w:ascii="仿宋_GB2312" w:hAnsi="仿宋_GB2312" w:eastAsia="仿宋_GB2312" w:cs="仿宋_GB2312"/>
              </w:rPr>
              <w:t>工业</w:t>
            </w:r>
          </w:p>
        </w:tc>
        <w:tc>
          <w:tcPr>
            <w:tcW w:w="831" w:type="dxa"/>
          </w:tcPr>
          <w:p w14:paraId="0108A66D">
            <w:pPr>
              <w:pStyle w:val="4"/>
            </w:pPr>
            <w:r>
              <w:rPr>
                <w:rFonts w:ascii="仿宋_GB2312" w:hAnsi="仿宋_GB2312" w:eastAsia="仿宋_GB2312" w:cs="仿宋_GB2312"/>
              </w:rPr>
              <w:t>否</w:t>
            </w:r>
          </w:p>
        </w:tc>
        <w:tc>
          <w:tcPr>
            <w:tcW w:w="831" w:type="dxa"/>
          </w:tcPr>
          <w:p w14:paraId="7C1C70C9">
            <w:pPr>
              <w:pStyle w:val="4"/>
            </w:pPr>
            <w:r>
              <w:rPr>
                <w:rFonts w:ascii="仿宋_GB2312" w:hAnsi="仿宋_GB2312" w:eastAsia="仿宋_GB2312" w:cs="仿宋_GB2312"/>
              </w:rPr>
              <w:t>否</w:t>
            </w:r>
          </w:p>
        </w:tc>
        <w:tc>
          <w:tcPr>
            <w:tcW w:w="831" w:type="dxa"/>
          </w:tcPr>
          <w:p w14:paraId="3BC93AF8">
            <w:pPr>
              <w:pStyle w:val="4"/>
            </w:pPr>
            <w:r>
              <w:rPr>
                <w:rFonts w:ascii="仿宋_GB2312" w:hAnsi="仿宋_GB2312" w:eastAsia="仿宋_GB2312" w:cs="仿宋_GB2312"/>
              </w:rPr>
              <w:t>否</w:t>
            </w:r>
          </w:p>
        </w:tc>
        <w:tc>
          <w:tcPr>
            <w:tcW w:w="831" w:type="dxa"/>
          </w:tcPr>
          <w:p w14:paraId="382F27A4">
            <w:pPr>
              <w:pStyle w:val="4"/>
            </w:pPr>
            <w:r>
              <w:rPr>
                <w:rFonts w:ascii="仿宋_GB2312" w:hAnsi="仿宋_GB2312" w:eastAsia="仿宋_GB2312" w:cs="仿宋_GB2312"/>
              </w:rPr>
              <w:t>否</w:t>
            </w:r>
          </w:p>
        </w:tc>
      </w:tr>
    </w:tbl>
    <w:p w14:paraId="5420A05F">
      <w:pPr>
        <w:pStyle w:val="4"/>
      </w:pPr>
      <w:r>
        <w:rPr>
          <w:rFonts w:ascii="仿宋_GB2312" w:hAnsi="仿宋_GB2312" w:eastAsia="仿宋_GB2312" w:cs="仿宋_GB2312"/>
        </w:rPr>
        <w:t>采购包2：</w:t>
      </w:r>
    </w:p>
    <w:p w14:paraId="7FA38C1C">
      <w:pPr>
        <w:pStyle w:val="4"/>
      </w:pPr>
      <w:r>
        <w:rPr>
          <w:rFonts w:ascii="仿宋_GB2312" w:hAnsi="仿宋_GB2312" w:eastAsia="仿宋_GB2312" w:cs="仿宋_GB2312"/>
        </w:rPr>
        <w:t>采购包预算金额（元）: 280,000.00</w:t>
      </w:r>
    </w:p>
    <w:p w14:paraId="47D39AD8">
      <w:pPr>
        <w:pStyle w:val="4"/>
      </w:pPr>
      <w:r>
        <w:rPr>
          <w:rFonts w:ascii="仿宋_GB2312" w:hAnsi="仿宋_GB2312" w:eastAsia="仿宋_GB2312" w:cs="仿宋_GB2312"/>
        </w:rPr>
        <w:t>采购包最高限价（元）: 280,000.00</w:t>
      </w:r>
    </w:p>
    <w:p w14:paraId="4FCEDD05">
      <w:pPr>
        <w:pStyle w:val="4"/>
      </w:pPr>
      <w:r>
        <w:rPr>
          <w:rFonts w:ascii="仿宋_GB2312" w:hAnsi="仿宋_GB2312" w:eastAsia="仿宋_GB2312" w:cs="仿宋_GB2312"/>
        </w:rPr>
        <w:t>供应商报价不允许超过标的金额</w:t>
      </w:r>
    </w:p>
    <w:p w14:paraId="22886993">
      <w:pPr>
        <w:pStyle w:val="4"/>
      </w:pPr>
      <w:r>
        <w:rPr>
          <w:rFonts w:ascii="仿宋_GB2312" w:hAnsi="仿宋_GB2312" w:eastAsia="仿宋_GB2312" w:cs="仿宋_GB2312"/>
        </w:rPr>
        <w:t>（招单价的）供应商报价不允许超过标的单价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3"/>
        <w:gridCol w:w="806"/>
        <w:gridCol w:w="1016"/>
        <w:gridCol w:w="1216"/>
        <w:gridCol w:w="783"/>
        <w:gridCol w:w="783"/>
        <w:gridCol w:w="783"/>
        <w:gridCol w:w="784"/>
        <w:gridCol w:w="784"/>
        <w:gridCol w:w="784"/>
      </w:tblGrid>
      <w:tr w14:paraId="3760F7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89E9BBA">
            <w:pPr>
              <w:pStyle w:val="4"/>
            </w:pPr>
            <w:r>
              <w:rPr>
                <w:rFonts w:ascii="仿宋_GB2312" w:hAnsi="仿宋_GB2312" w:eastAsia="仿宋_GB2312" w:cs="仿宋_GB2312"/>
              </w:rPr>
              <w:t>序号</w:t>
            </w:r>
          </w:p>
        </w:tc>
        <w:tc>
          <w:tcPr>
            <w:tcW w:w="831" w:type="dxa"/>
          </w:tcPr>
          <w:p w14:paraId="54960EFD">
            <w:pPr>
              <w:pStyle w:val="4"/>
            </w:pPr>
            <w:r>
              <w:rPr>
                <w:rFonts w:ascii="仿宋_GB2312" w:hAnsi="仿宋_GB2312" w:eastAsia="仿宋_GB2312" w:cs="仿宋_GB2312"/>
              </w:rPr>
              <w:t>标的名称</w:t>
            </w:r>
          </w:p>
        </w:tc>
        <w:tc>
          <w:tcPr>
            <w:tcW w:w="831" w:type="dxa"/>
          </w:tcPr>
          <w:p w14:paraId="71DDE503">
            <w:pPr>
              <w:pStyle w:val="4"/>
            </w:pPr>
            <w:r>
              <w:rPr>
                <w:rFonts w:ascii="仿宋_GB2312" w:hAnsi="仿宋_GB2312" w:eastAsia="仿宋_GB2312" w:cs="仿宋_GB2312"/>
              </w:rPr>
              <w:t>数量</w:t>
            </w:r>
          </w:p>
        </w:tc>
        <w:tc>
          <w:tcPr>
            <w:tcW w:w="831" w:type="dxa"/>
          </w:tcPr>
          <w:p w14:paraId="1E835CED">
            <w:pPr>
              <w:pStyle w:val="4"/>
            </w:pPr>
            <w:r>
              <w:rPr>
                <w:rFonts w:ascii="仿宋_GB2312" w:hAnsi="仿宋_GB2312" w:eastAsia="仿宋_GB2312" w:cs="仿宋_GB2312"/>
              </w:rPr>
              <w:t>标的金额 （元）</w:t>
            </w:r>
          </w:p>
        </w:tc>
        <w:tc>
          <w:tcPr>
            <w:tcW w:w="831" w:type="dxa"/>
          </w:tcPr>
          <w:p w14:paraId="4482886D">
            <w:pPr>
              <w:pStyle w:val="4"/>
            </w:pPr>
            <w:r>
              <w:rPr>
                <w:rFonts w:ascii="仿宋_GB2312" w:hAnsi="仿宋_GB2312" w:eastAsia="仿宋_GB2312" w:cs="仿宋_GB2312"/>
              </w:rPr>
              <w:t>计量单位</w:t>
            </w:r>
          </w:p>
        </w:tc>
        <w:tc>
          <w:tcPr>
            <w:tcW w:w="831" w:type="dxa"/>
          </w:tcPr>
          <w:p w14:paraId="744C87EA">
            <w:pPr>
              <w:pStyle w:val="4"/>
            </w:pPr>
            <w:r>
              <w:rPr>
                <w:rFonts w:ascii="仿宋_GB2312" w:hAnsi="仿宋_GB2312" w:eastAsia="仿宋_GB2312" w:cs="仿宋_GB2312"/>
              </w:rPr>
              <w:t>所属行业</w:t>
            </w:r>
          </w:p>
        </w:tc>
        <w:tc>
          <w:tcPr>
            <w:tcW w:w="831" w:type="dxa"/>
          </w:tcPr>
          <w:p w14:paraId="25DF0FC6">
            <w:pPr>
              <w:pStyle w:val="4"/>
            </w:pPr>
            <w:r>
              <w:rPr>
                <w:rFonts w:ascii="仿宋_GB2312" w:hAnsi="仿宋_GB2312" w:eastAsia="仿宋_GB2312" w:cs="仿宋_GB2312"/>
              </w:rPr>
              <w:t>是否核心产品</w:t>
            </w:r>
          </w:p>
        </w:tc>
        <w:tc>
          <w:tcPr>
            <w:tcW w:w="831" w:type="dxa"/>
          </w:tcPr>
          <w:p w14:paraId="734B3CA9">
            <w:pPr>
              <w:pStyle w:val="4"/>
            </w:pPr>
            <w:r>
              <w:rPr>
                <w:rFonts w:ascii="仿宋_GB2312" w:hAnsi="仿宋_GB2312" w:eastAsia="仿宋_GB2312" w:cs="仿宋_GB2312"/>
              </w:rPr>
              <w:t>是否允许进口产品</w:t>
            </w:r>
          </w:p>
        </w:tc>
        <w:tc>
          <w:tcPr>
            <w:tcW w:w="831" w:type="dxa"/>
          </w:tcPr>
          <w:p w14:paraId="690C7D31">
            <w:pPr>
              <w:pStyle w:val="4"/>
            </w:pPr>
            <w:r>
              <w:rPr>
                <w:rFonts w:ascii="仿宋_GB2312" w:hAnsi="仿宋_GB2312" w:eastAsia="仿宋_GB2312" w:cs="仿宋_GB2312"/>
              </w:rPr>
              <w:t>是否属于节能产品</w:t>
            </w:r>
          </w:p>
        </w:tc>
        <w:tc>
          <w:tcPr>
            <w:tcW w:w="831" w:type="dxa"/>
          </w:tcPr>
          <w:p w14:paraId="68F5F9C6">
            <w:pPr>
              <w:pStyle w:val="4"/>
            </w:pPr>
            <w:r>
              <w:rPr>
                <w:rFonts w:ascii="仿宋_GB2312" w:hAnsi="仿宋_GB2312" w:eastAsia="仿宋_GB2312" w:cs="仿宋_GB2312"/>
              </w:rPr>
              <w:t>是否属于环境标志产品</w:t>
            </w:r>
          </w:p>
        </w:tc>
      </w:tr>
      <w:tr w14:paraId="7BE144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A23EB0D">
            <w:pPr>
              <w:pStyle w:val="4"/>
            </w:pPr>
            <w:r>
              <w:rPr>
                <w:rFonts w:ascii="仿宋_GB2312" w:hAnsi="仿宋_GB2312" w:eastAsia="仿宋_GB2312" w:cs="仿宋_GB2312"/>
              </w:rPr>
              <w:t>1</w:t>
            </w:r>
          </w:p>
        </w:tc>
        <w:tc>
          <w:tcPr>
            <w:tcW w:w="831" w:type="dxa"/>
          </w:tcPr>
          <w:p w14:paraId="34A8F108">
            <w:pPr>
              <w:pStyle w:val="4"/>
            </w:pPr>
            <w:r>
              <w:rPr>
                <w:rFonts w:ascii="仿宋_GB2312" w:hAnsi="仿宋_GB2312" w:eastAsia="仿宋_GB2312" w:cs="仿宋_GB2312"/>
              </w:rPr>
              <w:t>1000个240升四分类垃圾桶·</w:t>
            </w:r>
          </w:p>
        </w:tc>
        <w:tc>
          <w:tcPr>
            <w:tcW w:w="831" w:type="dxa"/>
          </w:tcPr>
          <w:p w14:paraId="4B3EE28E">
            <w:pPr>
              <w:pStyle w:val="4"/>
              <w:jc w:val="right"/>
            </w:pPr>
            <w:r>
              <w:rPr>
                <w:rFonts w:ascii="仿宋_GB2312" w:hAnsi="仿宋_GB2312" w:eastAsia="仿宋_GB2312" w:cs="仿宋_GB2312"/>
              </w:rPr>
              <w:t>1,000.00</w:t>
            </w:r>
          </w:p>
        </w:tc>
        <w:tc>
          <w:tcPr>
            <w:tcW w:w="831" w:type="dxa"/>
          </w:tcPr>
          <w:p w14:paraId="3277C508">
            <w:pPr>
              <w:pStyle w:val="4"/>
              <w:jc w:val="right"/>
            </w:pPr>
            <w:r>
              <w:rPr>
                <w:rFonts w:ascii="仿宋_GB2312" w:hAnsi="仿宋_GB2312" w:eastAsia="仿宋_GB2312" w:cs="仿宋_GB2312"/>
              </w:rPr>
              <w:t>280,000.00</w:t>
            </w:r>
          </w:p>
        </w:tc>
        <w:tc>
          <w:tcPr>
            <w:tcW w:w="831" w:type="dxa"/>
          </w:tcPr>
          <w:p w14:paraId="385A8601">
            <w:pPr>
              <w:pStyle w:val="4"/>
            </w:pPr>
            <w:r>
              <w:rPr>
                <w:rFonts w:ascii="仿宋_GB2312" w:hAnsi="仿宋_GB2312" w:eastAsia="仿宋_GB2312" w:cs="仿宋_GB2312"/>
              </w:rPr>
              <w:t>个</w:t>
            </w:r>
          </w:p>
        </w:tc>
        <w:tc>
          <w:tcPr>
            <w:tcW w:w="831" w:type="dxa"/>
          </w:tcPr>
          <w:p w14:paraId="7186769A">
            <w:pPr>
              <w:pStyle w:val="4"/>
            </w:pPr>
            <w:r>
              <w:rPr>
                <w:rFonts w:ascii="仿宋_GB2312" w:hAnsi="仿宋_GB2312" w:eastAsia="仿宋_GB2312" w:cs="仿宋_GB2312"/>
              </w:rPr>
              <w:t>工业</w:t>
            </w:r>
          </w:p>
        </w:tc>
        <w:tc>
          <w:tcPr>
            <w:tcW w:w="831" w:type="dxa"/>
          </w:tcPr>
          <w:p w14:paraId="7811CA8A">
            <w:pPr>
              <w:pStyle w:val="4"/>
            </w:pPr>
            <w:r>
              <w:rPr>
                <w:rFonts w:ascii="仿宋_GB2312" w:hAnsi="仿宋_GB2312" w:eastAsia="仿宋_GB2312" w:cs="仿宋_GB2312"/>
              </w:rPr>
              <w:t>否</w:t>
            </w:r>
          </w:p>
        </w:tc>
        <w:tc>
          <w:tcPr>
            <w:tcW w:w="831" w:type="dxa"/>
          </w:tcPr>
          <w:p w14:paraId="43540A5F">
            <w:pPr>
              <w:pStyle w:val="4"/>
            </w:pPr>
            <w:r>
              <w:rPr>
                <w:rFonts w:ascii="仿宋_GB2312" w:hAnsi="仿宋_GB2312" w:eastAsia="仿宋_GB2312" w:cs="仿宋_GB2312"/>
              </w:rPr>
              <w:t>否</w:t>
            </w:r>
          </w:p>
        </w:tc>
        <w:tc>
          <w:tcPr>
            <w:tcW w:w="831" w:type="dxa"/>
          </w:tcPr>
          <w:p w14:paraId="11C0D937">
            <w:pPr>
              <w:pStyle w:val="4"/>
            </w:pPr>
            <w:r>
              <w:rPr>
                <w:rFonts w:ascii="仿宋_GB2312" w:hAnsi="仿宋_GB2312" w:eastAsia="仿宋_GB2312" w:cs="仿宋_GB2312"/>
              </w:rPr>
              <w:t>否</w:t>
            </w:r>
          </w:p>
        </w:tc>
        <w:tc>
          <w:tcPr>
            <w:tcW w:w="831" w:type="dxa"/>
          </w:tcPr>
          <w:p w14:paraId="227784DE">
            <w:pPr>
              <w:pStyle w:val="4"/>
            </w:pPr>
            <w:r>
              <w:rPr>
                <w:rFonts w:ascii="仿宋_GB2312" w:hAnsi="仿宋_GB2312" w:eastAsia="仿宋_GB2312" w:cs="仿宋_GB2312"/>
              </w:rPr>
              <w:t>否</w:t>
            </w:r>
          </w:p>
        </w:tc>
      </w:tr>
    </w:tbl>
    <w:p w14:paraId="148A10DF">
      <w:pPr>
        <w:pStyle w:val="4"/>
        <w:outlineLvl w:val="2"/>
      </w:pPr>
      <w:r>
        <w:rPr>
          <w:rFonts w:hint="eastAsia" w:ascii="仿宋_GB2312" w:hAnsi="仿宋_GB2312" w:eastAsia="仿宋_GB2312" w:cs="仿宋_GB2312"/>
          <w:b/>
          <w:sz w:val="28"/>
          <w:lang w:val="en-US" w:eastAsia="zh-CN"/>
        </w:rPr>
        <w:t>3.</w:t>
      </w:r>
      <w:r>
        <w:rPr>
          <w:rFonts w:ascii="仿宋_GB2312" w:hAnsi="仿宋_GB2312" w:eastAsia="仿宋_GB2312" w:cs="仿宋_GB2312"/>
          <w:b/>
          <w:sz w:val="28"/>
        </w:rPr>
        <w:t>技术要求</w:t>
      </w:r>
    </w:p>
    <w:p w14:paraId="013524A0">
      <w:pPr>
        <w:pStyle w:val="4"/>
      </w:pPr>
      <w:r>
        <w:rPr>
          <w:rFonts w:ascii="仿宋_GB2312" w:hAnsi="仿宋_GB2312" w:eastAsia="仿宋_GB2312" w:cs="仿宋_GB2312"/>
        </w:rPr>
        <w:t>采购包1：</w:t>
      </w:r>
    </w:p>
    <w:p w14:paraId="3192238C">
      <w:pPr>
        <w:pStyle w:val="4"/>
      </w:pPr>
      <w:r>
        <w:rPr>
          <w:rFonts w:ascii="仿宋_GB2312" w:hAnsi="仿宋_GB2312" w:eastAsia="仿宋_GB2312" w:cs="仿宋_GB2312"/>
        </w:rPr>
        <w:t>标的名称：5辆新能源厨余垃圾车</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1DCA34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FA863CA">
            <w:pPr>
              <w:pStyle w:val="4"/>
            </w:pPr>
            <w:r>
              <w:rPr>
                <w:rFonts w:ascii="仿宋_GB2312" w:hAnsi="仿宋_GB2312" w:eastAsia="仿宋_GB2312" w:cs="仿宋_GB2312"/>
              </w:rPr>
              <w:t xml:space="preserve"> 序号</w:t>
            </w:r>
          </w:p>
        </w:tc>
        <w:tc>
          <w:tcPr>
            <w:tcW w:w="2769" w:type="dxa"/>
          </w:tcPr>
          <w:p w14:paraId="69FB2181">
            <w:pPr>
              <w:pStyle w:val="4"/>
            </w:pPr>
            <w:r>
              <w:rPr>
                <w:rFonts w:ascii="仿宋_GB2312" w:hAnsi="仿宋_GB2312" w:eastAsia="仿宋_GB2312" w:cs="仿宋_GB2312"/>
              </w:rPr>
              <w:t xml:space="preserve"> 参数性质</w:t>
            </w:r>
          </w:p>
        </w:tc>
        <w:tc>
          <w:tcPr>
            <w:tcW w:w="2769" w:type="dxa"/>
          </w:tcPr>
          <w:p w14:paraId="3FCD7769">
            <w:pPr>
              <w:pStyle w:val="4"/>
            </w:pPr>
            <w:r>
              <w:rPr>
                <w:rFonts w:ascii="仿宋_GB2312" w:hAnsi="仿宋_GB2312" w:eastAsia="仿宋_GB2312" w:cs="仿宋_GB2312"/>
              </w:rPr>
              <w:t xml:space="preserve"> 技术参数与性能指标</w:t>
            </w:r>
          </w:p>
        </w:tc>
      </w:tr>
      <w:tr w14:paraId="71394F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A301E9C">
            <w:pPr>
              <w:pStyle w:val="4"/>
            </w:pPr>
            <w:r>
              <w:rPr>
                <w:rFonts w:ascii="仿宋_GB2312" w:hAnsi="仿宋_GB2312" w:eastAsia="仿宋_GB2312" w:cs="仿宋_GB2312"/>
              </w:rPr>
              <w:t>1</w:t>
            </w:r>
          </w:p>
        </w:tc>
        <w:tc>
          <w:tcPr>
            <w:tcW w:w="2769" w:type="dxa"/>
          </w:tcPr>
          <w:p w14:paraId="39DE19F7"/>
        </w:tc>
        <w:tc>
          <w:tcPr>
            <w:tcW w:w="2769" w:type="dxa"/>
          </w:tcPr>
          <w:p w14:paraId="29241804">
            <w:pPr>
              <w:pStyle w:val="4"/>
            </w:pPr>
            <w:r>
              <w:rPr>
                <w:rFonts w:ascii="仿宋_GB2312" w:hAnsi="仿宋_GB2312" w:eastAsia="仿宋_GB2312" w:cs="仿宋_GB2312"/>
              </w:rPr>
              <w:t>外观要求：按照市城管发〔2019〕233号《西安市城市管理和综合执法局关于规范全市生活垃圾分类清运车辆外观的通知》及市城管发〔2019〕309号《西安市城市管理和综合执法局关于统一全市生活垃圾清运车辆外观有关事宜工作的通知》执行。</w:t>
            </w:r>
          </w:p>
        </w:tc>
      </w:tr>
      <w:tr w14:paraId="73906F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019139E">
            <w:pPr>
              <w:pStyle w:val="4"/>
            </w:pPr>
            <w:r>
              <w:rPr>
                <w:rFonts w:ascii="仿宋_GB2312" w:hAnsi="仿宋_GB2312" w:eastAsia="仿宋_GB2312" w:cs="仿宋_GB2312"/>
              </w:rPr>
              <w:t>2</w:t>
            </w:r>
          </w:p>
        </w:tc>
        <w:tc>
          <w:tcPr>
            <w:tcW w:w="2769" w:type="dxa"/>
          </w:tcPr>
          <w:p w14:paraId="0ABE30A0"/>
        </w:tc>
        <w:tc>
          <w:tcPr>
            <w:tcW w:w="2769" w:type="dxa"/>
          </w:tcPr>
          <w:p w14:paraId="5863D51D">
            <w:pPr>
              <w:pStyle w:val="4"/>
            </w:pPr>
            <w:r>
              <w:rPr>
                <w:rFonts w:ascii="仿宋_GB2312" w:hAnsi="仿宋_GB2312" w:eastAsia="仿宋_GB2312" w:cs="仿宋_GB2312"/>
              </w:rPr>
              <w:t>外形尺寸（长×宽×高）：≥5800×2300×2800（mm）</w:t>
            </w:r>
          </w:p>
        </w:tc>
      </w:tr>
      <w:tr w14:paraId="6BB14A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85CDB7A">
            <w:pPr>
              <w:pStyle w:val="4"/>
            </w:pPr>
            <w:r>
              <w:rPr>
                <w:rFonts w:ascii="仿宋_GB2312" w:hAnsi="仿宋_GB2312" w:eastAsia="仿宋_GB2312" w:cs="仿宋_GB2312"/>
              </w:rPr>
              <w:t>3</w:t>
            </w:r>
          </w:p>
        </w:tc>
        <w:tc>
          <w:tcPr>
            <w:tcW w:w="2769" w:type="dxa"/>
          </w:tcPr>
          <w:p w14:paraId="7F77DE88">
            <w:pPr>
              <w:pStyle w:val="4"/>
            </w:pPr>
            <w:r>
              <w:rPr>
                <w:rFonts w:ascii="仿宋_GB2312" w:hAnsi="仿宋_GB2312" w:eastAsia="仿宋_GB2312" w:cs="仿宋_GB2312"/>
              </w:rPr>
              <w:t>★</w:t>
            </w:r>
          </w:p>
        </w:tc>
        <w:tc>
          <w:tcPr>
            <w:tcW w:w="2769" w:type="dxa"/>
          </w:tcPr>
          <w:p w14:paraId="0FEA0294">
            <w:pPr>
              <w:pStyle w:val="4"/>
            </w:pPr>
            <w:r>
              <w:rPr>
                <w:rFonts w:ascii="仿宋_GB2312" w:hAnsi="仿宋_GB2312" w:eastAsia="仿宋_GB2312" w:cs="仿宋_GB2312"/>
              </w:rPr>
              <w:t>总质量：≥12000 kg</w:t>
            </w:r>
          </w:p>
        </w:tc>
      </w:tr>
      <w:tr w14:paraId="171406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2CF3AA9">
            <w:pPr>
              <w:pStyle w:val="4"/>
            </w:pPr>
            <w:r>
              <w:rPr>
                <w:rFonts w:ascii="仿宋_GB2312" w:hAnsi="仿宋_GB2312" w:eastAsia="仿宋_GB2312" w:cs="仿宋_GB2312"/>
              </w:rPr>
              <w:t>4</w:t>
            </w:r>
          </w:p>
        </w:tc>
        <w:tc>
          <w:tcPr>
            <w:tcW w:w="2769" w:type="dxa"/>
          </w:tcPr>
          <w:p w14:paraId="3B3201E0">
            <w:pPr>
              <w:pStyle w:val="4"/>
            </w:pPr>
            <w:r>
              <w:rPr>
                <w:rFonts w:ascii="仿宋_GB2312" w:hAnsi="仿宋_GB2312" w:eastAsia="仿宋_GB2312" w:cs="仿宋_GB2312"/>
              </w:rPr>
              <w:t>★</w:t>
            </w:r>
          </w:p>
        </w:tc>
        <w:tc>
          <w:tcPr>
            <w:tcW w:w="2769" w:type="dxa"/>
          </w:tcPr>
          <w:p w14:paraId="597D566D">
            <w:pPr>
              <w:pStyle w:val="4"/>
            </w:pPr>
            <w:r>
              <w:rPr>
                <w:rFonts w:ascii="仿宋_GB2312" w:hAnsi="仿宋_GB2312" w:eastAsia="仿宋_GB2312" w:cs="仿宋_GB2312"/>
              </w:rPr>
              <w:t>额定载质量：≥5000kg</w:t>
            </w:r>
          </w:p>
        </w:tc>
      </w:tr>
      <w:tr w14:paraId="70B2D5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3079898">
            <w:pPr>
              <w:pStyle w:val="4"/>
            </w:pPr>
            <w:r>
              <w:rPr>
                <w:rFonts w:ascii="仿宋_GB2312" w:hAnsi="仿宋_GB2312" w:eastAsia="仿宋_GB2312" w:cs="仿宋_GB2312"/>
              </w:rPr>
              <w:t>5</w:t>
            </w:r>
          </w:p>
        </w:tc>
        <w:tc>
          <w:tcPr>
            <w:tcW w:w="2769" w:type="dxa"/>
          </w:tcPr>
          <w:p w14:paraId="05F52C24"/>
        </w:tc>
        <w:tc>
          <w:tcPr>
            <w:tcW w:w="2769" w:type="dxa"/>
          </w:tcPr>
          <w:p w14:paraId="1BD4C524">
            <w:pPr>
              <w:pStyle w:val="4"/>
            </w:pPr>
            <w:r>
              <w:rPr>
                <w:rFonts w:ascii="仿宋_GB2312" w:hAnsi="仿宋_GB2312" w:eastAsia="仿宋_GB2312" w:cs="仿宋_GB2312"/>
              </w:rPr>
              <w:t>轴距：≥3300mm</w:t>
            </w:r>
          </w:p>
        </w:tc>
      </w:tr>
      <w:tr w14:paraId="4C749B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F027CA6">
            <w:pPr>
              <w:pStyle w:val="4"/>
            </w:pPr>
            <w:r>
              <w:rPr>
                <w:rFonts w:ascii="仿宋_GB2312" w:hAnsi="仿宋_GB2312" w:eastAsia="仿宋_GB2312" w:cs="仿宋_GB2312"/>
              </w:rPr>
              <w:t>6</w:t>
            </w:r>
          </w:p>
        </w:tc>
        <w:tc>
          <w:tcPr>
            <w:tcW w:w="2769" w:type="dxa"/>
          </w:tcPr>
          <w:p w14:paraId="74346A87"/>
        </w:tc>
        <w:tc>
          <w:tcPr>
            <w:tcW w:w="2769" w:type="dxa"/>
          </w:tcPr>
          <w:p w14:paraId="45F5BF43">
            <w:pPr>
              <w:pStyle w:val="4"/>
            </w:pPr>
            <w:r>
              <w:rPr>
                <w:rFonts w:ascii="仿宋_GB2312" w:hAnsi="仿宋_GB2312" w:eastAsia="仿宋_GB2312" w:cs="仿宋_GB2312"/>
              </w:rPr>
              <w:t>电池要求：磷酸铁锂，投标供应商须列明电池厂家。</w:t>
            </w:r>
          </w:p>
        </w:tc>
      </w:tr>
      <w:tr w14:paraId="52348D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62D7D7C">
            <w:pPr>
              <w:pStyle w:val="4"/>
            </w:pPr>
            <w:r>
              <w:rPr>
                <w:rFonts w:ascii="仿宋_GB2312" w:hAnsi="仿宋_GB2312" w:eastAsia="仿宋_GB2312" w:cs="仿宋_GB2312"/>
              </w:rPr>
              <w:t>7</w:t>
            </w:r>
          </w:p>
        </w:tc>
        <w:tc>
          <w:tcPr>
            <w:tcW w:w="2769" w:type="dxa"/>
          </w:tcPr>
          <w:p w14:paraId="1262A20A"/>
        </w:tc>
        <w:tc>
          <w:tcPr>
            <w:tcW w:w="2769" w:type="dxa"/>
          </w:tcPr>
          <w:p w14:paraId="72AC1265">
            <w:pPr>
              <w:pStyle w:val="4"/>
            </w:pPr>
            <w:r>
              <w:rPr>
                <w:rFonts w:ascii="仿宋_GB2312" w:hAnsi="仿宋_GB2312" w:eastAsia="仿宋_GB2312" w:cs="仿宋_GB2312"/>
              </w:rPr>
              <w:t>电池电量：≥140kWh</w:t>
            </w:r>
          </w:p>
        </w:tc>
      </w:tr>
      <w:tr w14:paraId="1FBD26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A9ED7B9">
            <w:pPr>
              <w:pStyle w:val="4"/>
            </w:pPr>
            <w:r>
              <w:rPr>
                <w:rFonts w:ascii="仿宋_GB2312" w:hAnsi="仿宋_GB2312" w:eastAsia="仿宋_GB2312" w:cs="仿宋_GB2312"/>
              </w:rPr>
              <w:t>8</w:t>
            </w:r>
          </w:p>
        </w:tc>
        <w:tc>
          <w:tcPr>
            <w:tcW w:w="2769" w:type="dxa"/>
          </w:tcPr>
          <w:p w14:paraId="55B5AC04"/>
        </w:tc>
        <w:tc>
          <w:tcPr>
            <w:tcW w:w="2769" w:type="dxa"/>
          </w:tcPr>
          <w:p w14:paraId="5DD48D67">
            <w:pPr>
              <w:pStyle w:val="4"/>
            </w:pPr>
            <w:r>
              <w:rPr>
                <w:rFonts w:ascii="仿宋_GB2312" w:hAnsi="仿宋_GB2312" w:eastAsia="仿宋_GB2312" w:cs="仿宋_GB2312"/>
              </w:rPr>
              <w:t>电池能量密度：≥145Wh/kg</w:t>
            </w:r>
          </w:p>
        </w:tc>
      </w:tr>
      <w:tr w14:paraId="2A3077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9BAC302">
            <w:pPr>
              <w:pStyle w:val="4"/>
            </w:pPr>
            <w:r>
              <w:rPr>
                <w:rFonts w:ascii="仿宋_GB2312" w:hAnsi="仿宋_GB2312" w:eastAsia="仿宋_GB2312" w:cs="仿宋_GB2312"/>
              </w:rPr>
              <w:t>9</w:t>
            </w:r>
          </w:p>
        </w:tc>
        <w:tc>
          <w:tcPr>
            <w:tcW w:w="2769" w:type="dxa"/>
          </w:tcPr>
          <w:p w14:paraId="45F07753"/>
        </w:tc>
        <w:tc>
          <w:tcPr>
            <w:tcW w:w="2769" w:type="dxa"/>
          </w:tcPr>
          <w:p w14:paraId="4DF7745F">
            <w:pPr>
              <w:pStyle w:val="4"/>
            </w:pPr>
            <w:r>
              <w:rPr>
                <w:rFonts w:ascii="仿宋_GB2312" w:hAnsi="仿宋_GB2312" w:eastAsia="仿宋_GB2312" w:cs="仿宋_GB2312"/>
              </w:rPr>
              <w:t>底盘类型：纯电动二类底盘</w:t>
            </w:r>
          </w:p>
        </w:tc>
      </w:tr>
      <w:tr w14:paraId="42AE16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B49763F">
            <w:pPr>
              <w:pStyle w:val="4"/>
            </w:pPr>
            <w:r>
              <w:rPr>
                <w:rFonts w:ascii="仿宋_GB2312" w:hAnsi="仿宋_GB2312" w:eastAsia="仿宋_GB2312" w:cs="仿宋_GB2312"/>
              </w:rPr>
              <w:t>10</w:t>
            </w:r>
          </w:p>
        </w:tc>
        <w:tc>
          <w:tcPr>
            <w:tcW w:w="2769" w:type="dxa"/>
          </w:tcPr>
          <w:p w14:paraId="3F7375AC"/>
        </w:tc>
        <w:tc>
          <w:tcPr>
            <w:tcW w:w="2769" w:type="dxa"/>
          </w:tcPr>
          <w:p w14:paraId="7E116105">
            <w:pPr>
              <w:pStyle w:val="4"/>
            </w:pPr>
            <w:r>
              <w:rPr>
                <w:rFonts w:ascii="仿宋_GB2312" w:hAnsi="仿宋_GB2312" w:eastAsia="仿宋_GB2312" w:cs="仿宋_GB2312"/>
              </w:rPr>
              <w:t>驱动电机峰值功率：≥160kW</w:t>
            </w:r>
          </w:p>
        </w:tc>
      </w:tr>
      <w:tr w14:paraId="7B25E2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A483B1D">
            <w:pPr>
              <w:pStyle w:val="4"/>
            </w:pPr>
            <w:r>
              <w:rPr>
                <w:rFonts w:ascii="仿宋_GB2312" w:hAnsi="仿宋_GB2312" w:eastAsia="仿宋_GB2312" w:cs="仿宋_GB2312"/>
              </w:rPr>
              <w:t>11</w:t>
            </w:r>
          </w:p>
        </w:tc>
        <w:tc>
          <w:tcPr>
            <w:tcW w:w="2769" w:type="dxa"/>
          </w:tcPr>
          <w:p w14:paraId="6F152D42"/>
        </w:tc>
        <w:tc>
          <w:tcPr>
            <w:tcW w:w="2769" w:type="dxa"/>
          </w:tcPr>
          <w:p w14:paraId="41285E1E">
            <w:pPr>
              <w:pStyle w:val="4"/>
            </w:pPr>
            <w:r>
              <w:rPr>
                <w:rFonts w:ascii="仿宋_GB2312" w:hAnsi="仿宋_GB2312" w:eastAsia="仿宋_GB2312" w:cs="仿宋_GB2312"/>
              </w:rPr>
              <w:t>接近角/离去角：≥20/12°</w:t>
            </w:r>
          </w:p>
        </w:tc>
      </w:tr>
      <w:tr w14:paraId="23ECBF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F3782F6">
            <w:pPr>
              <w:pStyle w:val="4"/>
            </w:pPr>
            <w:r>
              <w:rPr>
                <w:rFonts w:ascii="仿宋_GB2312" w:hAnsi="仿宋_GB2312" w:eastAsia="仿宋_GB2312" w:cs="仿宋_GB2312"/>
              </w:rPr>
              <w:t>12</w:t>
            </w:r>
          </w:p>
        </w:tc>
        <w:tc>
          <w:tcPr>
            <w:tcW w:w="2769" w:type="dxa"/>
          </w:tcPr>
          <w:p w14:paraId="2EBBE0F2"/>
        </w:tc>
        <w:tc>
          <w:tcPr>
            <w:tcW w:w="2769" w:type="dxa"/>
          </w:tcPr>
          <w:p w14:paraId="0BF9DEDB">
            <w:pPr>
              <w:pStyle w:val="4"/>
            </w:pPr>
            <w:r>
              <w:rPr>
                <w:rFonts w:ascii="仿宋_GB2312" w:hAnsi="仿宋_GB2312" w:eastAsia="仿宋_GB2312" w:cs="仿宋_GB2312"/>
              </w:rPr>
              <w:t>最小转弯直径：≤14m</w:t>
            </w:r>
          </w:p>
        </w:tc>
      </w:tr>
      <w:tr w14:paraId="58BFEB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F4E4FF3">
            <w:pPr>
              <w:pStyle w:val="4"/>
            </w:pPr>
            <w:r>
              <w:rPr>
                <w:rFonts w:ascii="仿宋_GB2312" w:hAnsi="仿宋_GB2312" w:eastAsia="仿宋_GB2312" w:cs="仿宋_GB2312"/>
              </w:rPr>
              <w:t>13</w:t>
            </w:r>
          </w:p>
        </w:tc>
        <w:tc>
          <w:tcPr>
            <w:tcW w:w="2769" w:type="dxa"/>
          </w:tcPr>
          <w:p w14:paraId="1A1A8C0A">
            <w:pPr>
              <w:pStyle w:val="4"/>
            </w:pPr>
            <w:r>
              <w:rPr>
                <w:rFonts w:ascii="仿宋_GB2312" w:hAnsi="仿宋_GB2312" w:eastAsia="仿宋_GB2312" w:cs="仿宋_GB2312"/>
              </w:rPr>
              <w:t>★</w:t>
            </w:r>
          </w:p>
        </w:tc>
        <w:tc>
          <w:tcPr>
            <w:tcW w:w="2769" w:type="dxa"/>
          </w:tcPr>
          <w:p w14:paraId="575FD4D4">
            <w:pPr>
              <w:pStyle w:val="4"/>
            </w:pPr>
            <w:r>
              <w:rPr>
                <w:rFonts w:ascii="仿宋_GB2312" w:hAnsi="仿宋_GB2312" w:eastAsia="仿宋_GB2312" w:cs="仿宋_GB2312"/>
              </w:rPr>
              <w:t>垃圾箱有效容积：≥6m³</w:t>
            </w:r>
          </w:p>
        </w:tc>
      </w:tr>
      <w:tr w14:paraId="3593A0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B761552">
            <w:pPr>
              <w:pStyle w:val="4"/>
            </w:pPr>
            <w:r>
              <w:rPr>
                <w:rFonts w:ascii="仿宋_GB2312" w:hAnsi="仿宋_GB2312" w:eastAsia="仿宋_GB2312" w:cs="仿宋_GB2312"/>
              </w:rPr>
              <w:t>14</w:t>
            </w:r>
          </w:p>
        </w:tc>
        <w:tc>
          <w:tcPr>
            <w:tcW w:w="2769" w:type="dxa"/>
          </w:tcPr>
          <w:p w14:paraId="21D01B73"/>
        </w:tc>
        <w:tc>
          <w:tcPr>
            <w:tcW w:w="2769" w:type="dxa"/>
          </w:tcPr>
          <w:p w14:paraId="02DADF0D">
            <w:pPr>
              <w:pStyle w:val="4"/>
            </w:pPr>
            <w:r>
              <w:rPr>
                <w:rFonts w:ascii="仿宋_GB2312" w:hAnsi="仿宋_GB2312" w:eastAsia="仿宋_GB2312" w:cs="仿宋_GB2312"/>
              </w:rPr>
              <w:t>清水箱容积：≥350L</w:t>
            </w:r>
          </w:p>
        </w:tc>
      </w:tr>
      <w:tr w14:paraId="02977F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91EE9B1">
            <w:pPr>
              <w:pStyle w:val="4"/>
            </w:pPr>
            <w:r>
              <w:rPr>
                <w:rFonts w:ascii="仿宋_GB2312" w:hAnsi="仿宋_GB2312" w:eastAsia="仿宋_GB2312" w:cs="仿宋_GB2312"/>
              </w:rPr>
              <w:t>15</w:t>
            </w:r>
          </w:p>
        </w:tc>
        <w:tc>
          <w:tcPr>
            <w:tcW w:w="2769" w:type="dxa"/>
          </w:tcPr>
          <w:p w14:paraId="1A89A60C"/>
        </w:tc>
        <w:tc>
          <w:tcPr>
            <w:tcW w:w="2769" w:type="dxa"/>
          </w:tcPr>
          <w:p w14:paraId="46EA1812">
            <w:pPr>
              <w:pStyle w:val="4"/>
            </w:pPr>
            <w:r>
              <w:rPr>
                <w:rFonts w:ascii="仿宋_GB2312" w:hAnsi="仿宋_GB2312" w:eastAsia="仿宋_GB2312" w:cs="仿宋_GB2312"/>
              </w:rPr>
              <w:t>上料循环时间：≤25s</w:t>
            </w:r>
          </w:p>
        </w:tc>
      </w:tr>
      <w:tr w14:paraId="00AE15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B1810B0">
            <w:pPr>
              <w:pStyle w:val="4"/>
            </w:pPr>
            <w:r>
              <w:rPr>
                <w:rFonts w:ascii="仿宋_GB2312" w:hAnsi="仿宋_GB2312" w:eastAsia="仿宋_GB2312" w:cs="仿宋_GB2312"/>
              </w:rPr>
              <w:t>16</w:t>
            </w:r>
          </w:p>
        </w:tc>
        <w:tc>
          <w:tcPr>
            <w:tcW w:w="2769" w:type="dxa"/>
          </w:tcPr>
          <w:p w14:paraId="687581B6"/>
        </w:tc>
        <w:tc>
          <w:tcPr>
            <w:tcW w:w="2769" w:type="dxa"/>
          </w:tcPr>
          <w:p w14:paraId="3FF327CF">
            <w:pPr>
              <w:pStyle w:val="4"/>
            </w:pPr>
            <w:r>
              <w:rPr>
                <w:rFonts w:ascii="仿宋_GB2312" w:hAnsi="仿宋_GB2312" w:eastAsia="仿宋_GB2312" w:cs="仿宋_GB2312"/>
              </w:rPr>
              <w:t>推挤排料时间：≤100s</w:t>
            </w:r>
          </w:p>
        </w:tc>
      </w:tr>
      <w:tr w14:paraId="796DBD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BC5F94E">
            <w:pPr>
              <w:pStyle w:val="4"/>
            </w:pPr>
            <w:r>
              <w:rPr>
                <w:rFonts w:ascii="仿宋_GB2312" w:hAnsi="仿宋_GB2312" w:eastAsia="仿宋_GB2312" w:cs="仿宋_GB2312"/>
              </w:rPr>
              <w:t>17</w:t>
            </w:r>
          </w:p>
        </w:tc>
        <w:tc>
          <w:tcPr>
            <w:tcW w:w="2769" w:type="dxa"/>
          </w:tcPr>
          <w:p w14:paraId="0816B00E">
            <w:pPr>
              <w:pStyle w:val="4"/>
            </w:pPr>
            <w:r>
              <w:rPr>
                <w:rFonts w:ascii="仿宋_GB2312" w:hAnsi="仿宋_GB2312" w:eastAsia="仿宋_GB2312" w:cs="仿宋_GB2312"/>
              </w:rPr>
              <w:t>★</w:t>
            </w:r>
          </w:p>
        </w:tc>
        <w:tc>
          <w:tcPr>
            <w:tcW w:w="2769" w:type="dxa"/>
          </w:tcPr>
          <w:p w14:paraId="63C567B3">
            <w:pPr>
              <w:pStyle w:val="4"/>
            </w:pPr>
            <w:r>
              <w:rPr>
                <w:rFonts w:ascii="仿宋_GB2312" w:hAnsi="仿宋_GB2312" w:eastAsia="仿宋_GB2312" w:cs="仿宋_GB2312"/>
              </w:rPr>
              <w:t>续驶里程（等速法）：≥300km</w:t>
            </w:r>
          </w:p>
        </w:tc>
      </w:tr>
      <w:tr w14:paraId="5FA83F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7EA2131">
            <w:pPr>
              <w:pStyle w:val="4"/>
            </w:pPr>
            <w:r>
              <w:rPr>
                <w:rFonts w:ascii="仿宋_GB2312" w:hAnsi="仿宋_GB2312" w:eastAsia="仿宋_GB2312" w:cs="仿宋_GB2312"/>
              </w:rPr>
              <w:t>18</w:t>
            </w:r>
          </w:p>
        </w:tc>
        <w:tc>
          <w:tcPr>
            <w:tcW w:w="2769" w:type="dxa"/>
          </w:tcPr>
          <w:p w14:paraId="6724C895"/>
        </w:tc>
        <w:tc>
          <w:tcPr>
            <w:tcW w:w="2769" w:type="dxa"/>
          </w:tcPr>
          <w:p w14:paraId="7E1546F9">
            <w:pPr>
              <w:pStyle w:val="4"/>
            </w:pPr>
            <w:r>
              <w:rPr>
                <w:rFonts w:ascii="仿宋_GB2312" w:hAnsi="仿宋_GB2312" w:eastAsia="仿宋_GB2312" w:cs="仿宋_GB2312"/>
              </w:rPr>
              <w:t>符合新能源汽车使用的标准要求。</w:t>
            </w:r>
          </w:p>
        </w:tc>
      </w:tr>
      <w:tr w14:paraId="091379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CF99402">
            <w:pPr>
              <w:pStyle w:val="4"/>
            </w:pPr>
            <w:r>
              <w:rPr>
                <w:rFonts w:ascii="仿宋_GB2312" w:hAnsi="仿宋_GB2312" w:eastAsia="仿宋_GB2312" w:cs="仿宋_GB2312"/>
              </w:rPr>
              <w:t>19</w:t>
            </w:r>
          </w:p>
        </w:tc>
        <w:tc>
          <w:tcPr>
            <w:tcW w:w="2769" w:type="dxa"/>
          </w:tcPr>
          <w:p w14:paraId="2B74562A"/>
        </w:tc>
        <w:tc>
          <w:tcPr>
            <w:tcW w:w="2769" w:type="dxa"/>
          </w:tcPr>
          <w:p w14:paraId="079FAAFD">
            <w:pPr>
              <w:pStyle w:val="4"/>
            </w:pPr>
            <w:r>
              <w:rPr>
                <w:rFonts w:ascii="仿宋_GB2312" w:hAnsi="仿宋_GB2312" w:eastAsia="仿宋_GB2312" w:cs="仿宋_GB2312"/>
              </w:rPr>
              <w:t>电机、动力电池及电控系统质保期不小于8年,电池系统防水防尘等级不低于IP68。</w:t>
            </w:r>
          </w:p>
        </w:tc>
      </w:tr>
      <w:tr w14:paraId="40C3B7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CFDEB24">
            <w:pPr>
              <w:pStyle w:val="4"/>
            </w:pPr>
            <w:r>
              <w:rPr>
                <w:rFonts w:ascii="仿宋_GB2312" w:hAnsi="仿宋_GB2312" w:eastAsia="仿宋_GB2312" w:cs="仿宋_GB2312"/>
              </w:rPr>
              <w:t>20</w:t>
            </w:r>
          </w:p>
        </w:tc>
        <w:tc>
          <w:tcPr>
            <w:tcW w:w="2769" w:type="dxa"/>
          </w:tcPr>
          <w:p w14:paraId="3FE3BB41"/>
        </w:tc>
        <w:tc>
          <w:tcPr>
            <w:tcW w:w="2769" w:type="dxa"/>
          </w:tcPr>
          <w:p w14:paraId="7FEE7FE3">
            <w:pPr>
              <w:pStyle w:val="4"/>
            </w:pPr>
            <w:r>
              <w:rPr>
                <w:rFonts w:ascii="仿宋_GB2312" w:hAnsi="仿宋_GB2312" w:eastAsia="仿宋_GB2312" w:cs="仿宋_GB2312"/>
              </w:rPr>
              <w:t>采用CAN总线+控制器，通过程序控制各项作业功能，还应具有一键式全自动卸料功能。</w:t>
            </w:r>
          </w:p>
        </w:tc>
      </w:tr>
      <w:tr w14:paraId="38D12B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E7FDC82">
            <w:pPr>
              <w:pStyle w:val="4"/>
            </w:pPr>
            <w:r>
              <w:rPr>
                <w:rFonts w:ascii="仿宋_GB2312" w:hAnsi="仿宋_GB2312" w:eastAsia="仿宋_GB2312" w:cs="仿宋_GB2312"/>
              </w:rPr>
              <w:t>21</w:t>
            </w:r>
          </w:p>
        </w:tc>
        <w:tc>
          <w:tcPr>
            <w:tcW w:w="2769" w:type="dxa"/>
          </w:tcPr>
          <w:p w14:paraId="55C06040"/>
        </w:tc>
        <w:tc>
          <w:tcPr>
            <w:tcW w:w="2769" w:type="dxa"/>
          </w:tcPr>
          <w:p w14:paraId="0F05B8E7">
            <w:pPr>
              <w:pStyle w:val="4"/>
            </w:pPr>
            <w:r>
              <w:rPr>
                <w:rFonts w:ascii="仿宋_GB2312" w:hAnsi="仿宋_GB2312" w:eastAsia="仿宋_GB2312" w:cs="仿宋_GB2312"/>
              </w:rPr>
              <w:t>主要构件箱体、后门体、推铲等采用304不锈钢制造。</w:t>
            </w:r>
          </w:p>
        </w:tc>
      </w:tr>
      <w:tr w14:paraId="5C3BB8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268999F">
            <w:pPr>
              <w:pStyle w:val="4"/>
            </w:pPr>
            <w:r>
              <w:rPr>
                <w:rFonts w:ascii="仿宋_GB2312" w:hAnsi="仿宋_GB2312" w:eastAsia="仿宋_GB2312" w:cs="仿宋_GB2312"/>
              </w:rPr>
              <w:t>22</w:t>
            </w:r>
          </w:p>
        </w:tc>
        <w:tc>
          <w:tcPr>
            <w:tcW w:w="2769" w:type="dxa"/>
          </w:tcPr>
          <w:p w14:paraId="7898E647"/>
        </w:tc>
        <w:tc>
          <w:tcPr>
            <w:tcW w:w="2769" w:type="dxa"/>
          </w:tcPr>
          <w:p w14:paraId="136C0FE6">
            <w:pPr>
              <w:pStyle w:val="4"/>
            </w:pPr>
            <w:r>
              <w:rPr>
                <w:rFonts w:ascii="仿宋_GB2312" w:hAnsi="仿宋_GB2312" w:eastAsia="仿宋_GB2312" w:cs="仿宋_GB2312"/>
              </w:rPr>
              <w:t>垃圾箱与后门总成之间采用特制加强型硅胶条密封。</w:t>
            </w:r>
          </w:p>
        </w:tc>
      </w:tr>
      <w:tr w14:paraId="3B513E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3CDC16B">
            <w:pPr>
              <w:pStyle w:val="4"/>
            </w:pPr>
            <w:r>
              <w:rPr>
                <w:rFonts w:ascii="仿宋_GB2312" w:hAnsi="仿宋_GB2312" w:eastAsia="仿宋_GB2312" w:cs="仿宋_GB2312"/>
              </w:rPr>
              <w:t>23</w:t>
            </w:r>
          </w:p>
        </w:tc>
        <w:tc>
          <w:tcPr>
            <w:tcW w:w="2769" w:type="dxa"/>
          </w:tcPr>
          <w:p w14:paraId="4A5F8646"/>
        </w:tc>
        <w:tc>
          <w:tcPr>
            <w:tcW w:w="2769" w:type="dxa"/>
          </w:tcPr>
          <w:p w14:paraId="0E2C49C6">
            <w:pPr>
              <w:pStyle w:val="4"/>
            </w:pPr>
            <w:r>
              <w:rPr>
                <w:rFonts w:ascii="仿宋_GB2312" w:hAnsi="仿宋_GB2312" w:eastAsia="仿宋_GB2312" w:cs="仿宋_GB2312"/>
              </w:rPr>
              <w:t>产品上料采用手柄控制，可根据工况自由改变动作效率。</w:t>
            </w:r>
          </w:p>
        </w:tc>
      </w:tr>
      <w:tr w14:paraId="2FF48C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711B0BC">
            <w:pPr>
              <w:pStyle w:val="4"/>
            </w:pPr>
            <w:r>
              <w:rPr>
                <w:rFonts w:ascii="仿宋_GB2312" w:hAnsi="仿宋_GB2312" w:eastAsia="仿宋_GB2312" w:cs="仿宋_GB2312"/>
              </w:rPr>
              <w:t>24</w:t>
            </w:r>
          </w:p>
        </w:tc>
        <w:tc>
          <w:tcPr>
            <w:tcW w:w="2769" w:type="dxa"/>
          </w:tcPr>
          <w:p w14:paraId="2AD180C1"/>
        </w:tc>
        <w:tc>
          <w:tcPr>
            <w:tcW w:w="2769" w:type="dxa"/>
          </w:tcPr>
          <w:p w14:paraId="4B4CDFC7">
            <w:pPr>
              <w:pStyle w:val="4"/>
            </w:pPr>
            <w:r>
              <w:rPr>
                <w:rFonts w:ascii="仿宋_GB2312" w:hAnsi="仿宋_GB2312" w:eastAsia="仿宋_GB2312" w:cs="仿宋_GB2312"/>
              </w:rPr>
              <w:t>侧提桶机构由油缸驱动，可实现实现机构倒料和复位。</w:t>
            </w:r>
          </w:p>
        </w:tc>
      </w:tr>
      <w:tr w14:paraId="619B7B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DD6908A">
            <w:pPr>
              <w:pStyle w:val="4"/>
            </w:pPr>
            <w:r>
              <w:rPr>
                <w:rFonts w:ascii="仿宋_GB2312" w:hAnsi="仿宋_GB2312" w:eastAsia="仿宋_GB2312" w:cs="仿宋_GB2312"/>
              </w:rPr>
              <w:t>25</w:t>
            </w:r>
          </w:p>
        </w:tc>
        <w:tc>
          <w:tcPr>
            <w:tcW w:w="2769" w:type="dxa"/>
          </w:tcPr>
          <w:p w14:paraId="3DE45B54"/>
        </w:tc>
        <w:tc>
          <w:tcPr>
            <w:tcW w:w="2769" w:type="dxa"/>
          </w:tcPr>
          <w:p w14:paraId="2C58A932">
            <w:pPr>
              <w:pStyle w:val="4"/>
            </w:pPr>
            <w:r>
              <w:rPr>
                <w:rFonts w:ascii="仿宋_GB2312" w:hAnsi="仿宋_GB2312" w:eastAsia="仿宋_GB2312" w:cs="仿宋_GB2312"/>
              </w:rPr>
              <w:t>推铲通过油缸驱动，借助耐磨尼龙滑块沿垃圾箱轨道滑动。</w:t>
            </w:r>
          </w:p>
        </w:tc>
      </w:tr>
      <w:tr w14:paraId="36D97A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3F929C9">
            <w:pPr>
              <w:pStyle w:val="4"/>
            </w:pPr>
            <w:r>
              <w:rPr>
                <w:rFonts w:ascii="仿宋_GB2312" w:hAnsi="仿宋_GB2312" w:eastAsia="仿宋_GB2312" w:cs="仿宋_GB2312"/>
              </w:rPr>
              <w:t>26</w:t>
            </w:r>
          </w:p>
        </w:tc>
        <w:tc>
          <w:tcPr>
            <w:tcW w:w="2769" w:type="dxa"/>
          </w:tcPr>
          <w:p w14:paraId="3947660C"/>
        </w:tc>
        <w:tc>
          <w:tcPr>
            <w:tcW w:w="2769" w:type="dxa"/>
          </w:tcPr>
          <w:p w14:paraId="3B57E052">
            <w:pPr>
              <w:pStyle w:val="4"/>
            </w:pPr>
            <w:r>
              <w:rPr>
                <w:rFonts w:ascii="仿宋_GB2312" w:hAnsi="仿宋_GB2312" w:eastAsia="仿宋_GB2312" w:cs="仿宋_GB2312"/>
              </w:rPr>
              <w:t>车辆适应标准240L/120L塑料垃圾桶上料。</w:t>
            </w:r>
          </w:p>
        </w:tc>
      </w:tr>
      <w:tr w14:paraId="60938C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EEF7F7C">
            <w:pPr>
              <w:pStyle w:val="4"/>
            </w:pPr>
            <w:r>
              <w:rPr>
                <w:rFonts w:ascii="仿宋_GB2312" w:hAnsi="仿宋_GB2312" w:eastAsia="仿宋_GB2312" w:cs="仿宋_GB2312"/>
              </w:rPr>
              <w:t>27</w:t>
            </w:r>
          </w:p>
        </w:tc>
        <w:tc>
          <w:tcPr>
            <w:tcW w:w="2769" w:type="dxa"/>
          </w:tcPr>
          <w:p w14:paraId="426BA30E"/>
        </w:tc>
        <w:tc>
          <w:tcPr>
            <w:tcW w:w="2769" w:type="dxa"/>
          </w:tcPr>
          <w:p w14:paraId="5291DC88">
            <w:pPr>
              <w:pStyle w:val="4"/>
            </w:pPr>
            <w:r>
              <w:rPr>
                <w:rFonts w:ascii="仿宋_GB2312" w:hAnsi="仿宋_GB2312" w:eastAsia="仿宋_GB2312" w:cs="仿宋_GB2312"/>
              </w:rPr>
              <w:t>车辆自带清水箱、高压水泵和水枪等清洗系统，可对车辆或者垃圾桶实现清洗作业。</w:t>
            </w:r>
          </w:p>
        </w:tc>
      </w:tr>
      <w:tr w14:paraId="6D713F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5E36119">
            <w:pPr>
              <w:pStyle w:val="4"/>
            </w:pPr>
            <w:r>
              <w:rPr>
                <w:rFonts w:ascii="仿宋_GB2312" w:hAnsi="仿宋_GB2312" w:eastAsia="仿宋_GB2312" w:cs="仿宋_GB2312"/>
              </w:rPr>
              <w:t>28</w:t>
            </w:r>
          </w:p>
        </w:tc>
        <w:tc>
          <w:tcPr>
            <w:tcW w:w="2769" w:type="dxa"/>
          </w:tcPr>
          <w:p w14:paraId="53A4F171"/>
        </w:tc>
        <w:tc>
          <w:tcPr>
            <w:tcW w:w="2769" w:type="dxa"/>
          </w:tcPr>
          <w:p w14:paraId="56E274F4">
            <w:pPr>
              <w:pStyle w:val="4"/>
            </w:pPr>
            <w:r>
              <w:rPr>
                <w:rFonts w:ascii="仿宋_GB2312" w:hAnsi="仿宋_GB2312" w:eastAsia="仿宋_GB2312" w:cs="仿宋_GB2312"/>
              </w:rPr>
              <w:t>配置1个80kW充电或120kW充电桩（包含在投标报价中）。</w:t>
            </w:r>
          </w:p>
        </w:tc>
      </w:tr>
    </w:tbl>
    <w:p w14:paraId="15535896">
      <w:pPr>
        <w:pStyle w:val="4"/>
      </w:pPr>
      <w:r>
        <w:rPr>
          <w:rFonts w:ascii="仿宋_GB2312" w:hAnsi="仿宋_GB2312" w:eastAsia="仿宋_GB2312" w:cs="仿宋_GB2312"/>
        </w:rPr>
        <w:t>采购包2：</w:t>
      </w:r>
    </w:p>
    <w:p w14:paraId="3A7D548D">
      <w:pPr>
        <w:pStyle w:val="4"/>
      </w:pPr>
      <w:r>
        <w:rPr>
          <w:rFonts w:ascii="仿宋_GB2312" w:hAnsi="仿宋_GB2312" w:eastAsia="仿宋_GB2312" w:cs="仿宋_GB2312"/>
        </w:rPr>
        <w:t>标的名称：1000个240升四分类垃圾桶·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816"/>
      </w:tblGrid>
      <w:tr w14:paraId="6D18C7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EDB17DA">
            <w:pPr>
              <w:pStyle w:val="4"/>
            </w:pPr>
            <w:r>
              <w:rPr>
                <w:rFonts w:ascii="仿宋_GB2312" w:hAnsi="仿宋_GB2312" w:eastAsia="仿宋_GB2312" w:cs="仿宋_GB2312"/>
              </w:rPr>
              <w:t xml:space="preserve"> 序号</w:t>
            </w:r>
          </w:p>
        </w:tc>
        <w:tc>
          <w:tcPr>
            <w:tcW w:w="2769" w:type="dxa"/>
          </w:tcPr>
          <w:p w14:paraId="7DE52F6E">
            <w:pPr>
              <w:pStyle w:val="4"/>
            </w:pPr>
            <w:r>
              <w:rPr>
                <w:rFonts w:ascii="仿宋_GB2312" w:hAnsi="仿宋_GB2312" w:eastAsia="仿宋_GB2312" w:cs="仿宋_GB2312"/>
              </w:rPr>
              <w:t xml:space="preserve"> 参数性质</w:t>
            </w:r>
          </w:p>
        </w:tc>
        <w:tc>
          <w:tcPr>
            <w:tcW w:w="2769" w:type="dxa"/>
          </w:tcPr>
          <w:p w14:paraId="72A9C0C4">
            <w:pPr>
              <w:pStyle w:val="4"/>
            </w:pPr>
            <w:r>
              <w:rPr>
                <w:rFonts w:ascii="仿宋_GB2312" w:hAnsi="仿宋_GB2312" w:eastAsia="仿宋_GB2312" w:cs="仿宋_GB2312"/>
              </w:rPr>
              <w:t xml:space="preserve"> 技术参数与性能指标</w:t>
            </w:r>
          </w:p>
        </w:tc>
      </w:tr>
      <w:tr w14:paraId="3637CB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B426F59">
            <w:pPr>
              <w:pStyle w:val="4"/>
            </w:pPr>
            <w:r>
              <w:rPr>
                <w:rFonts w:ascii="仿宋_GB2312" w:hAnsi="仿宋_GB2312" w:eastAsia="仿宋_GB2312" w:cs="仿宋_GB2312"/>
              </w:rPr>
              <w:t>1</w:t>
            </w:r>
          </w:p>
        </w:tc>
        <w:tc>
          <w:tcPr>
            <w:tcW w:w="2769" w:type="dxa"/>
          </w:tcPr>
          <w:p w14:paraId="2C64253A"/>
        </w:tc>
        <w:tc>
          <w:tcPr>
            <w:tcW w:w="2769" w:type="dxa"/>
          </w:tcPr>
          <w:p w14:paraId="66491C6D">
            <w:pPr>
              <w:pStyle w:val="4"/>
            </w:pPr>
            <w:r>
              <w:rPr>
                <w:rFonts w:ascii="仿宋_GB2312" w:hAnsi="仿宋_GB2312" w:eastAsia="仿宋_GB2312" w:cs="仿宋_GB2312"/>
              </w:rPr>
              <w:t>容积：240 L</w:t>
            </w:r>
          </w:p>
        </w:tc>
      </w:tr>
      <w:tr w14:paraId="732B5D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C74E43C">
            <w:pPr>
              <w:pStyle w:val="4"/>
            </w:pPr>
            <w:r>
              <w:rPr>
                <w:rFonts w:ascii="仿宋_GB2312" w:hAnsi="仿宋_GB2312" w:eastAsia="仿宋_GB2312" w:cs="仿宋_GB2312"/>
              </w:rPr>
              <w:t>2</w:t>
            </w:r>
          </w:p>
        </w:tc>
        <w:tc>
          <w:tcPr>
            <w:tcW w:w="2769" w:type="dxa"/>
          </w:tcPr>
          <w:p w14:paraId="24767754"/>
        </w:tc>
        <w:tc>
          <w:tcPr>
            <w:tcW w:w="2769" w:type="dxa"/>
          </w:tcPr>
          <w:p w14:paraId="49A56E55">
            <w:pPr>
              <w:pStyle w:val="4"/>
            </w:pPr>
            <w:r>
              <w:rPr>
                <w:rFonts w:ascii="仿宋_GB2312" w:hAnsi="仿宋_GB2312" w:eastAsia="仿宋_GB2312" w:cs="仿宋_GB2312"/>
              </w:rPr>
              <w:t>尺寸：L565*W715*H1060mm(±10mm）</w:t>
            </w:r>
          </w:p>
        </w:tc>
      </w:tr>
      <w:tr w14:paraId="5EA974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7C17872">
            <w:pPr>
              <w:pStyle w:val="4"/>
            </w:pPr>
            <w:r>
              <w:rPr>
                <w:rFonts w:ascii="仿宋_GB2312" w:hAnsi="仿宋_GB2312" w:eastAsia="仿宋_GB2312" w:cs="仿宋_GB2312"/>
              </w:rPr>
              <w:t>3</w:t>
            </w:r>
          </w:p>
        </w:tc>
        <w:tc>
          <w:tcPr>
            <w:tcW w:w="2769" w:type="dxa"/>
          </w:tcPr>
          <w:p w14:paraId="7C5E873D"/>
        </w:tc>
        <w:tc>
          <w:tcPr>
            <w:tcW w:w="2769" w:type="dxa"/>
          </w:tcPr>
          <w:p w14:paraId="71F84A15">
            <w:pPr>
              <w:pStyle w:val="4"/>
            </w:pPr>
            <w:r>
              <w:rPr>
                <w:rFonts w:ascii="仿宋_GB2312" w:hAnsi="仿宋_GB2312" w:eastAsia="仿宋_GB2312" w:cs="仿宋_GB2312"/>
              </w:rPr>
              <w:t>整体重量≥15.Kg (±2%），桶体重量≥10.5kg (±2%）</w:t>
            </w:r>
          </w:p>
        </w:tc>
      </w:tr>
      <w:tr w14:paraId="407E26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8FCBCF1">
            <w:pPr>
              <w:pStyle w:val="4"/>
            </w:pPr>
            <w:r>
              <w:rPr>
                <w:rFonts w:ascii="仿宋_GB2312" w:hAnsi="仿宋_GB2312" w:eastAsia="仿宋_GB2312" w:cs="仿宋_GB2312"/>
              </w:rPr>
              <w:t>4</w:t>
            </w:r>
          </w:p>
        </w:tc>
        <w:tc>
          <w:tcPr>
            <w:tcW w:w="2769" w:type="dxa"/>
          </w:tcPr>
          <w:p w14:paraId="05745653">
            <w:pPr>
              <w:pStyle w:val="4"/>
            </w:pPr>
            <w:r>
              <w:rPr>
                <w:rFonts w:ascii="仿宋_GB2312" w:hAnsi="仿宋_GB2312" w:eastAsia="仿宋_GB2312" w:cs="仿宋_GB2312"/>
              </w:rPr>
              <w:t>★</w:t>
            </w:r>
          </w:p>
        </w:tc>
        <w:tc>
          <w:tcPr>
            <w:tcW w:w="2769" w:type="dxa"/>
          </w:tcPr>
          <w:p w14:paraId="3E34B2B8">
            <w:pPr>
              <w:pStyle w:val="4"/>
            </w:pPr>
            <w:r>
              <w:rPr>
                <w:rFonts w:ascii="仿宋_GB2312" w:hAnsi="仿宋_GB2312" w:eastAsia="仿宋_GB2312" w:cs="仿宋_GB2312"/>
              </w:rPr>
              <w:t>壁厚：桶身壁厚≥4.7mm，桶底壁厚≥4.6mm，桶盖壁厚≥3.3mm</w:t>
            </w:r>
          </w:p>
        </w:tc>
      </w:tr>
      <w:tr w14:paraId="3946DC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D52AD91">
            <w:pPr>
              <w:pStyle w:val="4"/>
            </w:pPr>
            <w:r>
              <w:rPr>
                <w:rFonts w:ascii="仿宋_GB2312" w:hAnsi="仿宋_GB2312" w:eastAsia="仿宋_GB2312" w:cs="仿宋_GB2312"/>
              </w:rPr>
              <w:t>5</w:t>
            </w:r>
          </w:p>
        </w:tc>
        <w:tc>
          <w:tcPr>
            <w:tcW w:w="2769" w:type="dxa"/>
          </w:tcPr>
          <w:p w14:paraId="245F7C06"/>
        </w:tc>
        <w:tc>
          <w:tcPr>
            <w:tcW w:w="2769" w:type="dxa"/>
          </w:tcPr>
          <w:p w14:paraId="7EC6375E">
            <w:pPr>
              <w:pStyle w:val="4"/>
            </w:pPr>
            <w:r>
              <w:rPr>
                <w:rFonts w:ascii="仿宋_GB2312" w:hAnsi="仿宋_GB2312" w:eastAsia="仿宋_GB2312" w:cs="仿宋_GB2312"/>
              </w:rPr>
              <w:t>产品具有耐酸、耐碱、耐腐蚀的性能，正常工作温度：-30℃~+65℃。</w:t>
            </w:r>
          </w:p>
        </w:tc>
      </w:tr>
      <w:tr w14:paraId="4D2641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B5009BE">
            <w:pPr>
              <w:pStyle w:val="4"/>
            </w:pPr>
            <w:r>
              <w:rPr>
                <w:rFonts w:ascii="仿宋_GB2312" w:hAnsi="仿宋_GB2312" w:eastAsia="仿宋_GB2312" w:cs="仿宋_GB2312"/>
              </w:rPr>
              <w:t>6</w:t>
            </w:r>
          </w:p>
        </w:tc>
        <w:tc>
          <w:tcPr>
            <w:tcW w:w="2769" w:type="dxa"/>
          </w:tcPr>
          <w:p w14:paraId="64FBCA88"/>
        </w:tc>
        <w:tc>
          <w:tcPr>
            <w:tcW w:w="2769" w:type="dxa"/>
          </w:tcPr>
          <w:p w14:paraId="32292BEB">
            <w:pPr>
              <w:pStyle w:val="4"/>
            </w:pPr>
            <w:r>
              <w:rPr>
                <w:rFonts w:ascii="仿宋_GB2312" w:hAnsi="仿宋_GB2312" w:eastAsia="仿宋_GB2312" w:cs="仿宋_GB2312"/>
              </w:rPr>
              <w:t>产品所执行的标准、标准号：《中华人民共和国城镇建设行业标准-塑料垃圾桶通用技术条件》，标准号：CJ/T280-2008。</w:t>
            </w:r>
          </w:p>
        </w:tc>
      </w:tr>
      <w:tr w14:paraId="510933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5AF17BB">
            <w:pPr>
              <w:pStyle w:val="4"/>
            </w:pPr>
            <w:r>
              <w:rPr>
                <w:rFonts w:ascii="仿宋_GB2312" w:hAnsi="仿宋_GB2312" w:eastAsia="仿宋_GB2312" w:cs="仿宋_GB2312"/>
              </w:rPr>
              <w:t>7</w:t>
            </w:r>
          </w:p>
        </w:tc>
        <w:tc>
          <w:tcPr>
            <w:tcW w:w="2769" w:type="dxa"/>
          </w:tcPr>
          <w:p w14:paraId="48D2538F"/>
        </w:tc>
        <w:tc>
          <w:tcPr>
            <w:tcW w:w="2769" w:type="dxa"/>
          </w:tcPr>
          <w:p w14:paraId="4D9897B4">
            <w:pPr>
              <w:pStyle w:val="4"/>
            </w:pPr>
            <w:r>
              <w:rPr>
                <w:rFonts w:ascii="仿宋_GB2312" w:hAnsi="仿宋_GB2312" w:eastAsia="仿宋_GB2312" w:cs="仿宋_GB2312"/>
              </w:rPr>
              <w:t>桶体及桶盖采用100%高密度聚乙稀（HDPE）原料一次性注塑成型，原料中注入高质量防紫外线原料占3%，颜料色素占5%以上，桶身与桶盖密闭性强，不变形。</w:t>
            </w:r>
          </w:p>
        </w:tc>
      </w:tr>
      <w:tr w14:paraId="3E9E73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268F83B">
            <w:pPr>
              <w:pStyle w:val="4"/>
            </w:pPr>
            <w:r>
              <w:rPr>
                <w:rFonts w:ascii="仿宋_GB2312" w:hAnsi="仿宋_GB2312" w:eastAsia="仿宋_GB2312" w:cs="仿宋_GB2312"/>
              </w:rPr>
              <w:t>8</w:t>
            </w:r>
          </w:p>
        </w:tc>
        <w:tc>
          <w:tcPr>
            <w:tcW w:w="2769" w:type="dxa"/>
          </w:tcPr>
          <w:p w14:paraId="3BDD47EA"/>
        </w:tc>
        <w:tc>
          <w:tcPr>
            <w:tcW w:w="2769" w:type="dxa"/>
          </w:tcPr>
          <w:p w14:paraId="353F94B5">
            <w:pPr>
              <w:pStyle w:val="4"/>
            </w:pPr>
            <w:r>
              <w:rPr>
                <w:rFonts w:ascii="仿宋_GB2312" w:hAnsi="仿宋_GB2312" w:eastAsia="仿宋_GB2312" w:cs="仿宋_GB2312"/>
              </w:rPr>
              <w:t>垃圾桶沿口双裙边设计并且设有网状加强筋，桶沿四面整体有11根加强筋，加强筋厚度≥ 6mm，加强桶沿口在提升架时有足够的机械度。桶底安装12枚刚质耐磨钉，背面桶内有容量标识，整个桶体无裂缝，无凹坑，附着力较小。</w:t>
            </w:r>
          </w:p>
        </w:tc>
      </w:tr>
      <w:tr w14:paraId="289670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D1DE4AF">
            <w:pPr>
              <w:pStyle w:val="4"/>
            </w:pPr>
            <w:r>
              <w:rPr>
                <w:rFonts w:ascii="仿宋_GB2312" w:hAnsi="仿宋_GB2312" w:eastAsia="仿宋_GB2312" w:cs="仿宋_GB2312"/>
              </w:rPr>
              <w:t>9</w:t>
            </w:r>
          </w:p>
        </w:tc>
        <w:tc>
          <w:tcPr>
            <w:tcW w:w="2769" w:type="dxa"/>
          </w:tcPr>
          <w:p w14:paraId="2481E1AA"/>
        </w:tc>
        <w:tc>
          <w:tcPr>
            <w:tcW w:w="2769" w:type="dxa"/>
          </w:tcPr>
          <w:p w14:paraId="299F22BC">
            <w:pPr>
              <w:pStyle w:val="4"/>
            </w:pPr>
            <w:r>
              <w:rPr>
                <w:rFonts w:ascii="仿宋_GB2312" w:hAnsi="仿宋_GB2312" w:eastAsia="仿宋_GB2312" w:cs="仿宋_GB2312"/>
              </w:rPr>
              <w:t>插销为共聚PP料一次性注模成型插销，坚固耐用、安装简单并具备防盗特性，插销直接将桶盖4条耳朵和把手相连接。</w:t>
            </w:r>
          </w:p>
        </w:tc>
      </w:tr>
      <w:tr w14:paraId="19D70B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89E8F53">
            <w:pPr>
              <w:pStyle w:val="4"/>
            </w:pPr>
            <w:r>
              <w:rPr>
                <w:rFonts w:ascii="仿宋_GB2312" w:hAnsi="仿宋_GB2312" w:eastAsia="仿宋_GB2312" w:cs="仿宋_GB2312"/>
              </w:rPr>
              <w:t>10</w:t>
            </w:r>
          </w:p>
        </w:tc>
        <w:tc>
          <w:tcPr>
            <w:tcW w:w="2769" w:type="dxa"/>
          </w:tcPr>
          <w:p w14:paraId="397013D1"/>
        </w:tc>
        <w:tc>
          <w:tcPr>
            <w:tcW w:w="2769" w:type="dxa"/>
          </w:tcPr>
          <w:p w14:paraId="55729E56">
            <w:pPr>
              <w:pStyle w:val="4"/>
            </w:pPr>
            <w:r>
              <w:rPr>
                <w:rFonts w:ascii="仿宋_GB2312" w:hAnsi="仿宋_GB2312" w:eastAsia="仿宋_GB2312" w:cs="仿宋_GB2312"/>
              </w:rPr>
              <w:t>轮轴为插入防盗式结构，轴尺寸：ф21.5*555mm，重量≥0.38kg，轴采用 Q235 钢材料，表面电镀锌处理防锈时间长；轮子尺寸：ф48*192mm，重量≥1.15kg，轮子采用优质的天然橡胶材质 做外轮，优良塑料材料做内轮框，内轮框内置铁件采用不锈钢材质。</w:t>
            </w:r>
          </w:p>
        </w:tc>
      </w:tr>
      <w:tr w14:paraId="6BA8F9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32393C8">
            <w:pPr>
              <w:pStyle w:val="4"/>
            </w:pPr>
            <w:r>
              <w:rPr>
                <w:rFonts w:ascii="仿宋_GB2312" w:hAnsi="仿宋_GB2312" w:eastAsia="仿宋_GB2312" w:cs="仿宋_GB2312"/>
              </w:rPr>
              <w:t>11</w:t>
            </w:r>
          </w:p>
        </w:tc>
        <w:tc>
          <w:tcPr>
            <w:tcW w:w="2769" w:type="dxa"/>
          </w:tcPr>
          <w:p w14:paraId="3AA5E505"/>
        </w:tc>
        <w:tc>
          <w:tcPr>
            <w:tcW w:w="2769" w:type="dxa"/>
          </w:tcPr>
          <w:p w14:paraId="7D41A5BB">
            <w:pPr>
              <w:pStyle w:val="4"/>
            </w:pPr>
            <w:r>
              <w:rPr>
                <w:rFonts w:ascii="仿宋_GB2312" w:hAnsi="仿宋_GB2312" w:eastAsia="仿宋_GB2312" w:cs="仿宋_GB2312"/>
              </w:rPr>
              <w:t>桶盖与桶体把手通过插销紧密连接，使桶身与桶盖紧密相连，不会脱落。</w:t>
            </w:r>
          </w:p>
        </w:tc>
      </w:tr>
      <w:tr w14:paraId="6EEF79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D793570">
            <w:pPr>
              <w:pStyle w:val="4"/>
            </w:pPr>
            <w:r>
              <w:rPr>
                <w:rFonts w:ascii="仿宋_GB2312" w:hAnsi="仿宋_GB2312" w:eastAsia="仿宋_GB2312" w:cs="仿宋_GB2312"/>
              </w:rPr>
              <w:t>12</w:t>
            </w:r>
          </w:p>
        </w:tc>
        <w:tc>
          <w:tcPr>
            <w:tcW w:w="2769" w:type="dxa"/>
          </w:tcPr>
          <w:p w14:paraId="6694EE52"/>
        </w:tc>
        <w:tc>
          <w:tcPr>
            <w:tcW w:w="2769" w:type="dxa"/>
          </w:tcPr>
          <w:p w14:paraId="626BC959">
            <w:pPr>
              <w:pStyle w:val="4"/>
            </w:pPr>
            <w:r>
              <w:rPr>
                <w:rFonts w:ascii="仿宋_GB2312" w:hAnsi="仿宋_GB2312" w:eastAsia="仿宋_GB2312" w:cs="仿宋_GB2312"/>
              </w:rPr>
              <w:t>根据采购人要求在桶盖桶身印刷文字或者图案，印刷方式可采用油墨印刷或者热转印工艺印制，与桶体连接一体，保证垃圾桶使用寿命期间印刷图案清晰、永久不脱落。</w:t>
            </w:r>
          </w:p>
        </w:tc>
      </w:tr>
    </w:tbl>
    <w:p w14:paraId="262C8A5F">
      <w:pPr>
        <w:pStyle w:val="4"/>
        <w:outlineLvl w:val="2"/>
      </w:pPr>
      <w:r>
        <w:rPr>
          <w:rFonts w:hint="eastAsia" w:ascii="仿宋_GB2312" w:hAnsi="仿宋_GB2312" w:eastAsia="仿宋_GB2312" w:cs="仿宋_GB2312"/>
          <w:b/>
          <w:sz w:val="28"/>
          <w:lang w:val="en-US" w:eastAsia="zh-CN"/>
        </w:rPr>
        <w:t>4.</w:t>
      </w:r>
      <w:r>
        <w:rPr>
          <w:rFonts w:ascii="仿宋_GB2312" w:hAnsi="仿宋_GB2312" w:eastAsia="仿宋_GB2312" w:cs="仿宋_GB2312"/>
          <w:b/>
          <w:sz w:val="28"/>
        </w:rPr>
        <w:t>商务要求</w:t>
      </w:r>
    </w:p>
    <w:p w14:paraId="6B02B562">
      <w:pPr>
        <w:pStyle w:val="4"/>
        <w:outlineLvl w:val="3"/>
      </w:pPr>
      <w:r>
        <w:rPr>
          <w:rFonts w:ascii="仿宋_GB2312" w:hAnsi="仿宋_GB2312" w:eastAsia="仿宋_GB2312" w:cs="仿宋_GB2312"/>
          <w:b/>
          <w:sz w:val="24"/>
        </w:rPr>
        <w:t>4.1交货时间</w:t>
      </w:r>
    </w:p>
    <w:p w14:paraId="024BC223">
      <w:pPr>
        <w:pStyle w:val="4"/>
      </w:pPr>
      <w:r>
        <w:rPr>
          <w:rFonts w:ascii="仿宋_GB2312" w:hAnsi="仿宋_GB2312" w:eastAsia="仿宋_GB2312" w:cs="仿宋_GB2312"/>
        </w:rPr>
        <w:t>采购包1：</w:t>
      </w:r>
    </w:p>
    <w:p w14:paraId="0DDC6BAC">
      <w:pPr>
        <w:pStyle w:val="4"/>
      </w:pPr>
      <w:r>
        <w:rPr>
          <w:rFonts w:ascii="仿宋_GB2312" w:hAnsi="仿宋_GB2312" w:eastAsia="仿宋_GB2312" w:cs="仿宋_GB2312"/>
        </w:rPr>
        <w:t>接到甲方实际订货通知后，15天内交货。</w:t>
      </w:r>
    </w:p>
    <w:p w14:paraId="11A47DE2">
      <w:pPr>
        <w:pStyle w:val="4"/>
      </w:pPr>
      <w:r>
        <w:rPr>
          <w:rFonts w:ascii="仿宋_GB2312" w:hAnsi="仿宋_GB2312" w:eastAsia="仿宋_GB2312" w:cs="仿宋_GB2312"/>
        </w:rPr>
        <w:t>采购包2：</w:t>
      </w:r>
    </w:p>
    <w:p w14:paraId="496B535D">
      <w:pPr>
        <w:pStyle w:val="4"/>
      </w:pPr>
      <w:r>
        <w:rPr>
          <w:rFonts w:ascii="仿宋_GB2312" w:hAnsi="仿宋_GB2312" w:eastAsia="仿宋_GB2312" w:cs="仿宋_GB2312"/>
        </w:rPr>
        <w:t>接到甲方实际订货通知后，15天内交货。</w:t>
      </w:r>
    </w:p>
    <w:p w14:paraId="0C19EA17">
      <w:pPr>
        <w:pStyle w:val="4"/>
        <w:outlineLvl w:val="3"/>
      </w:pPr>
      <w:r>
        <w:rPr>
          <w:rFonts w:ascii="仿宋_GB2312" w:hAnsi="仿宋_GB2312" w:eastAsia="仿宋_GB2312" w:cs="仿宋_GB2312"/>
          <w:b/>
          <w:sz w:val="24"/>
        </w:rPr>
        <w:t>4.2交货地点</w:t>
      </w:r>
    </w:p>
    <w:p w14:paraId="7F708FFE">
      <w:pPr>
        <w:pStyle w:val="4"/>
      </w:pPr>
      <w:r>
        <w:rPr>
          <w:rFonts w:ascii="仿宋_GB2312" w:hAnsi="仿宋_GB2312" w:eastAsia="仿宋_GB2312" w:cs="仿宋_GB2312"/>
        </w:rPr>
        <w:t>采购包1：</w:t>
      </w:r>
    </w:p>
    <w:p w14:paraId="795AE9E4">
      <w:pPr>
        <w:pStyle w:val="4"/>
      </w:pPr>
      <w:r>
        <w:rPr>
          <w:rFonts w:ascii="仿宋_GB2312" w:hAnsi="仿宋_GB2312" w:eastAsia="仿宋_GB2312" w:cs="仿宋_GB2312"/>
        </w:rPr>
        <w:t>陕西省西安市灞桥区（详细地址以采购人实际要求为准）。</w:t>
      </w:r>
    </w:p>
    <w:p w14:paraId="6AE01100">
      <w:pPr>
        <w:pStyle w:val="4"/>
      </w:pPr>
      <w:r>
        <w:rPr>
          <w:rFonts w:ascii="仿宋_GB2312" w:hAnsi="仿宋_GB2312" w:eastAsia="仿宋_GB2312" w:cs="仿宋_GB2312"/>
        </w:rPr>
        <w:t>采购包2：</w:t>
      </w:r>
    </w:p>
    <w:p w14:paraId="67B3B72D">
      <w:pPr>
        <w:pStyle w:val="4"/>
      </w:pPr>
      <w:r>
        <w:rPr>
          <w:rFonts w:ascii="仿宋_GB2312" w:hAnsi="仿宋_GB2312" w:eastAsia="仿宋_GB2312" w:cs="仿宋_GB2312"/>
        </w:rPr>
        <w:t>陕西省西安市灞桥区（详细地址以采购人实际要求为准）。</w:t>
      </w:r>
    </w:p>
    <w:p w14:paraId="18DC8101">
      <w:pPr>
        <w:pStyle w:val="4"/>
        <w:outlineLvl w:val="3"/>
      </w:pPr>
      <w:r>
        <w:rPr>
          <w:rFonts w:ascii="仿宋_GB2312" w:hAnsi="仿宋_GB2312" w:eastAsia="仿宋_GB2312" w:cs="仿宋_GB2312"/>
          <w:b/>
          <w:sz w:val="24"/>
        </w:rPr>
        <w:t>4.3支付方式</w:t>
      </w:r>
    </w:p>
    <w:p w14:paraId="130E7033">
      <w:pPr>
        <w:pStyle w:val="4"/>
      </w:pPr>
      <w:r>
        <w:rPr>
          <w:rFonts w:ascii="仿宋_GB2312" w:hAnsi="仿宋_GB2312" w:eastAsia="仿宋_GB2312" w:cs="仿宋_GB2312"/>
        </w:rPr>
        <w:t>采购包1：</w:t>
      </w:r>
    </w:p>
    <w:p w14:paraId="53DB8A2E">
      <w:pPr>
        <w:pStyle w:val="4"/>
      </w:pPr>
      <w:r>
        <w:rPr>
          <w:rFonts w:ascii="仿宋_GB2312" w:hAnsi="仿宋_GB2312" w:eastAsia="仿宋_GB2312" w:cs="仿宋_GB2312"/>
        </w:rPr>
        <w:t>一次付清</w:t>
      </w:r>
    </w:p>
    <w:p w14:paraId="5F218443">
      <w:pPr>
        <w:pStyle w:val="4"/>
      </w:pPr>
      <w:r>
        <w:rPr>
          <w:rFonts w:ascii="仿宋_GB2312" w:hAnsi="仿宋_GB2312" w:eastAsia="仿宋_GB2312" w:cs="仿宋_GB2312"/>
        </w:rPr>
        <w:t>采购包2：</w:t>
      </w:r>
    </w:p>
    <w:p w14:paraId="1E9F6011">
      <w:pPr>
        <w:pStyle w:val="4"/>
      </w:pPr>
      <w:r>
        <w:rPr>
          <w:rFonts w:ascii="仿宋_GB2312" w:hAnsi="仿宋_GB2312" w:eastAsia="仿宋_GB2312" w:cs="仿宋_GB2312"/>
        </w:rPr>
        <w:t>一次付清</w:t>
      </w:r>
    </w:p>
    <w:p w14:paraId="01753ECF">
      <w:pPr>
        <w:pStyle w:val="4"/>
        <w:outlineLvl w:val="3"/>
      </w:pPr>
      <w:r>
        <w:rPr>
          <w:rFonts w:ascii="仿宋_GB2312" w:hAnsi="仿宋_GB2312" w:eastAsia="仿宋_GB2312" w:cs="仿宋_GB2312"/>
          <w:b/>
          <w:sz w:val="24"/>
        </w:rPr>
        <w:t>4.4支付约定</w:t>
      </w:r>
    </w:p>
    <w:p w14:paraId="5EB17BDA">
      <w:pPr>
        <w:pStyle w:val="4"/>
      </w:pPr>
      <w:r>
        <w:rPr>
          <w:rFonts w:ascii="仿宋_GB2312" w:hAnsi="仿宋_GB2312" w:eastAsia="仿宋_GB2312" w:cs="仿宋_GB2312"/>
        </w:rPr>
        <w:t>采购包1： 付款条件说明： 乙方根据甲方实际需求分批送货，供货（含安装、调试）完成经采购人验收合格并试用无问题后（如有问题则在解决问题并重新验收后），乙方开具符合财政要求的全额正式税务发票并提出结算付款申请 ，达到付款条件起 60 日内，支付合同总金额的 100.00%。</w:t>
      </w:r>
    </w:p>
    <w:p w14:paraId="0BC01F91">
      <w:pPr>
        <w:pStyle w:val="4"/>
      </w:pPr>
      <w:r>
        <w:rPr>
          <w:rFonts w:ascii="仿宋_GB2312" w:hAnsi="仿宋_GB2312" w:eastAsia="仿宋_GB2312" w:cs="仿宋_GB2312"/>
        </w:rPr>
        <w:t>采购包2： 付款条件说明： 乙方根据甲方实际需求分批送货，供货（含安装、调试）完成经采购人验收合格并试用无问题后（如有问题则在解决问题并重新验收后），乙方开具符合财政要求的全额正式税务发票并提出结算付款申请 ，达到付款条件起 60 日内，支付合同总金额的 100.00%。</w:t>
      </w:r>
    </w:p>
    <w:p w14:paraId="25A0F178">
      <w:pPr>
        <w:pStyle w:val="4"/>
        <w:outlineLvl w:val="3"/>
      </w:pPr>
      <w:r>
        <w:rPr>
          <w:rFonts w:ascii="仿宋_GB2312" w:hAnsi="仿宋_GB2312" w:eastAsia="仿宋_GB2312" w:cs="仿宋_GB2312"/>
          <w:b/>
          <w:sz w:val="24"/>
        </w:rPr>
        <w:t>4.5验收标准和方法</w:t>
      </w:r>
    </w:p>
    <w:p w14:paraId="5A69655B">
      <w:pPr>
        <w:pStyle w:val="4"/>
      </w:pPr>
      <w:r>
        <w:rPr>
          <w:rFonts w:ascii="仿宋_GB2312" w:hAnsi="仿宋_GB2312" w:eastAsia="仿宋_GB2312" w:cs="仿宋_GB2312"/>
        </w:rPr>
        <w:t>采购包1：</w:t>
      </w:r>
    </w:p>
    <w:p w14:paraId="62CA46A0">
      <w:pPr>
        <w:pStyle w:val="4"/>
      </w:pPr>
      <w:r>
        <w:rPr>
          <w:rFonts w:ascii="仿宋_GB2312" w:hAnsi="仿宋_GB2312" w:eastAsia="仿宋_GB2312" w:cs="仿宋_GB2312"/>
        </w:rPr>
        <w:t>货物为全新产品，无污染，无侵权行为、表面无划损、无任何缺陷隐患，在中国境内可依规安全合法使用。符合中华人民共和国国家安全质量标准、环保标准或行业标准。符合招标文件和投标文件承诺的配置、参数及各项要求。符合合同要求。 供应商交货前对货物作出全面检查和对验收文件进行整理，并列出交货清单，作为采购人收货验收和使用的技术条件依据，检验的结果应随货物交采购人。 货物运抵现场后，采购人依据招标文件上的技术规格要求和国家有关质量标准在3个工作日内组织初步验收，并制作验收备忘录，签署验收意见。初步验收不合格的不予签收。 供应商负责安装并培训采购人的使用操作人员，并协助采购人一起调试，直到符合技术要求，采购人才做最终验收并签署验收意见。 对大型或技术复杂的货物，供应商应邀请国家认可的专业检测机构、相关方面专家参与初步验收及最终验收，并由其出具质量检验成果资料。 验收时供应商必须在现场，验收完毕后作出验收结果报告。验收费用由供应商负责。</w:t>
      </w:r>
    </w:p>
    <w:p w14:paraId="1C23A0B0">
      <w:pPr>
        <w:pStyle w:val="4"/>
      </w:pPr>
      <w:r>
        <w:rPr>
          <w:rFonts w:ascii="仿宋_GB2312" w:hAnsi="仿宋_GB2312" w:eastAsia="仿宋_GB2312" w:cs="仿宋_GB2312"/>
        </w:rPr>
        <w:t>采购包2：</w:t>
      </w:r>
    </w:p>
    <w:p w14:paraId="2248C6DE">
      <w:pPr>
        <w:pStyle w:val="4"/>
      </w:pPr>
      <w:r>
        <w:rPr>
          <w:rFonts w:ascii="仿宋_GB2312" w:hAnsi="仿宋_GB2312" w:eastAsia="仿宋_GB2312" w:cs="仿宋_GB2312"/>
        </w:rPr>
        <w:t>货物为全新产品，无污染，无侵权行为、表面无划损、无任何缺陷隐患，在中国境内可依规安全合法使用。符合中华人民共和国国家安全质量标准、环保标准或行业标准。符合招标文件和投标文件承诺的配置、参数及各项要求。符合合同要求。 供应商交货前对货物作出全面检查和对验收文件进行整理，并列出交货清单，作为采购人收货验收和使用的技术条件依据，检验的结果应随货物交采购人。 货物运抵现场后，采购人依据招标文件上的技术规格要求和国家有关质量标准在3个工作日内组织初步验收，并制作验收备忘录，签署验收意见。初步验收不合格的不予签收。 供应商负责安装并培训采购人的使用操作人员，并协助采购人一起调试，直到符合技术要求，采购人才做最终验收并签署验收意见。 验收时供应商必须在现场，验收完毕后作出验收结果报告。验收费用由供应商负责。</w:t>
      </w:r>
    </w:p>
    <w:p w14:paraId="2E2D51DD">
      <w:pPr>
        <w:pStyle w:val="4"/>
        <w:outlineLvl w:val="3"/>
      </w:pPr>
      <w:r>
        <w:rPr>
          <w:rFonts w:ascii="仿宋_GB2312" w:hAnsi="仿宋_GB2312" w:eastAsia="仿宋_GB2312" w:cs="仿宋_GB2312"/>
          <w:b/>
          <w:sz w:val="24"/>
        </w:rPr>
        <w:t>4.6包装方式及运输</w:t>
      </w:r>
    </w:p>
    <w:p w14:paraId="7FB39A0F">
      <w:pPr>
        <w:pStyle w:val="4"/>
      </w:pPr>
      <w:r>
        <w:rPr>
          <w:rFonts w:ascii="仿宋_GB2312" w:hAnsi="仿宋_GB2312" w:eastAsia="仿宋_GB2312" w:cs="仿宋_GB2312"/>
        </w:rPr>
        <w:t>采购包1：</w:t>
      </w:r>
    </w:p>
    <w:p w14:paraId="655BEFB8">
      <w:pPr>
        <w:pStyle w:val="4"/>
      </w:pPr>
      <w:r>
        <w:rPr>
          <w:rFonts w:ascii="仿宋_GB2312" w:hAnsi="仿宋_GB2312" w:eastAsia="仿宋_GB2312" w:cs="仿宋_GB2312"/>
        </w:rPr>
        <w:t>涉及的商品包装和快递包装，均应符合《商品包装政府采购需求标准（试行）》《快递包装政府采购需求标准（试行）》的要求，包装应适应于远距离运输、防潮、防震、防锈和防野蛮装卸，以确保货物安全无损运抵指定地点。</w:t>
      </w:r>
    </w:p>
    <w:p w14:paraId="6E69AC78">
      <w:pPr>
        <w:pStyle w:val="4"/>
      </w:pPr>
      <w:r>
        <w:rPr>
          <w:rFonts w:ascii="仿宋_GB2312" w:hAnsi="仿宋_GB2312" w:eastAsia="仿宋_GB2312" w:cs="仿宋_GB2312"/>
        </w:rPr>
        <w:t>采购包2：</w:t>
      </w:r>
    </w:p>
    <w:p w14:paraId="6C55884C">
      <w:pPr>
        <w:pStyle w:val="4"/>
      </w:pPr>
      <w:r>
        <w:rPr>
          <w:rFonts w:ascii="仿宋_GB2312" w:hAnsi="仿宋_GB2312" w:eastAsia="仿宋_GB2312" w:cs="仿宋_GB2312"/>
        </w:rPr>
        <w:t>涉及的商品包装和快递包装，均应符合《商品包装政府采购需求标准（试行）》《快递包装政府采购需求标准（试行）》的要求，包装应适应于远距离运输、防潮、防震、防锈和防野蛮装卸，以确保货物安全无损运抵指定地点。</w:t>
      </w:r>
    </w:p>
    <w:p w14:paraId="40599300">
      <w:pPr>
        <w:pStyle w:val="4"/>
        <w:outlineLvl w:val="3"/>
      </w:pPr>
      <w:r>
        <w:rPr>
          <w:rFonts w:ascii="仿宋_GB2312" w:hAnsi="仿宋_GB2312" w:eastAsia="仿宋_GB2312" w:cs="仿宋_GB2312"/>
          <w:b/>
          <w:sz w:val="24"/>
        </w:rPr>
        <w:t>4.7质量保修范围和保修期</w:t>
      </w:r>
    </w:p>
    <w:p w14:paraId="3F7E1E6B">
      <w:pPr>
        <w:pStyle w:val="4"/>
      </w:pPr>
      <w:r>
        <w:rPr>
          <w:rFonts w:ascii="仿宋_GB2312" w:hAnsi="仿宋_GB2312" w:eastAsia="仿宋_GB2312" w:cs="仿宋_GB2312"/>
        </w:rPr>
        <w:t>采购包1：</w:t>
      </w:r>
    </w:p>
    <w:p w14:paraId="7DB5725D">
      <w:pPr>
        <w:pStyle w:val="4"/>
      </w:pPr>
      <w:r>
        <w:rPr>
          <w:rFonts w:ascii="仿宋_GB2312" w:hAnsi="仿宋_GB2312" w:eastAsia="仿宋_GB2312" w:cs="仿宋_GB2312"/>
        </w:rPr>
        <w:t>整车质保1年，电机、动力电池及电控系统质保8年。</w:t>
      </w:r>
    </w:p>
    <w:p w14:paraId="614A0F08">
      <w:pPr>
        <w:pStyle w:val="4"/>
      </w:pPr>
      <w:r>
        <w:rPr>
          <w:rFonts w:ascii="仿宋_GB2312" w:hAnsi="仿宋_GB2312" w:eastAsia="仿宋_GB2312" w:cs="仿宋_GB2312"/>
        </w:rPr>
        <w:t>采购包2：</w:t>
      </w:r>
    </w:p>
    <w:p w14:paraId="6DCF3903">
      <w:pPr>
        <w:pStyle w:val="4"/>
      </w:pPr>
      <w:r>
        <w:rPr>
          <w:rFonts w:ascii="仿宋_GB2312" w:hAnsi="仿宋_GB2312" w:eastAsia="仿宋_GB2312" w:cs="仿宋_GB2312"/>
        </w:rPr>
        <w:t>质保1年。</w:t>
      </w:r>
    </w:p>
    <w:p w14:paraId="35BE3F25">
      <w:pPr>
        <w:pStyle w:val="4"/>
        <w:outlineLvl w:val="3"/>
      </w:pPr>
      <w:r>
        <w:rPr>
          <w:rFonts w:ascii="仿宋_GB2312" w:hAnsi="仿宋_GB2312" w:eastAsia="仿宋_GB2312" w:cs="仿宋_GB2312"/>
          <w:b/>
          <w:sz w:val="24"/>
        </w:rPr>
        <w:t>4.8违约责任与解决争议的方法</w:t>
      </w:r>
    </w:p>
    <w:p w14:paraId="31A74C7A">
      <w:pPr>
        <w:pStyle w:val="4"/>
      </w:pPr>
      <w:r>
        <w:rPr>
          <w:rFonts w:ascii="仿宋_GB2312" w:hAnsi="仿宋_GB2312" w:eastAsia="仿宋_GB2312" w:cs="仿宋_GB2312"/>
        </w:rPr>
        <w:t>采购包1：</w:t>
      </w:r>
    </w:p>
    <w:p w14:paraId="47C72838">
      <w:pPr>
        <w:pStyle w:val="4"/>
      </w:pPr>
      <w:r>
        <w:rPr>
          <w:rFonts w:ascii="仿宋_GB2312" w:hAnsi="仿宋_GB2312" w:eastAsia="仿宋_GB2312" w:cs="仿宋_GB2312"/>
        </w:rPr>
        <w:t>根据招标文件及合同约定执行。</w:t>
      </w:r>
    </w:p>
    <w:p w14:paraId="6B1276CD">
      <w:pPr>
        <w:pStyle w:val="4"/>
      </w:pPr>
      <w:r>
        <w:rPr>
          <w:rFonts w:ascii="仿宋_GB2312" w:hAnsi="仿宋_GB2312" w:eastAsia="仿宋_GB2312" w:cs="仿宋_GB2312"/>
        </w:rPr>
        <w:t>采购包2：</w:t>
      </w:r>
    </w:p>
    <w:p w14:paraId="7781DF73">
      <w:pPr>
        <w:pStyle w:val="4"/>
      </w:pPr>
      <w:r>
        <w:rPr>
          <w:rFonts w:ascii="仿宋_GB2312" w:hAnsi="仿宋_GB2312" w:eastAsia="仿宋_GB2312" w:cs="仿宋_GB2312"/>
        </w:rPr>
        <w:t>根据招标文件及合同约定执行。</w:t>
      </w:r>
    </w:p>
    <w:p w14:paraId="73D0628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C74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2025-07-25T08:54:38Z</dcterms:created>
  <dc:creator>Administrator</dc:creator>
  <cp:lastModifiedBy>王勃</cp:lastModifiedBy>
  <dcterms:modified xsi:type="dcterms:W3CDTF">2025-07-25T08:56:25Z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eyJoZGlkIjoiMDU0ZTY1Y2I1YzU2ZDRhODJlMDU5NmQzMzM1ZWY2NTciLCJ1c2VySWQiOiI5MTE0Nzc2NTAifQ==</vt:lpwstr>
  </property>
  <property fmtid="{D5CDD505-2E9C-101B-9397-08002B2CF9AE}" pid="4" name="ICV">
    <vt:lpwstr>E34736927A1443AEA667C171F19FCC0D_12</vt:lpwstr>
  </property>
</Properties>
</file>