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9A614">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lang w:val="en-US" w:eastAsia="zh-CN"/>
        </w:rPr>
      </w:pPr>
      <w:bookmarkStart w:id="0" w:name="_Toc246928892"/>
      <w:r>
        <w:rPr>
          <w:rFonts w:hint="eastAsia" w:ascii="宋体" w:hAnsi="宋体" w:eastAsia="宋体" w:cs="宋体"/>
          <w:lang w:val="en-US" w:eastAsia="zh-CN"/>
        </w:rPr>
        <w:t>榆林市公园广场服务中心2025年水暖管件货物采购项目（三次）竞争性谈判公告</w:t>
      </w:r>
    </w:p>
    <w:bookmarkEnd w:id="0"/>
    <w:p w14:paraId="1309F3A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项目概况</w:t>
      </w:r>
    </w:p>
    <w:p w14:paraId="103CA78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榆林市公园广场服务中心2025年水暖管件货物采购项目（三次</w:t>
      </w:r>
      <w:bookmarkStart w:id="1" w:name="_GoBack"/>
      <w:bookmarkEnd w:id="1"/>
      <w:r>
        <w:rPr>
          <w:rFonts w:hint="eastAsia" w:ascii="宋体" w:hAnsi="宋体" w:eastAsia="宋体" w:cs="宋体"/>
          <w:i w:val="0"/>
          <w:iCs w:val="0"/>
          <w:caps w:val="0"/>
          <w:color w:val="auto"/>
          <w:spacing w:val="0"/>
          <w:sz w:val="24"/>
          <w:szCs w:val="24"/>
          <w:shd w:val="clear" w:color="auto" w:fill="FFFFFF"/>
          <w:lang w:eastAsia="zh-CN"/>
        </w:rPr>
        <w:t>）采购项目的潜在供应商应在登录全国公共资源交易中心平台（陕西省）使用CA锁报名后自行下载获取采购文件，并于2025年08月01日09时30分（北京时间）前提交响应文件。</w:t>
      </w:r>
    </w:p>
    <w:p w14:paraId="7567F5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一、项目基本情况</w:t>
      </w:r>
    </w:p>
    <w:p w14:paraId="04AFCA1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i w:val="0"/>
          <w:iCs w:val="0"/>
          <w:caps w:val="0"/>
          <w:color w:val="auto"/>
          <w:spacing w:val="0"/>
          <w:sz w:val="24"/>
          <w:szCs w:val="24"/>
          <w:shd w:val="clear" w:color="auto" w:fill="FFFFFF"/>
          <w:lang w:eastAsia="zh-CN"/>
        </w:rPr>
        <w:t xml:space="preserve">SXZC2025-HW-084 </w:t>
      </w:r>
      <w:r>
        <w:rPr>
          <w:rFonts w:hint="eastAsia" w:ascii="宋体" w:hAnsi="宋体" w:eastAsia="宋体" w:cs="宋体"/>
          <w:i w:val="0"/>
          <w:iCs w:val="0"/>
          <w:caps w:val="0"/>
          <w:color w:val="auto"/>
          <w:spacing w:val="0"/>
          <w:sz w:val="24"/>
          <w:szCs w:val="24"/>
          <w:shd w:val="clear" w:color="auto" w:fill="FFFFFF"/>
        </w:rPr>
        <w:t xml:space="preserve"> </w:t>
      </w:r>
    </w:p>
    <w:p w14:paraId="5DC7FBA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榆林市公园广场服务中心2025年水暖管件货物采购项目（三次）</w:t>
      </w:r>
    </w:p>
    <w:p w14:paraId="5412C9E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采购方式：竞争性谈判</w:t>
      </w:r>
    </w:p>
    <w:p w14:paraId="6488C0B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eastAsia="zh-CN"/>
        </w:rPr>
        <w:t>794300.00元</w:t>
      </w:r>
    </w:p>
    <w:p w14:paraId="1BF966F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6B539C0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榆林市公园广场服务中心2025年水暖管件货物采购项目（三次）</w:t>
      </w:r>
      <w:r>
        <w:rPr>
          <w:rFonts w:hint="eastAsia" w:ascii="宋体" w:hAnsi="宋体" w:eastAsia="宋体" w:cs="宋体"/>
          <w:i w:val="0"/>
          <w:iCs w:val="0"/>
          <w:caps w:val="0"/>
          <w:color w:val="auto"/>
          <w:spacing w:val="0"/>
          <w:sz w:val="24"/>
          <w:szCs w:val="24"/>
          <w:shd w:val="clear" w:color="auto" w:fill="FFFFFF"/>
        </w:rPr>
        <w:t>):</w:t>
      </w:r>
    </w:p>
    <w:p w14:paraId="3CC1B2F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eastAsia="zh-CN"/>
        </w:rPr>
        <w:t>794300.00元</w:t>
      </w:r>
    </w:p>
    <w:p w14:paraId="54274E4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794300.00元</w:t>
      </w: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5"/>
        <w:gridCol w:w="1334"/>
        <w:gridCol w:w="2009"/>
        <w:gridCol w:w="1157"/>
        <w:gridCol w:w="1618"/>
        <w:gridCol w:w="1608"/>
        <w:gridCol w:w="1592"/>
      </w:tblGrid>
      <w:tr w14:paraId="6DE394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jc w:val="center"/>
        </w:trPr>
        <w:tc>
          <w:tcPr>
            <w:tcW w:w="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AF2BC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2BC14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0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70C18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D9375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52482FC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6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1BDA1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FE440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w:t>
            </w:r>
          </w:p>
          <w:p w14:paraId="7929127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c>
          <w:tcPr>
            <w:tcW w:w="15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C986A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14:paraId="4284D4A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r>
      <w:tr w14:paraId="2A9BFC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F1998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3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29757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机械设备零部件</w:t>
            </w:r>
          </w:p>
        </w:tc>
        <w:tc>
          <w:tcPr>
            <w:tcW w:w="20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53373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榆林市公园广场服务中心水暖管件货物采购项目</w:t>
            </w:r>
          </w:p>
        </w:tc>
        <w:tc>
          <w:tcPr>
            <w:tcW w:w="11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D6AC1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14:paraId="63004F1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(批)</w:t>
            </w:r>
          </w:p>
        </w:tc>
        <w:tc>
          <w:tcPr>
            <w:tcW w:w="16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E09D0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详见采购文件</w:t>
            </w:r>
          </w:p>
        </w:tc>
        <w:tc>
          <w:tcPr>
            <w:tcW w:w="1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B7BF52">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794300.00元</w:t>
            </w:r>
          </w:p>
        </w:tc>
        <w:tc>
          <w:tcPr>
            <w:tcW w:w="15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A00771">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794300.00元</w:t>
            </w:r>
          </w:p>
        </w:tc>
      </w:tr>
    </w:tbl>
    <w:p w14:paraId="407A2FB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60FD34E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合同履行期限：</w:t>
      </w:r>
      <w:r>
        <w:rPr>
          <w:rFonts w:hint="eastAsia" w:ascii="宋体" w:hAnsi="宋体" w:eastAsia="宋体" w:cs="宋体"/>
          <w:i w:val="0"/>
          <w:iCs w:val="0"/>
          <w:caps w:val="0"/>
          <w:color w:val="auto"/>
          <w:spacing w:val="0"/>
          <w:sz w:val="24"/>
          <w:szCs w:val="24"/>
          <w:highlight w:val="none"/>
          <w:shd w:val="clear" w:color="auto" w:fill="FFFFFF"/>
          <w:lang w:eastAsia="zh-CN"/>
        </w:rPr>
        <w:t>合同签订之日起15日内交货完毕并验收合格</w:t>
      </w:r>
    </w:p>
    <w:p w14:paraId="54E290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二、申请人的资格要求：</w:t>
      </w:r>
    </w:p>
    <w:p w14:paraId="6299CF6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7212B9F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275D3C7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榆林市公园广场服务中心2025年水暖管件货物采购项目（三次）</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32FFF2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（1）</w:t>
      </w:r>
      <w:r>
        <w:rPr>
          <w:rFonts w:hint="eastAsia" w:ascii="宋体" w:hAnsi="宋体" w:eastAsia="宋体" w:cs="宋体"/>
          <w:sz w:val="24"/>
          <w:szCs w:val="22"/>
        </w:rPr>
        <w:t>《政府采购促进中小企业发展管理办法》（财库〔2020〕46号）；</w:t>
      </w:r>
    </w:p>
    <w:p w14:paraId="69C86A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（2）《财政部司法部关于政府采购支持监狱企业发展有关问题的通知》（财库〔2014〕68号）；</w:t>
      </w:r>
    </w:p>
    <w:p w14:paraId="023FC8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（3）《国务院办公厅关于建立政府强制采购节能产品制度的通知》（国办发〔2007〕51号）；</w:t>
      </w:r>
    </w:p>
    <w:p w14:paraId="230FE1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（4）《节能产品政府采购实施意见》（财库[2004]185号）；</w:t>
      </w:r>
    </w:p>
    <w:p w14:paraId="07BEDE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（5）《环境标志产品政府采购实施的意见》（财库[2006]90号）；</w:t>
      </w:r>
    </w:p>
    <w:p w14:paraId="613D44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（6）《财政部、民政部、中国残疾人联合会关于促进残疾人就业政府采购政策的通知》（财库[2017]141号）；</w:t>
      </w:r>
    </w:p>
    <w:p w14:paraId="3D1528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（7）陕西省财政厅关于印发《陕西省中小企业政府采购信用融资办法》（陕财办采〔2018〕23号）；相关政策、业务流程、办理平台(http://www.ccgpshaanxi.gov.cn/zcdservice/zcd/shanxi/)；</w:t>
      </w:r>
    </w:p>
    <w:p w14:paraId="39A5E9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（8）</w:t>
      </w:r>
      <w:r>
        <w:rPr>
          <w:rFonts w:hint="eastAsia" w:ascii="宋体" w:hAnsi="宋体" w:eastAsia="宋体" w:cs="宋体"/>
          <w:sz w:val="24"/>
          <w:szCs w:val="22"/>
        </w:rPr>
        <w:t>《关于在政府采购活动中查询及使用信用记录有关问题的通知》（财库〔2016〕125号）；</w:t>
      </w:r>
    </w:p>
    <w:p w14:paraId="613E2A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（9）</w:t>
      </w:r>
      <w:r>
        <w:rPr>
          <w:rFonts w:hint="eastAsia" w:ascii="宋体" w:hAnsi="宋体" w:eastAsia="宋体" w:cs="宋体"/>
          <w:sz w:val="24"/>
          <w:szCs w:val="22"/>
        </w:rPr>
        <w:t>《榆林市财政局关于进一步加大政府采购支持中小企业力度的通知》（榆政财采发〔2022〕10号)；</w:t>
      </w:r>
    </w:p>
    <w:p w14:paraId="7F93E7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（10）《陕西省财政厅关于进一步加大政府采购支持中小企业力度的通知》(陕财采发〔2022〕5号)。</w:t>
      </w:r>
    </w:p>
    <w:p w14:paraId="285236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11</w:t>
      </w:r>
      <w:r>
        <w:rPr>
          <w:rFonts w:hint="eastAsia" w:ascii="宋体" w:hAnsi="宋体" w:eastAsia="宋体" w:cs="宋体"/>
          <w:sz w:val="24"/>
          <w:szCs w:val="22"/>
          <w:lang w:eastAsia="zh-CN"/>
        </w:rPr>
        <w:t>）</w:t>
      </w:r>
      <w:r>
        <w:rPr>
          <w:rFonts w:hint="eastAsia" w:ascii="宋体" w:hAnsi="宋体" w:eastAsia="宋体" w:cs="宋体"/>
          <w:sz w:val="24"/>
          <w:szCs w:val="22"/>
        </w:rPr>
        <w:t>《陕西省财政厅中国人民银行西安分行关于</w:t>
      </w:r>
      <w:r>
        <w:rPr>
          <w:rFonts w:hint="eastAsia" w:ascii="宋体" w:hAnsi="宋体" w:eastAsia="宋体" w:cs="宋体"/>
          <w:sz w:val="24"/>
          <w:szCs w:val="22"/>
          <w:lang w:eastAsia="zh-CN"/>
        </w:rPr>
        <w:t>深入</w:t>
      </w:r>
      <w:r>
        <w:rPr>
          <w:rFonts w:hint="eastAsia" w:ascii="宋体" w:hAnsi="宋体" w:eastAsia="宋体" w:cs="宋体"/>
          <w:sz w:val="24"/>
          <w:szCs w:val="22"/>
        </w:rPr>
        <w:t>推进政府采购信用融资业务的通知》（陕财办采〔2023]5号）。</w:t>
      </w:r>
    </w:p>
    <w:p w14:paraId="698FAE8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251F375B">
      <w:pPr>
        <w:bidi w:val="0"/>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合同包1(</w:t>
      </w:r>
      <w:r>
        <w:rPr>
          <w:rFonts w:hint="eastAsia" w:ascii="宋体" w:hAnsi="宋体" w:eastAsia="宋体" w:cs="宋体"/>
          <w:sz w:val="24"/>
          <w:szCs w:val="22"/>
          <w:lang w:eastAsia="zh-CN"/>
        </w:rPr>
        <w:t>榆林市公园广场服务中心2025年水暖管件货物采购项目（三次）</w:t>
      </w:r>
      <w:r>
        <w:rPr>
          <w:rFonts w:hint="eastAsia" w:ascii="宋体" w:hAnsi="宋体" w:eastAsia="宋体" w:cs="宋体"/>
          <w:sz w:val="24"/>
          <w:szCs w:val="22"/>
        </w:rPr>
        <w:t>)特定资格要求如下:</w:t>
      </w:r>
    </w:p>
    <w:p w14:paraId="5572FCF6">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1</w:t>
      </w:r>
      <w:r>
        <w:rPr>
          <w:rFonts w:hint="eastAsia" w:ascii="宋体" w:hAnsi="宋体" w:eastAsia="宋体" w:cs="宋体"/>
          <w:sz w:val="24"/>
          <w:szCs w:val="22"/>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580DF842">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（2</w:t>
      </w:r>
      <w:r>
        <w:rPr>
          <w:rFonts w:hint="eastAsia" w:ascii="宋体" w:hAnsi="宋体" w:eastAsia="宋体" w:cs="宋体"/>
          <w:sz w:val="24"/>
          <w:szCs w:val="22"/>
          <w:lang w:eastAsia="zh-CN"/>
        </w:rPr>
        <w:t>）</w:t>
      </w:r>
      <w:r>
        <w:rPr>
          <w:rFonts w:hint="eastAsia" w:ascii="宋体" w:hAnsi="宋体" w:eastAsia="宋体" w:cs="宋体"/>
          <w:sz w:val="24"/>
          <w:szCs w:val="22"/>
        </w:rPr>
        <w:t>财务状况报告：</w:t>
      </w:r>
      <w:r>
        <w:rPr>
          <w:rFonts w:hint="eastAsia" w:ascii="宋体" w:hAnsi="宋体" w:eastAsia="宋体" w:cs="宋体"/>
          <w:sz w:val="24"/>
          <w:szCs w:val="22"/>
          <w:lang w:eastAsia="zh-CN"/>
        </w:rPr>
        <w:t>提供经审计后完整的2024年度的财务审计报告，成立时间至提交谈判响应文件递交截止时间不足一年的可提供成立后任意时段的财务报表或开标前三个月内基本存款账户开户银行出具的资信证明；其他组织或自然人提供银行出具的资信证明或财务报表；</w:t>
      </w:r>
    </w:p>
    <w:p w14:paraId="0DF94A79">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w:t>
      </w:r>
      <w:r>
        <w:rPr>
          <w:rFonts w:hint="eastAsia" w:ascii="宋体" w:hAnsi="宋体" w:eastAsia="宋体" w:cs="宋体"/>
          <w:sz w:val="24"/>
          <w:szCs w:val="22"/>
          <w:lang w:val="en-US" w:eastAsia="zh-CN"/>
        </w:rPr>
        <w:t>3</w:t>
      </w:r>
      <w:r>
        <w:rPr>
          <w:rFonts w:hint="eastAsia" w:ascii="宋体" w:hAnsi="宋体" w:eastAsia="宋体" w:cs="宋体"/>
          <w:sz w:val="24"/>
          <w:szCs w:val="22"/>
        </w:rPr>
        <w:t>）税收缴纳证明：</w:t>
      </w:r>
      <w:r>
        <w:rPr>
          <w:rFonts w:hint="eastAsia" w:ascii="宋体" w:hAnsi="宋体" w:eastAsia="宋体" w:cs="宋体"/>
          <w:sz w:val="24"/>
          <w:szCs w:val="22"/>
          <w:lang w:eastAsia="zh-CN"/>
        </w:rPr>
        <w:t>提供2024年06月01日至今已缴纳的至少一个月的纳税证明或完税证明（时间以税款所属日期为准、税种须包含增值税或所得税），依法免税的单位应提供相关证明材料；</w:t>
      </w:r>
    </w:p>
    <w:p w14:paraId="7C0D642C">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w:t>
      </w:r>
      <w:r>
        <w:rPr>
          <w:rFonts w:hint="eastAsia" w:ascii="宋体" w:hAnsi="宋体" w:eastAsia="宋体" w:cs="宋体"/>
          <w:sz w:val="24"/>
          <w:szCs w:val="22"/>
          <w:lang w:val="en-US" w:eastAsia="zh-CN"/>
        </w:rPr>
        <w:t>4</w:t>
      </w:r>
      <w:r>
        <w:rPr>
          <w:rFonts w:hint="eastAsia" w:ascii="宋体" w:hAnsi="宋体" w:eastAsia="宋体" w:cs="宋体"/>
          <w:sz w:val="24"/>
          <w:szCs w:val="22"/>
        </w:rPr>
        <w:t>）社会保障资金缴纳证明：</w:t>
      </w:r>
      <w:r>
        <w:rPr>
          <w:rFonts w:hint="eastAsia" w:ascii="宋体" w:hAnsi="宋体" w:eastAsia="宋体" w:cs="宋体"/>
          <w:sz w:val="24"/>
          <w:szCs w:val="22"/>
          <w:lang w:eastAsia="zh-CN"/>
        </w:rPr>
        <w:t>提供2024年06月01日至今已缴纳的至少一个月的社会保障资金银行缴费单据或社保机构开具的社会保险参保缴费情况证明，依法不需要缴纳社会保障资金的单位应提供相关证明材料；</w:t>
      </w:r>
    </w:p>
    <w:p w14:paraId="114CEFEA">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（5）参加政府采购活动前三年内，在经营活动中没有重大违法记录的书面声明；</w:t>
      </w:r>
    </w:p>
    <w:p w14:paraId="47E59911">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（6）提供具有履行合同所必需的设备和专业技术能力的证明资料或承诺书；</w:t>
      </w:r>
    </w:p>
    <w:p w14:paraId="7985D379">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10A4054E">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（8）榆林市政府采购货物类项目供应商信用承诺书；</w:t>
      </w:r>
    </w:p>
    <w:p w14:paraId="1F9E2873">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（9）投标信用承诺书；</w:t>
      </w:r>
    </w:p>
    <w:p w14:paraId="14B8F1E4">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3DD041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三、获取采购文件</w:t>
      </w:r>
    </w:p>
    <w:p w14:paraId="4DA3210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29</w:t>
      </w:r>
      <w:r>
        <w:rPr>
          <w:rFonts w:hint="eastAsia" w:ascii="宋体" w:hAnsi="宋体" w:eastAsia="宋体" w:cs="宋体"/>
          <w:i w:val="0"/>
          <w:iCs w:val="0"/>
          <w:caps w:val="0"/>
          <w:color w:val="auto"/>
          <w:spacing w:val="0"/>
          <w:sz w:val="24"/>
          <w:szCs w:val="24"/>
          <w:shd w:val="clear" w:color="auto" w:fill="FFFFFF"/>
        </w:rPr>
        <w:t>日至202</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31</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14:paraId="5922349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45EA89E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064454C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658225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四、响应文件提交</w:t>
      </w:r>
    </w:p>
    <w:p w14:paraId="7BFC0E4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ascii="宋体" w:hAnsi="宋体" w:eastAsia="宋体" w:cs="宋体"/>
          <w:i w:val="0"/>
          <w:iCs w:val="0"/>
          <w:caps w:val="0"/>
          <w:color w:val="auto"/>
          <w:spacing w:val="0"/>
          <w:sz w:val="24"/>
          <w:szCs w:val="24"/>
          <w:highlight w:val="none"/>
          <w:shd w:val="clear" w:color="auto" w:fill="FFFFFF"/>
          <w:lang w:eastAsia="zh-CN"/>
        </w:rPr>
        <w:t>2025年08月01日09时</w:t>
      </w:r>
      <w:r>
        <w:rPr>
          <w:rFonts w:hint="eastAsia" w:ascii="宋体" w:hAnsi="宋体" w:eastAsia="宋体" w:cs="宋体"/>
          <w:i w:val="0"/>
          <w:iCs w:val="0"/>
          <w:caps w:val="0"/>
          <w:color w:val="auto"/>
          <w:spacing w:val="0"/>
          <w:sz w:val="24"/>
          <w:szCs w:val="24"/>
          <w:highlight w:val="none"/>
          <w:shd w:val="clear" w:color="auto" w:fill="FFFFFF"/>
        </w:rPr>
        <w:t>30分00秒</w:t>
      </w:r>
      <w:r>
        <w:rPr>
          <w:rFonts w:hint="eastAsia" w:ascii="宋体" w:hAnsi="宋体" w:eastAsia="宋体" w:cs="宋体"/>
          <w:i w:val="0"/>
          <w:iCs w:val="0"/>
          <w:caps w:val="0"/>
          <w:color w:val="auto"/>
          <w:spacing w:val="0"/>
          <w:sz w:val="24"/>
          <w:szCs w:val="24"/>
          <w:shd w:val="clear" w:color="auto" w:fill="FFFFFF"/>
        </w:rPr>
        <w:t>（北京时间）</w:t>
      </w:r>
    </w:p>
    <w:p w14:paraId="0B33B49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17AE65E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五、开启</w:t>
      </w:r>
    </w:p>
    <w:p w14:paraId="41A8E69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：2025年08月01日09时</w:t>
      </w:r>
      <w:r>
        <w:rPr>
          <w:rFonts w:hint="eastAsia" w:ascii="宋体" w:hAnsi="宋体" w:eastAsia="宋体" w:cs="宋体"/>
          <w:i w:val="0"/>
          <w:iCs w:val="0"/>
          <w:caps w:val="0"/>
          <w:color w:val="auto"/>
          <w:spacing w:val="0"/>
          <w:sz w:val="24"/>
          <w:szCs w:val="24"/>
          <w:shd w:val="clear" w:color="auto" w:fill="FFFFFF"/>
        </w:rPr>
        <w:t>30分00秒 （北京时间）</w:t>
      </w:r>
    </w:p>
    <w:p w14:paraId="022AAF1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榆林市公共资源交易中心10楼开标12室</w:t>
      </w:r>
    </w:p>
    <w:p w14:paraId="1739E5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六、公告期限</w:t>
      </w:r>
    </w:p>
    <w:p w14:paraId="32E3552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个工作日。</w:t>
      </w:r>
    </w:p>
    <w:p w14:paraId="508306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七、其他补充事宜</w:t>
      </w:r>
    </w:p>
    <w:p w14:paraId="5DFD8538">
      <w:pPr>
        <w:bidi w:val="0"/>
        <w:spacing w:line="360" w:lineRule="auto"/>
        <w:ind w:firstLine="480" w:firstLineChars="200"/>
        <w:rPr>
          <w:rFonts w:hint="eastAsia" w:ascii="宋体" w:hAnsi="宋体" w:eastAsia="宋体" w:cs="宋体"/>
          <w:sz w:val="24"/>
          <w:szCs w:val="22"/>
        </w:rPr>
      </w:pPr>
      <w:r>
        <w:rPr>
          <w:rFonts w:hint="eastAsia" w:ascii="宋体" w:hAnsi="宋体" w:eastAsia="宋体" w:cs="宋体"/>
          <w:i w:val="0"/>
          <w:iCs w:val="0"/>
          <w:caps w:val="0"/>
          <w:color w:val="auto"/>
          <w:spacing w:val="0"/>
          <w:sz w:val="24"/>
          <w:szCs w:val="24"/>
          <w:shd w:val="clear" w:color="auto" w:fill="FFFFFF"/>
          <w:lang w:val="en-US" w:eastAsia="zh-CN"/>
        </w:rPr>
        <w:t>项目名称：</w:t>
      </w:r>
      <w:r>
        <w:rPr>
          <w:rFonts w:hint="eastAsia" w:ascii="宋体" w:hAnsi="宋体" w:eastAsia="宋体" w:cs="宋体"/>
          <w:i w:val="0"/>
          <w:iCs w:val="0"/>
          <w:caps w:val="0"/>
          <w:color w:val="auto"/>
          <w:spacing w:val="0"/>
          <w:sz w:val="24"/>
          <w:szCs w:val="24"/>
          <w:shd w:val="clear" w:color="auto" w:fill="FFFFFF"/>
          <w:lang w:eastAsia="zh-CN"/>
        </w:rPr>
        <w:t>榆林市公园广场服务中心2025年水暖管件货物采购项目（三次）</w:t>
      </w:r>
    </w:p>
    <w:p w14:paraId="39773147">
      <w:pPr>
        <w:bidi w:val="0"/>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w:t>
      </w:r>
      <w:r>
        <w:rPr>
          <w:rFonts w:hint="eastAsia" w:ascii="宋体" w:hAnsi="宋体" w:eastAsia="宋体" w:cs="宋体"/>
          <w:sz w:val="24"/>
          <w:szCs w:val="22"/>
          <w:lang w:eastAsia="zh-CN"/>
        </w:rPr>
        <w:t>m</w:t>
      </w:r>
      <w:r>
        <w:rPr>
          <w:rFonts w:hint="eastAsia" w:ascii="宋体" w:hAnsi="宋体" w:eastAsia="宋体" w:cs="宋体"/>
          <w:sz w:val="24"/>
          <w:szCs w:val="22"/>
        </w:rPr>
        <w:t>/chat-web/user/chatByDocId.action?docId=829e079c5f0a4bd6a51365f5b942c676&amp;cid=267&amp;robotNo=1）</w:t>
      </w:r>
      <w:r>
        <w:rPr>
          <w:rFonts w:hint="eastAsia" w:ascii="宋体" w:hAnsi="宋体" w:eastAsia="宋体" w:cs="宋体"/>
          <w:sz w:val="24"/>
          <w:szCs w:val="22"/>
          <w:lang w:eastAsia="zh-CN"/>
        </w:rPr>
        <w:t>；</w:t>
      </w:r>
      <w:r>
        <w:rPr>
          <w:rFonts w:hint="eastAsia" w:ascii="宋体" w:hAnsi="宋体" w:eastAsia="宋体" w:cs="宋体"/>
          <w:sz w:val="24"/>
          <w:szCs w:val="22"/>
        </w:rPr>
        <w:t>（3）本项目采用电子化招投标方式和“不见面”开标形式，投标人使用数字认证证书（CA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635A34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76B7100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1FDFCE3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val="en-US" w:eastAsia="zh-CN"/>
        </w:rPr>
        <w:t>榆林市公园广场服务中心</w:t>
      </w:r>
    </w:p>
    <w:p w14:paraId="5F53C5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榆林市人民中路滨河路</w:t>
      </w:r>
    </w:p>
    <w:p w14:paraId="64A0A4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b w:val="0"/>
          <w:color w:val="auto"/>
          <w:kern w:val="0"/>
          <w:sz w:val="24"/>
          <w:szCs w:val="24"/>
          <w:shd w:val="clear" w:color="auto" w:fill="FFFFFF"/>
          <w:lang w:val="en-US" w:eastAsia="zh-CN" w:bidi="ar-SA"/>
        </w:rPr>
        <w:t>联系方式：13572688980</w:t>
      </w:r>
    </w:p>
    <w:p w14:paraId="4591D7E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6F7E209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1E50FB1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5A86523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w:t>
      </w:r>
      <w:r>
        <w:rPr>
          <w:rFonts w:hint="eastAsia" w:ascii="宋体" w:hAnsi="宋体" w:eastAsia="宋体" w:cs="宋体"/>
          <w:i w:val="0"/>
          <w:iCs w:val="0"/>
          <w:caps w:val="0"/>
          <w:color w:val="auto"/>
          <w:spacing w:val="0"/>
          <w:sz w:val="24"/>
          <w:szCs w:val="24"/>
          <w:shd w:val="clear" w:color="auto" w:fill="FFFFFF"/>
          <w:lang w:val="en-US" w:eastAsia="zh-CN"/>
        </w:rPr>
        <w:t>0  18329267972</w:t>
      </w:r>
    </w:p>
    <w:p w14:paraId="04B83B5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14:paraId="19152B8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项目联系人：</w:t>
      </w:r>
      <w:r>
        <w:rPr>
          <w:rFonts w:hint="eastAsia" w:ascii="宋体" w:hAnsi="宋体" w:eastAsia="宋体" w:cs="宋体"/>
          <w:i w:val="0"/>
          <w:iCs w:val="0"/>
          <w:caps w:val="0"/>
          <w:color w:val="auto"/>
          <w:spacing w:val="0"/>
          <w:sz w:val="24"/>
          <w:szCs w:val="24"/>
          <w:shd w:val="clear" w:color="auto" w:fill="FFFFFF"/>
          <w:lang w:eastAsia="zh-CN"/>
        </w:rPr>
        <w:t>冯莹</w:t>
      </w:r>
    </w:p>
    <w:p w14:paraId="45D9909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电话：0912-810111</w:t>
      </w:r>
      <w:r>
        <w:rPr>
          <w:rFonts w:hint="eastAsia" w:ascii="宋体" w:hAnsi="宋体" w:eastAsia="宋体" w:cs="宋体"/>
          <w:i w:val="0"/>
          <w:iCs w:val="0"/>
          <w:caps w:val="0"/>
          <w:color w:val="auto"/>
          <w:spacing w:val="0"/>
          <w:sz w:val="24"/>
          <w:szCs w:val="24"/>
          <w:shd w:val="clear" w:color="auto" w:fill="FFFFFF"/>
          <w:lang w:val="en-US" w:eastAsia="zh-CN"/>
        </w:rPr>
        <w:t>0  18329267972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4A941179"/>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1">
    <w:name w:val="Strong"/>
    <w:basedOn w:val="10"/>
    <w:qFormat/>
    <w:uiPriority w:val="0"/>
    <w:rPr>
      <w:b/>
    </w:rPr>
  </w:style>
  <w:style w:type="paragraph" w:customStyle="1" w:styleId="12">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2025-07-28T07:26:27Z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