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C09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themeColor="text1"/>
          <w:kern w:val="2"/>
          <w:sz w:val="32"/>
          <w:szCs w:val="32"/>
          <w:lang w:eastAsia="zh-CN"/>
          <w14:textFill>
            <w14:solidFill>
              <w14:schemeClr w14:val="tx1"/>
            </w14:solidFill>
          </w14:textFill>
        </w:rPr>
      </w:pPr>
      <w:r>
        <w:rPr>
          <w:rFonts w:hint="eastAsia" w:hAnsi="宋体" w:cs="宋体"/>
          <w:b/>
          <w:color w:val="000000" w:themeColor="text1"/>
          <w:kern w:val="2"/>
          <w:sz w:val="32"/>
          <w:szCs w:val="32"/>
          <w:lang w:eastAsia="zh-CN"/>
          <w14:textFill>
            <w14:solidFill>
              <w14:schemeClr w14:val="tx1"/>
            </w14:solidFill>
          </w14:textFill>
        </w:rPr>
        <w:t>双桥镇取宝村二组取宝山饮水水毁修复工程</w:t>
      </w:r>
    </w:p>
    <w:p w14:paraId="5A6258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kern w:val="2"/>
          <w:sz w:val="32"/>
          <w:szCs w:val="32"/>
          <w:lang w:val="en-US" w:eastAsia="zh-CN"/>
          <w14:textFill>
            <w14:solidFill>
              <w14:schemeClr w14:val="tx1"/>
            </w14:solidFill>
          </w14:textFill>
        </w:rPr>
        <w:t>竞争性</w:t>
      </w:r>
      <w:r>
        <w:rPr>
          <w:rFonts w:hint="eastAsia" w:ascii="宋体" w:hAnsi="宋体" w:eastAsia="宋体" w:cs="宋体"/>
          <w:b/>
          <w:color w:val="000000" w:themeColor="text1"/>
          <w:kern w:val="2"/>
          <w:sz w:val="32"/>
          <w:szCs w:val="32"/>
          <w14:textFill>
            <w14:solidFill>
              <w14:schemeClr w14:val="tx1"/>
            </w14:solidFill>
          </w14:textFill>
        </w:rPr>
        <w:t>磋商公告</w:t>
      </w:r>
    </w:p>
    <w:p w14:paraId="02BA0866">
      <w:pPr>
        <w:pStyle w:val="3"/>
        <w:spacing w:before="0" w:beforeAutospacing="0" w:after="0" w:afterAutospacing="0" w:line="360" w:lineRule="auto"/>
        <w:ind w:firstLine="420"/>
        <w:rPr>
          <w:rFonts w:hint="eastAsia" w:ascii="宋体" w:hAnsi="宋体" w:eastAsia="宋体" w:cs="宋体"/>
          <w:color w:val="000000" w:themeColor="text1"/>
          <w:sz w:val="24"/>
          <w:szCs w:val="24"/>
          <w:lang w:eastAsia="zh-CN"/>
          <w14:textFill>
            <w14:solidFill>
              <w14:schemeClr w14:val="tx1"/>
            </w14:solidFill>
          </w14:textFill>
        </w:rPr>
      </w:pPr>
    </w:p>
    <w:p w14:paraId="2024BF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1419" w:leftChars="100" w:right="0" w:hanging="1079" w:hangingChars="448"/>
        <w:jc w:val="left"/>
        <w:textAlignment w:val="baseline"/>
        <w:outlineLvl w:val="5"/>
        <w:rPr>
          <w:rFonts w:hint="eastAsia" w:ascii="宋体" w:hAnsi="宋体" w:eastAsia="宋体" w:cs="宋体"/>
          <w:b w:val="0"/>
          <w:bCs w:val="0"/>
          <w:kern w:val="0"/>
          <w:sz w:val="24"/>
          <w:szCs w:val="24"/>
          <w:lang w:val="en-US" w:eastAsia="zh-CN" w:bidi="ar-SA"/>
        </w:rPr>
      </w:pPr>
      <w:r>
        <w:rPr>
          <w:rStyle w:val="6"/>
          <w:rFonts w:hint="eastAsia" w:ascii="宋体" w:hAnsi="宋体" w:eastAsia="宋体" w:cs="宋体"/>
          <w:b/>
          <w:bCs/>
          <w:i w:val="0"/>
          <w:iCs w:val="0"/>
          <w:caps w:val="0"/>
          <w:color w:val="333333"/>
          <w:spacing w:val="0"/>
          <w:kern w:val="2"/>
          <w:sz w:val="24"/>
          <w:szCs w:val="24"/>
          <w:shd w:val="clear" w:color="auto" w:fill="FFFFFF"/>
          <w:vertAlign w:val="baseline"/>
          <w:lang w:val="en-US" w:eastAsia="zh-CN" w:bidi="ar-SA"/>
        </w:rPr>
        <w:t>项目概况</w:t>
      </w:r>
    </w:p>
    <w:p w14:paraId="52CDE5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4"/>
          <w:szCs w:val="24"/>
          <w:lang w:val="en-US" w:eastAsia="zh-CN" w:bidi="ar-SA"/>
        </w:rPr>
      </w:pPr>
      <w:r>
        <w:rPr>
          <w:rFonts w:hint="eastAsia" w:hAnsi="宋体" w:cs="宋体"/>
          <w:i w:val="0"/>
          <w:iCs w:val="0"/>
          <w:caps w:val="0"/>
          <w:color w:val="333333"/>
          <w:spacing w:val="0"/>
          <w:kern w:val="0"/>
          <w:sz w:val="24"/>
          <w:szCs w:val="24"/>
          <w:shd w:val="clear" w:color="auto" w:fill="FFFFFF"/>
          <w:vertAlign w:val="baseline"/>
          <w:lang w:val="en-US" w:eastAsia="zh-CN" w:bidi="ar-SA"/>
        </w:rPr>
        <w:t>双桥镇取宝村二组取宝山饮水水毁修复工程</w:t>
      </w: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采购项目的潜在供应商应在安康市高新技术产业开发区钻石壹号1901室获取采购文件，并于2025年08月</w:t>
      </w:r>
      <w:r>
        <w:rPr>
          <w:rFonts w:hint="eastAsia" w:hAnsi="宋体" w:cs="宋体"/>
          <w:i w:val="0"/>
          <w:iCs w:val="0"/>
          <w:caps w:val="0"/>
          <w:color w:val="333333"/>
          <w:spacing w:val="0"/>
          <w:kern w:val="0"/>
          <w:sz w:val="24"/>
          <w:szCs w:val="24"/>
          <w:shd w:val="clear" w:color="auto" w:fill="FFFFFF"/>
          <w:vertAlign w:val="baseline"/>
          <w:lang w:val="en-US" w:eastAsia="zh-CN" w:bidi="ar-SA"/>
        </w:rPr>
        <w:t>11</w:t>
      </w: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日</w:t>
      </w:r>
      <w:r>
        <w:rPr>
          <w:rFonts w:hint="eastAsia" w:hAnsi="宋体" w:cs="宋体"/>
          <w:i w:val="0"/>
          <w:iCs w:val="0"/>
          <w:caps w:val="0"/>
          <w:color w:val="333333"/>
          <w:spacing w:val="0"/>
          <w:kern w:val="0"/>
          <w:sz w:val="24"/>
          <w:szCs w:val="24"/>
          <w:shd w:val="clear" w:color="auto" w:fill="FFFFFF"/>
          <w:vertAlign w:val="baseline"/>
          <w:lang w:val="en-US" w:eastAsia="zh-CN" w:bidi="ar-SA"/>
        </w:rPr>
        <w:t>15</w:t>
      </w: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时00分（北京时间）前提交响应文件。</w:t>
      </w:r>
    </w:p>
    <w:p w14:paraId="4B8020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outlineLvl w:val="3"/>
        <w:rPr>
          <w:rFonts w:hint="eastAsia" w:ascii="宋体" w:hAnsi="宋体" w:eastAsia="宋体" w:cs="宋体"/>
          <w:b w:val="0"/>
          <w:bCs w:val="0"/>
          <w:kern w:val="2"/>
          <w:sz w:val="24"/>
          <w:szCs w:val="24"/>
          <w:lang w:val="en-US" w:eastAsia="zh-CN" w:bidi="ar-SA"/>
        </w:rPr>
      </w:pPr>
      <w:r>
        <w:rPr>
          <w:rStyle w:val="6"/>
          <w:rFonts w:hint="eastAsia" w:ascii="宋体" w:hAnsi="宋体" w:eastAsia="宋体" w:cs="宋体"/>
          <w:b/>
          <w:bCs/>
          <w:i w:val="0"/>
          <w:iCs w:val="0"/>
          <w:caps w:val="0"/>
          <w:color w:val="333333"/>
          <w:spacing w:val="0"/>
          <w:kern w:val="2"/>
          <w:sz w:val="24"/>
          <w:szCs w:val="24"/>
          <w:shd w:val="clear" w:color="auto" w:fill="FFFFFF"/>
          <w:vertAlign w:val="baseline"/>
          <w:lang w:val="en-US" w:eastAsia="zh-CN" w:bidi="ar-SA"/>
        </w:rPr>
        <w:t>一、项目基本情况</w:t>
      </w:r>
    </w:p>
    <w:p w14:paraId="4A16EA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项目编号：JCXM2025-ZC-056</w:t>
      </w:r>
    </w:p>
    <w:p w14:paraId="119166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项目名称：</w:t>
      </w:r>
      <w:r>
        <w:rPr>
          <w:rFonts w:hint="eastAsia" w:hAnsi="宋体" w:cs="宋体"/>
          <w:i w:val="0"/>
          <w:iCs w:val="0"/>
          <w:caps w:val="0"/>
          <w:color w:val="333333"/>
          <w:spacing w:val="0"/>
          <w:kern w:val="0"/>
          <w:sz w:val="24"/>
          <w:szCs w:val="24"/>
          <w:shd w:val="clear" w:color="auto" w:fill="FFFFFF"/>
          <w:vertAlign w:val="baseline"/>
          <w:lang w:val="en-US" w:eastAsia="zh-CN" w:bidi="ar-SA"/>
        </w:rPr>
        <w:t>双桥镇取宝村二组取宝山饮水水毁修复工程</w:t>
      </w:r>
    </w:p>
    <w:p w14:paraId="00EB62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采购方式：竞争性磋商</w:t>
      </w:r>
    </w:p>
    <w:p w14:paraId="390AED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预算金额：</w:t>
      </w:r>
      <w:r>
        <w:rPr>
          <w:rFonts w:hint="eastAsia" w:hAnsi="宋体" w:cs="宋体"/>
          <w:i w:val="0"/>
          <w:iCs w:val="0"/>
          <w:caps w:val="0"/>
          <w:color w:val="333333"/>
          <w:spacing w:val="0"/>
          <w:kern w:val="0"/>
          <w:sz w:val="24"/>
          <w:szCs w:val="24"/>
          <w:shd w:val="clear" w:color="auto" w:fill="FFFFFF"/>
          <w:vertAlign w:val="baseline"/>
          <w:lang w:val="en-US" w:eastAsia="zh-CN" w:bidi="ar-SA"/>
        </w:rPr>
        <w:t>232468.79</w:t>
      </w: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元</w:t>
      </w:r>
    </w:p>
    <w:p w14:paraId="4123AC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采购需求：</w:t>
      </w:r>
    </w:p>
    <w:p w14:paraId="3FB88D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78" w:firstLineChars="241"/>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合同包1(</w:t>
      </w:r>
      <w:r>
        <w:rPr>
          <w:rFonts w:hint="eastAsia" w:hAnsi="宋体" w:cs="宋体"/>
          <w:i w:val="0"/>
          <w:iCs w:val="0"/>
          <w:caps w:val="0"/>
          <w:color w:val="333333"/>
          <w:spacing w:val="0"/>
          <w:kern w:val="0"/>
          <w:sz w:val="24"/>
          <w:szCs w:val="24"/>
          <w:shd w:val="clear" w:color="auto" w:fill="FFFFFF"/>
          <w:vertAlign w:val="baseline"/>
          <w:lang w:val="en-US" w:eastAsia="zh-CN" w:bidi="ar-SA"/>
        </w:rPr>
        <w:t>双桥镇取宝村二组取宝山饮水水毁修复工程</w:t>
      </w: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w:t>
      </w:r>
    </w:p>
    <w:p w14:paraId="392640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color="auto" w:fill="FFFFFF"/>
          <w:vertAlign w:val="baseline"/>
          <w:lang w:val="en-US" w:eastAsia="zh-CN" w:bidi="ar-SA"/>
          <w14:textFill>
            <w14:solidFill>
              <w14:schemeClr w14:val="tx1"/>
            </w14:solidFill>
          </w14:textFill>
        </w:rPr>
        <w:t>合同包预算金额：</w:t>
      </w:r>
      <w:r>
        <w:rPr>
          <w:rFonts w:hint="eastAsia" w:hAnsi="宋体" w:cs="宋体"/>
          <w:i w:val="0"/>
          <w:iCs w:val="0"/>
          <w:caps w:val="0"/>
          <w:color w:val="000000" w:themeColor="text1"/>
          <w:spacing w:val="0"/>
          <w:kern w:val="0"/>
          <w:sz w:val="24"/>
          <w:szCs w:val="24"/>
          <w:shd w:val="clear" w:color="auto" w:fill="FFFFFF"/>
          <w:vertAlign w:val="baseline"/>
          <w:lang w:val="en-US" w:eastAsia="zh-CN" w:bidi="ar-SA"/>
          <w14:textFill>
            <w14:solidFill>
              <w14:schemeClr w14:val="tx1"/>
            </w14:solidFill>
          </w14:textFill>
        </w:rPr>
        <w:t>232468.79</w:t>
      </w:r>
      <w:r>
        <w:rPr>
          <w:rFonts w:hint="eastAsia" w:ascii="宋体" w:hAnsi="宋体" w:eastAsia="宋体" w:cs="宋体"/>
          <w:i w:val="0"/>
          <w:iCs w:val="0"/>
          <w:caps w:val="0"/>
          <w:color w:val="000000" w:themeColor="text1"/>
          <w:spacing w:val="0"/>
          <w:kern w:val="0"/>
          <w:sz w:val="24"/>
          <w:szCs w:val="24"/>
          <w:shd w:val="clear" w:color="auto" w:fill="FFFFFF"/>
          <w:vertAlign w:val="baseline"/>
          <w:lang w:val="en-US" w:eastAsia="zh-CN" w:bidi="ar-SA"/>
          <w14:textFill>
            <w14:solidFill>
              <w14:schemeClr w14:val="tx1"/>
            </w14:solidFill>
          </w14:textFill>
        </w:rPr>
        <w:t>元</w:t>
      </w:r>
    </w:p>
    <w:p w14:paraId="2FBCEC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color="auto" w:fill="FFFFFF"/>
          <w:vertAlign w:val="baseline"/>
          <w:lang w:val="en-US" w:eastAsia="zh-CN" w:bidi="ar-SA"/>
          <w14:textFill>
            <w14:solidFill>
              <w14:schemeClr w14:val="tx1"/>
            </w14:solidFill>
          </w14:textFill>
        </w:rPr>
        <w:t>合同包最高限价：</w:t>
      </w:r>
      <w:r>
        <w:rPr>
          <w:rFonts w:hint="eastAsia" w:hAnsi="宋体" w:cs="宋体"/>
          <w:i w:val="0"/>
          <w:iCs w:val="0"/>
          <w:caps w:val="0"/>
          <w:color w:val="000000" w:themeColor="text1"/>
          <w:spacing w:val="0"/>
          <w:kern w:val="0"/>
          <w:sz w:val="24"/>
          <w:szCs w:val="24"/>
          <w:shd w:val="clear" w:color="auto" w:fill="FFFFFF"/>
          <w:vertAlign w:val="baseline"/>
          <w:lang w:val="en-US" w:eastAsia="zh-CN" w:bidi="ar-SA"/>
          <w14:textFill>
            <w14:solidFill>
              <w14:schemeClr w14:val="tx1"/>
            </w14:solidFill>
          </w14:textFill>
        </w:rPr>
        <w:t>232468.79</w:t>
      </w:r>
      <w:r>
        <w:rPr>
          <w:rFonts w:hint="eastAsia" w:ascii="宋体" w:hAnsi="宋体" w:eastAsia="宋体" w:cs="宋体"/>
          <w:i w:val="0"/>
          <w:iCs w:val="0"/>
          <w:caps w:val="0"/>
          <w:color w:val="000000" w:themeColor="text1"/>
          <w:spacing w:val="0"/>
          <w:kern w:val="0"/>
          <w:sz w:val="24"/>
          <w:szCs w:val="24"/>
          <w:shd w:val="clear" w:color="auto" w:fill="FFFFFF"/>
          <w:vertAlign w:val="baseline"/>
          <w:lang w:val="en-US" w:eastAsia="zh-CN" w:bidi="ar-SA"/>
          <w14:textFill>
            <w14:solidFill>
              <w14:schemeClr w14:val="tx1"/>
            </w14:solidFill>
          </w14:textFill>
        </w:rPr>
        <w:t>元</w:t>
      </w:r>
    </w:p>
    <w:tbl>
      <w:tblPr>
        <w:tblStyle w:val="4"/>
        <w:tblW w:w="97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19"/>
        <w:gridCol w:w="1772"/>
        <w:gridCol w:w="1686"/>
        <w:gridCol w:w="1414"/>
        <w:gridCol w:w="2268"/>
        <w:gridCol w:w="1499"/>
      </w:tblGrid>
      <w:tr w14:paraId="14581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3" w:hRule="atLeast"/>
          <w:tblHeader/>
        </w:trPr>
        <w:tc>
          <w:tcPr>
            <w:tcW w:w="111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0F23A3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kern w:val="2"/>
                <w:sz w:val="24"/>
                <w:szCs w:val="24"/>
              </w:rPr>
            </w:pPr>
            <w:r>
              <w:rPr>
                <w:rFonts w:hint="eastAsia" w:ascii="宋体" w:hAnsi="宋体" w:eastAsia="宋体" w:cs="宋体"/>
                <w:b/>
                <w:bCs/>
                <w:kern w:val="0"/>
                <w:sz w:val="24"/>
                <w:szCs w:val="24"/>
                <w:lang w:val="en-US" w:eastAsia="zh-CN" w:bidi="ar"/>
              </w:rPr>
              <w:t>品目号</w:t>
            </w:r>
          </w:p>
        </w:tc>
        <w:tc>
          <w:tcPr>
            <w:tcW w:w="177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89CD7C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kern w:val="2"/>
                <w:sz w:val="24"/>
                <w:szCs w:val="24"/>
              </w:rPr>
            </w:pPr>
            <w:r>
              <w:rPr>
                <w:rFonts w:hint="eastAsia" w:ascii="宋体" w:hAnsi="宋体" w:eastAsia="宋体" w:cs="宋体"/>
                <w:b/>
                <w:bCs/>
                <w:kern w:val="0"/>
                <w:sz w:val="24"/>
                <w:szCs w:val="24"/>
                <w:lang w:val="en-US" w:eastAsia="zh-CN" w:bidi="ar"/>
              </w:rPr>
              <w:t>品目名称</w:t>
            </w:r>
          </w:p>
        </w:tc>
        <w:tc>
          <w:tcPr>
            <w:tcW w:w="16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57B2DA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kern w:val="2"/>
                <w:sz w:val="24"/>
                <w:szCs w:val="24"/>
              </w:rPr>
            </w:pPr>
            <w:r>
              <w:rPr>
                <w:rFonts w:hint="eastAsia" w:ascii="宋体" w:hAnsi="宋体" w:eastAsia="宋体" w:cs="宋体"/>
                <w:b/>
                <w:bCs/>
                <w:kern w:val="0"/>
                <w:sz w:val="24"/>
                <w:szCs w:val="24"/>
                <w:lang w:val="en-US" w:eastAsia="zh-CN" w:bidi="ar"/>
              </w:rPr>
              <w:t>采购标的</w:t>
            </w:r>
          </w:p>
        </w:tc>
        <w:tc>
          <w:tcPr>
            <w:tcW w:w="141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E572EF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数量</w:t>
            </w:r>
          </w:p>
          <w:p w14:paraId="4E7E4B7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kern w:val="2"/>
                <w:sz w:val="24"/>
                <w:szCs w:val="24"/>
              </w:rPr>
            </w:pPr>
            <w:r>
              <w:rPr>
                <w:rFonts w:hint="eastAsia" w:ascii="宋体" w:hAnsi="宋体" w:eastAsia="宋体" w:cs="宋体"/>
                <w:b/>
                <w:bCs/>
                <w:kern w:val="0"/>
                <w:sz w:val="24"/>
                <w:szCs w:val="24"/>
                <w:lang w:val="en-US" w:eastAsia="zh-CN" w:bidi="ar"/>
              </w:rPr>
              <w:t>（单位）</w:t>
            </w:r>
          </w:p>
        </w:tc>
        <w:tc>
          <w:tcPr>
            <w:tcW w:w="226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ACABBC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kern w:val="2"/>
                <w:sz w:val="24"/>
                <w:szCs w:val="24"/>
              </w:rPr>
            </w:pPr>
            <w:r>
              <w:rPr>
                <w:rFonts w:hint="eastAsia" w:ascii="宋体" w:hAnsi="宋体" w:eastAsia="宋体" w:cs="宋体"/>
                <w:b/>
                <w:bCs/>
                <w:kern w:val="0"/>
                <w:sz w:val="24"/>
                <w:szCs w:val="24"/>
                <w:lang w:val="en-US" w:eastAsia="zh-CN" w:bidi="ar"/>
              </w:rPr>
              <w:t>技术规格、参数及要求</w:t>
            </w:r>
          </w:p>
        </w:tc>
        <w:tc>
          <w:tcPr>
            <w:tcW w:w="149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1C906E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kern w:val="2"/>
                <w:sz w:val="24"/>
                <w:szCs w:val="24"/>
              </w:rPr>
            </w:pPr>
            <w:r>
              <w:rPr>
                <w:rFonts w:hint="eastAsia" w:ascii="宋体" w:hAnsi="宋体" w:eastAsia="宋体" w:cs="宋体"/>
                <w:b/>
                <w:bCs/>
                <w:kern w:val="0"/>
                <w:sz w:val="24"/>
                <w:szCs w:val="24"/>
                <w:lang w:val="en-US" w:eastAsia="zh-CN" w:bidi="ar"/>
              </w:rPr>
              <w:t>品目预算(元)</w:t>
            </w:r>
          </w:p>
        </w:tc>
      </w:tr>
      <w:tr w14:paraId="3CB07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9" w:hRule="atLeast"/>
        </w:trPr>
        <w:tc>
          <w:tcPr>
            <w:tcW w:w="111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5BFD67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1-1</w:t>
            </w:r>
          </w:p>
        </w:tc>
        <w:tc>
          <w:tcPr>
            <w:tcW w:w="177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05EBCE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kern w:val="2"/>
                <w:sz w:val="24"/>
                <w:szCs w:val="24"/>
              </w:rPr>
            </w:pPr>
            <w:r>
              <w:rPr>
                <w:rFonts w:hint="eastAsia" w:ascii="宋体" w:hAnsi="宋体" w:eastAsia="宋体" w:cs="宋体"/>
                <w:kern w:val="2"/>
                <w:sz w:val="24"/>
                <w:szCs w:val="24"/>
              </w:rPr>
              <w:t>堤坝工程施工</w:t>
            </w:r>
          </w:p>
        </w:tc>
        <w:tc>
          <w:tcPr>
            <w:tcW w:w="16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3A5AA6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kern w:val="2"/>
                <w:sz w:val="24"/>
                <w:szCs w:val="24"/>
              </w:rPr>
            </w:pPr>
            <w:r>
              <w:rPr>
                <w:rFonts w:hint="eastAsia" w:hAnsi="宋体" w:cs="宋体"/>
                <w:kern w:val="0"/>
                <w:sz w:val="24"/>
                <w:szCs w:val="24"/>
                <w:lang w:val="en-US" w:eastAsia="zh-CN" w:bidi="ar"/>
              </w:rPr>
              <w:t>工程</w:t>
            </w:r>
          </w:p>
        </w:tc>
        <w:tc>
          <w:tcPr>
            <w:tcW w:w="141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360FB9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1(项)</w:t>
            </w:r>
          </w:p>
        </w:tc>
        <w:tc>
          <w:tcPr>
            <w:tcW w:w="226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B306C0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详见采购文件</w:t>
            </w:r>
          </w:p>
        </w:tc>
        <w:tc>
          <w:tcPr>
            <w:tcW w:w="149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1E8643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kern w:val="2"/>
                <w:sz w:val="24"/>
                <w:szCs w:val="24"/>
                <w:lang w:eastAsia="zh-CN"/>
              </w:rPr>
            </w:pPr>
            <w:r>
              <w:rPr>
                <w:rFonts w:hint="eastAsia" w:hAnsi="宋体" w:cs="宋体"/>
                <w:i w:val="0"/>
                <w:iCs w:val="0"/>
                <w:caps w:val="0"/>
                <w:color w:val="333333"/>
                <w:spacing w:val="0"/>
                <w:kern w:val="0"/>
                <w:sz w:val="24"/>
                <w:szCs w:val="24"/>
                <w:shd w:val="clear" w:color="auto" w:fill="FFFFFF"/>
                <w:vertAlign w:val="baseline"/>
                <w:lang w:val="en-US" w:eastAsia="zh-CN" w:bidi="ar-SA"/>
              </w:rPr>
              <w:t>232468.79</w:t>
            </w:r>
          </w:p>
        </w:tc>
      </w:tr>
    </w:tbl>
    <w:p w14:paraId="433903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本合</w:t>
      </w:r>
      <w:r>
        <w:rPr>
          <w:rFonts w:hint="eastAsia" w:ascii="宋体" w:hAnsi="宋体" w:eastAsia="宋体" w:cs="宋体"/>
          <w:i w:val="0"/>
          <w:iCs w:val="0"/>
          <w:caps w:val="0"/>
          <w:color w:val="000000" w:themeColor="text1"/>
          <w:spacing w:val="0"/>
          <w:kern w:val="0"/>
          <w:sz w:val="24"/>
          <w:szCs w:val="24"/>
          <w:shd w:val="clear" w:color="auto" w:fill="FFFFFF"/>
          <w:vertAlign w:val="baseline"/>
          <w:lang w:val="en-US" w:eastAsia="zh-CN" w:bidi="ar-SA"/>
          <w14:textFill>
            <w14:solidFill>
              <w14:schemeClr w14:val="tx1"/>
            </w14:solidFill>
          </w14:textFill>
        </w:rPr>
        <w:t>同包不接受联合体投标</w:t>
      </w:r>
    </w:p>
    <w:p w14:paraId="0A067D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color="auto" w:fill="FFFFFF"/>
          <w:vertAlign w:val="baseline"/>
          <w:lang w:val="en-US" w:eastAsia="zh-CN" w:bidi="ar-SA"/>
          <w14:textFill>
            <w14:solidFill>
              <w14:schemeClr w14:val="tx1"/>
            </w14:solidFill>
          </w14:textFill>
        </w:rPr>
        <w:t>合同履行期限：</w:t>
      </w:r>
      <w:r>
        <w:rPr>
          <w:rFonts w:hint="eastAsia" w:hAnsi="宋体" w:cs="宋体"/>
          <w:i w:val="0"/>
          <w:iCs w:val="0"/>
          <w:caps w:val="0"/>
          <w:color w:val="000000" w:themeColor="text1"/>
          <w:spacing w:val="0"/>
          <w:kern w:val="0"/>
          <w:sz w:val="24"/>
          <w:szCs w:val="24"/>
          <w:shd w:val="clear" w:color="auto" w:fill="FFFFFF"/>
          <w:vertAlign w:val="baseline"/>
          <w:lang w:val="en-US" w:eastAsia="zh-CN" w:bidi="ar-SA"/>
          <w14:textFill>
            <w14:solidFill>
              <w14:schemeClr w14:val="tx1"/>
            </w14:solidFill>
          </w14:textFill>
        </w:rPr>
        <w:t>30</w:t>
      </w:r>
      <w:bookmarkStart w:id="0" w:name="_GoBack"/>
      <w:bookmarkEnd w:id="0"/>
      <w:r>
        <w:rPr>
          <w:rFonts w:hint="eastAsia" w:ascii="宋体" w:hAnsi="宋体" w:eastAsia="宋体" w:cs="宋体"/>
          <w:i w:val="0"/>
          <w:iCs w:val="0"/>
          <w:caps w:val="0"/>
          <w:color w:val="000000" w:themeColor="text1"/>
          <w:spacing w:val="0"/>
          <w:kern w:val="0"/>
          <w:sz w:val="24"/>
          <w:szCs w:val="24"/>
          <w:shd w:val="clear" w:color="auto" w:fill="FFFFFF"/>
          <w:vertAlign w:val="baseline"/>
          <w:lang w:val="en-US" w:eastAsia="zh-CN" w:bidi="ar-SA"/>
          <w14:textFill>
            <w14:solidFill>
              <w14:schemeClr w14:val="tx1"/>
            </w14:solidFill>
          </w14:textFill>
        </w:rPr>
        <w:t>日历天</w:t>
      </w:r>
    </w:p>
    <w:p w14:paraId="1B484F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outlineLvl w:val="3"/>
        <w:rPr>
          <w:rFonts w:hint="eastAsia" w:ascii="宋体" w:hAnsi="宋体" w:eastAsia="宋体" w:cs="宋体"/>
          <w:b w:val="0"/>
          <w:bCs w:val="0"/>
          <w:kern w:val="2"/>
          <w:sz w:val="24"/>
          <w:szCs w:val="24"/>
          <w:lang w:val="en-US" w:eastAsia="zh-CN" w:bidi="ar-SA"/>
        </w:rPr>
      </w:pPr>
      <w:r>
        <w:rPr>
          <w:rStyle w:val="6"/>
          <w:rFonts w:hint="eastAsia" w:ascii="宋体" w:hAnsi="宋体" w:eastAsia="宋体" w:cs="宋体"/>
          <w:b/>
          <w:bCs/>
          <w:i w:val="0"/>
          <w:iCs w:val="0"/>
          <w:caps w:val="0"/>
          <w:color w:val="333333"/>
          <w:spacing w:val="0"/>
          <w:kern w:val="2"/>
          <w:sz w:val="24"/>
          <w:szCs w:val="24"/>
          <w:shd w:val="clear" w:color="auto" w:fill="FFFFFF"/>
          <w:vertAlign w:val="baseline"/>
          <w:lang w:val="en-US" w:eastAsia="zh-CN" w:bidi="ar-SA"/>
        </w:rPr>
        <w:t>二、申请人的资格要求：</w:t>
      </w:r>
    </w:p>
    <w:p w14:paraId="15871E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1.满足《中华人民共和国政府采购法》第二十二条规定;</w:t>
      </w:r>
    </w:p>
    <w:p w14:paraId="7BAEAC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2.落实政府采购政策需满足的资格要求：</w:t>
      </w:r>
    </w:p>
    <w:p w14:paraId="7B82FA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合同包1(</w:t>
      </w:r>
      <w:r>
        <w:rPr>
          <w:rFonts w:hint="eastAsia" w:hAnsi="宋体" w:cs="宋体"/>
          <w:i w:val="0"/>
          <w:iCs w:val="0"/>
          <w:caps w:val="0"/>
          <w:color w:val="333333"/>
          <w:spacing w:val="0"/>
          <w:kern w:val="0"/>
          <w:sz w:val="24"/>
          <w:szCs w:val="24"/>
          <w:shd w:val="clear" w:color="auto" w:fill="FFFFFF"/>
          <w:vertAlign w:val="baseline"/>
          <w:lang w:val="en-US" w:eastAsia="zh-CN" w:bidi="ar-SA"/>
        </w:rPr>
        <w:t>双桥镇取宝村二组取宝山饮水水毁修复工程</w:t>
      </w: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)落实政府采购政策需满足的资格要求如下:</w:t>
      </w:r>
    </w:p>
    <w:p w14:paraId="4DD4B5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1）《政府采购促进中小企业发展管理办法》（财库〔2020〕46号）；（2）《财政部司法部关于政府采购支持监狱企业发展有关问题的通知》（财库〔2014〕68号）；（3）《财政部民政部中国残疾人联合会关于促进残疾人就业政府采购政策的通知》（财库〔2017〕141号）；（4）《国务院办公厅关于建立政府强制采购节能产品制度的通知》（国办发〔2007〕51号）；（5）《财政部发展改革委生态环境部市场监管总局关于调整优化节能产品、环境标志产品政府采购执行机制的通知》（财库〔2019〕9号）；（6）《关于印发环境标志产品政府采购品目清单的通知》（财库〔2019〕18号）；（7）《关于印发节能产品政府采购品目清单的通知》（财库〔2019〕19号）；（8）《财政部农业农村部国家乡村振兴局关于运用政府采购政策支持乡村产业振兴的通知》（财库〔2021〕19号）；（9）《陕西省财政厅关于印发陕西省中小企业政府采购信用融资办法》（陕财办采〔2018〕23号）；（10）《陕西省财政厅关于加快推进我省中小企业政府采购信用融资工作的通知》（陕财办采〔2020〕15号）；（11）其他需要落实的政府采购政策。</w:t>
      </w:r>
    </w:p>
    <w:p w14:paraId="1C009B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3.本项目的特定资格要求：</w:t>
      </w:r>
    </w:p>
    <w:p w14:paraId="509081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合同包1(</w:t>
      </w:r>
      <w:r>
        <w:rPr>
          <w:rFonts w:hint="eastAsia" w:hAnsi="宋体" w:cs="宋体"/>
          <w:i w:val="0"/>
          <w:iCs w:val="0"/>
          <w:caps w:val="0"/>
          <w:color w:val="333333"/>
          <w:spacing w:val="0"/>
          <w:kern w:val="0"/>
          <w:sz w:val="24"/>
          <w:szCs w:val="24"/>
          <w:shd w:val="clear" w:color="auto" w:fill="FFFFFF"/>
          <w:vertAlign w:val="baseline"/>
          <w:lang w:val="en-US" w:eastAsia="zh-CN" w:bidi="ar-SA"/>
        </w:rPr>
        <w:t>双桥镇取宝村二组取宝山饮水水毁修复工程</w:t>
      </w: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)特定资格要求如下:</w:t>
      </w:r>
    </w:p>
    <w:p w14:paraId="07AACA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(1)、具有独立承担民事责任能力的法人、其他组织或自然人，提供合法有效的营业执照/事业单位法人证书/专业服务机构执业许可证/民办非企业单位登记证书等相关证明，自然人参与的提供其身份证明；</w:t>
      </w:r>
    </w:p>
    <w:p w14:paraId="478AB9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(2)、法定代表人参加投标时，提供本人身份证复印件；授权代表参加投标时，提供法定代表人授权委托书、法定代表人和被授权人身份证复印件；</w:t>
      </w:r>
    </w:p>
    <w:p w14:paraId="468731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(3)、供应商须具备建设行政主管部门核发的水利水电工程施工总承包三级（含三级）及以上资质和有效的安全生产许可证，拟派项目经理须具备水利水电工程专业二级（含二级）及以上注册建造师执业资格和有效的安全生产考核合格证书，且未担任其他在建工程的项目经理；</w:t>
      </w:r>
    </w:p>
    <w:p w14:paraId="10DB5D5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rightChars="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w:t>
      </w:r>
      <w:r>
        <w:rPr>
          <w:rFonts w:hint="eastAsia" w:hAnsi="宋体" w:cs="宋体"/>
          <w:kern w:val="0"/>
          <w:sz w:val="24"/>
          <w:szCs w:val="24"/>
          <w:lang w:val="en-US" w:eastAsia="zh-CN" w:bidi="ar-SA"/>
        </w:rPr>
        <w:t>4</w:t>
      </w:r>
      <w:r>
        <w:rPr>
          <w:rFonts w:hint="eastAsia" w:ascii="宋体" w:hAnsi="宋体" w:eastAsia="宋体" w:cs="宋体"/>
          <w:kern w:val="0"/>
          <w:sz w:val="24"/>
          <w:szCs w:val="24"/>
          <w:lang w:val="en-US" w:eastAsia="zh-CN" w:bidi="ar-SA"/>
        </w:rPr>
        <w:t>)、参加本次政府采购活动前三年内在经营活动中没有重大违纪，以及未被列入失信被执行人、重大税收违法案件当事人名单、政府采购严重违法失信行为记录名单的书面声明；</w:t>
      </w:r>
    </w:p>
    <w:p w14:paraId="3AF67AE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rightChars="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w:t>
      </w:r>
      <w:r>
        <w:rPr>
          <w:rFonts w:hint="eastAsia" w:hAnsi="宋体" w:cs="宋体"/>
          <w:kern w:val="0"/>
          <w:sz w:val="24"/>
          <w:szCs w:val="24"/>
          <w:lang w:val="en-US" w:eastAsia="zh-CN" w:bidi="ar-SA"/>
        </w:rPr>
        <w:t>5</w:t>
      </w:r>
      <w:r>
        <w:rPr>
          <w:rFonts w:hint="eastAsia" w:ascii="宋体" w:hAnsi="宋体" w:eastAsia="宋体" w:cs="宋体"/>
          <w:kern w:val="0"/>
          <w:sz w:val="24"/>
          <w:szCs w:val="24"/>
          <w:lang w:val="en-US" w:eastAsia="zh-CN" w:bidi="ar-SA"/>
        </w:rPr>
        <w:t>)、供应商通过“信用中国”网站(www.creditchina.gov.cn )和中国政府采购网(www.ccgp.gov.cn)等渠道查询相关主体信用记录，对列入失信被执行人、重大税收违法案件当事人名单、政府采购严重违法失信行为记录名单的供应商，将拒绝其参与政府采购活动；</w:t>
      </w:r>
    </w:p>
    <w:p w14:paraId="701043B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rightChars="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w:t>
      </w:r>
      <w:r>
        <w:rPr>
          <w:rFonts w:hint="eastAsia" w:hAnsi="宋体" w:cs="宋体"/>
          <w:kern w:val="0"/>
          <w:sz w:val="24"/>
          <w:szCs w:val="24"/>
          <w:lang w:val="en-US" w:eastAsia="zh-CN" w:bidi="ar-SA"/>
        </w:rPr>
        <w:t>6</w:t>
      </w:r>
      <w:r>
        <w:rPr>
          <w:rFonts w:hint="eastAsia" w:ascii="宋体" w:hAnsi="宋体" w:eastAsia="宋体" w:cs="宋体"/>
          <w:kern w:val="0"/>
          <w:sz w:val="24"/>
          <w:szCs w:val="24"/>
          <w:lang w:val="en-US" w:eastAsia="zh-CN" w:bidi="ar-SA"/>
        </w:rPr>
        <w:t>)、单位负责人为同一人或者存在直接控股、管理关系的不同供应商，不得同时参加本项目的投标（须提供书面声明）；</w:t>
      </w:r>
    </w:p>
    <w:p w14:paraId="33225E0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rightChars="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w:t>
      </w:r>
      <w:r>
        <w:rPr>
          <w:rFonts w:hint="eastAsia" w:hAnsi="宋体" w:cs="宋体"/>
          <w:kern w:val="0"/>
          <w:sz w:val="24"/>
          <w:szCs w:val="24"/>
          <w:lang w:val="en-US" w:eastAsia="zh-CN" w:bidi="ar-SA"/>
        </w:rPr>
        <w:t>7</w:t>
      </w:r>
      <w:r>
        <w:rPr>
          <w:rFonts w:hint="eastAsia" w:ascii="宋体" w:hAnsi="宋体" w:eastAsia="宋体" w:cs="宋体"/>
          <w:kern w:val="0"/>
          <w:sz w:val="24"/>
          <w:szCs w:val="24"/>
          <w:lang w:val="en-US" w:eastAsia="zh-CN" w:bidi="ar-SA"/>
        </w:rPr>
        <w:t>)、本项目专门面向中小企业采购，供应商须提供《中小企业声明函》。</w:t>
      </w:r>
    </w:p>
    <w:p w14:paraId="4AF511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outlineLvl w:val="3"/>
        <w:rPr>
          <w:rFonts w:hint="eastAsia" w:ascii="宋体" w:hAnsi="宋体" w:eastAsia="宋体" w:cs="宋体"/>
          <w:b w:val="0"/>
          <w:bCs w:val="0"/>
          <w:kern w:val="2"/>
          <w:sz w:val="24"/>
          <w:szCs w:val="24"/>
          <w:lang w:val="en-US" w:eastAsia="zh-CN" w:bidi="ar-SA"/>
        </w:rPr>
      </w:pPr>
      <w:r>
        <w:rPr>
          <w:rStyle w:val="6"/>
          <w:rFonts w:hint="eastAsia" w:ascii="宋体" w:hAnsi="宋体" w:eastAsia="宋体" w:cs="宋体"/>
          <w:b/>
          <w:bCs/>
          <w:i w:val="0"/>
          <w:iCs w:val="0"/>
          <w:caps w:val="0"/>
          <w:color w:val="333333"/>
          <w:spacing w:val="0"/>
          <w:kern w:val="2"/>
          <w:sz w:val="24"/>
          <w:szCs w:val="24"/>
          <w:shd w:val="clear" w:color="auto" w:fill="FFFFFF"/>
          <w:vertAlign w:val="baseline"/>
          <w:lang w:val="en-US" w:eastAsia="zh-CN" w:bidi="ar-SA"/>
        </w:rPr>
        <w:t>三、获取采购文件</w:t>
      </w:r>
    </w:p>
    <w:p w14:paraId="7FB4EE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时间：2025年07月</w:t>
      </w:r>
      <w:r>
        <w:rPr>
          <w:rFonts w:hint="eastAsia" w:hAnsi="宋体" w:cs="宋体"/>
          <w:i w:val="0"/>
          <w:iCs w:val="0"/>
          <w:caps w:val="0"/>
          <w:color w:val="333333"/>
          <w:spacing w:val="0"/>
          <w:kern w:val="0"/>
          <w:sz w:val="24"/>
          <w:szCs w:val="24"/>
          <w:shd w:val="clear" w:color="auto" w:fill="FFFFFF"/>
          <w:vertAlign w:val="baseline"/>
          <w:lang w:val="en-US" w:eastAsia="zh-CN" w:bidi="ar-SA"/>
        </w:rPr>
        <w:t>31</w:t>
      </w: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日至2025年08月</w:t>
      </w:r>
      <w:r>
        <w:rPr>
          <w:rFonts w:hint="eastAsia" w:hAnsi="宋体" w:cs="宋体"/>
          <w:i w:val="0"/>
          <w:iCs w:val="0"/>
          <w:caps w:val="0"/>
          <w:color w:val="333333"/>
          <w:spacing w:val="0"/>
          <w:kern w:val="0"/>
          <w:sz w:val="24"/>
          <w:szCs w:val="24"/>
          <w:shd w:val="clear" w:color="auto" w:fill="FFFFFF"/>
          <w:vertAlign w:val="baseline"/>
          <w:lang w:val="en-US" w:eastAsia="zh-CN" w:bidi="ar-SA"/>
        </w:rPr>
        <w:t>06</w:t>
      </w: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 xml:space="preserve"> 日，每天上午08:30:00至12:00:00，下午14:00:00至17:30:00（北京时间）</w:t>
      </w:r>
    </w:p>
    <w:p w14:paraId="40021E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途径：安康市高新技术产业开发区钻石壹号1901室</w:t>
      </w:r>
    </w:p>
    <w:p w14:paraId="1E810E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方式：现场获取</w:t>
      </w:r>
    </w:p>
    <w:p w14:paraId="4DEAE4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售价：0元</w:t>
      </w:r>
    </w:p>
    <w:p w14:paraId="5BEBC3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outlineLvl w:val="3"/>
        <w:rPr>
          <w:rFonts w:hint="eastAsia" w:ascii="宋体" w:hAnsi="宋体" w:eastAsia="宋体" w:cs="宋体"/>
          <w:b w:val="0"/>
          <w:bCs w:val="0"/>
          <w:kern w:val="2"/>
          <w:sz w:val="24"/>
          <w:szCs w:val="24"/>
          <w:lang w:val="en-US" w:eastAsia="zh-CN" w:bidi="ar-SA"/>
        </w:rPr>
      </w:pPr>
      <w:r>
        <w:rPr>
          <w:rStyle w:val="6"/>
          <w:rFonts w:hint="eastAsia" w:ascii="宋体" w:hAnsi="宋体" w:eastAsia="宋体" w:cs="宋体"/>
          <w:b/>
          <w:bCs/>
          <w:i w:val="0"/>
          <w:iCs w:val="0"/>
          <w:caps w:val="0"/>
          <w:color w:val="333333"/>
          <w:spacing w:val="0"/>
          <w:kern w:val="2"/>
          <w:sz w:val="24"/>
          <w:szCs w:val="24"/>
          <w:shd w:val="clear" w:color="auto" w:fill="FFFFFF"/>
          <w:vertAlign w:val="baseline"/>
          <w:lang w:val="en-US" w:eastAsia="zh-CN" w:bidi="ar-SA"/>
        </w:rPr>
        <w:t>四、响应文件提交</w:t>
      </w:r>
    </w:p>
    <w:p w14:paraId="164346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截止时间：2025年08月</w:t>
      </w:r>
      <w:r>
        <w:rPr>
          <w:rFonts w:hint="eastAsia" w:hAnsi="宋体" w:cs="宋体"/>
          <w:i w:val="0"/>
          <w:iCs w:val="0"/>
          <w:caps w:val="0"/>
          <w:color w:val="333333"/>
          <w:spacing w:val="0"/>
          <w:kern w:val="0"/>
          <w:sz w:val="24"/>
          <w:szCs w:val="24"/>
          <w:shd w:val="clear" w:color="auto" w:fill="FFFFFF"/>
          <w:vertAlign w:val="baseline"/>
          <w:lang w:val="en-US" w:eastAsia="zh-CN" w:bidi="ar-SA"/>
        </w:rPr>
        <w:t>11</w:t>
      </w: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日</w:t>
      </w:r>
      <w:r>
        <w:rPr>
          <w:rFonts w:hint="eastAsia" w:hAnsi="宋体" w:cs="宋体"/>
          <w:i w:val="0"/>
          <w:iCs w:val="0"/>
          <w:caps w:val="0"/>
          <w:color w:val="333333"/>
          <w:spacing w:val="0"/>
          <w:kern w:val="0"/>
          <w:sz w:val="24"/>
          <w:szCs w:val="24"/>
          <w:shd w:val="clear" w:color="auto" w:fill="FFFFFF"/>
          <w:vertAlign w:val="baseline"/>
          <w:lang w:val="en-US" w:eastAsia="zh-CN" w:bidi="ar-SA"/>
        </w:rPr>
        <w:t>15</w:t>
      </w: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时00分00秒（北京时间）</w:t>
      </w:r>
    </w:p>
    <w:p w14:paraId="366CC2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地点：安康市高新技术产业开发区钻石壹号1901室</w:t>
      </w:r>
    </w:p>
    <w:p w14:paraId="755E30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outlineLvl w:val="3"/>
        <w:rPr>
          <w:rFonts w:hint="eastAsia" w:ascii="宋体" w:hAnsi="宋体" w:eastAsia="宋体" w:cs="宋体"/>
          <w:b w:val="0"/>
          <w:bCs w:val="0"/>
          <w:kern w:val="2"/>
          <w:sz w:val="24"/>
          <w:szCs w:val="24"/>
          <w:lang w:val="en-US" w:eastAsia="zh-CN" w:bidi="ar-SA"/>
        </w:rPr>
      </w:pPr>
      <w:r>
        <w:rPr>
          <w:rStyle w:val="6"/>
          <w:rFonts w:hint="eastAsia" w:ascii="宋体" w:hAnsi="宋体" w:eastAsia="宋体" w:cs="宋体"/>
          <w:b/>
          <w:bCs/>
          <w:i w:val="0"/>
          <w:iCs w:val="0"/>
          <w:caps w:val="0"/>
          <w:color w:val="333333"/>
          <w:spacing w:val="0"/>
          <w:kern w:val="2"/>
          <w:sz w:val="24"/>
          <w:szCs w:val="24"/>
          <w:shd w:val="clear" w:color="auto" w:fill="FFFFFF"/>
          <w:vertAlign w:val="baseline"/>
          <w:lang w:val="en-US" w:eastAsia="zh-CN" w:bidi="ar-SA"/>
        </w:rPr>
        <w:t>五、开启</w:t>
      </w:r>
    </w:p>
    <w:p w14:paraId="2633E3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时间：2025年08月</w:t>
      </w:r>
      <w:r>
        <w:rPr>
          <w:rFonts w:hint="eastAsia" w:hAnsi="宋体" w:cs="宋体"/>
          <w:i w:val="0"/>
          <w:iCs w:val="0"/>
          <w:caps w:val="0"/>
          <w:color w:val="333333"/>
          <w:spacing w:val="0"/>
          <w:kern w:val="0"/>
          <w:sz w:val="24"/>
          <w:szCs w:val="24"/>
          <w:shd w:val="clear" w:color="auto" w:fill="FFFFFF"/>
          <w:vertAlign w:val="baseline"/>
          <w:lang w:val="en-US" w:eastAsia="zh-CN" w:bidi="ar-SA"/>
        </w:rPr>
        <w:t>11</w:t>
      </w: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日</w:t>
      </w:r>
      <w:r>
        <w:rPr>
          <w:rFonts w:hint="eastAsia" w:hAnsi="宋体" w:cs="宋体"/>
          <w:i w:val="0"/>
          <w:iCs w:val="0"/>
          <w:caps w:val="0"/>
          <w:color w:val="333333"/>
          <w:spacing w:val="0"/>
          <w:kern w:val="0"/>
          <w:sz w:val="24"/>
          <w:szCs w:val="24"/>
          <w:shd w:val="clear" w:color="auto" w:fill="FFFFFF"/>
          <w:vertAlign w:val="baseline"/>
          <w:lang w:val="en-US" w:eastAsia="zh-CN" w:bidi="ar-SA"/>
        </w:rPr>
        <w:t>15</w:t>
      </w: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时00分00秒（北京时间）</w:t>
      </w:r>
    </w:p>
    <w:p w14:paraId="2433A7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地点：安康市高新技术产业开发区钻石壹号1901室</w:t>
      </w:r>
    </w:p>
    <w:p w14:paraId="059301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outlineLvl w:val="3"/>
        <w:rPr>
          <w:rFonts w:hint="eastAsia" w:ascii="宋体" w:hAnsi="宋体" w:eastAsia="宋体" w:cs="宋体"/>
          <w:b w:val="0"/>
          <w:bCs w:val="0"/>
          <w:kern w:val="2"/>
          <w:sz w:val="24"/>
          <w:szCs w:val="24"/>
          <w:lang w:val="en-US" w:eastAsia="zh-CN" w:bidi="ar-SA"/>
        </w:rPr>
      </w:pPr>
      <w:r>
        <w:rPr>
          <w:rStyle w:val="6"/>
          <w:rFonts w:hint="eastAsia" w:ascii="宋体" w:hAnsi="宋体" w:eastAsia="宋体" w:cs="宋体"/>
          <w:b/>
          <w:bCs/>
          <w:i w:val="0"/>
          <w:iCs w:val="0"/>
          <w:caps w:val="0"/>
          <w:color w:val="333333"/>
          <w:spacing w:val="0"/>
          <w:kern w:val="2"/>
          <w:sz w:val="24"/>
          <w:szCs w:val="24"/>
          <w:shd w:val="clear" w:color="auto" w:fill="FFFFFF"/>
          <w:vertAlign w:val="baseline"/>
          <w:lang w:val="en-US" w:eastAsia="zh-CN" w:bidi="ar-SA"/>
        </w:rPr>
        <w:t>六、公告期限</w:t>
      </w:r>
    </w:p>
    <w:p w14:paraId="07B516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自本公告发布之日起5个工作日。</w:t>
      </w:r>
    </w:p>
    <w:p w14:paraId="5DEEF6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outlineLvl w:val="3"/>
        <w:rPr>
          <w:rFonts w:hint="eastAsia" w:ascii="宋体" w:hAnsi="宋体" w:eastAsia="宋体" w:cs="宋体"/>
          <w:b w:val="0"/>
          <w:bCs w:val="0"/>
          <w:kern w:val="2"/>
          <w:sz w:val="24"/>
          <w:szCs w:val="24"/>
          <w:lang w:val="en-US" w:eastAsia="zh-CN" w:bidi="ar-SA"/>
        </w:rPr>
      </w:pPr>
      <w:r>
        <w:rPr>
          <w:rStyle w:val="6"/>
          <w:rFonts w:hint="eastAsia" w:ascii="宋体" w:hAnsi="宋体" w:eastAsia="宋体" w:cs="宋体"/>
          <w:b/>
          <w:bCs/>
          <w:i w:val="0"/>
          <w:iCs w:val="0"/>
          <w:caps w:val="0"/>
          <w:color w:val="333333"/>
          <w:spacing w:val="0"/>
          <w:kern w:val="2"/>
          <w:sz w:val="24"/>
          <w:szCs w:val="24"/>
          <w:shd w:val="clear" w:color="auto" w:fill="FFFFFF"/>
          <w:vertAlign w:val="baseline"/>
          <w:lang w:val="en-US" w:eastAsia="zh-CN" w:bidi="ar-SA"/>
        </w:rPr>
        <w:t>七、其他补充事宜</w:t>
      </w:r>
    </w:p>
    <w:p w14:paraId="44C611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000000"/>
          <w:spacing w:val="0"/>
          <w:kern w:val="0"/>
          <w:sz w:val="24"/>
          <w:szCs w:val="24"/>
          <w:shd w:val="clear" w:color="auto" w:fill="FFFFFF"/>
          <w:vertAlign w:val="baseline"/>
          <w:lang w:val="en-US" w:eastAsia="zh-CN" w:bidi="ar-SA"/>
        </w:rPr>
        <w:t>供应商须在磋商文件发售时间内携带法人授权委托书（需附法人和</w:t>
      </w:r>
      <w:r>
        <w:rPr>
          <w:rFonts w:hint="eastAsia" w:hAnsi="宋体" w:cs="宋体"/>
          <w:i w:val="0"/>
          <w:iCs w:val="0"/>
          <w:caps w:val="0"/>
          <w:color w:val="000000"/>
          <w:spacing w:val="0"/>
          <w:kern w:val="0"/>
          <w:sz w:val="24"/>
          <w:szCs w:val="24"/>
          <w:shd w:val="clear" w:color="auto" w:fill="FFFFFF"/>
          <w:vertAlign w:val="baseline"/>
          <w:lang w:val="en-US" w:eastAsia="zh-CN" w:bidi="ar-SA"/>
        </w:rPr>
        <w:t>被</w:t>
      </w:r>
      <w:r>
        <w:rPr>
          <w:rFonts w:hint="eastAsia" w:ascii="宋体" w:hAnsi="宋体" w:eastAsia="宋体" w:cs="宋体"/>
          <w:i w:val="0"/>
          <w:iCs w:val="0"/>
          <w:caps w:val="0"/>
          <w:color w:val="000000"/>
          <w:spacing w:val="0"/>
          <w:kern w:val="0"/>
          <w:sz w:val="24"/>
          <w:szCs w:val="24"/>
          <w:shd w:val="clear" w:color="auto" w:fill="FFFFFF"/>
          <w:vertAlign w:val="baseline"/>
          <w:lang w:val="en-US" w:eastAsia="zh-CN" w:bidi="ar-SA"/>
        </w:rPr>
        <w:t>委托人身份证复印件加盖单位公章，授权委托书上应备注联系方式及有效邮箱）在安康市高新技术产业开发区钻石壹号1901室进行报名登记，确认报名完毕后方可领取磋商文件。</w:t>
      </w:r>
    </w:p>
    <w:p w14:paraId="2EEA6C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outlineLvl w:val="3"/>
        <w:rPr>
          <w:rFonts w:hint="eastAsia" w:ascii="宋体" w:hAnsi="宋体" w:eastAsia="宋体" w:cs="宋体"/>
          <w:b w:val="0"/>
          <w:bCs w:val="0"/>
          <w:kern w:val="2"/>
          <w:sz w:val="24"/>
          <w:szCs w:val="24"/>
          <w:lang w:val="en-US" w:eastAsia="zh-CN" w:bidi="ar-SA"/>
        </w:rPr>
      </w:pPr>
      <w:r>
        <w:rPr>
          <w:rStyle w:val="6"/>
          <w:rFonts w:hint="eastAsia" w:ascii="宋体" w:hAnsi="宋体" w:eastAsia="宋体" w:cs="宋体"/>
          <w:b/>
          <w:bCs/>
          <w:i w:val="0"/>
          <w:iCs w:val="0"/>
          <w:caps w:val="0"/>
          <w:color w:val="333333"/>
          <w:spacing w:val="0"/>
          <w:kern w:val="2"/>
          <w:sz w:val="24"/>
          <w:szCs w:val="24"/>
          <w:shd w:val="clear" w:color="auto" w:fill="FFFFFF"/>
          <w:vertAlign w:val="baseline"/>
          <w:lang w:val="en-US" w:eastAsia="zh-CN" w:bidi="ar-SA"/>
        </w:rPr>
        <w:t>八、对本次招标提出询问，请按以下方式联系。</w:t>
      </w:r>
    </w:p>
    <w:p w14:paraId="544704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baseline"/>
        <w:outlineLvl w:val="5"/>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i w:val="0"/>
          <w:iCs w:val="0"/>
          <w:caps w:val="0"/>
          <w:color w:val="333333"/>
          <w:spacing w:val="0"/>
          <w:kern w:val="0"/>
          <w:sz w:val="24"/>
          <w:szCs w:val="24"/>
          <w:shd w:val="clear" w:color="auto" w:fill="FFFFFF"/>
          <w:vertAlign w:val="baseline"/>
          <w:lang w:val="en-US" w:eastAsia="zh-CN" w:bidi="ar-SA"/>
        </w:rPr>
        <w:t>1.采购人信息</w:t>
      </w:r>
    </w:p>
    <w:p w14:paraId="09C933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名称：紫阳县双桥镇人民政府</w:t>
      </w:r>
    </w:p>
    <w:p w14:paraId="3A6D42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地址：陕西省安康市</w:t>
      </w:r>
      <w:r>
        <w:rPr>
          <w:rFonts w:hint="eastAsia" w:hAnsi="宋体" w:cs="宋体"/>
          <w:i w:val="0"/>
          <w:iCs w:val="0"/>
          <w:caps w:val="0"/>
          <w:color w:val="333333"/>
          <w:spacing w:val="0"/>
          <w:kern w:val="0"/>
          <w:sz w:val="24"/>
          <w:szCs w:val="24"/>
          <w:shd w:val="clear" w:color="auto" w:fill="FFFFFF"/>
          <w:vertAlign w:val="baseline"/>
          <w:lang w:val="en-US" w:eastAsia="zh-CN" w:bidi="ar-SA"/>
        </w:rPr>
        <w:t>紫阳县</w:t>
      </w: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双桥镇街道</w:t>
      </w:r>
    </w:p>
    <w:p w14:paraId="578E6B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联系方式：15929775383</w:t>
      </w:r>
    </w:p>
    <w:p w14:paraId="6294A9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baseline"/>
        <w:outlineLvl w:val="5"/>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i w:val="0"/>
          <w:iCs w:val="0"/>
          <w:caps w:val="0"/>
          <w:color w:val="333333"/>
          <w:spacing w:val="0"/>
          <w:kern w:val="0"/>
          <w:sz w:val="24"/>
          <w:szCs w:val="24"/>
          <w:shd w:val="clear" w:color="auto" w:fill="FFFFFF"/>
          <w:vertAlign w:val="baseline"/>
          <w:lang w:val="en-US" w:eastAsia="zh-CN" w:bidi="ar-SA"/>
        </w:rPr>
        <w:t>2.采购代理机构信息</w:t>
      </w:r>
    </w:p>
    <w:p w14:paraId="4CC680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名称：陕西佳诚新迈项目管理有限公司</w:t>
      </w:r>
    </w:p>
    <w:p w14:paraId="297D22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地址：安康市高新技术产业开发区钻石壹号1901室</w:t>
      </w:r>
    </w:p>
    <w:p w14:paraId="224F66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联系方式：19191411108</w:t>
      </w:r>
    </w:p>
    <w:p w14:paraId="338514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baseline"/>
        <w:outlineLvl w:val="5"/>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i w:val="0"/>
          <w:iCs w:val="0"/>
          <w:caps w:val="0"/>
          <w:color w:val="333333"/>
          <w:spacing w:val="0"/>
          <w:kern w:val="0"/>
          <w:sz w:val="24"/>
          <w:szCs w:val="24"/>
          <w:shd w:val="clear" w:color="auto" w:fill="FFFFFF"/>
          <w:vertAlign w:val="baseline"/>
          <w:lang w:val="en-US" w:eastAsia="zh-CN" w:bidi="ar-SA"/>
        </w:rPr>
        <w:t>3.项目联系方式</w:t>
      </w:r>
    </w:p>
    <w:p w14:paraId="6FD802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项目联系人：刘志鹏</w:t>
      </w:r>
    </w:p>
    <w:p w14:paraId="11B43F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电话：19191411108</w:t>
      </w:r>
    </w:p>
    <w:p w14:paraId="046168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pPr>
    </w:p>
    <w:p w14:paraId="2CBA11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陕西佳诚新迈项目管理有限公司</w:t>
      </w:r>
    </w:p>
    <w:p w14:paraId="6B3D4AEE">
      <w:pPr>
        <w:pStyle w:val="2"/>
        <w:spacing w:line="360" w:lineRule="auto"/>
        <w:ind w:firstLine="240" w:firstLineChars="100"/>
        <w:jc w:val="right"/>
        <w:rPr>
          <w:rFonts w:hint="eastAsia" w:ascii="宋体" w:hAnsi="宋体" w:eastAsia="宋体" w:cs="宋体"/>
          <w:color w:val="auto"/>
          <w:sz w:val="24"/>
          <w:szCs w:val="24"/>
          <w:lang w:eastAsia="zh-CN"/>
        </w:rPr>
      </w:pPr>
      <w:r>
        <w:rPr>
          <w:rFonts w:hint="eastAsia" w:ascii="宋体" w:hAnsi="宋体" w:eastAsia="宋体" w:cs="宋体"/>
          <w:i w:val="0"/>
          <w:iCs w:val="0"/>
          <w:caps w:val="0"/>
          <w:color w:val="333333"/>
          <w:spacing w:val="0"/>
          <w:kern w:val="2"/>
          <w:sz w:val="24"/>
          <w:szCs w:val="24"/>
          <w:shd w:val="clear" w:color="auto" w:fill="FFFFFF"/>
          <w:vertAlign w:val="baseline"/>
          <w:lang w:val="en-US" w:eastAsia="zh-CN"/>
        </w:rPr>
        <w:t xml:space="preserve">                                                         </w:t>
      </w:r>
      <w:r>
        <w:rPr>
          <w:rFonts w:hint="eastAsia" w:ascii="宋体" w:hAnsi="宋体" w:eastAsia="宋体" w:cs="宋体"/>
          <w:i w:val="0"/>
          <w:iCs w:val="0"/>
          <w:caps w:val="0"/>
          <w:color w:val="333333"/>
          <w:spacing w:val="0"/>
          <w:kern w:val="2"/>
          <w:sz w:val="24"/>
          <w:szCs w:val="24"/>
          <w:shd w:val="clear" w:color="auto" w:fill="FFFFFF"/>
          <w:vertAlign w:val="baseline"/>
        </w:rPr>
        <w:t>2025年</w:t>
      </w:r>
      <w:r>
        <w:rPr>
          <w:rFonts w:hint="eastAsia" w:ascii="宋体" w:hAnsi="宋体" w:eastAsia="宋体" w:cs="宋体"/>
          <w:i w:val="0"/>
          <w:iCs w:val="0"/>
          <w:caps w:val="0"/>
          <w:color w:val="333333"/>
          <w:spacing w:val="0"/>
          <w:kern w:val="2"/>
          <w:sz w:val="24"/>
          <w:szCs w:val="24"/>
          <w:shd w:val="clear" w:color="auto" w:fill="FFFFFF"/>
          <w:vertAlign w:val="baseline"/>
          <w:lang w:val="en-US" w:eastAsia="zh-CN"/>
        </w:rPr>
        <w:t>07</w:t>
      </w:r>
      <w:r>
        <w:rPr>
          <w:rFonts w:hint="eastAsia" w:ascii="宋体" w:hAnsi="宋体" w:eastAsia="宋体" w:cs="宋体"/>
          <w:i w:val="0"/>
          <w:iCs w:val="0"/>
          <w:caps w:val="0"/>
          <w:color w:val="333333"/>
          <w:spacing w:val="0"/>
          <w:kern w:val="2"/>
          <w:sz w:val="24"/>
          <w:szCs w:val="24"/>
          <w:shd w:val="clear" w:color="auto" w:fill="FFFFFF"/>
          <w:vertAlign w:val="baseline"/>
        </w:rPr>
        <w:t>月</w:t>
      </w:r>
      <w:r>
        <w:rPr>
          <w:rFonts w:hint="eastAsia" w:ascii="宋体" w:hAnsi="宋体" w:cs="宋体"/>
          <w:i w:val="0"/>
          <w:iCs w:val="0"/>
          <w:caps w:val="0"/>
          <w:color w:val="333333"/>
          <w:spacing w:val="0"/>
          <w:kern w:val="2"/>
          <w:sz w:val="24"/>
          <w:szCs w:val="24"/>
          <w:shd w:val="clear" w:color="auto" w:fill="FFFFFF"/>
          <w:vertAlign w:val="baseline"/>
          <w:lang w:val="en-US" w:eastAsia="zh-CN"/>
        </w:rPr>
        <w:t>30</w:t>
      </w:r>
      <w:r>
        <w:rPr>
          <w:rFonts w:hint="eastAsia" w:ascii="宋体" w:hAnsi="宋体" w:eastAsia="宋体" w:cs="宋体"/>
          <w:i w:val="0"/>
          <w:iCs w:val="0"/>
          <w:caps w:val="0"/>
          <w:color w:val="333333"/>
          <w:spacing w:val="0"/>
          <w:kern w:val="2"/>
          <w:sz w:val="24"/>
          <w:szCs w:val="24"/>
          <w:shd w:val="clear" w:color="auto" w:fill="FFFFFF"/>
          <w:vertAlign w:val="baseline"/>
        </w:rPr>
        <w:t>日</w:t>
      </w:r>
    </w:p>
    <w:p w14:paraId="71F84918">
      <w:pPr>
        <w:spacing w:line="360" w:lineRule="auto"/>
        <w:rPr>
          <w:rFonts w:hint="eastAsia" w:ascii="宋体" w:hAnsi="宋体" w:eastAsia="宋体" w:cs="宋体"/>
          <w:sz w:val="24"/>
          <w:szCs w:val="24"/>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010BF"/>
    <w:rsid w:val="013637D1"/>
    <w:rsid w:val="02A14C7A"/>
    <w:rsid w:val="03495275"/>
    <w:rsid w:val="03724869"/>
    <w:rsid w:val="03767EB5"/>
    <w:rsid w:val="03A52101"/>
    <w:rsid w:val="04844854"/>
    <w:rsid w:val="05145BD8"/>
    <w:rsid w:val="059B1E55"/>
    <w:rsid w:val="0633208D"/>
    <w:rsid w:val="073562D9"/>
    <w:rsid w:val="07A70F85"/>
    <w:rsid w:val="08566507"/>
    <w:rsid w:val="08752E31"/>
    <w:rsid w:val="088272FC"/>
    <w:rsid w:val="097529BD"/>
    <w:rsid w:val="0A8D0684"/>
    <w:rsid w:val="0B161F7E"/>
    <w:rsid w:val="0B3C19E4"/>
    <w:rsid w:val="0C060244"/>
    <w:rsid w:val="0C6236CC"/>
    <w:rsid w:val="0C8C699B"/>
    <w:rsid w:val="0D482B05"/>
    <w:rsid w:val="0D645222"/>
    <w:rsid w:val="0E924011"/>
    <w:rsid w:val="0EE04F1C"/>
    <w:rsid w:val="0EEE56EB"/>
    <w:rsid w:val="0F130CAE"/>
    <w:rsid w:val="0F8676D2"/>
    <w:rsid w:val="0FC226D4"/>
    <w:rsid w:val="0FE443F8"/>
    <w:rsid w:val="101C0036"/>
    <w:rsid w:val="11847C41"/>
    <w:rsid w:val="11934328"/>
    <w:rsid w:val="12C16C73"/>
    <w:rsid w:val="139F6FB4"/>
    <w:rsid w:val="13B62550"/>
    <w:rsid w:val="13E62E35"/>
    <w:rsid w:val="13EE3A98"/>
    <w:rsid w:val="13FD3CDB"/>
    <w:rsid w:val="14AE3227"/>
    <w:rsid w:val="14E135FC"/>
    <w:rsid w:val="15842905"/>
    <w:rsid w:val="15EA64E1"/>
    <w:rsid w:val="1662251B"/>
    <w:rsid w:val="16BF796D"/>
    <w:rsid w:val="1772678E"/>
    <w:rsid w:val="18267CA4"/>
    <w:rsid w:val="18E35B95"/>
    <w:rsid w:val="1A845156"/>
    <w:rsid w:val="1B304996"/>
    <w:rsid w:val="1B6603B7"/>
    <w:rsid w:val="1B9413C8"/>
    <w:rsid w:val="1B9A62B3"/>
    <w:rsid w:val="1C1A25A1"/>
    <w:rsid w:val="1C654DDA"/>
    <w:rsid w:val="1C8E406A"/>
    <w:rsid w:val="1C9176B6"/>
    <w:rsid w:val="1CA76EDA"/>
    <w:rsid w:val="1DB53270"/>
    <w:rsid w:val="1F745799"/>
    <w:rsid w:val="202F4E24"/>
    <w:rsid w:val="20717F2A"/>
    <w:rsid w:val="20CE2C87"/>
    <w:rsid w:val="222F3BF9"/>
    <w:rsid w:val="227B299A"/>
    <w:rsid w:val="249C309C"/>
    <w:rsid w:val="2580651A"/>
    <w:rsid w:val="25E116AE"/>
    <w:rsid w:val="26A17A5E"/>
    <w:rsid w:val="270D0281"/>
    <w:rsid w:val="27286D2E"/>
    <w:rsid w:val="28043432"/>
    <w:rsid w:val="281C4C20"/>
    <w:rsid w:val="286F11F3"/>
    <w:rsid w:val="28F25980"/>
    <w:rsid w:val="2AAB228B"/>
    <w:rsid w:val="2C4C53A8"/>
    <w:rsid w:val="2C5F50DB"/>
    <w:rsid w:val="2CA62D0A"/>
    <w:rsid w:val="2CF972DD"/>
    <w:rsid w:val="2D9E7E85"/>
    <w:rsid w:val="2DE06780"/>
    <w:rsid w:val="2F0D52C2"/>
    <w:rsid w:val="2F0F2DE8"/>
    <w:rsid w:val="2F8D01B1"/>
    <w:rsid w:val="303348B4"/>
    <w:rsid w:val="30894E1C"/>
    <w:rsid w:val="30EB33E1"/>
    <w:rsid w:val="31327262"/>
    <w:rsid w:val="31AA6DF8"/>
    <w:rsid w:val="32944B86"/>
    <w:rsid w:val="32A520FC"/>
    <w:rsid w:val="32CC7242"/>
    <w:rsid w:val="32D700C1"/>
    <w:rsid w:val="337E053C"/>
    <w:rsid w:val="33C65A3F"/>
    <w:rsid w:val="340A1DD0"/>
    <w:rsid w:val="34525525"/>
    <w:rsid w:val="34594B05"/>
    <w:rsid w:val="347E631A"/>
    <w:rsid w:val="35DA1C76"/>
    <w:rsid w:val="36716136"/>
    <w:rsid w:val="36C77861"/>
    <w:rsid w:val="378D6FA0"/>
    <w:rsid w:val="37A83DDA"/>
    <w:rsid w:val="37C26C76"/>
    <w:rsid w:val="386C3059"/>
    <w:rsid w:val="38A50319"/>
    <w:rsid w:val="38E452E6"/>
    <w:rsid w:val="3A6D4E67"/>
    <w:rsid w:val="3BCE4E3B"/>
    <w:rsid w:val="3C5A766D"/>
    <w:rsid w:val="3CF47AC1"/>
    <w:rsid w:val="3D023F8C"/>
    <w:rsid w:val="3D78424E"/>
    <w:rsid w:val="3E86299B"/>
    <w:rsid w:val="40AC5D5D"/>
    <w:rsid w:val="41635215"/>
    <w:rsid w:val="43083D73"/>
    <w:rsid w:val="43361A71"/>
    <w:rsid w:val="43566DE0"/>
    <w:rsid w:val="43DD12AF"/>
    <w:rsid w:val="43F15F29"/>
    <w:rsid w:val="444047F3"/>
    <w:rsid w:val="44564BBE"/>
    <w:rsid w:val="451A3E3D"/>
    <w:rsid w:val="459E681C"/>
    <w:rsid w:val="45AD2F03"/>
    <w:rsid w:val="47E36768"/>
    <w:rsid w:val="47EF15B1"/>
    <w:rsid w:val="47F210A1"/>
    <w:rsid w:val="4A602041"/>
    <w:rsid w:val="4AAC3789"/>
    <w:rsid w:val="4AC40AD3"/>
    <w:rsid w:val="4B117A90"/>
    <w:rsid w:val="4CF17B79"/>
    <w:rsid w:val="4CFC1A15"/>
    <w:rsid w:val="4EE47996"/>
    <w:rsid w:val="4FBF6F0D"/>
    <w:rsid w:val="50406E4E"/>
    <w:rsid w:val="509B01B8"/>
    <w:rsid w:val="51783E8F"/>
    <w:rsid w:val="51F37EF0"/>
    <w:rsid w:val="51FD48CA"/>
    <w:rsid w:val="52326C6A"/>
    <w:rsid w:val="52467195"/>
    <w:rsid w:val="525E7A5F"/>
    <w:rsid w:val="52734B8D"/>
    <w:rsid w:val="528F4686"/>
    <w:rsid w:val="52C011DB"/>
    <w:rsid w:val="5385101B"/>
    <w:rsid w:val="54AB2D04"/>
    <w:rsid w:val="54E57FC4"/>
    <w:rsid w:val="54F40207"/>
    <w:rsid w:val="554F18E1"/>
    <w:rsid w:val="595A09EE"/>
    <w:rsid w:val="59E3084A"/>
    <w:rsid w:val="5A0C5FF2"/>
    <w:rsid w:val="5A605AE5"/>
    <w:rsid w:val="5A764273"/>
    <w:rsid w:val="5AFF3ECA"/>
    <w:rsid w:val="5B465534"/>
    <w:rsid w:val="5B80356B"/>
    <w:rsid w:val="5B8322E4"/>
    <w:rsid w:val="5C9D1184"/>
    <w:rsid w:val="5D830B47"/>
    <w:rsid w:val="5D92769A"/>
    <w:rsid w:val="5DA16A52"/>
    <w:rsid w:val="5EDA221B"/>
    <w:rsid w:val="5F304531"/>
    <w:rsid w:val="5F7A39FE"/>
    <w:rsid w:val="60B755D9"/>
    <w:rsid w:val="61371BA7"/>
    <w:rsid w:val="61A11716"/>
    <w:rsid w:val="61F93300"/>
    <w:rsid w:val="6280757E"/>
    <w:rsid w:val="63276720"/>
    <w:rsid w:val="636B1FDC"/>
    <w:rsid w:val="64A70DF2"/>
    <w:rsid w:val="661C136B"/>
    <w:rsid w:val="663F14FE"/>
    <w:rsid w:val="68262AC2"/>
    <w:rsid w:val="68D221B5"/>
    <w:rsid w:val="696E6382"/>
    <w:rsid w:val="6C7B05E2"/>
    <w:rsid w:val="6CF21078"/>
    <w:rsid w:val="6D7101EF"/>
    <w:rsid w:val="6E7D7CF0"/>
    <w:rsid w:val="6F173018"/>
    <w:rsid w:val="70253512"/>
    <w:rsid w:val="70E4517B"/>
    <w:rsid w:val="70FE39AA"/>
    <w:rsid w:val="714A76D4"/>
    <w:rsid w:val="71C92444"/>
    <w:rsid w:val="74980757"/>
    <w:rsid w:val="756248C1"/>
    <w:rsid w:val="759C6025"/>
    <w:rsid w:val="75EA6D90"/>
    <w:rsid w:val="76FF4ABD"/>
    <w:rsid w:val="77043E82"/>
    <w:rsid w:val="77212C85"/>
    <w:rsid w:val="77974CF6"/>
    <w:rsid w:val="78322C70"/>
    <w:rsid w:val="798C0AB0"/>
    <w:rsid w:val="7A505630"/>
    <w:rsid w:val="7AA8721A"/>
    <w:rsid w:val="7BA75723"/>
    <w:rsid w:val="7BBC2F7D"/>
    <w:rsid w:val="7C635AEE"/>
    <w:rsid w:val="7D44147C"/>
    <w:rsid w:val="7DE467BB"/>
    <w:rsid w:val="7EBB576E"/>
    <w:rsid w:val="7F2F5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alibri" w:eastAsia="宋体" w:cs="Times New Roman"/>
      <w:sz w:val="3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rPr>
  </w:style>
  <w:style w:type="paragraph" w:styleId="3">
    <w:name w:val="Normal (Web)"/>
    <w:basedOn w:val="1"/>
    <w:qFormat/>
    <w:uiPriority w:val="0"/>
    <w:pPr>
      <w:widowControl/>
      <w:spacing w:before="100" w:beforeAutospacing="1" w:after="100" w:afterAutospacing="1"/>
      <w:jc w:val="left"/>
    </w:pPr>
    <w:rPr>
      <w:rFonts w:hAnsi="宋体"/>
      <w:sz w:val="24"/>
    </w:rPr>
  </w:style>
  <w:style w:type="character" w:styleId="6">
    <w:name w:val="Strong"/>
    <w:basedOn w:val="5"/>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1891</Words>
  <Characters>2159</Characters>
  <Lines>0</Lines>
  <Paragraphs>0</Paragraphs>
  <TotalTime>83</TotalTime>
  <ScaleCrop>false</ScaleCrop>
  <LinksUpToDate>false</LinksUpToDate>
  <CharactersWithSpaces>2218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2025-03-13T08:19:00Z</dcterms:created>
  <dc:creator>Administrator</dc:creator>
  <cp:lastModifiedBy>甜甜圈</cp:lastModifiedBy>
  <cp:lastPrinted>2025-04-02T07:56:00Z</cp:lastPrinted>
  <dcterms:modified xsi:type="dcterms:W3CDTF">2025-07-30T08:05:40Z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eyJoZGlkIjoiYzc4ODI5YjQxNjE0ODhmMTFjMjhjYWNhY2JkZDExZmQiLCJ1c2VySWQiOiIxMDUyODgwMjY4In0=</vt:lpwstr>
  </property>
  <property fmtid="{D5CDD505-2E9C-101B-9397-08002B2CF9AE}" pid="4" name="ICV">
    <vt:lpwstr>6E705F3467ED4862B4EC3303A9B19DDC_12</vt:lpwstr>
  </property>
</Properties>
</file>