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C47A8">
      <w:pPr>
        <w:pStyle w:val="4"/>
        <w:spacing w:line="480" w:lineRule="exact"/>
        <w:jc w:val="center"/>
      </w:pPr>
      <w:r>
        <w:rPr>
          <w:rFonts w:ascii="仿宋_GB2312" w:hAnsi="仿宋_GB2312" w:eastAsia="仿宋_GB2312" w:cs="仿宋_GB2312"/>
          <w:b/>
          <w:sz w:val="36"/>
        </w:rPr>
        <w:t>礼泉县2024年土地征收成片开发方案编制工作竞争性磋商公告</w:t>
      </w:r>
    </w:p>
    <w:p w14:paraId="20623E18">
      <w:pPr>
        <w:pStyle w:val="4"/>
        <w:outlineLvl w:val="5"/>
        <w:rPr>
          <w:rFonts w:hint="eastAsia" w:ascii="新宋体" w:hAnsi="新宋体" w:eastAsia="新宋体" w:cs="新宋体"/>
          <w:sz w:val="24"/>
          <w:szCs w:val="24"/>
        </w:rPr>
      </w:pPr>
      <w:r>
        <w:rPr>
          <w:rFonts w:hint="eastAsia" w:ascii="新宋体" w:hAnsi="新宋体" w:eastAsia="新宋体" w:cs="新宋体"/>
          <w:b/>
          <w:sz w:val="24"/>
          <w:szCs w:val="24"/>
        </w:rPr>
        <w:t xml:space="preserve"> 项目概况</w:t>
      </w:r>
    </w:p>
    <w:p w14:paraId="0DD9AC61">
      <w:pPr>
        <w:pStyle w:val="4"/>
        <w:rPr>
          <w:rFonts w:hint="eastAsia" w:ascii="新宋体" w:hAnsi="新宋体" w:eastAsia="新宋体" w:cs="新宋体"/>
          <w:sz w:val="24"/>
          <w:szCs w:val="24"/>
        </w:rPr>
      </w:pPr>
      <w:r>
        <w:rPr>
          <w:rFonts w:hint="eastAsia" w:ascii="新宋体" w:hAnsi="新宋体" w:eastAsia="新宋体" w:cs="新宋体"/>
          <w:sz w:val="24"/>
          <w:szCs w:val="24"/>
        </w:rPr>
        <w:t>礼泉县2024年土地征收成片开发方案编制工作采购项目的潜在供应商应在西咸新区沣西新城中铁港沣国际1209室获取采购文件，并于 2025年08月1</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日 14时30分 （北京时间）前提交响应文件。</w:t>
      </w:r>
    </w:p>
    <w:p w14:paraId="211C12E8">
      <w:pPr>
        <w:pStyle w:val="4"/>
        <w:outlineLvl w:val="3"/>
        <w:rPr>
          <w:rFonts w:hint="eastAsia" w:ascii="新宋体" w:hAnsi="新宋体" w:eastAsia="新宋体" w:cs="新宋体"/>
          <w:sz w:val="24"/>
          <w:szCs w:val="24"/>
        </w:rPr>
      </w:pPr>
      <w:r>
        <w:rPr>
          <w:rFonts w:hint="eastAsia" w:ascii="新宋体" w:hAnsi="新宋体" w:eastAsia="新宋体" w:cs="新宋体"/>
          <w:b/>
          <w:sz w:val="24"/>
          <w:szCs w:val="24"/>
        </w:rPr>
        <w:t>一、项目基本情况</w:t>
      </w:r>
    </w:p>
    <w:p w14:paraId="4B2C179B">
      <w:pPr>
        <w:pStyle w:val="4"/>
        <w:rPr>
          <w:rFonts w:hint="eastAsia" w:ascii="新宋体" w:hAnsi="新宋体" w:eastAsia="新宋体" w:cs="新宋体"/>
          <w:sz w:val="24"/>
          <w:szCs w:val="24"/>
        </w:rPr>
      </w:pPr>
      <w:r>
        <w:rPr>
          <w:rFonts w:hint="eastAsia" w:ascii="新宋体" w:hAnsi="新宋体" w:eastAsia="新宋体" w:cs="新宋体"/>
          <w:sz w:val="24"/>
          <w:szCs w:val="24"/>
        </w:rPr>
        <w:t>项目编号：LQGP-BC-F-20250021</w:t>
      </w:r>
    </w:p>
    <w:p w14:paraId="7BD2DC1A">
      <w:pPr>
        <w:pStyle w:val="4"/>
        <w:rPr>
          <w:rFonts w:hint="eastAsia" w:ascii="新宋体" w:hAnsi="新宋体" w:eastAsia="新宋体" w:cs="新宋体"/>
          <w:sz w:val="24"/>
          <w:szCs w:val="24"/>
        </w:rPr>
      </w:pPr>
      <w:r>
        <w:rPr>
          <w:rFonts w:hint="eastAsia" w:ascii="新宋体" w:hAnsi="新宋体" w:eastAsia="新宋体" w:cs="新宋体"/>
          <w:sz w:val="24"/>
          <w:szCs w:val="24"/>
        </w:rPr>
        <w:t>项目名称：礼泉县2024年土地征收成片开发方案编制工作</w:t>
      </w:r>
    </w:p>
    <w:p w14:paraId="0A35508E">
      <w:pPr>
        <w:pStyle w:val="4"/>
        <w:rPr>
          <w:rFonts w:hint="eastAsia" w:ascii="新宋体" w:hAnsi="新宋体" w:eastAsia="新宋体" w:cs="新宋体"/>
          <w:sz w:val="24"/>
          <w:szCs w:val="24"/>
        </w:rPr>
      </w:pPr>
      <w:r>
        <w:rPr>
          <w:rFonts w:hint="eastAsia" w:ascii="新宋体" w:hAnsi="新宋体" w:eastAsia="新宋体" w:cs="新宋体"/>
          <w:sz w:val="24"/>
          <w:szCs w:val="24"/>
        </w:rPr>
        <w:t>采购方式：竞争性磋商</w:t>
      </w:r>
    </w:p>
    <w:p w14:paraId="1DCC4062">
      <w:pPr>
        <w:pStyle w:val="4"/>
        <w:rPr>
          <w:rFonts w:hint="eastAsia" w:ascii="新宋体" w:hAnsi="新宋体" w:eastAsia="新宋体" w:cs="新宋体"/>
          <w:sz w:val="24"/>
          <w:szCs w:val="24"/>
        </w:rPr>
      </w:pPr>
      <w:r>
        <w:rPr>
          <w:rFonts w:hint="eastAsia" w:ascii="新宋体" w:hAnsi="新宋体" w:eastAsia="新宋体" w:cs="新宋体"/>
          <w:sz w:val="24"/>
          <w:szCs w:val="24"/>
        </w:rPr>
        <w:t>预算金额：510,000.00元</w:t>
      </w:r>
    </w:p>
    <w:p w14:paraId="204BAFBB">
      <w:pPr>
        <w:pStyle w:val="4"/>
        <w:rPr>
          <w:rFonts w:hint="eastAsia" w:ascii="新宋体" w:hAnsi="新宋体" w:eastAsia="新宋体" w:cs="新宋体"/>
          <w:sz w:val="24"/>
          <w:szCs w:val="24"/>
        </w:rPr>
      </w:pPr>
      <w:r>
        <w:rPr>
          <w:rFonts w:hint="eastAsia" w:ascii="新宋体" w:hAnsi="新宋体" w:eastAsia="新宋体" w:cs="新宋体"/>
          <w:sz w:val="24"/>
          <w:szCs w:val="24"/>
        </w:rPr>
        <w:t>采购需求：</w:t>
      </w:r>
    </w:p>
    <w:p w14:paraId="5F9A37CF">
      <w:pPr>
        <w:pStyle w:val="4"/>
        <w:rPr>
          <w:rFonts w:hint="eastAsia" w:ascii="新宋体" w:hAnsi="新宋体" w:eastAsia="新宋体" w:cs="新宋体"/>
          <w:sz w:val="24"/>
          <w:szCs w:val="24"/>
        </w:rPr>
      </w:pPr>
      <w:r>
        <w:rPr>
          <w:rFonts w:hint="eastAsia" w:ascii="新宋体" w:hAnsi="新宋体" w:eastAsia="新宋体" w:cs="新宋体"/>
          <w:sz w:val="24"/>
          <w:szCs w:val="24"/>
        </w:rPr>
        <w:t>合同包1(礼泉县2024年土地征收成片开发方案编制工作):</w:t>
      </w:r>
    </w:p>
    <w:p w14:paraId="6ED452C4">
      <w:pPr>
        <w:pStyle w:val="4"/>
        <w:ind w:firstLine="630"/>
        <w:rPr>
          <w:rFonts w:hint="eastAsia" w:ascii="新宋体" w:hAnsi="新宋体" w:eastAsia="新宋体" w:cs="新宋体"/>
          <w:sz w:val="24"/>
          <w:szCs w:val="24"/>
        </w:rPr>
      </w:pPr>
      <w:r>
        <w:rPr>
          <w:rFonts w:hint="eastAsia" w:ascii="新宋体" w:hAnsi="新宋体" w:eastAsia="新宋体" w:cs="新宋体"/>
          <w:sz w:val="24"/>
          <w:szCs w:val="24"/>
        </w:rPr>
        <w:t>合同包预算金额：510,000.00元</w:t>
      </w:r>
    </w:p>
    <w:p w14:paraId="58964A5E">
      <w:pPr>
        <w:pStyle w:val="4"/>
        <w:ind w:firstLine="630"/>
        <w:rPr>
          <w:rFonts w:hint="eastAsia" w:ascii="新宋体" w:hAnsi="新宋体" w:eastAsia="新宋体" w:cs="新宋体"/>
          <w:sz w:val="24"/>
          <w:szCs w:val="24"/>
        </w:rPr>
      </w:pPr>
      <w:r>
        <w:rPr>
          <w:rFonts w:hint="eastAsia" w:ascii="新宋体" w:hAnsi="新宋体" w:eastAsia="新宋体" w:cs="新宋体"/>
          <w:sz w:val="24"/>
          <w:szCs w:val="24"/>
        </w:rPr>
        <w:t xml:space="preserve"> 合同包最高限价：510,000.00元</w:t>
      </w:r>
    </w:p>
    <w:tbl>
      <w:tblPr>
        <w:tblStyle w:val="2"/>
        <w:tblW w:w="91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14"/>
        <w:gridCol w:w="1514"/>
        <w:gridCol w:w="1514"/>
        <w:gridCol w:w="1514"/>
        <w:gridCol w:w="1514"/>
        <w:gridCol w:w="1549"/>
      </w:tblGrid>
      <w:tr w14:paraId="5003E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6" w:hRule="atLeast"/>
        </w:trPr>
        <w:tc>
          <w:tcPr>
            <w:tcW w:w="1514" w:type="dxa"/>
            <w:vAlign w:val="center"/>
          </w:tcPr>
          <w:p w14:paraId="07113E1F">
            <w:pPr>
              <w:pStyle w:val="4"/>
              <w:jc w:val="center"/>
              <w:rPr>
                <w:rFonts w:hint="eastAsia" w:ascii="新宋体" w:hAnsi="新宋体" w:eastAsia="新宋体" w:cs="新宋体"/>
                <w:sz w:val="24"/>
                <w:szCs w:val="24"/>
              </w:rPr>
            </w:pPr>
            <w:r>
              <w:rPr>
                <w:rFonts w:hint="eastAsia" w:ascii="新宋体" w:hAnsi="新宋体" w:eastAsia="新宋体" w:cs="新宋体"/>
                <w:sz w:val="24"/>
                <w:szCs w:val="24"/>
              </w:rPr>
              <w:t>品目号</w:t>
            </w:r>
          </w:p>
        </w:tc>
        <w:tc>
          <w:tcPr>
            <w:tcW w:w="1514" w:type="dxa"/>
            <w:vAlign w:val="center"/>
          </w:tcPr>
          <w:p w14:paraId="00404846">
            <w:pPr>
              <w:pStyle w:val="4"/>
              <w:jc w:val="center"/>
              <w:rPr>
                <w:rFonts w:hint="eastAsia" w:ascii="新宋体" w:hAnsi="新宋体" w:eastAsia="新宋体" w:cs="新宋体"/>
                <w:sz w:val="24"/>
                <w:szCs w:val="24"/>
              </w:rPr>
            </w:pPr>
            <w:r>
              <w:rPr>
                <w:rFonts w:hint="eastAsia" w:ascii="新宋体" w:hAnsi="新宋体" w:eastAsia="新宋体" w:cs="新宋体"/>
                <w:sz w:val="24"/>
                <w:szCs w:val="24"/>
              </w:rPr>
              <w:t>品目名称</w:t>
            </w:r>
          </w:p>
        </w:tc>
        <w:tc>
          <w:tcPr>
            <w:tcW w:w="1514" w:type="dxa"/>
            <w:vAlign w:val="center"/>
          </w:tcPr>
          <w:p w14:paraId="5EF6D4BC">
            <w:pPr>
              <w:pStyle w:val="4"/>
              <w:jc w:val="center"/>
              <w:rPr>
                <w:rFonts w:hint="eastAsia" w:ascii="新宋体" w:hAnsi="新宋体" w:eastAsia="新宋体" w:cs="新宋体"/>
                <w:sz w:val="24"/>
                <w:szCs w:val="24"/>
              </w:rPr>
            </w:pPr>
            <w:r>
              <w:rPr>
                <w:rFonts w:hint="eastAsia" w:ascii="新宋体" w:hAnsi="新宋体" w:eastAsia="新宋体" w:cs="新宋体"/>
                <w:sz w:val="24"/>
                <w:szCs w:val="24"/>
              </w:rPr>
              <w:t>采购标的</w:t>
            </w:r>
          </w:p>
        </w:tc>
        <w:tc>
          <w:tcPr>
            <w:tcW w:w="1514" w:type="dxa"/>
            <w:vAlign w:val="center"/>
          </w:tcPr>
          <w:p w14:paraId="60894D82">
            <w:pPr>
              <w:pStyle w:val="4"/>
              <w:jc w:val="center"/>
              <w:rPr>
                <w:rFonts w:hint="eastAsia" w:ascii="新宋体" w:hAnsi="新宋体" w:eastAsia="新宋体" w:cs="新宋体"/>
                <w:sz w:val="24"/>
                <w:szCs w:val="24"/>
              </w:rPr>
            </w:pPr>
            <w:r>
              <w:rPr>
                <w:rFonts w:hint="eastAsia" w:ascii="新宋体" w:hAnsi="新宋体" w:eastAsia="新宋体" w:cs="新宋体"/>
                <w:sz w:val="24"/>
                <w:szCs w:val="24"/>
              </w:rPr>
              <w:t>数量（单位）</w:t>
            </w:r>
          </w:p>
        </w:tc>
        <w:tc>
          <w:tcPr>
            <w:tcW w:w="1514" w:type="dxa"/>
            <w:vAlign w:val="center"/>
          </w:tcPr>
          <w:p w14:paraId="1326D56D">
            <w:pPr>
              <w:pStyle w:val="4"/>
              <w:jc w:val="center"/>
              <w:rPr>
                <w:rFonts w:hint="eastAsia" w:ascii="新宋体" w:hAnsi="新宋体" w:eastAsia="新宋体" w:cs="新宋体"/>
                <w:sz w:val="24"/>
                <w:szCs w:val="24"/>
              </w:rPr>
            </w:pPr>
            <w:r>
              <w:rPr>
                <w:rFonts w:hint="eastAsia" w:ascii="新宋体" w:hAnsi="新宋体" w:eastAsia="新宋体" w:cs="新宋体"/>
                <w:sz w:val="24"/>
                <w:szCs w:val="24"/>
              </w:rPr>
              <w:t>技术规格、参数及要求</w:t>
            </w:r>
          </w:p>
        </w:tc>
        <w:tc>
          <w:tcPr>
            <w:tcW w:w="1549" w:type="dxa"/>
            <w:vAlign w:val="center"/>
          </w:tcPr>
          <w:p w14:paraId="0675447B">
            <w:pPr>
              <w:pStyle w:val="4"/>
              <w:jc w:val="center"/>
              <w:rPr>
                <w:rFonts w:hint="eastAsia" w:ascii="新宋体" w:hAnsi="新宋体" w:eastAsia="新宋体" w:cs="新宋体"/>
                <w:sz w:val="24"/>
                <w:szCs w:val="24"/>
              </w:rPr>
            </w:pPr>
            <w:r>
              <w:rPr>
                <w:rFonts w:hint="eastAsia" w:ascii="新宋体" w:hAnsi="新宋体" w:eastAsia="新宋体" w:cs="新宋体"/>
                <w:sz w:val="24"/>
                <w:szCs w:val="24"/>
              </w:rPr>
              <w:t>品目预算(元)</w:t>
            </w:r>
          </w:p>
        </w:tc>
      </w:tr>
      <w:tr w14:paraId="4B856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71" w:hRule="atLeast"/>
        </w:trPr>
        <w:tc>
          <w:tcPr>
            <w:tcW w:w="1514" w:type="dxa"/>
            <w:vAlign w:val="center"/>
          </w:tcPr>
          <w:p w14:paraId="006A63CC">
            <w:pPr>
              <w:pStyle w:val="4"/>
              <w:jc w:val="center"/>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1514" w:type="dxa"/>
            <w:vAlign w:val="center"/>
          </w:tcPr>
          <w:p w14:paraId="1C37F416">
            <w:pPr>
              <w:pStyle w:val="4"/>
              <w:jc w:val="center"/>
              <w:rPr>
                <w:rFonts w:hint="eastAsia" w:ascii="新宋体" w:hAnsi="新宋体" w:eastAsia="新宋体" w:cs="新宋体"/>
                <w:sz w:val="24"/>
                <w:szCs w:val="24"/>
              </w:rPr>
            </w:pPr>
            <w:r>
              <w:rPr>
                <w:rFonts w:hint="eastAsia" w:ascii="新宋体" w:hAnsi="新宋体" w:eastAsia="新宋体" w:cs="新宋体"/>
                <w:sz w:val="24"/>
                <w:szCs w:val="24"/>
              </w:rPr>
              <w:t>其他服务</w:t>
            </w:r>
          </w:p>
        </w:tc>
        <w:tc>
          <w:tcPr>
            <w:tcW w:w="1514" w:type="dxa"/>
            <w:vAlign w:val="center"/>
          </w:tcPr>
          <w:p w14:paraId="035D0AC0">
            <w:pPr>
              <w:pStyle w:val="4"/>
              <w:jc w:val="center"/>
              <w:rPr>
                <w:rFonts w:hint="eastAsia" w:ascii="新宋体" w:hAnsi="新宋体" w:eastAsia="新宋体" w:cs="新宋体"/>
                <w:sz w:val="24"/>
                <w:szCs w:val="24"/>
              </w:rPr>
            </w:pPr>
            <w:r>
              <w:rPr>
                <w:rFonts w:hint="eastAsia" w:ascii="新宋体" w:hAnsi="新宋体" w:eastAsia="新宋体" w:cs="新宋体"/>
                <w:sz w:val="24"/>
                <w:szCs w:val="24"/>
              </w:rPr>
              <w:t>礼泉县2024年土地征收成片开发方案编制工作</w:t>
            </w:r>
          </w:p>
        </w:tc>
        <w:tc>
          <w:tcPr>
            <w:tcW w:w="1514" w:type="dxa"/>
            <w:vAlign w:val="center"/>
          </w:tcPr>
          <w:p w14:paraId="2E029215">
            <w:pPr>
              <w:pStyle w:val="4"/>
              <w:jc w:val="center"/>
              <w:rPr>
                <w:rFonts w:hint="eastAsia" w:ascii="新宋体" w:hAnsi="新宋体" w:eastAsia="新宋体" w:cs="新宋体"/>
                <w:sz w:val="24"/>
                <w:szCs w:val="24"/>
              </w:rPr>
            </w:pPr>
            <w:r>
              <w:rPr>
                <w:rFonts w:hint="eastAsia" w:ascii="新宋体" w:hAnsi="新宋体" w:eastAsia="新宋体" w:cs="新宋体"/>
                <w:sz w:val="24"/>
                <w:szCs w:val="24"/>
              </w:rPr>
              <w:t>1(项)</w:t>
            </w:r>
          </w:p>
        </w:tc>
        <w:tc>
          <w:tcPr>
            <w:tcW w:w="1514" w:type="dxa"/>
            <w:vAlign w:val="center"/>
          </w:tcPr>
          <w:p w14:paraId="5AFF8FCD">
            <w:pPr>
              <w:pStyle w:val="4"/>
              <w:jc w:val="center"/>
              <w:rPr>
                <w:rFonts w:hint="eastAsia" w:ascii="新宋体" w:hAnsi="新宋体" w:eastAsia="新宋体" w:cs="新宋体"/>
                <w:sz w:val="24"/>
                <w:szCs w:val="24"/>
              </w:rPr>
            </w:pPr>
            <w:r>
              <w:rPr>
                <w:rFonts w:hint="eastAsia" w:ascii="新宋体" w:hAnsi="新宋体" w:eastAsia="新宋体" w:cs="新宋体"/>
                <w:sz w:val="24"/>
                <w:szCs w:val="24"/>
              </w:rPr>
              <w:t>详见采购文件</w:t>
            </w:r>
          </w:p>
        </w:tc>
        <w:tc>
          <w:tcPr>
            <w:tcW w:w="1549" w:type="dxa"/>
            <w:vAlign w:val="center"/>
          </w:tcPr>
          <w:p w14:paraId="04D50DBE">
            <w:pPr>
              <w:pStyle w:val="4"/>
              <w:jc w:val="center"/>
              <w:rPr>
                <w:rFonts w:hint="eastAsia" w:ascii="新宋体" w:hAnsi="新宋体" w:eastAsia="新宋体" w:cs="新宋体"/>
                <w:sz w:val="24"/>
                <w:szCs w:val="24"/>
              </w:rPr>
            </w:pPr>
            <w:r>
              <w:rPr>
                <w:rFonts w:hint="eastAsia" w:ascii="新宋体" w:hAnsi="新宋体" w:eastAsia="新宋体" w:cs="新宋体"/>
                <w:sz w:val="24"/>
                <w:szCs w:val="24"/>
              </w:rPr>
              <w:t>510,000.00</w:t>
            </w:r>
          </w:p>
        </w:tc>
      </w:tr>
    </w:tbl>
    <w:p w14:paraId="4BE3BAE2">
      <w:pPr>
        <w:pStyle w:val="4"/>
        <w:rPr>
          <w:rFonts w:hint="eastAsia" w:ascii="新宋体" w:hAnsi="新宋体" w:eastAsia="新宋体" w:cs="新宋体"/>
          <w:sz w:val="24"/>
          <w:szCs w:val="24"/>
        </w:rPr>
      </w:pPr>
      <w:r>
        <w:rPr>
          <w:rFonts w:hint="eastAsia" w:ascii="新宋体" w:hAnsi="新宋体" w:eastAsia="新宋体" w:cs="新宋体"/>
          <w:sz w:val="24"/>
          <w:szCs w:val="24"/>
        </w:rPr>
        <w:t xml:space="preserve"> 本合同包不接受联合体投标</w:t>
      </w:r>
    </w:p>
    <w:p w14:paraId="38DD46AC">
      <w:pPr>
        <w:pStyle w:val="4"/>
        <w:rPr>
          <w:rFonts w:hint="eastAsia" w:ascii="新宋体" w:hAnsi="新宋体" w:eastAsia="新宋体" w:cs="新宋体"/>
          <w:sz w:val="24"/>
          <w:szCs w:val="24"/>
        </w:rPr>
      </w:pPr>
      <w:r>
        <w:rPr>
          <w:rFonts w:hint="eastAsia" w:ascii="新宋体" w:hAnsi="新宋体" w:eastAsia="新宋体" w:cs="新宋体"/>
          <w:sz w:val="24"/>
          <w:szCs w:val="24"/>
        </w:rPr>
        <w:t xml:space="preserve"> 合同履行期限：详见采购文件</w:t>
      </w:r>
    </w:p>
    <w:p w14:paraId="15D63C13">
      <w:pPr>
        <w:pStyle w:val="4"/>
        <w:outlineLvl w:val="3"/>
        <w:rPr>
          <w:rFonts w:hint="eastAsia" w:ascii="新宋体" w:hAnsi="新宋体" w:eastAsia="新宋体" w:cs="新宋体"/>
          <w:sz w:val="24"/>
          <w:szCs w:val="24"/>
        </w:rPr>
      </w:pPr>
      <w:r>
        <w:rPr>
          <w:rFonts w:hint="eastAsia" w:ascii="新宋体" w:hAnsi="新宋体" w:eastAsia="新宋体" w:cs="新宋体"/>
          <w:b/>
          <w:sz w:val="24"/>
          <w:szCs w:val="24"/>
        </w:rPr>
        <w:t>二、申请人的资格要求：</w:t>
      </w:r>
    </w:p>
    <w:p w14:paraId="501D166C">
      <w:pPr>
        <w:pStyle w:val="4"/>
        <w:rPr>
          <w:rFonts w:hint="eastAsia" w:ascii="新宋体" w:hAnsi="新宋体" w:eastAsia="新宋体" w:cs="新宋体"/>
          <w:sz w:val="24"/>
          <w:szCs w:val="24"/>
        </w:rPr>
      </w:pPr>
      <w:r>
        <w:rPr>
          <w:rFonts w:hint="eastAsia" w:ascii="新宋体" w:hAnsi="新宋体" w:eastAsia="新宋体" w:cs="新宋体"/>
          <w:sz w:val="24"/>
          <w:szCs w:val="24"/>
        </w:rPr>
        <w:t>1.满足《中华人民共和国政府采购法》第二十二条规定;</w:t>
      </w:r>
    </w:p>
    <w:p w14:paraId="4EAA7AE6">
      <w:pPr>
        <w:pStyle w:val="4"/>
        <w:rPr>
          <w:rFonts w:hint="eastAsia" w:ascii="新宋体" w:hAnsi="新宋体" w:eastAsia="新宋体" w:cs="新宋体"/>
          <w:sz w:val="24"/>
          <w:szCs w:val="24"/>
        </w:rPr>
      </w:pPr>
      <w:r>
        <w:rPr>
          <w:rFonts w:hint="eastAsia" w:ascii="新宋体" w:hAnsi="新宋体" w:eastAsia="新宋体" w:cs="新宋体"/>
          <w:sz w:val="24"/>
          <w:szCs w:val="24"/>
        </w:rPr>
        <w:t>2.落实政府采购政策需满足的资格要求：</w:t>
      </w:r>
    </w:p>
    <w:p w14:paraId="063B20A4">
      <w:pPr>
        <w:pStyle w:val="4"/>
        <w:rPr>
          <w:rFonts w:hint="eastAsia" w:ascii="新宋体" w:hAnsi="新宋体" w:eastAsia="新宋体" w:cs="新宋体"/>
          <w:sz w:val="24"/>
          <w:szCs w:val="24"/>
        </w:rPr>
      </w:pPr>
      <w:r>
        <w:rPr>
          <w:rFonts w:hint="eastAsia" w:ascii="新宋体" w:hAnsi="新宋体" w:eastAsia="新宋体" w:cs="新宋体"/>
          <w:sz w:val="24"/>
          <w:szCs w:val="24"/>
        </w:rPr>
        <w:t>合同包1(礼泉县2024年土地征收成片开发方案编制工作)落实政府采购政策需满足的资格要求如下:</w:t>
      </w:r>
    </w:p>
    <w:p w14:paraId="55A11B08">
      <w:pPr>
        <w:pStyle w:val="4"/>
        <w:ind w:left="480"/>
        <w:rPr>
          <w:rFonts w:hint="eastAsia" w:ascii="新宋体" w:hAnsi="新宋体" w:eastAsia="新宋体" w:cs="新宋体"/>
          <w:sz w:val="24"/>
          <w:szCs w:val="24"/>
        </w:rPr>
      </w:pPr>
      <w:r>
        <w:rPr>
          <w:rFonts w:hint="eastAsia" w:ascii="新宋体" w:hAnsi="新宋体" w:eastAsia="新宋体" w:cs="新宋体"/>
          <w:sz w:val="24"/>
          <w:szCs w:val="24"/>
        </w:rPr>
        <w:t>本项目专门面向中小企业采购，供应商应提供《中小企业声明函》或者《残</w:t>
      </w:r>
    </w:p>
    <w:p w14:paraId="635F36A6">
      <w:pPr>
        <w:pStyle w:val="4"/>
        <w:ind w:left="240" w:hanging="240" w:hangingChars="100"/>
        <w:rPr>
          <w:rFonts w:hint="eastAsia" w:ascii="新宋体" w:hAnsi="新宋体" w:eastAsia="新宋体" w:cs="新宋体"/>
          <w:sz w:val="24"/>
          <w:szCs w:val="24"/>
        </w:rPr>
      </w:pPr>
      <w:r>
        <w:rPr>
          <w:rFonts w:hint="eastAsia" w:ascii="新宋体" w:hAnsi="新宋体" w:eastAsia="新宋体" w:cs="新宋体"/>
          <w:sz w:val="24"/>
          <w:szCs w:val="24"/>
        </w:rPr>
        <w:t>疾人福利性单位声明函》或者《监狱企业证明》。</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（1)《政府采购促进中小企业发展管办法》（财库〔2020〕46号）；（2）《财</w:t>
      </w:r>
    </w:p>
    <w:p w14:paraId="3B498894">
      <w:pPr>
        <w:pStyle w:val="4"/>
        <w:rPr>
          <w:rFonts w:hint="eastAsia" w:ascii="新宋体" w:hAnsi="新宋体" w:eastAsia="新宋体" w:cs="新宋体"/>
          <w:sz w:val="24"/>
          <w:szCs w:val="24"/>
        </w:rPr>
      </w:pPr>
      <w:r>
        <w:rPr>
          <w:rFonts w:hint="eastAsia" w:ascii="新宋体" w:hAnsi="新宋体" w:eastAsia="新宋体" w:cs="新宋体"/>
          <w:sz w:val="24"/>
          <w:szCs w:val="24"/>
        </w:rPr>
        <w:t>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14:paraId="4E502170">
      <w:pPr>
        <w:pStyle w:val="4"/>
        <w:rPr>
          <w:rFonts w:hint="eastAsia" w:ascii="新宋体" w:hAnsi="新宋体" w:eastAsia="新宋体" w:cs="新宋体"/>
          <w:sz w:val="24"/>
          <w:szCs w:val="24"/>
        </w:rPr>
      </w:pPr>
      <w:r>
        <w:rPr>
          <w:rFonts w:hint="eastAsia" w:ascii="新宋体" w:hAnsi="新宋体" w:eastAsia="新宋体" w:cs="新宋体"/>
          <w:sz w:val="24"/>
          <w:szCs w:val="24"/>
        </w:rPr>
        <w:t>3.本项目的特定资格要求：</w:t>
      </w:r>
    </w:p>
    <w:p w14:paraId="0EA94D7E">
      <w:pPr>
        <w:pStyle w:val="4"/>
        <w:rPr>
          <w:rFonts w:hint="eastAsia" w:ascii="新宋体" w:hAnsi="新宋体" w:eastAsia="新宋体" w:cs="新宋体"/>
          <w:sz w:val="24"/>
          <w:szCs w:val="24"/>
        </w:rPr>
      </w:pPr>
      <w:r>
        <w:rPr>
          <w:rFonts w:hint="eastAsia" w:ascii="新宋体" w:hAnsi="新宋体" w:eastAsia="新宋体" w:cs="新宋体"/>
          <w:sz w:val="24"/>
          <w:szCs w:val="24"/>
        </w:rPr>
        <w:t>合同包1(礼泉县2024年土地征收成片开发方案编制工作)特定资格要求如下:</w:t>
      </w:r>
    </w:p>
    <w:p w14:paraId="19FDBC57">
      <w:pPr>
        <w:pStyle w:val="4"/>
        <w:ind w:left="480"/>
        <w:rPr>
          <w:rFonts w:hint="eastAsia" w:ascii="新宋体" w:hAnsi="新宋体" w:eastAsia="新宋体" w:cs="新宋体"/>
          <w:sz w:val="24"/>
          <w:szCs w:val="24"/>
        </w:rPr>
      </w:pPr>
    </w:p>
    <w:p w14:paraId="3E75128B">
      <w:pPr>
        <w:pStyle w:val="4"/>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1）供应商为合法注册的法人或其他组织或自然人，提供营业执照（或事业法人证）；自然人提供身份证明；（2）供应商须具有行政主管部门颁发的城乡规划乙级及以上资质或土地规划乙级及以上资质；（3）财务状况报告：提供具有财务审计资质单位出具的2024年度财务报告（成立时间至开标时间不足一年的可提供成立后任意时段的资产负债表）或其基本存款账户开户银行出具的资信证明及基本存款账户信息（开标截止前三个月内）；（4）税收缴纳证明：提供自投标前6个月以来已缴纳任意时段完税凭证或税务机关开具的完税证明（任意税种）；依法免税的应提供相关文件证明；（5）社会保障资金缴纳证明：提供自投标前6个月以来已缴存的任意时段的社会保障资金缴存单据或社保机构开具的社会保险参保缴费情况证明；依法不需要缴纳社会保障资金的应提供相关文件证明；（6）供应商不得在中国执行信息公开网”网站（http://zxgk.court.gov.cn/shixin/）被列为失信被执行人，“信用中国”网站（www.creditchina.gov.cn）被列为重大税收违法失信主体，中国政府采购网（www.ccgp.gov.cn）被列为政府采购严重违法失信行为记录名单；（7）参加本次投标前3年内在经营活动中没有重大违法记录的书面声明；（8）具有履行合同所必需的设备和专业技术能力的承诺；（9）单位负责人为同一人或者存在控股、管理关系的不同投标单位，不得同时参加同一招标项目投标。</w:t>
      </w:r>
    </w:p>
    <w:p w14:paraId="30BBD855">
      <w:pPr>
        <w:pStyle w:val="4"/>
        <w:outlineLvl w:val="3"/>
        <w:rPr>
          <w:rFonts w:hint="eastAsia" w:ascii="新宋体" w:hAnsi="新宋体" w:eastAsia="新宋体" w:cs="新宋体"/>
          <w:sz w:val="24"/>
          <w:szCs w:val="24"/>
        </w:rPr>
      </w:pPr>
      <w:r>
        <w:rPr>
          <w:rFonts w:hint="eastAsia" w:ascii="新宋体" w:hAnsi="新宋体" w:eastAsia="新宋体" w:cs="新宋体"/>
          <w:b/>
          <w:sz w:val="24"/>
          <w:szCs w:val="24"/>
        </w:rPr>
        <w:t>三、获取采购文件</w:t>
      </w:r>
    </w:p>
    <w:p w14:paraId="4C4B53C1">
      <w:pPr>
        <w:pStyle w:val="4"/>
        <w:rPr>
          <w:rFonts w:hint="eastAsia" w:ascii="新宋体" w:hAnsi="新宋体" w:eastAsia="新宋体" w:cs="新宋体"/>
          <w:sz w:val="24"/>
          <w:szCs w:val="24"/>
        </w:rPr>
      </w:pPr>
      <w:r>
        <w:rPr>
          <w:rFonts w:hint="eastAsia" w:ascii="新宋体" w:hAnsi="新宋体" w:eastAsia="新宋体" w:cs="新宋体"/>
          <w:sz w:val="24"/>
          <w:szCs w:val="24"/>
        </w:rPr>
        <w:t>时间： 2025年08月01日 至 2025年08月07日 ，每天上午 08:00:00 至 12:00:00 ，下午 13:00:00 至 17:00:00 （北京时间）</w:t>
      </w:r>
    </w:p>
    <w:p w14:paraId="24701FF2">
      <w:pPr>
        <w:pStyle w:val="4"/>
        <w:rPr>
          <w:rFonts w:hint="eastAsia" w:ascii="新宋体" w:hAnsi="新宋体" w:eastAsia="新宋体" w:cs="新宋体"/>
          <w:sz w:val="24"/>
          <w:szCs w:val="24"/>
        </w:rPr>
      </w:pPr>
      <w:r>
        <w:rPr>
          <w:rFonts w:hint="eastAsia" w:ascii="新宋体" w:hAnsi="新宋体" w:eastAsia="新宋体" w:cs="新宋体"/>
          <w:sz w:val="24"/>
          <w:szCs w:val="24"/>
        </w:rPr>
        <w:t>途径：西咸新区沣西新城中铁港沣国际1209室</w:t>
      </w:r>
    </w:p>
    <w:p w14:paraId="6F35287B">
      <w:pPr>
        <w:pStyle w:val="4"/>
        <w:rPr>
          <w:rFonts w:hint="eastAsia" w:ascii="新宋体" w:hAnsi="新宋体" w:eastAsia="新宋体" w:cs="新宋体"/>
          <w:sz w:val="24"/>
          <w:szCs w:val="24"/>
        </w:rPr>
      </w:pPr>
      <w:r>
        <w:rPr>
          <w:rFonts w:hint="eastAsia" w:ascii="新宋体" w:hAnsi="新宋体" w:eastAsia="新宋体" w:cs="新宋体"/>
          <w:sz w:val="24"/>
          <w:szCs w:val="24"/>
        </w:rPr>
        <w:t>方式：现场获取</w:t>
      </w:r>
    </w:p>
    <w:p w14:paraId="522F0C16">
      <w:pPr>
        <w:pStyle w:val="4"/>
        <w:rPr>
          <w:rFonts w:hint="eastAsia" w:ascii="新宋体" w:hAnsi="新宋体" w:eastAsia="新宋体" w:cs="新宋体"/>
          <w:sz w:val="24"/>
          <w:szCs w:val="24"/>
        </w:rPr>
      </w:pPr>
      <w:r>
        <w:rPr>
          <w:rFonts w:hint="eastAsia" w:ascii="新宋体" w:hAnsi="新宋体" w:eastAsia="新宋体" w:cs="新宋体"/>
          <w:sz w:val="24"/>
          <w:szCs w:val="24"/>
        </w:rPr>
        <w:t>售价： 0元</w:t>
      </w:r>
    </w:p>
    <w:p w14:paraId="654791DD">
      <w:pPr>
        <w:pStyle w:val="4"/>
        <w:outlineLvl w:val="3"/>
        <w:rPr>
          <w:rFonts w:hint="eastAsia" w:ascii="新宋体" w:hAnsi="新宋体" w:eastAsia="新宋体" w:cs="新宋体"/>
          <w:sz w:val="24"/>
          <w:szCs w:val="24"/>
        </w:rPr>
      </w:pPr>
      <w:r>
        <w:rPr>
          <w:rFonts w:hint="eastAsia" w:ascii="新宋体" w:hAnsi="新宋体" w:eastAsia="新宋体" w:cs="新宋体"/>
          <w:b/>
          <w:sz w:val="24"/>
          <w:szCs w:val="24"/>
        </w:rPr>
        <w:t>四、响应文件提交</w:t>
      </w:r>
    </w:p>
    <w:p w14:paraId="7F8F30D2">
      <w:pPr>
        <w:pStyle w:val="4"/>
        <w:rPr>
          <w:rFonts w:hint="eastAsia" w:ascii="新宋体" w:hAnsi="新宋体" w:eastAsia="新宋体" w:cs="新宋体"/>
          <w:sz w:val="24"/>
          <w:szCs w:val="24"/>
        </w:rPr>
      </w:pPr>
      <w:r>
        <w:rPr>
          <w:rFonts w:hint="eastAsia" w:ascii="新宋体" w:hAnsi="新宋体" w:eastAsia="新宋体" w:cs="新宋体"/>
          <w:sz w:val="24"/>
          <w:szCs w:val="24"/>
        </w:rPr>
        <w:t>截止时间： 2025年08月1</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日 14时30分00秒 （北京时间）</w:t>
      </w:r>
    </w:p>
    <w:p w14:paraId="7698FAAD">
      <w:pPr>
        <w:pStyle w:val="4"/>
        <w:rPr>
          <w:rFonts w:hint="eastAsia" w:ascii="新宋体" w:hAnsi="新宋体" w:eastAsia="新宋体" w:cs="新宋体"/>
          <w:sz w:val="24"/>
          <w:szCs w:val="24"/>
        </w:rPr>
      </w:pPr>
      <w:r>
        <w:rPr>
          <w:rFonts w:hint="eastAsia" w:ascii="新宋体" w:hAnsi="新宋体" w:eastAsia="新宋体" w:cs="新宋体"/>
          <w:sz w:val="24"/>
          <w:szCs w:val="24"/>
        </w:rPr>
        <w:t>地点：西咸新区沣西新城中铁港沣国际1208室</w:t>
      </w:r>
    </w:p>
    <w:p w14:paraId="57C8D12D">
      <w:pPr>
        <w:pStyle w:val="4"/>
        <w:outlineLvl w:val="3"/>
        <w:rPr>
          <w:rFonts w:hint="eastAsia" w:ascii="新宋体" w:hAnsi="新宋体" w:eastAsia="新宋体" w:cs="新宋体"/>
          <w:sz w:val="24"/>
          <w:szCs w:val="24"/>
        </w:rPr>
      </w:pPr>
      <w:r>
        <w:rPr>
          <w:rFonts w:hint="eastAsia" w:ascii="新宋体" w:hAnsi="新宋体" w:eastAsia="新宋体" w:cs="新宋体"/>
          <w:b/>
          <w:sz w:val="24"/>
          <w:szCs w:val="24"/>
        </w:rPr>
        <w:t>五、开启</w:t>
      </w:r>
    </w:p>
    <w:p w14:paraId="39B3D3DC">
      <w:pPr>
        <w:pStyle w:val="4"/>
        <w:rPr>
          <w:rFonts w:hint="eastAsia" w:ascii="新宋体" w:hAnsi="新宋体" w:eastAsia="新宋体" w:cs="新宋体"/>
          <w:sz w:val="24"/>
          <w:szCs w:val="24"/>
        </w:rPr>
      </w:pPr>
      <w:r>
        <w:rPr>
          <w:rFonts w:hint="eastAsia" w:ascii="新宋体" w:hAnsi="新宋体" w:eastAsia="新宋体" w:cs="新宋体"/>
          <w:sz w:val="24"/>
          <w:szCs w:val="24"/>
        </w:rPr>
        <w:t>时间： 2025年08月1</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日 14时30分00秒 （北京时间）</w:t>
      </w:r>
    </w:p>
    <w:p w14:paraId="0AA302EF">
      <w:pPr>
        <w:pStyle w:val="4"/>
        <w:rPr>
          <w:rFonts w:hint="eastAsia" w:ascii="新宋体" w:hAnsi="新宋体" w:eastAsia="新宋体" w:cs="新宋体"/>
          <w:sz w:val="24"/>
          <w:szCs w:val="24"/>
        </w:rPr>
      </w:pPr>
      <w:r>
        <w:rPr>
          <w:rFonts w:hint="eastAsia" w:ascii="新宋体" w:hAnsi="新宋体" w:eastAsia="新宋体" w:cs="新宋体"/>
          <w:sz w:val="24"/>
          <w:szCs w:val="24"/>
        </w:rPr>
        <w:t>地点：西咸新区沣西新城中铁港沣国际1208室</w:t>
      </w:r>
    </w:p>
    <w:p w14:paraId="53CD1CB2">
      <w:pPr>
        <w:pStyle w:val="4"/>
        <w:outlineLvl w:val="3"/>
        <w:rPr>
          <w:rFonts w:hint="eastAsia" w:ascii="新宋体" w:hAnsi="新宋体" w:eastAsia="新宋体" w:cs="新宋体"/>
          <w:sz w:val="24"/>
          <w:szCs w:val="24"/>
        </w:rPr>
      </w:pPr>
      <w:r>
        <w:rPr>
          <w:rFonts w:hint="eastAsia" w:ascii="新宋体" w:hAnsi="新宋体" w:eastAsia="新宋体" w:cs="新宋体"/>
          <w:b/>
          <w:sz w:val="24"/>
          <w:szCs w:val="24"/>
        </w:rPr>
        <w:t>六、公告期限</w:t>
      </w:r>
    </w:p>
    <w:p w14:paraId="00CCAD5E">
      <w:pPr>
        <w:pStyle w:val="4"/>
        <w:rPr>
          <w:rFonts w:hint="eastAsia" w:ascii="新宋体" w:hAnsi="新宋体" w:eastAsia="新宋体" w:cs="新宋体"/>
          <w:sz w:val="24"/>
          <w:szCs w:val="24"/>
        </w:rPr>
      </w:pPr>
      <w:r>
        <w:rPr>
          <w:rFonts w:hint="eastAsia" w:ascii="新宋体" w:hAnsi="新宋体" w:eastAsia="新宋体" w:cs="新宋体"/>
          <w:sz w:val="24"/>
          <w:szCs w:val="24"/>
        </w:rPr>
        <w:t>自本公告发布之日起3个工作日。</w:t>
      </w:r>
    </w:p>
    <w:p w14:paraId="222F0E31">
      <w:pPr>
        <w:pStyle w:val="4"/>
        <w:outlineLvl w:val="3"/>
        <w:rPr>
          <w:rFonts w:hint="eastAsia" w:ascii="新宋体" w:hAnsi="新宋体" w:eastAsia="新宋体" w:cs="新宋体"/>
          <w:sz w:val="24"/>
          <w:szCs w:val="24"/>
        </w:rPr>
      </w:pPr>
      <w:r>
        <w:rPr>
          <w:rFonts w:hint="eastAsia" w:ascii="新宋体" w:hAnsi="新宋体" w:eastAsia="新宋体" w:cs="新宋体"/>
          <w:b/>
          <w:sz w:val="24"/>
          <w:szCs w:val="24"/>
        </w:rPr>
        <w:t>七、其他补充事宜</w:t>
      </w:r>
      <w:bookmarkStart w:id="0" w:name="_GoBack"/>
      <w:bookmarkEnd w:id="0"/>
    </w:p>
    <w:p w14:paraId="3434DE0B">
      <w:pPr>
        <w:pStyle w:val="4"/>
        <w:rPr>
          <w:rFonts w:hint="eastAsia" w:ascii="新宋体" w:hAnsi="新宋体" w:eastAsia="新宋体" w:cs="新宋体"/>
          <w:sz w:val="24"/>
          <w:szCs w:val="24"/>
        </w:rPr>
      </w:pPr>
      <w:r>
        <w:rPr>
          <w:rFonts w:hint="eastAsia" w:ascii="新宋体" w:hAnsi="新宋体" w:eastAsia="新宋体" w:cs="新宋体"/>
          <w:sz w:val="24"/>
          <w:szCs w:val="24"/>
        </w:rPr>
        <w:t>（1）获取采购文件请携带单位介绍信、经办人身份证原件及复印件和近6个月内任意时段社保缴纳证明（加盖公章），谢绝邮寄。 （2）根据《陕西省财政厅关于政府采购供应商注册登记有关事项的通知》的规定，供应商在获取采购文件后，应及时注册登记加入政府采购供应商库。因供应商自身原因未及时登记入库而导致的一切后果由供应商自行承担。</w:t>
      </w:r>
    </w:p>
    <w:p w14:paraId="08141A8F">
      <w:pPr>
        <w:pStyle w:val="4"/>
        <w:outlineLvl w:val="3"/>
        <w:rPr>
          <w:rFonts w:hint="eastAsia" w:ascii="新宋体" w:hAnsi="新宋体" w:eastAsia="新宋体" w:cs="新宋体"/>
          <w:sz w:val="24"/>
          <w:szCs w:val="24"/>
        </w:rPr>
      </w:pPr>
      <w:r>
        <w:rPr>
          <w:rFonts w:hint="eastAsia" w:ascii="新宋体" w:hAnsi="新宋体" w:eastAsia="新宋体" w:cs="新宋体"/>
          <w:b/>
          <w:sz w:val="24"/>
          <w:szCs w:val="24"/>
        </w:rPr>
        <w:t>八、对本次招标提出询问，请按以下方式联系。</w:t>
      </w:r>
    </w:p>
    <w:p w14:paraId="493B8A8A">
      <w:pPr>
        <w:pStyle w:val="4"/>
        <w:outlineLvl w:val="5"/>
        <w:rPr>
          <w:rFonts w:hint="eastAsia" w:ascii="新宋体" w:hAnsi="新宋体" w:eastAsia="新宋体" w:cs="新宋体"/>
          <w:sz w:val="24"/>
          <w:szCs w:val="24"/>
        </w:rPr>
      </w:pPr>
      <w:r>
        <w:rPr>
          <w:rFonts w:hint="eastAsia" w:ascii="新宋体" w:hAnsi="新宋体" w:eastAsia="新宋体" w:cs="新宋体"/>
          <w:b/>
          <w:sz w:val="24"/>
          <w:szCs w:val="24"/>
        </w:rPr>
        <w:t>1.采购人信息</w:t>
      </w:r>
    </w:p>
    <w:p w14:paraId="67BEF093">
      <w:pPr>
        <w:pStyle w:val="4"/>
        <w:rPr>
          <w:rFonts w:hint="eastAsia" w:ascii="新宋体" w:hAnsi="新宋体" w:eastAsia="新宋体" w:cs="新宋体"/>
          <w:sz w:val="24"/>
          <w:szCs w:val="24"/>
        </w:rPr>
      </w:pPr>
      <w:r>
        <w:rPr>
          <w:rFonts w:hint="eastAsia" w:ascii="新宋体" w:hAnsi="新宋体" w:eastAsia="新宋体" w:cs="新宋体"/>
          <w:sz w:val="24"/>
          <w:szCs w:val="24"/>
        </w:rPr>
        <w:t>名称：礼泉县自然资源局</w:t>
      </w:r>
    </w:p>
    <w:p w14:paraId="53202938">
      <w:pPr>
        <w:pStyle w:val="4"/>
        <w:rPr>
          <w:rFonts w:hint="eastAsia" w:ascii="新宋体" w:hAnsi="新宋体" w:eastAsia="新宋体" w:cs="新宋体"/>
          <w:sz w:val="24"/>
          <w:szCs w:val="24"/>
        </w:rPr>
      </w:pPr>
      <w:r>
        <w:rPr>
          <w:rFonts w:hint="eastAsia" w:ascii="新宋体" w:hAnsi="新宋体" w:eastAsia="新宋体" w:cs="新宋体"/>
          <w:sz w:val="24"/>
          <w:szCs w:val="24"/>
        </w:rPr>
        <w:t>地址：礼泉县西兰大街东段</w:t>
      </w:r>
    </w:p>
    <w:p w14:paraId="583E67F7">
      <w:pPr>
        <w:pStyle w:val="4"/>
        <w:rPr>
          <w:rFonts w:hint="eastAsia" w:ascii="新宋体" w:hAnsi="新宋体" w:eastAsia="新宋体" w:cs="新宋体"/>
          <w:sz w:val="24"/>
          <w:szCs w:val="24"/>
        </w:rPr>
      </w:pPr>
      <w:r>
        <w:rPr>
          <w:rFonts w:hint="eastAsia" w:ascii="新宋体" w:hAnsi="新宋体" w:eastAsia="新宋体" w:cs="新宋体"/>
          <w:sz w:val="24"/>
          <w:szCs w:val="24"/>
        </w:rPr>
        <w:t>联系方式：15191076333</w:t>
      </w:r>
    </w:p>
    <w:p w14:paraId="4BE1AE3C">
      <w:pPr>
        <w:pStyle w:val="4"/>
        <w:outlineLvl w:val="5"/>
        <w:rPr>
          <w:rFonts w:hint="eastAsia" w:ascii="新宋体" w:hAnsi="新宋体" w:eastAsia="新宋体" w:cs="新宋体"/>
          <w:sz w:val="24"/>
          <w:szCs w:val="24"/>
        </w:rPr>
      </w:pPr>
      <w:r>
        <w:rPr>
          <w:rFonts w:hint="eastAsia" w:ascii="新宋体" w:hAnsi="新宋体" w:eastAsia="新宋体" w:cs="新宋体"/>
          <w:b/>
          <w:sz w:val="24"/>
          <w:szCs w:val="24"/>
        </w:rPr>
        <w:t>2.采购代理机构信息</w:t>
      </w:r>
    </w:p>
    <w:p w14:paraId="6B2EDC26">
      <w:pPr>
        <w:pStyle w:val="4"/>
        <w:rPr>
          <w:rFonts w:hint="eastAsia" w:ascii="新宋体" w:hAnsi="新宋体" w:eastAsia="新宋体" w:cs="新宋体"/>
          <w:sz w:val="24"/>
          <w:szCs w:val="24"/>
        </w:rPr>
      </w:pPr>
      <w:r>
        <w:rPr>
          <w:rFonts w:hint="eastAsia" w:ascii="新宋体" w:hAnsi="新宋体" w:eastAsia="新宋体" w:cs="新宋体"/>
          <w:sz w:val="24"/>
          <w:szCs w:val="24"/>
        </w:rPr>
        <w:t>名称：陕西高优宏泽项目管理有限公司</w:t>
      </w:r>
    </w:p>
    <w:p w14:paraId="28B8F56B">
      <w:pPr>
        <w:pStyle w:val="4"/>
        <w:rPr>
          <w:rFonts w:hint="eastAsia" w:ascii="新宋体" w:hAnsi="新宋体" w:eastAsia="新宋体" w:cs="新宋体"/>
          <w:sz w:val="24"/>
          <w:szCs w:val="24"/>
        </w:rPr>
      </w:pPr>
      <w:r>
        <w:rPr>
          <w:rFonts w:hint="eastAsia" w:ascii="新宋体" w:hAnsi="新宋体" w:eastAsia="新宋体" w:cs="新宋体"/>
          <w:sz w:val="24"/>
          <w:szCs w:val="24"/>
        </w:rPr>
        <w:t>地址：西咸新区沣西新城中铁港沣国际1209室</w:t>
      </w:r>
    </w:p>
    <w:p w14:paraId="4A6DF98D">
      <w:pPr>
        <w:pStyle w:val="4"/>
        <w:rPr>
          <w:rFonts w:hint="eastAsia" w:ascii="新宋体" w:hAnsi="新宋体" w:eastAsia="新宋体" w:cs="新宋体"/>
          <w:sz w:val="24"/>
          <w:szCs w:val="24"/>
        </w:rPr>
      </w:pPr>
      <w:r>
        <w:rPr>
          <w:rFonts w:hint="eastAsia" w:ascii="新宋体" w:hAnsi="新宋体" w:eastAsia="新宋体" w:cs="新宋体"/>
          <w:sz w:val="24"/>
          <w:szCs w:val="24"/>
        </w:rPr>
        <w:t>联系方式：13488494204</w:t>
      </w:r>
    </w:p>
    <w:p w14:paraId="5C27ED4A">
      <w:pPr>
        <w:pStyle w:val="4"/>
        <w:outlineLvl w:val="5"/>
        <w:rPr>
          <w:rFonts w:hint="eastAsia" w:ascii="新宋体" w:hAnsi="新宋体" w:eastAsia="新宋体" w:cs="新宋体"/>
          <w:sz w:val="24"/>
          <w:szCs w:val="24"/>
        </w:rPr>
      </w:pPr>
      <w:r>
        <w:rPr>
          <w:rFonts w:hint="eastAsia" w:ascii="新宋体" w:hAnsi="新宋体" w:eastAsia="新宋体" w:cs="新宋体"/>
          <w:b/>
          <w:sz w:val="24"/>
          <w:szCs w:val="24"/>
        </w:rPr>
        <w:t>3.项目联系方式</w:t>
      </w:r>
    </w:p>
    <w:p w14:paraId="60030DEE">
      <w:pPr>
        <w:pStyle w:val="4"/>
        <w:rPr>
          <w:rFonts w:hint="eastAsia" w:ascii="新宋体" w:hAnsi="新宋体" w:eastAsia="新宋体" w:cs="新宋体"/>
          <w:sz w:val="24"/>
          <w:szCs w:val="24"/>
        </w:rPr>
      </w:pPr>
      <w:r>
        <w:rPr>
          <w:rFonts w:hint="eastAsia" w:ascii="新宋体" w:hAnsi="新宋体" w:eastAsia="新宋体" w:cs="新宋体"/>
          <w:sz w:val="24"/>
          <w:szCs w:val="24"/>
        </w:rPr>
        <w:t>项目联系人：王露娟</w:t>
      </w:r>
    </w:p>
    <w:p w14:paraId="23EAAB0C">
      <w:pPr>
        <w:pStyle w:val="4"/>
        <w:rPr>
          <w:rFonts w:hint="eastAsia" w:ascii="新宋体" w:hAnsi="新宋体" w:eastAsia="新宋体" w:cs="新宋体"/>
          <w:sz w:val="24"/>
          <w:szCs w:val="24"/>
        </w:rPr>
      </w:pPr>
      <w:r>
        <w:rPr>
          <w:rFonts w:hint="eastAsia" w:ascii="新宋体" w:hAnsi="新宋体" w:eastAsia="新宋体" w:cs="新宋体"/>
          <w:sz w:val="24"/>
          <w:szCs w:val="24"/>
        </w:rPr>
        <w:t>电话：13488494204</w:t>
      </w:r>
    </w:p>
    <w:p w14:paraId="369654EB">
      <w:pPr>
        <w:pStyle w:val="4"/>
        <w:jc w:val="right"/>
      </w:pPr>
      <w:r>
        <w:rPr>
          <w:rFonts w:hint="eastAsia" w:ascii="新宋体" w:hAnsi="新宋体" w:eastAsia="新宋体" w:cs="新宋体"/>
          <w:sz w:val="24"/>
          <w:szCs w:val="24"/>
        </w:rPr>
        <w:t>陕西高优宏泽项目管理有限公司</w:t>
      </w:r>
      <w:r>
        <w:br w:type="textWrapping"/>
      </w:r>
    </w:p>
    <w:p w14:paraId="23E2CC11">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88F5777"/>
    <w:rsid w:val="3E741F3E"/>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1815</Words>
  <Characters>2108</Characters>
  <Lines>0</Lines>
  <Paragraphs>0</Paragraphs>
  <TotalTime>2</TotalTime>
  <ScaleCrop>false</ScaleCrop>
  <LinksUpToDate>false</LinksUpToDate>
  <CharactersWithSpaces>2139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涣清，</cp:lastModifiedBy>
  <dcterms:modified xsi:type="dcterms:W3CDTF">2025-07-31T03:18:00Z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eyJoZGlkIjoiYjViZjM5YzAzZTkwZTAzNzliYzlmZTgxYzg3MDVkZTIiLCJ1c2VySWQiOiIxMTY3MzY3MTQzIn0=</vt:lpwstr>
  </property>
  <property fmtid="{D5CDD505-2E9C-101B-9397-08002B2CF9AE}" pid="4" name="ICV">
    <vt:lpwstr>A86690160AE44213992838DFB27CEAA8_12</vt:lpwstr>
  </property>
</Properties>
</file>