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EC6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firstLineChars="0"/>
        <w:jc w:val="center"/>
        <w:textAlignment w:val="auto"/>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0A82E5"/>
          <w:spacing w:val="0"/>
          <w:kern w:val="0"/>
          <w:sz w:val="24"/>
          <w:szCs w:val="24"/>
          <w:bdr w:val="none" w:color="auto" w:sz="0" w:space="0"/>
          <w:shd w:val="clear" w:fill="FFFFFF"/>
          <w:lang w:val="en-US" w:eastAsia="zh-CN" w:bidi="ar"/>
        </w:rPr>
        <w:t>乾县职业教育中心校服被服采购项目招标公告</w:t>
      </w:r>
    </w:p>
    <w:p w14:paraId="49D894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项目概况</w:t>
      </w:r>
    </w:p>
    <w:p w14:paraId="1426C4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校服被服采购项目</w:t>
      </w:r>
      <w:r>
        <w:rPr>
          <w:rFonts w:hint="eastAsia" w:ascii="微软雅黑" w:hAnsi="微软雅黑" w:eastAsia="微软雅黑" w:cs="微软雅黑"/>
          <w:i w:val="0"/>
          <w:iCs w:val="0"/>
          <w:caps w:val="0"/>
          <w:color w:val="333333"/>
          <w:spacing w:val="0"/>
          <w:sz w:val="24"/>
          <w:szCs w:val="24"/>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西安市高新区科技路 48 号创业广场 1506 室</w:t>
      </w:r>
      <w:r>
        <w:rPr>
          <w:rFonts w:hint="eastAsia" w:ascii="微软雅黑" w:hAnsi="微软雅黑" w:eastAsia="微软雅黑" w:cs="微软雅黑"/>
          <w:i w:val="0"/>
          <w:iCs w:val="0"/>
          <w:caps w:val="0"/>
          <w:color w:val="333333"/>
          <w:spacing w:val="0"/>
          <w:sz w:val="24"/>
          <w:szCs w:val="24"/>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2025年08月27日 14时00分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（北京时间）前递交投标文件。</w:t>
      </w:r>
    </w:p>
    <w:p w14:paraId="103469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一、项目基本情况</w:t>
      </w:r>
    </w:p>
    <w:p w14:paraId="2F11AE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项目编号：ZZDY-2025-022</w:t>
      </w:r>
    </w:p>
    <w:p w14:paraId="4F6508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项目名称：校服被服采购项目</w:t>
      </w:r>
    </w:p>
    <w:p w14:paraId="1334AF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采购方式：公开招标</w:t>
      </w:r>
    </w:p>
    <w:p w14:paraId="3358AF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预算金额：732,000.00元</w:t>
      </w:r>
    </w:p>
    <w:p w14:paraId="6FF4A9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66F8DF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合同包1(乾县职业教育中心校服被服采购项目):</w:t>
      </w:r>
    </w:p>
    <w:p w14:paraId="722A27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合同包预算金额：732,000.00元</w:t>
      </w:r>
    </w:p>
    <w:p w14:paraId="6737DD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合同包最高限价：732,000.00元</w:t>
      </w:r>
    </w:p>
    <w:tbl>
      <w:tblPr>
        <w:tblW w:w="93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5"/>
        <w:gridCol w:w="2400"/>
        <w:gridCol w:w="2400"/>
        <w:gridCol w:w="842"/>
        <w:gridCol w:w="1630"/>
        <w:gridCol w:w="1440"/>
      </w:tblGrid>
      <w:tr w14:paraId="64448D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tblHeader/>
        </w:trPr>
        <w:tc>
          <w:tcPr>
            <w:tcW w:w="6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9C86B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25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A5C83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25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895E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8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6660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17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E865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10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7DAC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b/>
                <w:bCs/>
                <w:sz w:val="24"/>
                <w:szCs w:val="24"/>
              </w:rPr>
            </w:pPr>
            <w:r>
              <w:rPr>
                <w:rFonts w:ascii="宋体" w:hAnsi="宋体" w:eastAsia="宋体" w:cs="宋体"/>
                <w:b/>
                <w:bCs/>
                <w:kern w:val="0"/>
                <w:sz w:val="24"/>
                <w:szCs w:val="24"/>
                <w:bdr w:val="none" w:color="auto" w:sz="0" w:space="0"/>
                <w:lang w:val="en-US" w:eastAsia="zh-CN" w:bidi="ar"/>
              </w:rPr>
              <w:t>品目预算(元)</w:t>
            </w:r>
          </w:p>
        </w:tc>
      </w:tr>
      <w:tr w14:paraId="7675C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DA1C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F269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sz w:val="24"/>
                <w:szCs w:val="24"/>
              </w:rPr>
            </w:pPr>
            <w:r>
              <w:rPr>
                <w:rFonts w:ascii="宋体" w:hAnsi="宋体" w:eastAsia="宋体" w:cs="宋体"/>
                <w:kern w:val="0"/>
                <w:sz w:val="24"/>
                <w:szCs w:val="24"/>
                <w:bdr w:val="none" w:color="auto" w:sz="0" w:space="0"/>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6278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sz w:val="24"/>
                <w:szCs w:val="24"/>
              </w:rPr>
            </w:pPr>
            <w:r>
              <w:rPr>
                <w:rFonts w:ascii="宋体" w:hAnsi="宋体" w:eastAsia="宋体" w:cs="宋体"/>
                <w:kern w:val="0"/>
                <w:sz w:val="24"/>
                <w:szCs w:val="24"/>
                <w:bdr w:val="none" w:color="auto" w:sz="0" w:space="0"/>
                <w:lang w:val="en-US" w:eastAsia="zh-CN" w:bidi="ar"/>
              </w:rPr>
              <w:t>校服被服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39A8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sz w:val="24"/>
                <w:szCs w:val="24"/>
              </w:rPr>
            </w:pPr>
            <w:r>
              <w:rPr>
                <w:rFonts w:ascii="宋体" w:hAnsi="宋体" w:eastAsia="宋体" w:cs="宋体"/>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4A80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DF87E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auto"/>
              <w:rPr>
                <w:sz w:val="24"/>
                <w:szCs w:val="24"/>
              </w:rPr>
            </w:pPr>
            <w:r>
              <w:rPr>
                <w:rFonts w:ascii="宋体" w:hAnsi="宋体" w:eastAsia="宋体" w:cs="宋体"/>
                <w:kern w:val="0"/>
                <w:sz w:val="24"/>
                <w:szCs w:val="24"/>
                <w:bdr w:val="none" w:color="auto" w:sz="0" w:space="0"/>
                <w:lang w:val="en-US" w:eastAsia="zh-CN" w:bidi="ar"/>
              </w:rPr>
              <w:t>732,000.00</w:t>
            </w:r>
          </w:p>
        </w:tc>
      </w:tr>
    </w:tbl>
    <w:p w14:paraId="26EC46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688180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合同履行期限：合同签订后5日内完成被服供货，接采购人通知后35日内完成校服供货</w:t>
      </w:r>
    </w:p>
    <w:p w14:paraId="609E03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二、申请人的资格要求：</w:t>
      </w:r>
    </w:p>
    <w:p w14:paraId="68C047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2FAA54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4BDD77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合同包1(乾县职业教育中心校服被服采购项目)落实政府采购政策需满足的资格要求如下:</w:t>
      </w:r>
    </w:p>
    <w:p w14:paraId="514D55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eastAsia="微软雅黑"/>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本项目专门面向中小企业采购，参与的供应商（联合体）提供的全部货物由符合政策要求的中小企业制造</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p>
    <w:p w14:paraId="350E0F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bookmarkStart w:id="0" w:name="_GoBack"/>
      <w:bookmarkEnd w:id="0"/>
    </w:p>
    <w:p w14:paraId="607532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合同包1(乾县职业教育中心校服被服采购项目)特定资格要求如下:</w:t>
      </w:r>
    </w:p>
    <w:p w14:paraId="5EB6D7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（2）法定代表人参加投标时，提供本人身份证；授权代表参加投标时，提供法定代表人授权书和被授权人身份证；非法人单位参照执行；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（3）投标单位负责人为同一人或者存在控股、管理关系的不同单位不得同时进行投标；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（4）参加政府采购活动前三年内，在经营活动中没有重大违法记录的书面声明；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（5）税收缴纳证明：提供投标人2024年8月至今已缴纳任意一个月完税凭证或税务机关开具的完税证明（任意税种）；依法免税的应提供相关文件证明；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（6）社会保障资金缴纳证明：提供投标人2024年8月至今已缴存的任意一个月的社会保障资金缴存证明或社保机构开具的社会保险参保缴费情况证明；依法不需要缴纳社会保障资金的应提供相关文件证明；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（7）财务状况报告：提供2023年或2024年经审计的财务报告或开标前三个月内开户银行开具的资信证明；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投标人不得为“信用中国”网站（www.creditchina.gov.cn）（中国执行信息公开网）和中国政府采购网（www.ccgp.gov.cn）中被列入失信被执行人、重大税收违法失信主体、政府采购严重违法失信行为记录名单的单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（9）具有履行合同所必需的设备和专业技术能力。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（10）本项目不接受联合体投标</w:t>
      </w:r>
    </w:p>
    <w:p w14:paraId="18087F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三、获取招标文件</w:t>
      </w:r>
    </w:p>
    <w:p w14:paraId="5AE1E8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2025年08月07日 至 2025年08月13日 ，每天上午 09:00:00 至 12:00:00 ，下午 12:00:00 至 17:00:00 （北京时间）</w:t>
      </w:r>
    </w:p>
    <w:p w14:paraId="1DAF0D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西安市高新区科技路 48 号创业广场 1506 室</w:t>
      </w:r>
    </w:p>
    <w:p w14:paraId="5EC2DA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现场获取</w:t>
      </w:r>
    </w:p>
    <w:p w14:paraId="358CAA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2EAC03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四、提交投标文件截止时间、开标时间和地点</w:t>
      </w:r>
    </w:p>
    <w:p w14:paraId="671725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2025年08月27日 14时00分00秒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777E7B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4"/>
          <w:szCs w:val="24"/>
          <w:bdr w:val="none" w:color="auto" w:sz="0" w:space="0"/>
          <w:shd w:val="clear" w:fill="FFFFFF"/>
        </w:rPr>
        <w:t>乾县职业教育中心会议室</w:t>
      </w:r>
    </w:p>
    <w:p w14:paraId="77AF61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开标地点：</w:t>
      </w:r>
      <w:r>
        <w:rPr>
          <w:rFonts w:hint="eastAsia" w:ascii="微软雅黑" w:hAnsi="微软雅黑" w:eastAsia="微软雅黑" w:cs="微软雅黑"/>
          <w:i w:val="0"/>
          <w:iCs w:val="0"/>
          <w:caps w:val="0"/>
          <w:color w:val="0A82E5"/>
          <w:spacing w:val="0"/>
          <w:sz w:val="24"/>
          <w:szCs w:val="24"/>
          <w:bdr w:val="none" w:color="auto" w:sz="0" w:space="0"/>
          <w:shd w:val="clear" w:fill="FFFFFF"/>
        </w:rPr>
        <w:t>乾县职业教育中心会议室</w:t>
      </w:r>
    </w:p>
    <w:p w14:paraId="2C4CEA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五、公告期限</w:t>
      </w:r>
    </w:p>
    <w:p w14:paraId="2C0A58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73C54C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六、其他补充事宜</w:t>
      </w:r>
    </w:p>
    <w:p w14:paraId="396646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1、采购文件发售时间上午：09:00-12:00，下午：14:00-17:00（双休日及法定节假日除外）。</w:t>
      </w:r>
    </w:p>
    <w:p w14:paraId="183249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2、获取招标文件时需携带介绍信、被委托人身份证原件及复印件并加盖公章。</w:t>
      </w:r>
    </w:p>
    <w:p w14:paraId="2858AF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67C2F9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4、政府采购政策要求：</w:t>
      </w:r>
    </w:p>
    <w:p w14:paraId="263DAD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关于进一步加大政府采购支持中小企业力度的通知》（财库〔2022〕19号）；（2）《政府采购促进中小企业发展管理办法》（财库〔2020〕46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 号）；（9）《陕西省财政厅关于加快推进我省中小企业政府采购信用融资工作的通知》（陕财办采〔2020〕15号）；（10）《陕西省财政厅关于印发陕西省中小企业政府采购信用融资办法》（陕财办采〔2018〕23号）；（11）陕西省财政厅关于进一步加强政府绿色采购有关问题的通知（陕财办采〔2021〕29号）；（12《商品包装政府采购需求标准（试行）》和《快递包装政府采购需求标准（试行）》（财办库〔2020〕123号）；（13）其他需要落实的政府采购政策。</w:t>
      </w:r>
    </w:p>
    <w:p w14:paraId="0E040E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rStyle w:val="12"/>
          <w:b/>
          <w:bCs/>
          <w:i w:val="0"/>
          <w:iCs w:val="0"/>
          <w:caps w:val="0"/>
          <w:color w:val="333333"/>
          <w:spacing w:val="0"/>
          <w:sz w:val="24"/>
          <w:szCs w:val="24"/>
          <w:bdr w:val="none" w:color="auto" w:sz="0" w:space="0"/>
          <w:shd w:val="clear" w:fill="FFFFFF"/>
        </w:rPr>
        <w:t>七、对本次招标提出询问，请按以下方式联系。</w:t>
      </w:r>
    </w:p>
    <w:p w14:paraId="3C2328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559F5B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乾县职业教育中心</w:t>
      </w:r>
    </w:p>
    <w:p w14:paraId="79801C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工业区</w:t>
      </w:r>
    </w:p>
    <w:p w14:paraId="7F5B49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13636898969</w:t>
      </w:r>
    </w:p>
    <w:p w14:paraId="6B6483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77FE46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陕西中正鼎裕项目管理有限公司</w:t>
      </w:r>
    </w:p>
    <w:p w14:paraId="392141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西安市高新区科技路 48 号创业广场 1506 室</w:t>
      </w:r>
    </w:p>
    <w:p w14:paraId="0A62B4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17691005085</w:t>
      </w:r>
    </w:p>
    <w:p w14:paraId="58F29B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03E4C5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吕秋洋</w:t>
      </w:r>
    </w:p>
    <w:p w14:paraId="70BABF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17691005085</w:t>
      </w:r>
    </w:p>
    <w:p w14:paraId="66895C9D">
      <w:pPr>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50D7"/>
    <w:rsid w:val="1BDC7B5B"/>
    <w:rsid w:val="2AE95084"/>
    <w:rsid w:val="37347E47"/>
    <w:rsid w:val="3D9745C0"/>
    <w:rsid w:val="42D4089F"/>
    <w:rsid w:val="44217C49"/>
    <w:rsid w:val="5C8C7BB2"/>
    <w:rsid w:val="5F936939"/>
    <w:rsid w:val="634863EF"/>
    <w:rsid w:val="66683F05"/>
    <w:rsid w:val="6BE94441"/>
    <w:rsid w:val="6C633ACD"/>
    <w:rsid w:val="70F72260"/>
    <w:rsid w:val="76DF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4" w:firstLineChars="200"/>
      <w:jc w:val="both"/>
    </w:pPr>
    <w:rPr>
      <w:rFonts w:ascii="宋体" w:hAnsi="宋体" w:eastAsia="仿宋_GB2312" w:cs="Times New Roman"/>
      <w:sz w:val="28"/>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6"/>
      <w:szCs w:val="22"/>
      <w:lang w:val="zh-CN" w:bidi="zh-CN"/>
    </w:rPr>
  </w:style>
  <w:style w:type="paragraph" w:styleId="4">
    <w:name w:val="heading 2"/>
    <w:basedOn w:val="1"/>
    <w:next w:val="1"/>
    <w:semiHidden/>
    <w:unhideWhenUsed/>
    <w:qFormat/>
    <w:uiPriority w:val="0"/>
    <w:pPr>
      <w:spacing w:line="360" w:lineRule="auto"/>
      <w:ind w:left="0" w:firstLine="0"/>
      <w:outlineLvl w:val="1"/>
    </w:pPr>
    <w:rPr>
      <w:rFonts w:ascii="宋体" w:hAnsi="宋体" w:eastAsia="宋体" w:cs="宋体"/>
      <w:b/>
      <w:bCs/>
      <w:sz w:val="32"/>
      <w:szCs w:val="24"/>
      <w:lang w:val="zh-CN" w:bidi="zh-CN"/>
    </w:rPr>
  </w:style>
  <w:style w:type="paragraph" w:styleId="5">
    <w:name w:val="heading 3"/>
    <w:basedOn w:val="1"/>
    <w:next w:val="1"/>
    <w:semiHidden/>
    <w:unhideWhenUsed/>
    <w:qFormat/>
    <w:uiPriority w:val="0"/>
    <w:pPr>
      <w:keepNext/>
      <w:keepLines/>
      <w:spacing w:beforeLines="0" w:beforeAutospacing="0" w:afterLines="0" w:afterAutospacing="0" w:line="360" w:lineRule="auto"/>
      <w:jc w:val="left"/>
      <w:outlineLvl w:val="2"/>
    </w:pPr>
    <w:rPr>
      <w:rFonts w:ascii="Times New Roman" w:hAnsi="Times New Roman" w:eastAsia="宋体" w:cs="Times New Roman"/>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toc 2"/>
    <w:basedOn w:val="1"/>
    <w:next w:val="1"/>
    <w:uiPriority w:val="0"/>
    <w:pPr>
      <w:ind w:left="440" w:leftChars="200"/>
    </w:pPr>
    <w:rPr>
      <w:rFonts w:ascii="宋体" w:hAnsi="宋体" w:eastAsia="宋体" w:cs="宋体"/>
      <w:sz w:val="21"/>
      <w:szCs w:val="21"/>
      <w:lang w:val="zh-CN" w:bidi="zh-CN"/>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2020-07-25T04:11:00Z</dcterms:created>
  <dc:creator>13622</dc:creator>
  <cp:lastModifiedBy>13622</cp:lastModifiedBy>
  <dcterms:modified xsi:type="dcterms:W3CDTF">2025-08-06T06:35:30Z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E0AC0D7EA16740129622D23784899B79</vt:lpwstr>
  </property>
  <property fmtid="{D5CDD505-2E9C-101B-9397-08002B2CF9AE}" pid="4" name="KSOTemplateDocerSaveRecord">
    <vt:lpwstr>eyJoZGlkIjoiMTVjNTJkZWEyZWIyMjEyNTVmMDA4NGYwNTI4OTg4ZGEiLCJ1c2VySWQiOiIzMDcyMjg3NjcifQ==</vt:lpwstr>
  </property>
</Properties>
</file>