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21B34">
      <w:pPr>
        <w:pStyle w:val="5"/>
        <w:spacing w:line="360" w:lineRule="auto"/>
        <w:ind w:firstLine="48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采购需求</w:t>
      </w:r>
      <w:bookmarkStart w:id="0" w:name="_GoBack"/>
      <w:bookmarkEnd w:id="0"/>
    </w:p>
    <w:p w14:paraId="78A68808">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陕西万泽招标有限公司（以下简称“代理机构”）受</w:t>
      </w:r>
      <w:r>
        <w:rPr>
          <w:rFonts w:hint="eastAsia" w:ascii="宋体" w:hAnsi="宋体" w:eastAsia="宋体" w:cs="宋体"/>
          <w:sz w:val="24"/>
          <w:szCs w:val="24"/>
          <w:lang w:eastAsia="zh-CN"/>
        </w:rPr>
        <w:t>西安市气象局</w:t>
      </w:r>
      <w:r>
        <w:rPr>
          <w:rFonts w:hint="eastAsia" w:ascii="宋体" w:hAnsi="宋体" w:eastAsia="宋体" w:cs="宋体"/>
          <w:sz w:val="24"/>
          <w:szCs w:val="24"/>
        </w:rPr>
        <w:t>委托，拟对</w:t>
      </w:r>
      <w:r>
        <w:rPr>
          <w:rFonts w:hint="eastAsia" w:ascii="宋体" w:hAnsi="宋体" w:eastAsia="宋体" w:cs="宋体"/>
          <w:sz w:val="24"/>
          <w:szCs w:val="24"/>
          <w:lang w:eastAsia="zh-CN"/>
        </w:rPr>
        <w:t>预报预警信息服务项目</w:t>
      </w:r>
      <w:r>
        <w:rPr>
          <w:rFonts w:hint="eastAsia" w:ascii="宋体" w:hAnsi="宋体" w:eastAsia="宋体" w:cs="宋体"/>
          <w:sz w:val="24"/>
          <w:szCs w:val="24"/>
        </w:rPr>
        <w:t>采用竞争性磋商采购方式进行采购，兹邀请供应商参加本项目的竞争性磋商。</w:t>
      </w:r>
    </w:p>
    <w:p w14:paraId="0A679C03">
      <w:pPr>
        <w:pStyle w:val="5"/>
        <w:spacing w:line="360" w:lineRule="auto"/>
        <w:outlineLvl w:val="2"/>
        <w:rPr>
          <w:rFonts w:hint="eastAsia" w:ascii="宋体" w:hAnsi="宋体" w:eastAsia="宋体" w:cs="宋体"/>
          <w:sz w:val="24"/>
          <w:szCs w:val="24"/>
          <w:lang w:eastAsia="zh-CN"/>
        </w:rPr>
      </w:pPr>
      <w:r>
        <w:rPr>
          <w:rFonts w:hint="eastAsia" w:ascii="宋体" w:hAnsi="宋体" w:eastAsia="宋体" w:cs="宋体"/>
          <w:b/>
          <w:sz w:val="24"/>
          <w:szCs w:val="24"/>
        </w:rPr>
        <w:t>一、项目编号：</w:t>
      </w:r>
      <w:r>
        <w:rPr>
          <w:rFonts w:hint="eastAsia" w:ascii="宋体" w:hAnsi="宋体" w:eastAsia="宋体" w:cs="宋体"/>
          <w:b/>
          <w:sz w:val="24"/>
          <w:szCs w:val="24"/>
          <w:lang w:eastAsia="zh-CN"/>
        </w:rPr>
        <w:t>SXWZ2025ZB-SQXJ-198</w:t>
      </w:r>
    </w:p>
    <w:p w14:paraId="064D4040">
      <w:pPr>
        <w:pStyle w:val="5"/>
        <w:spacing w:line="360" w:lineRule="auto"/>
        <w:outlineLvl w:val="2"/>
        <w:rPr>
          <w:rFonts w:hint="eastAsia" w:ascii="宋体" w:hAnsi="宋体" w:eastAsia="宋体" w:cs="宋体"/>
          <w:sz w:val="24"/>
          <w:szCs w:val="24"/>
          <w:lang w:eastAsia="zh-CN"/>
        </w:rPr>
      </w:pPr>
      <w:r>
        <w:rPr>
          <w:rFonts w:hint="eastAsia" w:ascii="宋体" w:hAnsi="宋体" w:eastAsia="宋体" w:cs="宋体"/>
          <w:b/>
          <w:sz w:val="24"/>
          <w:szCs w:val="24"/>
        </w:rPr>
        <w:t>二、项目名称：</w:t>
      </w:r>
      <w:r>
        <w:rPr>
          <w:rFonts w:hint="eastAsia" w:ascii="宋体" w:hAnsi="宋体" w:eastAsia="宋体" w:cs="宋体"/>
          <w:b/>
          <w:sz w:val="24"/>
          <w:szCs w:val="24"/>
          <w:lang w:eastAsia="zh-CN"/>
        </w:rPr>
        <w:t>预报预警信息服务项目</w:t>
      </w:r>
    </w:p>
    <w:p w14:paraId="44510A75">
      <w:pPr>
        <w:pStyle w:val="5"/>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三、磋商项目简介</w:t>
      </w:r>
    </w:p>
    <w:p w14:paraId="2C5CD8A1">
      <w:pPr>
        <w:pStyle w:val="5"/>
        <w:spacing w:line="36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预报预警信息服务</w:t>
      </w:r>
    </w:p>
    <w:p w14:paraId="566F7E94">
      <w:pPr>
        <w:pStyle w:val="5"/>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四、邀请供应商</w:t>
      </w:r>
    </w:p>
    <w:p w14:paraId="06B19C88">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本次采购采取公告征集邀请磋商的供应商。</w:t>
      </w:r>
    </w:p>
    <w:p w14:paraId="2C1804FE">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公告征集：本次竞争性磋商在“陕西省政府采购网（www.ccgp-shaanxi.gov.cn）”上以公告形式发布，兹邀请符合本次采购要求的供应商参加本项目的竞争性磋商。</w:t>
      </w:r>
    </w:p>
    <w:p w14:paraId="3F76C555">
      <w:pPr>
        <w:pStyle w:val="5"/>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五、供应商参加本次政府采购活动应具备的条件</w:t>
      </w:r>
    </w:p>
    <w:p w14:paraId="48746852">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（一）满足《中华人民共和国政府采购法》第二十二条规定；</w:t>
      </w:r>
    </w:p>
    <w:p w14:paraId="1BE2A7F6">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（二）落实政府采购政策需满足的资格要求：</w:t>
      </w:r>
    </w:p>
    <w:p w14:paraId="720052E5">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落实政府采购促进中小企业发展的相关政策：</w:t>
      </w:r>
    </w:p>
    <w:p w14:paraId="3B4CE767">
      <w:pPr>
        <w:snapToGrid w:val="0"/>
        <w:spacing w:line="360" w:lineRule="auto"/>
        <w:ind w:firstLine="480" w:firstLineChars="200"/>
        <w:rPr>
          <w:rFonts w:ascii="宋体" w:cs="宋体"/>
          <w:sz w:val="24"/>
          <w:szCs w:val="24"/>
        </w:rPr>
      </w:pPr>
      <w:r>
        <w:rPr>
          <w:rFonts w:hint="eastAsia" w:ascii="宋体" w:hAnsi="宋体" w:cs="宋体"/>
          <w:sz w:val="24"/>
          <w:szCs w:val="24"/>
        </w:rPr>
        <w:t>依据《中华人民共和国政府采购法》和《中华人民共和国政府采购法实施条例》的有关规定，落实政府采购“优先购买节能环保产品、扶持小微企业、监狱企业、福利企业”等相关政策。</w:t>
      </w:r>
    </w:p>
    <w:p w14:paraId="2B3B1FB0">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1、《政府采购促进中小企业发展管理办法》（财库〔2020〕46号）；</w:t>
      </w:r>
    </w:p>
    <w:p w14:paraId="4BA3D0FF">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2、《财政部司法部关于政府采购支持监狱企业发展有关问题的通知》（财库〔2014〕68号）；</w:t>
      </w:r>
    </w:p>
    <w:p w14:paraId="001F61D6">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3、《国务院办公厅关于建立政府强制采购节能产品制度的通知》（国办发〔2007〕51号）；</w:t>
      </w:r>
    </w:p>
    <w:p w14:paraId="0423768E">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4、《财政部 发展改革委 生态环境部 市场监管总局关于调整优化节能产品、环境标志产品政府采购执行机制的通知》（财库[2019]9号）</w:t>
      </w:r>
    </w:p>
    <w:p w14:paraId="09E346CF">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5、《市场监管总局关于发布参与实施政府采购节能产品、环境标志产品认证机构名录的公告》（2019年第16号）</w:t>
      </w:r>
    </w:p>
    <w:p w14:paraId="5E8A96A9">
      <w:pPr>
        <w:snapToGrid w:val="0"/>
        <w:spacing w:line="360" w:lineRule="auto"/>
        <w:ind w:left="7" w:firstLine="559" w:firstLineChars="233"/>
        <w:jc w:val="left"/>
        <w:rPr>
          <w:rFonts w:ascii="宋体" w:hAnsi="宋体" w:cs="宋体"/>
          <w:bCs/>
          <w:kern w:val="0"/>
          <w:sz w:val="24"/>
          <w:szCs w:val="24"/>
        </w:rPr>
      </w:pPr>
      <w:r>
        <w:rPr>
          <w:rFonts w:hint="eastAsia" w:ascii="宋体" w:hAnsi="宋体" w:cs="宋体"/>
          <w:kern w:val="0"/>
          <w:sz w:val="24"/>
          <w:szCs w:val="24"/>
        </w:rPr>
        <w:t>6、《三部门联合发布关于促进残疾人就业政府采购政策的通知》（财库〔2017〕141号）。</w:t>
      </w:r>
    </w:p>
    <w:p w14:paraId="5B283664">
      <w:pPr>
        <w:pStyle w:val="5"/>
        <w:spacing w:line="360" w:lineRule="auto"/>
        <w:ind w:firstLine="480"/>
        <w:rPr>
          <w:rFonts w:hint="eastAsia" w:ascii="宋体" w:hAnsi="宋体" w:eastAsia="宋体" w:cs="宋体"/>
          <w:sz w:val="24"/>
          <w:szCs w:val="24"/>
        </w:rPr>
      </w:pPr>
      <w:r>
        <w:rPr>
          <w:rFonts w:hint="eastAsia"/>
          <w:sz w:val="24"/>
          <w:szCs w:val="28"/>
        </w:rPr>
        <w:t>7、《</w:t>
      </w:r>
      <w:r>
        <w:rPr>
          <w:rFonts w:hint="eastAsia" w:ascii="宋体" w:hAnsi="宋体" w:cs="宋体"/>
          <w:kern w:val="0"/>
          <w:sz w:val="24"/>
          <w:szCs w:val="24"/>
        </w:rPr>
        <w:t>陕西省</w:t>
      </w:r>
      <w:r>
        <w:rPr>
          <w:rFonts w:hint="eastAsia"/>
          <w:sz w:val="24"/>
          <w:szCs w:val="28"/>
        </w:rPr>
        <w:t>中小企业政府采购信用融资办法》（陕财办采〔2018〕23号）</w:t>
      </w:r>
    </w:p>
    <w:p w14:paraId="1AA9EAFF">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（三）本项目的特定资格要求：</w:t>
      </w:r>
    </w:p>
    <w:p w14:paraId="4A8771BB">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采购包1：</w:t>
      </w:r>
    </w:p>
    <w:p w14:paraId="0BFFB8E0">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1、营业执照：具有独立承担民事责任能力的法人、其他组织或自然人，并出具合法有效的营业执照或事业单位法人证书等国家规定的相关证明，自然人参与的提供其身份证明；</w:t>
      </w:r>
    </w:p>
    <w:p w14:paraId="76BDD33D">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2、社会保障资金缴纳证明：供应商提供202</w:t>
      </w:r>
      <w:r>
        <w:rPr>
          <w:rFonts w:hint="eastAsia" w:ascii="宋体" w:hAnsi="宋体" w:eastAsia="宋体" w:cs="宋体"/>
          <w:sz w:val="24"/>
          <w:szCs w:val="24"/>
          <w:lang w:val="en-US" w:eastAsia="zh-CN"/>
        </w:rPr>
        <w:t>5</w:t>
      </w:r>
      <w:r>
        <w:rPr>
          <w:rFonts w:hint="eastAsia" w:ascii="宋体" w:hAnsi="宋体" w:eastAsia="宋体" w:cs="宋体"/>
          <w:sz w:val="24"/>
          <w:szCs w:val="24"/>
        </w:rPr>
        <w:t>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14:paraId="5EF981A6">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3、税收缴纳证明：供应商提供202</w:t>
      </w:r>
      <w:r>
        <w:rPr>
          <w:rFonts w:hint="eastAsia" w:ascii="宋体" w:hAnsi="宋体" w:eastAsia="宋体" w:cs="宋体"/>
          <w:sz w:val="24"/>
          <w:szCs w:val="24"/>
          <w:lang w:val="en-US" w:eastAsia="zh-CN"/>
        </w:rPr>
        <w:t>5</w:t>
      </w:r>
      <w:r>
        <w:rPr>
          <w:rFonts w:hint="eastAsia" w:ascii="宋体" w:hAnsi="宋体" w:eastAsia="宋体" w:cs="宋体"/>
          <w:sz w:val="24"/>
          <w:szCs w:val="24"/>
        </w:rPr>
        <w:t>年1月至今已缴纳的至少一个月纳税证明或完税证明，依法免税的单位应提供相关证明材料（以税款所属期为准）；</w:t>
      </w:r>
    </w:p>
    <w:p w14:paraId="77F5467B">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4、财务状况证明：提供经会计师事务所审计的202</w:t>
      </w:r>
      <w:r>
        <w:rPr>
          <w:rFonts w:hint="eastAsia" w:ascii="宋体" w:hAnsi="宋体" w:eastAsia="宋体" w:cs="宋体"/>
          <w:sz w:val="24"/>
          <w:szCs w:val="24"/>
          <w:lang w:val="en-US" w:eastAsia="zh-CN"/>
        </w:rPr>
        <w:t>4</w:t>
      </w:r>
      <w:r>
        <w:rPr>
          <w:rFonts w:hint="eastAsia" w:ascii="宋体" w:hAnsi="宋体" w:eastAsia="宋体" w:cs="宋体"/>
          <w:sz w:val="24"/>
          <w:szCs w:val="24"/>
        </w:rPr>
        <w:t>年财务审计报告或在开标日期前六个月内其基本开户银行出具的资信证明；</w:t>
      </w:r>
      <w:r>
        <w:rPr>
          <w:rFonts w:hint="eastAsia" w:ascii="宋体" w:hAnsi="宋体" w:eastAsia="宋体" w:cs="宋体"/>
          <w:b/>
          <w:bCs/>
          <w:sz w:val="24"/>
          <w:szCs w:val="24"/>
        </w:rPr>
        <w:t>注：财会[2023]15号文《财政部 国务院国资委 金融监管总局关于加强审计报告查验工作的通知》会计师事务所应当主动向被审计单位提供附验证码的审计报告。即 2023 年及以后的审计报告需附验证码；</w:t>
      </w:r>
    </w:p>
    <w:p w14:paraId="6F65B984">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5、书面声明：供应商应出具参加本次政府采购活动前3年内在经营活动中没有重大违法违纪，以及未被列入失信被执行人、重大税收违法案件当事人名单、政府采购严重违法失信行为记录名单的书面声明；</w:t>
      </w:r>
    </w:p>
    <w:p w14:paraId="085E85C6">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6、授权书：</w:t>
      </w:r>
      <w:r>
        <w:rPr>
          <w:rFonts w:hint="eastAsia" w:ascii="宋体" w:hAnsi="宋体" w:cs="宋体"/>
          <w:bCs/>
          <w:kern w:val="0"/>
          <w:sz w:val="24"/>
          <w:szCs w:val="24"/>
        </w:rPr>
        <w:t>非法定代表人参加投标的，须提供法定代表人授权委托书及被授权人身份证</w:t>
      </w:r>
      <w:r>
        <w:rPr>
          <w:rFonts w:hint="eastAsia" w:ascii="宋体" w:hAnsi="宋体" w:cs="宋体"/>
          <w:bCs/>
          <w:kern w:val="0"/>
          <w:sz w:val="24"/>
          <w:szCs w:val="24"/>
          <w:lang w:val="en-US" w:eastAsia="zh-CN"/>
        </w:rPr>
        <w:t>复印件加盖公章</w:t>
      </w:r>
      <w:r>
        <w:rPr>
          <w:rFonts w:hint="eastAsia" w:ascii="宋体" w:hAnsi="宋体" w:cs="宋体"/>
          <w:bCs/>
          <w:kern w:val="0"/>
          <w:sz w:val="24"/>
          <w:szCs w:val="24"/>
        </w:rPr>
        <w:t>；法定代表人参加投标时</w:t>
      </w:r>
      <w:r>
        <w:rPr>
          <w:rFonts w:ascii="宋体" w:cs="宋体"/>
          <w:bCs/>
          <w:kern w:val="0"/>
          <w:sz w:val="24"/>
          <w:szCs w:val="24"/>
        </w:rPr>
        <w:t>,</w:t>
      </w:r>
      <w:r>
        <w:rPr>
          <w:rFonts w:hint="eastAsia" w:ascii="宋体" w:hAnsi="宋体" w:cs="宋体"/>
          <w:bCs/>
          <w:kern w:val="0"/>
          <w:sz w:val="24"/>
          <w:szCs w:val="24"/>
        </w:rPr>
        <w:t>只需提供法定代表人身份证</w:t>
      </w:r>
      <w:r>
        <w:rPr>
          <w:rFonts w:hint="eastAsia" w:ascii="宋体" w:hAnsi="宋体" w:cs="宋体"/>
          <w:bCs/>
          <w:kern w:val="0"/>
          <w:sz w:val="24"/>
          <w:szCs w:val="24"/>
          <w:lang w:val="en-US" w:eastAsia="zh-CN"/>
        </w:rPr>
        <w:t>复印件加盖公章</w:t>
      </w:r>
      <w:r>
        <w:rPr>
          <w:rFonts w:hint="eastAsia" w:ascii="宋体" w:hAnsi="宋体" w:cs="宋体"/>
          <w:bCs/>
          <w:kern w:val="0"/>
          <w:sz w:val="24"/>
          <w:szCs w:val="24"/>
        </w:rPr>
        <w:t>；</w:t>
      </w:r>
    </w:p>
    <w:p w14:paraId="6500DFC6">
      <w:pPr>
        <w:pStyle w:val="5"/>
        <w:spacing w:line="360" w:lineRule="auto"/>
        <w:ind w:firstLine="480"/>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宋体"/>
          <w:sz w:val="24"/>
          <w:szCs w:val="24"/>
          <w:lang w:val="en-US" w:eastAsia="zh-CN"/>
        </w:rPr>
        <w:t>投标人</w:t>
      </w:r>
      <w:r>
        <w:rPr>
          <w:rFonts w:hint="eastAsia" w:ascii="宋体" w:hAnsi="宋体" w:eastAsia="宋体" w:cs="宋体"/>
          <w:sz w:val="24"/>
          <w:szCs w:val="24"/>
        </w:rPr>
        <w:t>非采购人单位职工及家属投资开办声明：</w:t>
      </w:r>
      <w:r>
        <w:rPr>
          <w:rFonts w:hint="eastAsia" w:ascii="宋体" w:hAnsi="宋体" w:eastAsia="宋体" w:cs="宋体"/>
          <w:sz w:val="24"/>
          <w:szCs w:val="24"/>
          <w:lang w:val="en-US" w:eastAsia="zh-CN"/>
        </w:rPr>
        <w:t>投标人</w:t>
      </w:r>
      <w:r>
        <w:rPr>
          <w:rFonts w:hint="eastAsia" w:ascii="宋体" w:hAnsi="宋体" w:eastAsia="宋体" w:cs="宋体"/>
          <w:sz w:val="24"/>
          <w:szCs w:val="24"/>
        </w:rPr>
        <w:t>非采购人单位职工及家属投资开办，其法人、股东和经营管理人员非采购人单位职工及家属</w:t>
      </w:r>
      <w:r>
        <w:rPr>
          <w:rFonts w:hint="eastAsia" w:ascii="宋体" w:hAnsi="宋体" w:eastAsia="宋体" w:cs="宋体"/>
          <w:sz w:val="24"/>
          <w:szCs w:val="24"/>
          <w:lang w:eastAsia="zh-CN"/>
        </w:rPr>
        <w:t>；</w:t>
      </w:r>
    </w:p>
    <w:p w14:paraId="7BE6F6BE">
      <w:pPr>
        <w:pStyle w:val="5"/>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、非联合体声明：本项目不接受联合体磋商</w:t>
      </w:r>
      <w:r>
        <w:rPr>
          <w:rFonts w:hint="eastAsia" w:ascii="宋体" w:hAnsi="宋体" w:eastAsia="宋体" w:cs="宋体"/>
          <w:sz w:val="24"/>
          <w:szCs w:val="24"/>
          <w:lang w:eastAsia="zh-CN"/>
        </w:rPr>
        <w:t>。</w:t>
      </w:r>
    </w:p>
    <w:p w14:paraId="29DF40D7">
      <w:pPr>
        <w:pStyle w:val="5"/>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六、电子化采购相关事项</w:t>
      </w:r>
    </w:p>
    <w:p w14:paraId="053D6429">
      <w:pPr>
        <w:pStyle w:val="5"/>
        <w:spacing w:line="360" w:lineRule="auto"/>
        <w:ind w:firstLine="480"/>
        <w:rPr>
          <w:rFonts w:hint="eastAsia" w:ascii="宋体" w:hAnsi="宋体" w:eastAsia="宋体" w:cs="宋体"/>
          <w:sz w:val="24"/>
          <w:szCs w:val="24"/>
        </w:rPr>
      </w:pPr>
      <w:r>
        <w:rPr>
          <w:rFonts w:hint="eastAsia" w:ascii="宋体" w:hAnsi="宋体" w:eastAsia="宋体" w:cs="宋体"/>
          <w:sz w:val="21"/>
          <w:szCs w:val="21"/>
        </w:rPr>
        <w:t>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r>
        <w:rPr>
          <w:rFonts w:hint="eastAsia" w:ascii="宋体" w:hAnsi="宋体" w:eastAsia="宋体" w:cs="宋体"/>
          <w:sz w:val="24"/>
          <w:szCs w:val="24"/>
        </w:rPr>
        <w:t>。</w:t>
      </w:r>
    </w:p>
    <w:p w14:paraId="60450D58">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1CE324F7">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7C607A39">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46DECC3C">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供应商应当加强互认的证书及签章日常校验和妥善保管，确保在参加采购活动期间互认的证书及签章能够正常使用；供应商应当严格互认的证书及签章的内部授权管理，防止非授权操作。</w:t>
      </w:r>
    </w:p>
    <w:p w14:paraId="395939AF">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（三）供应商应当自行准备电子化采购所需的计算机终端、软硬件及网络环境，承担因准备不足产生的不利后果。</w:t>
      </w:r>
    </w:p>
    <w:p w14:paraId="49E85FA1">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（四）政府采购平台技术支持：</w:t>
      </w:r>
    </w:p>
    <w:p w14:paraId="2A6593CA">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在线客服：通过陕西省政府采购网-在线客服进行咨询</w:t>
      </w:r>
    </w:p>
    <w:p w14:paraId="20DE4FCC">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技术服务电话：029-96702</w:t>
      </w:r>
    </w:p>
    <w:p w14:paraId="1493D50C">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CA及签章服务：通过陕西省政府采购网-办事指南-CA及签章服务进行查询</w:t>
      </w:r>
    </w:p>
    <w:p w14:paraId="7B383172">
      <w:pPr>
        <w:pStyle w:val="5"/>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七、竞争性磋商文件获取时间、方式及地址</w:t>
      </w:r>
    </w:p>
    <w:p w14:paraId="29F14F31">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（一）磋商文件获取时间：详见采购公告或邀请书。</w:t>
      </w:r>
    </w:p>
    <w:p w14:paraId="76B9B933">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161C9F36">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555B1E87">
      <w:pPr>
        <w:pStyle w:val="5"/>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注：获取的磋商文件主体格式包括pdf、word两种格式版本，其中以pdf格式为准。</w:t>
      </w:r>
    </w:p>
    <w:p w14:paraId="6F682DE1">
      <w:pPr>
        <w:pStyle w:val="5"/>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八、首次响应文件提交截止时间及开启时间、地点、方式</w:t>
      </w:r>
    </w:p>
    <w:p w14:paraId="25FFB751">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（一）提交首次响应文件截止时间及开启时间：详见采购公告或邀请书。</w:t>
      </w:r>
    </w:p>
    <w:p w14:paraId="7331713D">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（二）响应文件提交方式、地点：供应商应当在提交首次响应文件截止时间前，通过项目电子化交易系统提交响应文件。成功提交的，供应商将收到已提交响应文件的回执函。</w:t>
      </w:r>
    </w:p>
    <w:p w14:paraId="03A5211D">
      <w:pPr>
        <w:pStyle w:val="5"/>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九、磋商方式</w:t>
      </w:r>
    </w:p>
    <w:p w14:paraId="02C65BDC">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61C4821A">
      <w:pPr>
        <w:pStyle w:val="5"/>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十、供应商信用融资</w:t>
      </w:r>
    </w:p>
    <w:p w14:paraId="2C1331CB">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3D5F1870">
      <w:pPr>
        <w:pStyle w:val="5"/>
        <w:spacing w:line="360" w:lineRule="auto"/>
        <w:outlineLvl w:val="2"/>
        <w:rPr>
          <w:rFonts w:hint="eastAsia" w:ascii="宋体" w:hAnsi="宋体" w:eastAsia="宋体" w:cs="宋体"/>
          <w:sz w:val="24"/>
          <w:szCs w:val="24"/>
        </w:rPr>
      </w:pPr>
      <w:r>
        <w:rPr>
          <w:rFonts w:hint="eastAsia" w:ascii="宋体" w:hAnsi="宋体" w:eastAsia="宋体" w:cs="宋体"/>
          <w:b/>
          <w:sz w:val="24"/>
          <w:szCs w:val="24"/>
        </w:rPr>
        <w:t>十一、联系方式</w:t>
      </w:r>
    </w:p>
    <w:p w14:paraId="1778EC10">
      <w:pPr>
        <w:pStyle w:val="5"/>
        <w:spacing w:line="360" w:lineRule="auto"/>
        <w:outlineLvl w:val="3"/>
        <w:rPr>
          <w:rFonts w:hint="eastAsia" w:ascii="宋体" w:hAnsi="宋体" w:eastAsia="宋体" w:cs="宋体"/>
          <w:sz w:val="24"/>
          <w:szCs w:val="24"/>
          <w:lang w:eastAsia="zh-CN"/>
        </w:rPr>
      </w:pPr>
      <w:r>
        <w:rPr>
          <w:rFonts w:hint="eastAsia" w:ascii="宋体" w:hAnsi="宋体" w:eastAsia="宋体" w:cs="宋体"/>
          <w:b/>
          <w:sz w:val="24"/>
          <w:szCs w:val="24"/>
        </w:rPr>
        <w:t>采购人：</w:t>
      </w:r>
      <w:r>
        <w:rPr>
          <w:rFonts w:hint="eastAsia" w:ascii="宋体" w:hAnsi="宋体" w:eastAsia="宋体" w:cs="宋体"/>
          <w:b/>
          <w:sz w:val="24"/>
          <w:szCs w:val="24"/>
          <w:lang w:eastAsia="zh-CN"/>
        </w:rPr>
        <w:t>西安市气象局</w:t>
      </w:r>
    </w:p>
    <w:p w14:paraId="16032C18">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地址：西安市未央路102-1号</w:t>
      </w:r>
    </w:p>
    <w:p w14:paraId="1C3AA204">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邮编：710000</w:t>
      </w:r>
    </w:p>
    <w:p w14:paraId="41048BC3">
      <w:pPr>
        <w:pStyle w:val="5"/>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窦老师</w:t>
      </w:r>
    </w:p>
    <w:p w14:paraId="1C438AEC">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联系电话：029-86251034</w:t>
      </w:r>
    </w:p>
    <w:p w14:paraId="66908B13">
      <w:pPr>
        <w:pStyle w:val="5"/>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代理机构：陕西万泽招标有限公司</w:t>
      </w:r>
    </w:p>
    <w:p w14:paraId="4B5763D5">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地址：西安市高新区唐延路旺座现代城C座25楼2502室</w:t>
      </w:r>
    </w:p>
    <w:p w14:paraId="1CDE847F">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邮编：710065</w:t>
      </w:r>
    </w:p>
    <w:p w14:paraId="47ADACBA">
      <w:pPr>
        <w:pStyle w:val="5"/>
        <w:spacing w:line="360" w:lineRule="auto"/>
        <w:ind w:firstLine="480"/>
        <w:rPr>
          <w:rFonts w:hint="default" w:ascii="宋体" w:hAnsi="宋体" w:eastAsia="宋体" w:cs="宋体"/>
          <w:sz w:val="24"/>
          <w:szCs w:val="24"/>
          <w:lang w:val="en-US" w:eastAsia="zh-CN"/>
        </w:rPr>
      </w:pPr>
      <w:r>
        <w:rPr>
          <w:rFonts w:hint="eastAsia" w:ascii="宋体" w:hAnsi="宋体" w:eastAsia="宋体" w:cs="宋体"/>
          <w:sz w:val="24"/>
          <w:szCs w:val="24"/>
        </w:rPr>
        <w:t xml:space="preserve">联系人：黄茜 </w:t>
      </w:r>
      <w:r>
        <w:rPr>
          <w:rFonts w:hint="eastAsia" w:ascii="宋体" w:hAnsi="宋体" w:eastAsia="宋体" w:cs="宋体"/>
          <w:sz w:val="24"/>
          <w:szCs w:val="24"/>
          <w:lang w:val="en-US" w:eastAsia="zh-CN"/>
        </w:rPr>
        <w:t>陈先锋 邱荷婷</w:t>
      </w:r>
    </w:p>
    <w:p w14:paraId="3A73EB68">
      <w:pPr>
        <w:pStyle w:val="5"/>
        <w:spacing w:line="360" w:lineRule="auto"/>
        <w:ind w:firstLine="480"/>
        <w:rPr>
          <w:rFonts w:hint="default" w:ascii="宋体" w:hAnsi="宋体" w:eastAsia="宋体" w:cs="宋体"/>
          <w:sz w:val="24"/>
          <w:szCs w:val="24"/>
          <w:lang w:val="en-US" w:eastAsia="zh-CN"/>
        </w:rPr>
      </w:pPr>
      <w:r>
        <w:rPr>
          <w:rFonts w:hint="eastAsia" w:ascii="宋体" w:hAnsi="宋体" w:eastAsia="宋体" w:cs="宋体"/>
          <w:sz w:val="24"/>
          <w:szCs w:val="24"/>
        </w:rPr>
        <w:t>联系电话：029-88319689-800</w:t>
      </w:r>
      <w:r>
        <w:rPr>
          <w:rFonts w:hint="eastAsia" w:ascii="宋体" w:hAnsi="宋体" w:eastAsia="宋体" w:cs="宋体"/>
          <w:sz w:val="24"/>
          <w:szCs w:val="24"/>
          <w:lang w:val="en-US" w:eastAsia="zh-CN"/>
        </w:rPr>
        <w:t>3/8005</w:t>
      </w:r>
    </w:p>
    <w:p w14:paraId="432A1B21">
      <w:pPr>
        <w:pStyle w:val="5"/>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采购监督机构：西安市财政局政府采购管理处</w:t>
      </w:r>
    </w:p>
    <w:p w14:paraId="04E9047C">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联系人：杜新星</w:t>
      </w:r>
    </w:p>
    <w:p w14:paraId="5C572BFA">
      <w:pPr>
        <w:pStyle w:val="5"/>
        <w:spacing w:line="360" w:lineRule="auto"/>
        <w:ind w:firstLine="480"/>
        <w:rPr>
          <w:rFonts w:hint="eastAsia" w:ascii="宋体" w:hAnsi="宋体" w:eastAsia="宋体" w:cs="宋体"/>
          <w:sz w:val="24"/>
          <w:szCs w:val="24"/>
        </w:rPr>
      </w:pPr>
      <w:r>
        <w:rPr>
          <w:rFonts w:hint="eastAsia" w:ascii="宋体" w:hAnsi="宋体" w:eastAsia="宋体" w:cs="宋体"/>
          <w:sz w:val="24"/>
          <w:szCs w:val="24"/>
        </w:rPr>
        <w:t>联系电话：029-89821846</w:t>
      </w:r>
    </w:p>
    <w:p w14:paraId="316758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B47EB"/>
    <w:rsid w:val="161B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2025-08-08T08:50:00Z</dcterms:created>
  <dc:creator>  </dc:creator>
  <cp:lastModifiedBy>  </cp:lastModifiedBy>
  <dcterms:modified xsi:type="dcterms:W3CDTF">2025-08-08T08:51:33Z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E4BF2043EEB3481C8143987DE438B664_11</vt:lpwstr>
  </property>
  <property fmtid="{D5CDD505-2E9C-101B-9397-08002B2CF9AE}" pid="4" name="KSOTemplateDocerSaveRecord">
    <vt:lpwstr>eyJoZGlkIjoiNmQzN2UwMWRhZmI0NWMwNzA1NDk5N2RhNThhNjY2NjQiLCJ1c2VySWQiOiI1Njk1MDIwOTAifQ==</vt:lpwstr>
  </property>
</Properties>
</file>