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F69D3">
      <w:pPr>
        <w:spacing w:line="400" w:lineRule="exact"/>
        <w:jc w:val="left"/>
        <w:rPr>
          <w:rFonts w:hint="default" w:ascii="宋体" w:hAnsi="宋体" w:eastAsia="宋体" w:cs="宋体"/>
          <w:color w:val="auto"/>
          <w:szCs w:val="21"/>
          <w:lang w:val="en-US"/>
        </w:rPr>
      </w:pPr>
      <w:r>
        <w:rPr>
          <w:rFonts w:hint="eastAsia" w:ascii="宋体" w:hAnsi="宋体" w:eastAsia="宋体" w:cs="宋体"/>
          <w:b/>
          <w:bCs/>
          <w:color w:val="auto"/>
          <w:sz w:val="30"/>
          <w:szCs w:val="30"/>
        </w:rPr>
        <w:t>项目编号：</w:t>
      </w:r>
      <w:r>
        <w:rPr>
          <w:rFonts w:hint="eastAsia" w:ascii="宋体" w:hAnsi="宋体" w:cs="宋体"/>
          <w:b/>
          <w:bCs/>
          <w:color w:val="auto"/>
          <w:sz w:val="30"/>
          <w:szCs w:val="30"/>
          <w:lang w:val="en-US" w:eastAsia="zh-CN"/>
        </w:rPr>
        <w:t>HSXD2025-AK-032</w:t>
      </w:r>
    </w:p>
    <w:p w14:paraId="3DEFD5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48"/>
          <w:szCs w:val="48"/>
          <w:lang w:val="en-US" w:eastAsia="zh-CN"/>
        </w:rPr>
      </w:pPr>
      <w:r>
        <w:rPr>
          <w:rFonts w:hint="eastAsia" w:ascii="宋体" w:hAnsi="宋体" w:eastAsia="宋体" w:cs="宋体"/>
          <w:b/>
          <w:sz w:val="28"/>
          <w:szCs w:val="28"/>
        </w:rPr>
        <w:drawing>
          <wp:anchor distT="0" distB="0" distL="114300" distR="114300" simplePos="0" relativeHeight="251659264" behindDoc="1" locked="0" layoutInCell="1" allowOverlap="1">
            <wp:simplePos x="0" y="0"/>
            <wp:positionH relativeFrom="column">
              <wp:posOffset>4434205</wp:posOffset>
            </wp:positionH>
            <wp:positionV relativeFrom="paragraph">
              <wp:posOffset>114300</wp:posOffset>
            </wp:positionV>
            <wp:extent cx="632460" cy="619760"/>
            <wp:effectExtent l="0" t="0" r="15240" b="8890"/>
            <wp:wrapNone/>
            <wp:docPr id="1" name="图片 8"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7d90ae5802c48892330514fc9dc41f4"/>
                    <pic:cNvPicPr>
                      <a:picLocks noChangeAspect="1"/>
                    </pic:cNvPicPr>
                  </pic:nvPicPr>
                  <pic:blipFill>
                    <a:blip r:embed="rId16">
                      <a:lum bright="6000"/>
                    </a:blip>
                    <a:stretch>
                      <a:fillRect/>
                    </a:stretch>
                  </pic:blipFill>
                  <pic:spPr>
                    <a:xfrm>
                      <a:off x="0" y="0"/>
                      <a:ext cx="632460" cy="619760"/>
                    </a:xfrm>
                    <a:prstGeom prst="rect">
                      <a:avLst/>
                    </a:prstGeom>
                    <a:noFill/>
                    <a:ln>
                      <a:noFill/>
                    </a:ln>
                  </pic:spPr>
                </pic:pic>
              </a:graphicData>
            </a:graphic>
          </wp:anchor>
        </w:drawing>
      </w:r>
      <w:r>
        <w:rPr>
          <w:rFonts w:hint="eastAsia" w:ascii="宋体" w:hAnsi="宋体" w:eastAsia="宋体" w:cs="宋体"/>
          <w:b/>
          <w:color w:val="auto"/>
          <w:sz w:val="48"/>
          <w:szCs w:val="48"/>
          <w:lang w:val="en-US" w:eastAsia="zh-CN"/>
        </w:rPr>
        <w:t xml:space="preserve">                           </w:t>
      </w:r>
    </w:p>
    <w:p w14:paraId="023DE604">
      <w:pPr>
        <w:pStyle w:val="85"/>
        <w:jc w:val="right"/>
        <w:rPr>
          <w:rFonts w:hint="eastAsia" w:ascii="宋体" w:hAnsi="宋体" w:eastAsia="宋体" w:cs="宋体"/>
          <w:b/>
          <w:color w:val="000000"/>
          <w:sz w:val="56"/>
          <w:szCs w:val="56"/>
          <w:lang w:val="en-US" w:eastAsia="zh-CN"/>
        </w:rPr>
      </w:pPr>
      <w:r>
        <w:rPr>
          <w:rFonts w:hint="eastAsia" w:ascii="宋体" w:hAnsi="宋体" w:eastAsia="宋体" w:cs="宋体"/>
          <w:b/>
          <w:bCs/>
          <w:color w:val="auto"/>
          <w:kern w:val="2"/>
          <w:sz w:val="72"/>
          <w:szCs w:val="72"/>
          <w:lang w:val="en-US" w:eastAsia="zh-CN" w:bidi="ar-SA"/>
        </w:rPr>
        <w:t xml:space="preserve">        </w:t>
      </w:r>
      <w:r>
        <w:rPr>
          <w:rFonts w:hint="eastAsia" w:ascii="宋体" w:hAnsi="宋体" w:eastAsia="宋体" w:cs="宋体"/>
          <w:b/>
          <w:bCs/>
          <w:color w:val="auto"/>
          <w:kern w:val="2"/>
          <w:sz w:val="30"/>
          <w:szCs w:val="30"/>
          <w:lang w:val="en-US" w:eastAsia="zh-CN" w:bidi="ar-SA"/>
        </w:rPr>
        <w:t>宏盛祥鼎</w:t>
      </w:r>
    </w:p>
    <w:p w14:paraId="70A6E072">
      <w:pPr>
        <w:spacing w:line="360" w:lineRule="auto"/>
        <w:jc w:val="center"/>
        <w:rPr>
          <w:rFonts w:hint="default" w:ascii="方正粗黑宋简体" w:hAnsi="方正粗黑宋简体" w:eastAsia="方正粗黑宋简体" w:cs="方正粗黑宋简体"/>
          <w:b/>
          <w:bCs/>
          <w:color w:val="auto"/>
          <w:kern w:val="2"/>
          <w:sz w:val="72"/>
          <w:szCs w:val="72"/>
          <w:lang w:val="en-US" w:eastAsia="zh-CN" w:bidi="ar-SA"/>
        </w:rPr>
      </w:pPr>
    </w:p>
    <w:p w14:paraId="0C209241">
      <w:pPr>
        <w:pStyle w:val="8"/>
        <w:jc w:val="center"/>
        <w:rPr>
          <w:rFonts w:hint="eastAsia"/>
          <w:color w:val="auto"/>
          <w:lang w:val="en-US" w:eastAsia="zh-CN"/>
        </w:rPr>
      </w:pPr>
      <w:r>
        <w:rPr>
          <w:rFonts w:hint="eastAsia" w:ascii="方正粗黑宋简体" w:hAnsi="方正粗黑宋简体" w:eastAsia="方正粗黑宋简体" w:cs="方正粗黑宋简体"/>
          <w:b/>
          <w:bCs/>
          <w:color w:val="auto"/>
          <w:kern w:val="2"/>
          <w:sz w:val="56"/>
          <w:szCs w:val="56"/>
          <w:lang w:val="en-US" w:eastAsia="zh-CN" w:bidi="ar-SA"/>
        </w:rPr>
        <w:t>紫阳县中医医院消毒供应室设备维保服务单一来源采购项目</w:t>
      </w:r>
    </w:p>
    <w:p w14:paraId="533ABD98">
      <w:pPr>
        <w:rPr>
          <w:rFonts w:hint="eastAsia"/>
          <w:lang w:val="en-US" w:eastAsia="zh-CN"/>
        </w:rPr>
      </w:pPr>
    </w:p>
    <w:p w14:paraId="66746DD4">
      <w:pPr>
        <w:spacing w:line="360" w:lineRule="auto"/>
        <w:jc w:val="center"/>
        <w:rPr>
          <w:rFonts w:hint="eastAsia" w:ascii="方正粗黑宋简体" w:hAnsi="方正粗黑宋简体" w:eastAsia="方正粗黑宋简体" w:cs="方正粗黑宋简体"/>
          <w:b/>
          <w:bCs/>
          <w:color w:val="auto"/>
          <w:kern w:val="2"/>
          <w:sz w:val="72"/>
          <w:szCs w:val="72"/>
          <w:lang w:val="en-US" w:eastAsia="zh-CN" w:bidi="ar-SA"/>
        </w:rPr>
      </w:pPr>
    </w:p>
    <w:p w14:paraId="2A7D8DCB">
      <w:pPr>
        <w:spacing w:line="360" w:lineRule="auto"/>
        <w:jc w:val="center"/>
        <w:rPr>
          <w:rFonts w:hint="eastAsia" w:ascii="方正魏碑简体" w:hAnsi="宋体" w:eastAsia="方正魏碑简体" w:cs="宋体"/>
          <w:b/>
          <w:bCs/>
          <w:color w:val="auto"/>
          <w:sz w:val="72"/>
          <w:szCs w:val="72"/>
        </w:rPr>
      </w:pPr>
      <w:r>
        <w:rPr>
          <w:rFonts w:hint="eastAsia" w:ascii="方正粗黑宋简体" w:hAnsi="方正粗黑宋简体" w:eastAsia="方正粗黑宋简体" w:cs="方正粗黑宋简体"/>
          <w:b/>
          <w:bCs/>
          <w:color w:val="auto"/>
          <w:kern w:val="2"/>
          <w:sz w:val="72"/>
          <w:szCs w:val="72"/>
          <w:lang w:val="en-US" w:eastAsia="zh-CN" w:bidi="ar-SA"/>
        </w:rPr>
        <w:t>单一来源采购文件</w:t>
      </w:r>
    </w:p>
    <w:p w14:paraId="25444E4B">
      <w:pPr>
        <w:spacing w:line="360" w:lineRule="auto"/>
        <w:jc w:val="center"/>
        <w:rPr>
          <w:rFonts w:hint="eastAsia" w:ascii="宋体" w:hAnsi="宋体" w:cs="宋体"/>
          <w:b/>
          <w:color w:val="auto"/>
          <w:sz w:val="32"/>
          <w:szCs w:val="32"/>
        </w:rPr>
      </w:pPr>
    </w:p>
    <w:p w14:paraId="25E18E69">
      <w:pPr>
        <w:pStyle w:val="2"/>
        <w:rPr>
          <w:rFonts w:hint="eastAsia" w:ascii="宋体" w:hAnsi="宋体" w:cs="宋体"/>
          <w:b/>
          <w:color w:val="auto"/>
          <w:sz w:val="32"/>
          <w:szCs w:val="32"/>
        </w:rPr>
      </w:pPr>
    </w:p>
    <w:p w14:paraId="66E496E8">
      <w:pPr>
        <w:pStyle w:val="2"/>
        <w:rPr>
          <w:rFonts w:hint="eastAsia" w:ascii="宋体" w:hAnsi="宋体" w:cs="宋体"/>
          <w:b/>
          <w:color w:val="auto"/>
          <w:sz w:val="32"/>
          <w:szCs w:val="32"/>
        </w:rPr>
      </w:pPr>
    </w:p>
    <w:p w14:paraId="41360449">
      <w:pPr>
        <w:pStyle w:val="6"/>
        <w:ind w:left="0" w:leftChars="0" w:firstLine="0" w:firstLineChars="0"/>
        <w:rPr>
          <w:rFonts w:hint="eastAsia" w:ascii="宋体" w:hAnsi="宋体" w:cs="宋体"/>
          <w:b/>
          <w:color w:val="auto"/>
          <w:sz w:val="32"/>
          <w:szCs w:val="32"/>
        </w:rPr>
      </w:pPr>
    </w:p>
    <w:p w14:paraId="770570E2">
      <w:pPr>
        <w:pStyle w:val="8"/>
        <w:rPr>
          <w:rFonts w:hint="eastAsia"/>
        </w:rPr>
      </w:pPr>
    </w:p>
    <w:p w14:paraId="1752EC43">
      <w:pPr>
        <w:pStyle w:val="6"/>
        <w:rPr>
          <w:rFonts w:hint="eastAsia" w:ascii="宋体" w:hAnsi="宋体" w:cs="宋体"/>
          <w:b/>
          <w:color w:val="auto"/>
          <w:sz w:val="32"/>
          <w:szCs w:val="32"/>
        </w:rPr>
      </w:pPr>
    </w:p>
    <w:p w14:paraId="30BC7D28">
      <w:pPr>
        <w:pStyle w:val="8"/>
        <w:rPr>
          <w:rFonts w:hint="eastAsia"/>
        </w:rPr>
      </w:pPr>
    </w:p>
    <w:p w14:paraId="2663FD5B">
      <w:pPr>
        <w:spacing w:line="360" w:lineRule="auto"/>
        <w:ind w:firstLine="964" w:firstLineChars="300"/>
        <w:jc w:val="both"/>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采    购  人：紫阳县中医医院</w:t>
      </w:r>
    </w:p>
    <w:p w14:paraId="463BC0BC">
      <w:pPr>
        <w:spacing w:line="360" w:lineRule="auto"/>
        <w:ind w:firstLine="964" w:firstLineChars="300"/>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陕西宏盛祥鼎招标代理有限公司</w:t>
      </w:r>
    </w:p>
    <w:p w14:paraId="13E505E9">
      <w:pPr>
        <w:widowControl/>
        <w:jc w:val="center"/>
        <w:rPr>
          <w:rFonts w:ascii="宋体" w:hAnsi="宋体" w:cs="仿宋"/>
          <w:sz w:val="36"/>
          <w:szCs w:val="36"/>
          <w:lang w:val="zh-CN"/>
        </w:rPr>
      </w:pPr>
      <w:r>
        <w:rPr>
          <w:rFonts w:hint="eastAsia" w:ascii="宋体" w:hAnsi="宋体" w:eastAsia="宋体" w:cs="宋体"/>
          <w:b/>
          <w:color w:val="auto"/>
          <w:sz w:val="32"/>
          <w:szCs w:val="32"/>
          <w:highlight w:val="none"/>
        </w:rPr>
        <w:t>二○二</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月</w:t>
      </w:r>
    </w:p>
    <w:p w14:paraId="08661671">
      <w:pPr>
        <w:jc w:val="center"/>
        <w:rPr>
          <w:rFonts w:ascii="宋体" w:hAnsi="宋体" w:cs="仿宋"/>
          <w:sz w:val="36"/>
          <w:szCs w:val="36"/>
        </w:rPr>
      </w:pPr>
      <w:r>
        <w:rPr>
          <w:rFonts w:hint="eastAsia" w:ascii="宋体" w:hAnsi="宋体" w:cs="仿宋"/>
          <w:sz w:val="36"/>
          <w:szCs w:val="36"/>
          <w:lang w:val="zh-CN"/>
        </w:rPr>
        <w:t>目</w:t>
      </w:r>
      <w:r>
        <w:rPr>
          <w:rFonts w:hint="eastAsia" w:ascii="宋体" w:hAnsi="宋体" w:cs="仿宋"/>
          <w:sz w:val="36"/>
          <w:szCs w:val="36"/>
        </w:rPr>
        <w:t xml:space="preserve">  </w:t>
      </w:r>
      <w:r>
        <w:rPr>
          <w:rFonts w:hint="eastAsia" w:ascii="宋体" w:hAnsi="宋体" w:cs="仿宋"/>
          <w:sz w:val="36"/>
          <w:szCs w:val="36"/>
          <w:lang w:val="zh-CN"/>
        </w:rPr>
        <w:t>录</w:t>
      </w:r>
    </w:p>
    <w:p w14:paraId="234E8DAF">
      <w:pPr>
        <w:rPr>
          <w:rFonts w:ascii="宋体" w:hAnsi="宋体" w:cs="仿宋"/>
          <w:sz w:val="28"/>
          <w:szCs w:val="28"/>
        </w:rPr>
      </w:pPr>
      <w:r>
        <w:rPr>
          <w:rFonts w:hint="eastAsia" w:ascii="宋体" w:hAnsi="宋体" w:cs="仿宋"/>
          <w:sz w:val="28"/>
          <w:szCs w:val="28"/>
        </w:rPr>
        <w:t xml:space="preserve">       </w:t>
      </w:r>
    </w:p>
    <w:sdt>
      <w:sdtPr>
        <w:rPr>
          <w:rFonts w:hint="eastAsia" w:ascii="宋体" w:hAnsi="宋体" w:cs="宋体"/>
          <w:sz w:val="28"/>
          <w:szCs w:val="28"/>
          <w:lang w:val="zh-CN"/>
        </w:rPr>
        <w:id w:val="147483294"/>
        <w:docPartObj>
          <w:docPartGallery w:val="Table of Contents"/>
          <w:docPartUnique/>
        </w:docPartObj>
      </w:sdtPr>
      <w:sdtEndPr>
        <w:rPr>
          <w:rFonts w:hint="eastAsia" w:ascii="宋体" w:hAnsi="宋体" w:eastAsia="宋体" w:cs="宋体"/>
          <w:sz w:val="28"/>
          <w:szCs w:val="28"/>
          <w:lang w:val="en-US"/>
        </w:rPr>
      </w:sdtEndPr>
      <w:sdtContent>
        <w:p w14:paraId="50334126">
          <w:pPr>
            <w:rPr>
              <w:rFonts w:ascii="宋体" w:hAnsi="宋体" w:cs="宋体"/>
              <w:sz w:val="30"/>
              <w:szCs w:val="30"/>
              <w:lang w:val="zh-CN"/>
            </w:rPr>
          </w:pPr>
        </w:p>
        <w:p w14:paraId="1386F08A">
          <w:pPr>
            <w:pStyle w:val="2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_Toc20783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第一</w:t>
          </w:r>
          <w:r>
            <w:rPr>
              <w:rFonts w:hint="eastAsia" w:ascii="宋体" w:hAnsi="宋体" w:eastAsia="宋体" w:cs="宋体"/>
              <w:sz w:val="28"/>
              <w:szCs w:val="28"/>
            </w:rPr>
            <w:t>章</w:t>
          </w:r>
          <w:r>
            <w:rPr>
              <w:rFonts w:hint="eastAsia" w:ascii="宋体" w:hAnsi="宋体" w:eastAsia="宋体" w:cs="宋体"/>
              <w:sz w:val="28"/>
              <w:szCs w:val="28"/>
              <w:lang w:val="zh-CN"/>
            </w:rPr>
            <w:t xml:space="preserve">  单一来源采购邀请函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_Toc20783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7FE9BD3">
          <w:pPr>
            <w:pStyle w:val="2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_Toc3085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_Toc3085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0C52C49">
          <w:pPr>
            <w:pStyle w:val="2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_Toc10790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第三章  采购内容及要求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_Toc10790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91A9EAC">
          <w:pPr>
            <w:pStyle w:val="2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_Toc21936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第四章  拟签订合同主要条款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_Toc21936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2809B5">
          <w:pPr>
            <w:pStyle w:val="20"/>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_Toc11204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第五章  单一来源采购响应文件格式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_Toc11204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1D195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end"/>
          </w:r>
        </w:p>
      </w:sdtContent>
    </w:sdt>
    <w:p w14:paraId="22DB074F">
      <w:pPr>
        <w:rPr>
          <w:rFonts w:ascii="宋体" w:hAnsi="宋体" w:cs="仿宋"/>
          <w:sz w:val="28"/>
          <w:szCs w:val="28"/>
        </w:rPr>
      </w:pPr>
      <w:r>
        <w:rPr>
          <w:rFonts w:hint="eastAsia" w:ascii="宋体" w:hAnsi="宋体" w:cs="仿宋"/>
          <w:sz w:val="28"/>
          <w:szCs w:val="28"/>
        </w:rPr>
        <w:tab/>
      </w:r>
      <w:r>
        <w:rPr>
          <w:rFonts w:hint="eastAsia" w:ascii="宋体" w:hAnsi="宋体" w:cs="仿宋"/>
          <w:sz w:val="28"/>
          <w:szCs w:val="28"/>
        </w:rPr>
        <w:br w:type="page"/>
      </w:r>
    </w:p>
    <w:p w14:paraId="61C4197E">
      <w:pPr>
        <w:rPr>
          <w:rFonts w:ascii="宋体" w:hAnsi="宋体" w:cs="仿宋"/>
          <w:b/>
          <w:bCs/>
          <w:sz w:val="32"/>
          <w:szCs w:val="32"/>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fmt="decimal"/>
          <w:cols w:space="720" w:num="1"/>
          <w:docGrid w:linePitch="312" w:charSpace="0"/>
        </w:sectPr>
      </w:pPr>
    </w:p>
    <w:p w14:paraId="1C674881">
      <w:pPr>
        <w:pStyle w:val="3"/>
        <w:rPr>
          <w:rStyle w:val="80"/>
          <w:rFonts w:ascii="宋体" w:hAnsi="宋体" w:eastAsia="宋体" w:cs="仿宋"/>
          <w:sz w:val="32"/>
          <w:szCs w:val="21"/>
          <w:lang w:val="zh-CN"/>
        </w:rPr>
      </w:pPr>
      <w:bookmarkStart w:id="0" w:name="_Toc20783"/>
      <w:bookmarkStart w:id="1" w:name="_Toc24632"/>
      <w:r>
        <w:rPr>
          <w:rStyle w:val="80"/>
          <w:rFonts w:hint="eastAsia" w:ascii="宋体" w:hAnsi="宋体" w:eastAsia="宋体" w:cs="仿宋"/>
          <w:sz w:val="32"/>
          <w:szCs w:val="21"/>
          <w:lang w:val="zh-CN"/>
        </w:rPr>
        <w:t>第一</w:t>
      </w:r>
      <w:r>
        <w:rPr>
          <w:rStyle w:val="80"/>
          <w:rFonts w:hint="eastAsia" w:ascii="宋体" w:hAnsi="宋体" w:eastAsia="宋体" w:cs="仿宋"/>
          <w:sz w:val="32"/>
          <w:szCs w:val="21"/>
        </w:rPr>
        <w:t>章</w:t>
      </w:r>
      <w:r>
        <w:rPr>
          <w:rStyle w:val="80"/>
          <w:rFonts w:hint="eastAsia" w:ascii="宋体" w:hAnsi="宋体" w:eastAsia="宋体" w:cs="仿宋"/>
          <w:sz w:val="32"/>
          <w:szCs w:val="21"/>
          <w:lang w:val="zh-CN"/>
        </w:rPr>
        <w:t xml:space="preserve"> </w:t>
      </w:r>
      <w:bookmarkStart w:id="2" w:name="OLE_LINK2"/>
      <w:r>
        <w:rPr>
          <w:rStyle w:val="80"/>
          <w:rFonts w:hint="eastAsia" w:ascii="宋体" w:hAnsi="宋体" w:eastAsia="宋体" w:cs="仿宋"/>
          <w:sz w:val="32"/>
          <w:szCs w:val="21"/>
          <w:lang w:val="zh-CN"/>
        </w:rPr>
        <w:t xml:space="preserve"> 单一来源采购邀请函</w:t>
      </w:r>
      <w:bookmarkEnd w:id="0"/>
      <w:bookmarkEnd w:id="1"/>
    </w:p>
    <w:bookmarkEnd w:id="2"/>
    <w:p w14:paraId="0A6C24B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bookmarkStart w:id="3" w:name="_Toc4766"/>
      <w:r>
        <w:rPr>
          <w:rFonts w:hint="eastAsia" w:ascii="宋体" w:hAnsi="宋体" w:eastAsia="宋体" w:cs="宋体"/>
          <w:sz w:val="24"/>
          <w:szCs w:val="24"/>
        </w:rPr>
        <w:t>山东新华医疗器械股份有限公司：</w:t>
      </w:r>
    </w:p>
    <w:p w14:paraId="01656AA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陕西宏盛祥鼎招标代理有限公司受紫阳县中医医院的委托，经政府采购管理部门批准，按照政府采购程序，拟就紫阳县中医医院消毒供应室设备维保服务单一来源采购项目事宜进行单一来源采购，特邀贵公司前来参加采购</w:t>
      </w:r>
      <w:r>
        <w:rPr>
          <w:rFonts w:hint="eastAsia" w:ascii="宋体" w:hAnsi="宋体" w:cs="宋体"/>
          <w:sz w:val="24"/>
          <w:szCs w:val="24"/>
          <w:lang w:val="en-US" w:eastAsia="zh-CN"/>
        </w:rPr>
        <w:t>谈判</w:t>
      </w:r>
      <w:r>
        <w:rPr>
          <w:rFonts w:hint="eastAsia" w:ascii="宋体" w:hAnsi="宋体" w:eastAsia="宋体" w:cs="宋体"/>
          <w:sz w:val="24"/>
          <w:szCs w:val="24"/>
        </w:rPr>
        <w:t>。</w:t>
      </w:r>
    </w:p>
    <w:p w14:paraId="262480B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14:paraId="3BCB04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lang w:val="en-US" w:eastAsia="zh-CN" w:bidi="ar-SA"/>
        </w:rPr>
      </w:pPr>
      <w:r>
        <w:rPr>
          <w:rFonts w:hint="eastAsia" w:ascii="宋体" w:hAnsi="宋体" w:eastAsia="宋体" w:cs="宋体"/>
          <w:i w:val="0"/>
          <w:iCs w:val="0"/>
          <w:caps w:val="0"/>
          <w:color w:val="333333"/>
          <w:spacing w:val="0"/>
          <w:sz w:val="24"/>
          <w:szCs w:val="24"/>
          <w:shd w:val="clear" w:fill="FFFFFF"/>
          <w:vertAlign w:val="baseline"/>
          <w:lang w:val="en-US" w:eastAsia="zh-CN" w:bidi="ar-SA"/>
        </w:rPr>
        <w:t>项目编号：</w:t>
      </w:r>
      <w:r>
        <w:rPr>
          <w:rFonts w:hint="eastAsia" w:ascii="宋体" w:hAnsi="宋体" w:cs="宋体"/>
          <w:i w:val="0"/>
          <w:iCs w:val="0"/>
          <w:caps w:val="0"/>
          <w:color w:val="333333"/>
          <w:spacing w:val="0"/>
          <w:sz w:val="24"/>
          <w:szCs w:val="24"/>
          <w:shd w:val="clear" w:fill="FFFFFF"/>
          <w:vertAlign w:val="baseline"/>
          <w:lang w:val="en-US" w:eastAsia="zh-CN" w:bidi="ar-SA"/>
        </w:rPr>
        <w:t>HSXD2025-AK-032</w:t>
      </w:r>
    </w:p>
    <w:p w14:paraId="415063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lang w:val="en-US" w:eastAsia="zh-CN" w:bidi="ar-SA"/>
        </w:rPr>
      </w:pPr>
      <w:r>
        <w:rPr>
          <w:rFonts w:hint="eastAsia" w:ascii="宋体" w:hAnsi="宋体" w:eastAsia="宋体" w:cs="宋体"/>
          <w:i w:val="0"/>
          <w:iCs w:val="0"/>
          <w:caps w:val="0"/>
          <w:color w:val="333333"/>
          <w:spacing w:val="0"/>
          <w:sz w:val="24"/>
          <w:szCs w:val="24"/>
          <w:shd w:val="clear" w:fill="FFFFFF"/>
          <w:vertAlign w:val="baseline"/>
          <w:lang w:val="en-US" w:eastAsia="zh-CN" w:bidi="ar-SA"/>
        </w:rPr>
        <w:t>项目名称：紫阳县中医医院消毒供应室设备维保服务单一来源采购项目</w:t>
      </w:r>
    </w:p>
    <w:p w14:paraId="2FDB47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default" w:ascii="宋体" w:hAnsi="宋体" w:eastAsia="宋体" w:cs="宋体"/>
          <w:i w:val="0"/>
          <w:iCs w:val="0"/>
          <w:caps w:val="0"/>
          <w:color w:val="333333"/>
          <w:spacing w:val="0"/>
          <w:sz w:val="24"/>
          <w:szCs w:val="24"/>
          <w:lang w:val="en-US" w:eastAsia="zh-CN" w:bidi="ar-SA"/>
        </w:rPr>
      </w:pPr>
      <w:r>
        <w:rPr>
          <w:rFonts w:hint="eastAsia" w:ascii="宋体" w:hAnsi="宋体" w:eastAsia="宋体" w:cs="宋体"/>
          <w:i w:val="0"/>
          <w:iCs w:val="0"/>
          <w:caps w:val="0"/>
          <w:color w:val="333333"/>
          <w:spacing w:val="0"/>
          <w:sz w:val="24"/>
          <w:szCs w:val="24"/>
          <w:shd w:val="clear" w:fill="FFFFFF"/>
          <w:vertAlign w:val="baseline"/>
          <w:lang w:val="en-US" w:eastAsia="zh-CN" w:bidi="ar-SA"/>
        </w:rPr>
        <w:t>采购方式：单一来源</w:t>
      </w:r>
    </w:p>
    <w:p w14:paraId="0872EC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lang w:val="en-US" w:eastAsia="zh-CN" w:bidi="ar-SA"/>
        </w:rPr>
      </w:pPr>
      <w:r>
        <w:rPr>
          <w:rFonts w:hint="eastAsia" w:ascii="宋体" w:hAnsi="宋体" w:eastAsia="宋体" w:cs="宋体"/>
          <w:i w:val="0"/>
          <w:iCs w:val="0"/>
          <w:caps w:val="0"/>
          <w:color w:val="333333"/>
          <w:spacing w:val="0"/>
          <w:sz w:val="24"/>
          <w:szCs w:val="24"/>
          <w:shd w:val="clear" w:fill="FFFFFF"/>
          <w:vertAlign w:val="baseline"/>
          <w:lang w:val="en-US" w:eastAsia="zh-CN" w:bidi="ar-SA"/>
        </w:rPr>
        <w:t>预算金额：126000.00元</w:t>
      </w:r>
    </w:p>
    <w:p w14:paraId="033236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lang w:val="en-US" w:eastAsia="zh-CN" w:bidi="ar-SA"/>
        </w:rPr>
      </w:pPr>
      <w:r>
        <w:rPr>
          <w:rFonts w:hint="eastAsia" w:ascii="宋体" w:hAnsi="宋体" w:eastAsia="宋体" w:cs="宋体"/>
          <w:i w:val="0"/>
          <w:iCs w:val="0"/>
          <w:caps w:val="0"/>
          <w:color w:val="333333"/>
          <w:spacing w:val="0"/>
          <w:sz w:val="24"/>
          <w:szCs w:val="24"/>
          <w:shd w:val="clear" w:fill="FFFFFF"/>
          <w:vertAlign w:val="baseline"/>
          <w:lang w:val="en-US" w:eastAsia="zh-CN" w:bidi="ar-SA"/>
        </w:rPr>
        <w:t>采购需求：</w:t>
      </w:r>
    </w:p>
    <w:p w14:paraId="557202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lang w:val="en-US" w:eastAsia="zh-CN" w:bidi="ar-SA"/>
        </w:rPr>
      </w:pPr>
      <w:r>
        <w:rPr>
          <w:rFonts w:hint="eastAsia" w:ascii="宋体" w:hAnsi="宋体" w:eastAsia="宋体" w:cs="宋体"/>
          <w:i w:val="0"/>
          <w:iCs w:val="0"/>
          <w:caps w:val="0"/>
          <w:color w:val="333333"/>
          <w:spacing w:val="0"/>
          <w:sz w:val="24"/>
          <w:szCs w:val="24"/>
          <w:shd w:val="clear" w:fill="FFFFFF"/>
          <w:vertAlign w:val="baseline"/>
          <w:lang w:val="en-US" w:eastAsia="zh-CN" w:bidi="ar-SA"/>
        </w:rPr>
        <w:t>合同包1(紫阳县中医医院消毒供应室设备维保服务单一来源采购项目):</w:t>
      </w:r>
    </w:p>
    <w:p w14:paraId="1DCC3CB9">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lang w:val="en-US" w:eastAsia="zh-CN" w:bidi="ar-SA"/>
        </w:rPr>
      </w:pPr>
      <w:r>
        <w:rPr>
          <w:rFonts w:hint="eastAsia" w:ascii="宋体" w:hAnsi="宋体" w:eastAsia="宋体" w:cs="宋体"/>
          <w:i w:val="0"/>
          <w:iCs w:val="0"/>
          <w:caps w:val="0"/>
          <w:color w:val="333333"/>
          <w:spacing w:val="0"/>
          <w:sz w:val="24"/>
          <w:szCs w:val="24"/>
          <w:shd w:val="clear" w:fill="FFFFFF"/>
          <w:vertAlign w:val="baseline"/>
          <w:lang w:val="en-US" w:eastAsia="zh-CN" w:bidi="ar-SA"/>
        </w:rPr>
        <w:t>合同包预算金额：126000.00元</w:t>
      </w:r>
    </w:p>
    <w:p w14:paraId="4ECB2022">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lang w:val="en-US" w:eastAsia="zh-CN" w:bidi="ar-SA"/>
        </w:rPr>
      </w:pPr>
      <w:r>
        <w:rPr>
          <w:rFonts w:hint="eastAsia" w:ascii="宋体" w:hAnsi="宋体" w:eastAsia="宋体" w:cs="宋体"/>
          <w:i w:val="0"/>
          <w:iCs w:val="0"/>
          <w:caps w:val="0"/>
          <w:color w:val="333333"/>
          <w:spacing w:val="0"/>
          <w:sz w:val="24"/>
          <w:szCs w:val="24"/>
          <w:shd w:val="clear" w:fill="FFFFFF"/>
          <w:vertAlign w:val="baseline"/>
          <w:lang w:val="en-US" w:eastAsia="zh-CN" w:bidi="ar-SA"/>
        </w:rPr>
        <w:t>合同包最高限价：126000.00元</w:t>
      </w:r>
    </w:p>
    <w:tbl>
      <w:tblPr>
        <w:tblStyle w:val="25"/>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5"/>
        <w:gridCol w:w="1517"/>
        <w:gridCol w:w="1467"/>
        <w:gridCol w:w="1283"/>
        <w:gridCol w:w="1360"/>
        <w:gridCol w:w="1515"/>
        <w:gridCol w:w="1650"/>
      </w:tblGrid>
      <w:tr w14:paraId="5788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tblHeader/>
        </w:trPr>
        <w:tc>
          <w:tcPr>
            <w:tcW w:w="9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6D2DDB">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b/>
                <w:bCs/>
                <w:kern w:val="0"/>
                <w:sz w:val="22"/>
                <w:szCs w:val="22"/>
              </w:rPr>
            </w:pPr>
            <w:r>
              <w:rPr>
                <w:rFonts w:hint="eastAsia" w:ascii="宋体" w:hAnsi="宋体" w:eastAsia="宋体" w:cs="宋体"/>
                <w:b/>
                <w:bCs/>
                <w:snapToGrid w:val="0"/>
                <w:color w:val="000000"/>
                <w:kern w:val="0"/>
                <w:sz w:val="22"/>
                <w:szCs w:val="22"/>
                <w:lang w:val="en-US" w:eastAsia="zh-CN" w:bidi="ar"/>
              </w:rPr>
              <w:t>品目号</w:t>
            </w:r>
          </w:p>
        </w:tc>
        <w:tc>
          <w:tcPr>
            <w:tcW w:w="15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656BA2">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b/>
                <w:bCs/>
                <w:kern w:val="0"/>
                <w:sz w:val="22"/>
                <w:szCs w:val="22"/>
              </w:rPr>
            </w:pPr>
            <w:r>
              <w:rPr>
                <w:rFonts w:hint="eastAsia" w:ascii="宋体" w:hAnsi="宋体" w:eastAsia="宋体" w:cs="宋体"/>
                <w:b/>
                <w:bCs/>
                <w:snapToGrid w:val="0"/>
                <w:color w:val="000000"/>
                <w:kern w:val="0"/>
                <w:sz w:val="22"/>
                <w:szCs w:val="22"/>
                <w:lang w:val="en-US" w:eastAsia="zh-CN" w:bidi="ar"/>
              </w:rPr>
              <w:t>品目名称</w:t>
            </w:r>
          </w:p>
        </w:tc>
        <w:tc>
          <w:tcPr>
            <w:tcW w:w="14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D36DA9">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b/>
                <w:bCs/>
                <w:kern w:val="0"/>
                <w:sz w:val="22"/>
                <w:szCs w:val="22"/>
              </w:rPr>
            </w:pPr>
            <w:r>
              <w:rPr>
                <w:rFonts w:hint="eastAsia" w:ascii="宋体" w:hAnsi="宋体" w:eastAsia="宋体" w:cs="宋体"/>
                <w:b/>
                <w:bCs/>
                <w:snapToGrid w:val="0"/>
                <w:color w:val="000000"/>
                <w:kern w:val="0"/>
                <w:sz w:val="22"/>
                <w:szCs w:val="22"/>
                <w:lang w:val="en-US" w:eastAsia="zh-CN" w:bidi="ar"/>
              </w:rPr>
              <w:t>采购标的</w:t>
            </w:r>
          </w:p>
        </w:tc>
        <w:tc>
          <w:tcPr>
            <w:tcW w:w="12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DA2445">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b/>
                <w:bCs/>
                <w:snapToGrid w:val="0"/>
                <w:color w:val="000000"/>
                <w:kern w:val="0"/>
                <w:sz w:val="22"/>
                <w:szCs w:val="22"/>
                <w:lang w:val="en-US" w:eastAsia="zh-CN" w:bidi="ar"/>
              </w:rPr>
            </w:pPr>
            <w:r>
              <w:rPr>
                <w:rFonts w:hint="eastAsia" w:ascii="宋体" w:hAnsi="宋体" w:eastAsia="宋体" w:cs="宋体"/>
                <w:b/>
                <w:bCs/>
                <w:snapToGrid w:val="0"/>
                <w:color w:val="000000"/>
                <w:kern w:val="0"/>
                <w:sz w:val="22"/>
                <w:szCs w:val="22"/>
                <w:lang w:val="en-US" w:eastAsia="zh-CN" w:bidi="ar"/>
              </w:rPr>
              <w:t>数量</w:t>
            </w:r>
          </w:p>
          <w:p w14:paraId="24D9D4B5">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b/>
                <w:bCs/>
                <w:kern w:val="0"/>
                <w:sz w:val="22"/>
                <w:szCs w:val="22"/>
              </w:rPr>
            </w:pPr>
            <w:r>
              <w:rPr>
                <w:rFonts w:hint="eastAsia" w:ascii="宋体" w:hAnsi="宋体" w:eastAsia="宋体" w:cs="宋体"/>
                <w:b/>
                <w:bCs/>
                <w:snapToGrid w:val="0"/>
                <w:color w:val="000000"/>
                <w:kern w:val="0"/>
                <w:sz w:val="22"/>
                <w:szCs w:val="22"/>
                <w:lang w:val="en-US" w:eastAsia="zh-CN" w:bidi="ar"/>
              </w:rPr>
              <w:t>（单位）</w:t>
            </w:r>
          </w:p>
        </w:tc>
        <w:tc>
          <w:tcPr>
            <w:tcW w:w="13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88238B">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b/>
                <w:bCs/>
                <w:kern w:val="0"/>
                <w:sz w:val="22"/>
                <w:szCs w:val="22"/>
              </w:rPr>
            </w:pPr>
            <w:r>
              <w:rPr>
                <w:rFonts w:hint="eastAsia" w:ascii="宋体" w:hAnsi="宋体" w:eastAsia="宋体" w:cs="宋体"/>
                <w:b/>
                <w:bCs/>
                <w:snapToGrid w:val="0"/>
                <w:color w:val="000000"/>
                <w:kern w:val="0"/>
                <w:sz w:val="22"/>
                <w:szCs w:val="22"/>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8F80CC">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b/>
                <w:bCs/>
                <w:snapToGrid w:val="0"/>
                <w:color w:val="000000"/>
                <w:kern w:val="0"/>
                <w:sz w:val="22"/>
                <w:szCs w:val="22"/>
                <w:lang w:val="en-US" w:eastAsia="zh-CN" w:bidi="ar"/>
              </w:rPr>
            </w:pPr>
            <w:r>
              <w:rPr>
                <w:rFonts w:hint="eastAsia" w:ascii="宋体" w:hAnsi="宋体" w:eastAsia="宋体" w:cs="宋体"/>
                <w:b/>
                <w:bCs/>
                <w:snapToGrid w:val="0"/>
                <w:color w:val="000000"/>
                <w:kern w:val="0"/>
                <w:sz w:val="22"/>
                <w:szCs w:val="22"/>
                <w:lang w:val="en-US" w:eastAsia="zh-CN" w:bidi="ar"/>
              </w:rPr>
              <w:t>品目预算</w:t>
            </w:r>
          </w:p>
          <w:p w14:paraId="47019C56">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b/>
                <w:bCs/>
                <w:snapToGrid w:val="0"/>
                <w:color w:val="000000"/>
                <w:kern w:val="0"/>
                <w:sz w:val="22"/>
                <w:szCs w:val="22"/>
                <w:lang w:val="en-US" w:eastAsia="zh-CN" w:bidi="ar"/>
              </w:rPr>
            </w:pPr>
            <w:r>
              <w:rPr>
                <w:rFonts w:hint="eastAsia" w:ascii="宋体" w:hAnsi="宋体" w:eastAsia="宋体" w:cs="宋体"/>
                <w:b/>
                <w:bCs/>
                <w:snapToGrid w:val="0"/>
                <w:color w:val="000000"/>
                <w:kern w:val="0"/>
                <w:sz w:val="22"/>
                <w:szCs w:val="22"/>
                <w:lang w:val="en-US" w:eastAsia="zh-CN" w:bidi="ar"/>
              </w:rPr>
              <w:t>(元)</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3E7D8C">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b/>
                <w:bCs/>
                <w:snapToGrid w:val="0"/>
                <w:color w:val="000000"/>
                <w:kern w:val="0"/>
                <w:sz w:val="22"/>
                <w:szCs w:val="22"/>
                <w:lang w:val="en-US" w:eastAsia="zh-CN" w:bidi="ar"/>
              </w:rPr>
            </w:pPr>
            <w:r>
              <w:rPr>
                <w:rFonts w:hint="eastAsia" w:ascii="宋体" w:hAnsi="宋体" w:eastAsia="宋体" w:cs="宋体"/>
                <w:b/>
                <w:bCs/>
                <w:snapToGrid w:val="0"/>
                <w:color w:val="000000"/>
                <w:kern w:val="0"/>
                <w:sz w:val="22"/>
                <w:szCs w:val="22"/>
                <w:lang w:val="en-US" w:eastAsia="zh-CN" w:bidi="ar"/>
              </w:rPr>
              <w:t>最高限价</w:t>
            </w:r>
          </w:p>
          <w:p w14:paraId="6692B12E">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b/>
                <w:bCs/>
                <w:kern w:val="0"/>
                <w:sz w:val="22"/>
                <w:szCs w:val="22"/>
              </w:rPr>
            </w:pPr>
            <w:r>
              <w:rPr>
                <w:rFonts w:hint="eastAsia" w:ascii="宋体" w:hAnsi="宋体" w:eastAsia="宋体" w:cs="宋体"/>
                <w:b/>
                <w:bCs/>
                <w:snapToGrid w:val="0"/>
                <w:color w:val="000000"/>
                <w:kern w:val="0"/>
                <w:sz w:val="22"/>
                <w:szCs w:val="22"/>
                <w:lang w:val="en-US" w:eastAsia="zh-CN" w:bidi="ar"/>
              </w:rPr>
              <w:t>(元)</w:t>
            </w:r>
          </w:p>
        </w:tc>
      </w:tr>
      <w:tr w14:paraId="6FAA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93" w:hRule="atLeast"/>
        </w:trPr>
        <w:tc>
          <w:tcPr>
            <w:tcW w:w="9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53A715">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kern w:val="0"/>
                <w:sz w:val="22"/>
                <w:szCs w:val="22"/>
              </w:rPr>
            </w:pPr>
            <w:r>
              <w:rPr>
                <w:rFonts w:hint="eastAsia" w:ascii="宋体" w:hAnsi="宋体" w:eastAsia="宋体" w:cs="宋体"/>
                <w:snapToGrid w:val="0"/>
                <w:color w:val="000000"/>
                <w:kern w:val="0"/>
                <w:sz w:val="22"/>
                <w:szCs w:val="22"/>
                <w:lang w:val="en-US" w:eastAsia="zh-CN" w:bidi="ar"/>
              </w:rPr>
              <w:t>1-1</w:t>
            </w:r>
          </w:p>
        </w:tc>
        <w:tc>
          <w:tcPr>
            <w:tcW w:w="15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78B90A">
            <w:pPr>
              <w:keepNext w:val="0"/>
              <w:keepLines w:val="0"/>
              <w:widowControl/>
              <w:suppressLineNumbers w:val="0"/>
              <w:wordWrap w:val="0"/>
              <w:adjustRightInd w:val="0"/>
              <w:snapToGrid w:val="0"/>
              <w:spacing w:before="0" w:beforeAutospacing="0" w:after="0" w:afterAutospacing="0" w:line="360" w:lineRule="atLeast"/>
              <w:ind w:left="0" w:leftChars="0" w:right="0" w:rightChars="0"/>
              <w:jc w:val="center"/>
              <w:textAlignment w:val="center"/>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医疗设备维修</w:t>
            </w:r>
          </w:p>
          <w:p w14:paraId="13D0FE7B">
            <w:pPr>
              <w:keepNext w:val="0"/>
              <w:keepLines w:val="0"/>
              <w:widowControl/>
              <w:suppressLineNumbers w:val="0"/>
              <w:wordWrap w:val="0"/>
              <w:adjustRightInd w:val="0"/>
              <w:snapToGrid w:val="0"/>
              <w:spacing w:before="0" w:beforeAutospacing="0" w:after="0" w:afterAutospacing="0" w:line="360" w:lineRule="atLeast"/>
              <w:ind w:left="0" w:leftChars="0" w:right="0" w:rightChars="0"/>
              <w:jc w:val="center"/>
              <w:textAlignment w:val="center"/>
              <w:rPr>
                <w:rFonts w:hint="eastAsia" w:ascii="宋体" w:hAnsi="宋体" w:eastAsia="宋体" w:cs="宋体"/>
                <w:kern w:val="0"/>
                <w:sz w:val="22"/>
                <w:szCs w:val="22"/>
              </w:rPr>
            </w:pPr>
            <w:r>
              <w:rPr>
                <w:rFonts w:hint="eastAsia" w:ascii="宋体" w:hAnsi="宋体" w:eastAsia="宋体" w:cs="宋体"/>
                <w:snapToGrid w:val="0"/>
                <w:color w:val="000000"/>
                <w:kern w:val="0"/>
                <w:sz w:val="21"/>
                <w:szCs w:val="21"/>
                <w:lang w:val="en-US" w:eastAsia="zh-CN" w:bidi="ar"/>
              </w:rPr>
              <w:t>和保养服务</w:t>
            </w:r>
          </w:p>
        </w:tc>
        <w:tc>
          <w:tcPr>
            <w:tcW w:w="14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8B03DC">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kern w:val="0"/>
                <w:sz w:val="22"/>
                <w:szCs w:val="22"/>
              </w:rPr>
            </w:pPr>
            <w:r>
              <w:rPr>
                <w:rFonts w:hint="eastAsia" w:ascii="宋体" w:hAnsi="宋体" w:eastAsia="宋体" w:cs="宋体"/>
                <w:snapToGrid w:val="0"/>
                <w:color w:val="000000"/>
                <w:kern w:val="0"/>
                <w:sz w:val="22"/>
                <w:szCs w:val="22"/>
                <w:vertAlign w:val="baseline"/>
                <w:lang w:val="en-US" w:eastAsia="zh-CN" w:bidi="ar"/>
              </w:rPr>
              <w:t>山东新华医疗器械股份有限公司生产的消毒供应室设备维保服务3年</w:t>
            </w:r>
          </w:p>
        </w:tc>
        <w:tc>
          <w:tcPr>
            <w:tcW w:w="12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BDA0BE">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kern w:val="0"/>
                <w:sz w:val="22"/>
                <w:szCs w:val="22"/>
              </w:rPr>
            </w:pPr>
            <w:r>
              <w:rPr>
                <w:rFonts w:hint="eastAsia" w:ascii="宋体" w:hAnsi="宋体" w:eastAsia="宋体" w:cs="宋体"/>
                <w:snapToGrid w:val="0"/>
                <w:color w:val="000000"/>
                <w:kern w:val="0"/>
                <w:sz w:val="22"/>
                <w:szCs w:val="22"/>
                <w:lang w:val="en-US" w:eastAsia="zh-CN" w:bidi="ar"/>
              </w:rPr>
              <w:t>1(项)</w:t>
            </w:r>
          </w:p>
        </w:tc>
        <w:tc>
          <w:tcPr>
            <w:tcW w:w="13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1FC328">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kern w:val="0"/>
                <w:sz w:val="22"/>
                <w:szCs w:val="22"/>
              </w:rPr>
            </w:pPr>
            <w:r>
              <w:rPr>
                <w:rFonts w:hint="eastAsia" w:ascii="宋体" w:hAnsi="宋体" w:eastAsia="宋体" w:cs="宋体"/>
                <w:snapToGrid w:val="0"/>
                <w:color w:val="000000"/>
                <w:kern w:val="0"/>
                <w:sz w:val="22"/>
                <w:szCs w:val="22"/>
                <w:lang w:val="en-US" w:eastAsia="zh-CN" w:bidi="ar"/>
              </w:rPr>
              <w:t>详见采购文件</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2F69E8">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eastAsia" w:ascii="宋体" w:hAnsi="宋体" w:eastAsia="宋体" w:cs="宋体"/>
                <w:snapToGrid w:val="0"/>
                <w:color w:val="000000"/>
                <w:kern w:val="0"/>
                <w:sz w:val="22"/>
                <w:szCs w:val="22"/>
                <w:vertAlign w:val="baseline"/>
                <w:lang w:val="en-US" w:eastAsia="zh-CN" w:bidi="ar"/>
              </w:rPr>
            </w:pPr>
            <w:r>
              <w:rPr>
                <w:rFonts w:hint="eastAsia" w:ascii="宋体" w:hAnsi="宋体" w:eastAsia="宋体" w:cs="宋体"/>
                <w:snapToGrid w:val="0"/>
                <w:color w:val="000000"/>
                <w:kern w:val="0"/>
                <w:sz w:val="22"/>
                <w:szCs w:val="22"/>
                <w:vertAlign w:val="baseline"/>
                <w:lang w:val="en-US" w:eastAsia="zh-CN" w:bidi="ar"/>
              </w:rPr>
              <w:t>126000.00</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E61D9A">
            <w:pPr>
              <w:keepNext w:val="0"/>
              <w:keepLines w:val="0"/>
              <w:pageBreakBefore w:val="0"/>
              <w:widowControl/>
              <w:suppressLineNumbers w:val="0"/>
              <w:wordWrap w:val="0"/>
              <w:overflowPunct/>
              <w:topLinePunct w:val="0"/>
              <w:autoSpaceDE w:val="0"/>
              <w:autoSpaceDN w:val="0"/>
              <w:bidi w:val="0"/>
              <w:adjustRightInd w:val="0"/>
              <w:snapToGrid w:val="0"/>
              <w:spacing w:beforeAutospacing="0" w:after="200" w:afterAutospacing="0" w:line="360" w:lineRule="atLeast"/>
              <w:ind w:right="0"/>
              <w:jc w:val="center"/>
              <w:textAlignment w:val="center"/>
              <w:rPr>
                <w:rFonts w:hint="default" w:ascii="宋体" w:hAnsi="宋体" w:eastAsia="宋体" w:cs="宋体"/>
                <w:snapToGrid w:val="0"/>
                <w:color w:val="000000"/>
                <w:kern w:val="0"/>
                <w:sz w:val="22"/>
                <w:szCs w:val="22"/>
                <w:vertAlign w:val="baseline"/>
                <w:lang w:val="en-US" w:eastAsia="zh-CN" w:bidi="ar"/>
              </w:rPr>
            </w:pPr>
            <w:r>
              <w:rPr>
                <w:rFonts w:hint="eastAsia" w:ascii="宋体" w:hAnsi="宋体" w:eastAsia="宋体" w:cs="宋体"/>
                <w:snapToGrid w:val="0"/>
                <w:color w:val="000000"/>
                <w:kern w:val="0"/>
                <w:sz w:val="22"/>
                <w:szCs w:val="22"/>
                <w:vertAlign w:val="baseline"/>
                <w:lang w:val="en-US" w:eastAsia="zh-CN" w:bidi="ar"/>
              </w:rPr>
              <w:t>126000.00</w:t>
            </w:r>
          </w:p>
        </w:tc>
      </w:tr>
    </w:tbl>
    <w:p w14:paraId="084D28D4">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lang w:val="en-US" w:eastAsia="zh-CN" w:bidi="ar-SA"/>
        </w:rPr>
      </w:pPr>
      <w:r>
        <w:rPr>
          <w:rFonts w:hint="eastAsia" w:ascii="宋体" w:hAnsi="宋体" w:eastAsia="宋体" w:cs="宋体"/>
          <w:i w:val="0"/>
          <w:iCs w:val="0"/>
          <w:caps w:val="0"/>
          <w:color w:val="333333"/>
          <w:spacing w:val="0"/>
          <w:sz w:val="24"/>
          <w:szCs w:val="24"/>
          <w:shd w:val="clear" w:fill="FFFFFF"/>
          <w:vertAlign w:val="baseline"/>
          <w:lang w:val="en-US" w:eastAsia="zh-CN" w:bidi="ar-SA"/>
        </w:rPr>
        <w:t>本合同包不接受联合体投标</w:t>
      </w:r>
    </w:p>
    <w:p w14:paraId="3C82B597">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sz w:val="24"/>
          <w:szCs w:val="24"/>
          <w:shd w:val="clear" w:fill="FFFFFF"/>
          <w:vertAlign w:val="baseline"/>
          <w:lang w:val="en-US" w:eastAsia="zh-CN" w:bidi="ar-SA"/>
        </w:rPr>
        <w:t>合同履行期限：</w:t>
      </w:r>
      <w:r>
        <w:rPr>
          <w:rFonts w:hint="eastAsia" w:ascii="宋体" w:hAnsi="宋体" w:eastAsia="宋体" w:cs="宋体"/>
          <w:i w:val="0"/>
          <w:iCs w:val="0"/>
          <w:caps w:val="0"/>
          <w:color w:val="333333"/>
          <w:spacing w:val="0"/>
          <w:sz w:val="24"/>
          <w:szCs w:val="24"/>
          <w:highlight w:val="none"/>
          <w:shd w:val="clear" w:fill="FFFFFF"/>
          <w:vertAlign w:val="baseline"/>
          <w:lang w:val="en-US" w:eastAsia="zh-CN" w:bidi="ar-SA"/>
        </w:rPr>
        <w:t>自合同签订之日起三年</w:t>
      </w:r>
      <w:r>
        <w:rPr>
          <w:rFonts w:hint="eastAsia" w:ascii="宋体" w:hAnsi="宋体" w:cs="宋体"/>
          <w:i w:val="0"/>
          <w:iCs w:val="0"/>
          <w:caps w:val="0"/>
          <w:color w:val="333333"/>
          <w:spacing w:val="0"/>
          <w:sz w:val="24"/>
          <w:szCs w:val="24"/>
          <w:highlight w:val="none"/>
          <w:shd w:val="clear" w:fill="FFFFFF"/>
          <w:vertAlign w:val="baseline"/>
          <w:lang w:val="en-US" w:eastAsia="zh-CN" w:bidi="ar-SA"/>
        </w:rPr>
        <w:t>。</w:t>
      </w:r>
    </w:p>
    <w:p w14:paraId="5A39636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响应供应商的资格要求</w:t>
      </w:r>
    </w:p>
    <w:p w14:paraId="0F08852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p>
    <w:p w14:paraId="03A9CF4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eastAsia="zh-CN"/>
        </w:rPr>
        <w:t>：</w:t>
      </w:r>
    </w:p>
    <w:p w14:paraId="7E7B0D3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1337A1B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3、本项目的特定资格要求</w:t>
      </w:r>
      <w:r>
        <w:rPr>
          <w:rFonts w:hint="eastAsia" w:ascii="宋体" w:hAnsi="宋体" w:eastAsia="宋体" w:cs="宋体"/>
          <w:sz w:val="24"/>
          <w:szCs w:val="24"/>
          <w:lang w:eastAsia="zh-CN"/>
        </w:rPr>
        <w:t>：</w:t>
      </w:r>
    </w:p>
    <w:p w14:paraId="67BBDDF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i w:val="0"/>
          <w:caps w:val="0"/>
          <w:color w:val="333333"/>
          <w:spacing w:val="1"/>
          <w:kern w:val="0"/>
          <w:sz w:val="24"/>
          <w:szCs w:val="24"/>
          <w:highlight w:val="none"/>
          <w:shd w:val="clear" w:color="auto" w:fill="FFFFFF"/>
          <w:lang w:val="en-US" w:eastAsia="zh-CN" w:bidi="ar"/>
        </w:rPr>
        <w:t>具有独立承担民事责任的能力，提供营业执照、税务登记证、组织机构代码证或登载有统一社会信用代码的营业执照（或《事业单位法人证书》或其他合法组织登记证书、自然人只须提交身份证复印件）；</w:t>
      </w:r>
    </w:p>
    <w:p w14:paraId="6C898FB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法定代表人授权书及被授权人身份证(法定代表人参加只需提供身份证)</w:t>
      </w:r>
      <w:r>
        <w:rPr>
          <w:rFonts w:hint="eastAsia" w:ascii="宋体" w:hAnsi="宋体" w:eastAsia="宋体" w:cs="宋体"/>
          <w:sz w:val="24"/>
          <w:szCs w:val="24"/>
          <w:lang w:eastAsia="zh-CN"/>
        </w:rPr>
        <w:t>；</w:t>
      </w:r>
    </w:p>
    <w:p w14:paraId="00CD478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i w:val="0"/>
          <w:caps w:val="0"/>
          <w:color w:val="333333"/>
          <w:spacing w:val="1"/>
          <w:kern w:val="0"/>
          <w:sz w:val="24"/>
          <w:szCs w:val="24"/>
          <w:highlight w:val="none"/>
          <w:shd w:val="clear" w:color="auto" w:fill="FFFFFF"/>
          <w:lang w:val="en-US" w:eastAsia="zh-CN" w:bidi="ar"/>
        </w:rPr>
        <w:t>提供经会计师事务所审计的 2024 年财务审计报告或投标截止日前半年内任意一个月的财务报表（至少应包含资产负债表、利润表和现金流量表）或银行出具的资信证明（成立时间至提交响应文件截止时间不足三个月的可不提供）；</w:t>
      </w:r>
    </w:p>
    <w:p w14:paraId="1E353339">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12CB46A5">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729F38B9">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（6）具有履行合同所必需的设备和专业技术能力的书面声明；</w:t>
      </w:r>
    </w:p>
    <w:p w14:paraId="785491FA">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（7）提供参加政府采购活动前三年内，在经营活动中没有重大违法记录书面声明；</w:t>
      </w:r>
    </w:p>
    <w:p w14:paraId="7506A1F0">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708FAFA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4" w:firstLineChars="200"/>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w:t>
      </w:r>
      <w:r>
        <w:rPr>
          <w:rFonts w:hint="eastAsia" w:ascii="宋体" w:hAnsi="宋体" w:cs="宋体"/>
          <w:i w:val="0"/>
          <w:caps w:val="0"/>
          <w:color w:val="333333"/>
          <w:spacing w:val="1"/>
          <w:kern w:val="0"/>
          <w:sz w:val="24"/>
          <w:szCs w:val="24"/>
          <w:highlight w:val="none"/>
          <w:shd w:val="clear" w:color="auto" w:fill="FFFFFF"/>
          <w:lang w:val="en-US" w:eastAsia="zh-CN" w:bidi="ar"/>
        </w:rPr>
        <w:t>9</w:t>
      </w:r>
      <w:r>
        <w:rPr>
          <w:rFonts w:hint="eastAsia" w:ascii="宋体" w:hAnsi="宋体" w:eastAsia="宋体" w:cs="宋体"/>
          <w:i w:val="0"/>
          <w:caps w:val="0"/>
          <w:color w:val="333333"/>
          <w:spacing w:val="1"/>
          <w:kern w:val="0"/>
          <w:sz w:val="24"/>
          <w:szCs w:val="24"/>
          <w:highlight w:val="none"/>
          <w:shd w:val="clear" w:color="auto" w:fill="FFFFFF"/>
          <w:lang w:val="en-US" w:eastAsia="zh-CN" w:bidi="ar"/>
        </w:rPr>
        <w:t>）本项目不接受联合体，须出具非联合体声明。</w:t>
      </w:r>
    </w:p>
    <w:p w14:paraId="5FA0C3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default" w:ascii="Calibri" w:hAnsi="Calibri" w:cs="Calibri"/>
          <w:i w:val="0"/>
          <w:caps w:val="0"/>
          <w:color w:val="333333"/>
          <w:spacing w:val="0"/>
          <w:sz w:val="21"/>
          <w:szCs w:val="21"/>
          <w:highlight w:val="none"/>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三、获取采购文件</w:t>
      </w:r>
    </w:p>
    <w:p w14:paraId="6771F3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highlight w:val="none"/>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时间：2025年</w:t>
      </w:r>
      <w:r>
        <w:rPr>
          <w:rFonts w:hint="eastAsia" w:ascii="宋体" w:hAnsi="宋体" w:cs="宋体"/>
          <w:i w:val="0"/>
          <w:caps w:val="0"/>
          <w:color w:val="333333"/>
          <w:spacing w:val="1"/>
          <w:kern w:val="0"/>
          <w:sz w:val="24"/>
          <w:szCs w:val="24"/>
          <w:highlight w:val="none"/>
          <w:shd w:val="clear" w:color="auto" w:fill="FFFFFF"/>
          <w:lang w:val="en-US" w:eastAsia="zh-CN" w:bidi="ar"/>
        </w:rPr>
        <w:t>07</w:t>
      </w:r>
      <w:r>
        <w:rPr>
          <w:rFonts w:hint="eastAsia" w:ascii="宋体" w:hAnsi="宋体" w:eastAsia="宋体" w:cs="宋体"/>
          <w:i w:val="0"/>
          <w:caps w:val="0"/>
          <w:color w:val="333333"/>
          <w:spacing w:val="1"/>
          <w:kern w:val="0"/>
          <w:sz w:val="24"/>
          <w:szCs w:val="24"/>
          <w:highlight w:val="none"/>
          <w:shd w:val="clear" w:color="auto" w:fill="FFFFFF"/>
          <w:lang w:val="en-US" w:eastAsia="zh-CN" w:bidi="ar"/>
        </w:rPr>
        <w:t>月</w:t>
      </w:r>
      <w:r>
        <w:rPr>
          <w:rFonts w:hint="eastAsia" w:ascii="宋体" w:hAnsi="宋体" w:cs="宋体"/>
          <w:i w:val="0"/>
          <w:caps w:val="0"/>
          <w:color w:val="333333"/>
          <w:spacing w:val="1"/>
          <w:kern w:val="0"/>
          <w:sz w:val="24"/>
          <w:szCs w:val="24"/>
          <w:highlight w:val="none"/>
          <w:shd w:val="clear" w:color="auto" w:fill="FFFFFF"/>
          <w:lang w:val="en-US" w:eastAsia="zh-CN" w:bidi="ar"/>
        </w:rPr>
        <w:t>30</w:t>
      </w:r>
      <w:r>
        <w:rPr>
          <w:rFonts w:hint="eastAsia" w:ascii="宋体" w:hAnsi="宋体" w:eastAsia="宋体" w:cs="宋体"/>
          <w:i w:val="0"/>
          <w:caps w:val="0"/>
          <w:color w:val="333333"/>
          <w:spacing w:val="1"/>
          <w:kern w:val="0"/>
          <w:sz w:val="24"/>
          <w:szCs w:val="24"/>
          <w:highlight w:val="none"/>
          <w:shd w:val="clear" w:color="auto" w:fill="FFFFFF"/>
          <w:lang w:val="en-US" w:eastAsia="zh-CN" w:bidi="ar"/>
        </w:rPr>
        <w:t>日至2025年0</w:t>
      </w:r>
      <w:r>
        <w:rPr>
          <w:rFonts w:hint="eastAsia" w:ascii="宋体" w:hAnsi="宋体" w:cs="宋体"/>
          <w:i w:val="0"/>
          <w:caps w:val="0"/>
          <w:color w:val="333333"/>
          <w:spacing w:val="1"/>
          <w:kern w:val="0"/>
          <w:sz w:val="24"/>
          <w:szCs w:val="24"/>
          <w:highlight w:val="none"/>
          <w:shd w:val="clear" w:color="auto" w:fill="FFFFFF"/>
          <w:lang w:val="en-US" w:eastAsia="zh-CN" w:bidi="ar"/>
        </w:rPr>
        <w:t>8</w:t>
      </w:r>
      <w:r>
        <w:rPr>
          <w:rFonts w:hint="eastAsia" w:ascii="宋体" w:hAnsi="宋体" w:eastAsia="宋体" w:cs="宋体"/>
          <w:i w:val="0"/>
          <w:caps w:val="0"/>
          <w:color w:val="333333"/>
          <w:spacing w:val="1"/>
          <w:kern w:val="0"/>
          <w:sz w:val="24"/>
          <w:szCs w:val="24"/>
          <w:highlight w:val="none"/>
          <w:shd w:val="clear" w:color="auto" w:fill="FFFFFF"/>
          <w:lang w:val="en-US" w:eastAsia="zh-CN" w:bidi="ar"/>
        </w:rPr>
        <w:t>月</w:t>
      </w:r>
      <w:r>
        <w:rPr>
          <w:rFonts w:hint="eastAsia" w:ascii="宋体" w:hAnsi="宋体" w:cs="宋体"/>
          <w:i w:val="0"/>
          <w:caps w:val="0"/>
          <w:color w:val="333333"/>
          <w:spacing w:val="1"/>
          <w:kern w:val="0"/>
          <w:sz w:val="24"/>
          <w:szCs w:val="24"/>
          <w:highlight w:val="none"/>
          <w:shd w:val="clear" w:color="auto" w:fill="FFFFFF"/>
          <w:lang w:val="en-US" w:eastAsia="zh-CN" w:bidi="ar"/>
        </w:rPr>
        <w:t>01</w:t>
      </w:r>
      <w:r>
        <w:rPr>
          <w:rFonts w:hint="eastAsia" w:ascii="宋体" w:hAnsi="宋体" w:eastAsia="宋体" w:cs="宋体"/>
          <w:i w:val="0"/>
          <w:caps w:val="0"/>
          <w:color w:val="333333"/>
          <w:spacing w:val="1"/>
          <w:kern w:val="0"/>
          <w:sz w:val="24"/>
          <w:szCs w:val="24"/>
          <w:highlight w:val="none"/>
          <w:shd w:val="clear" w:color="auto" w:fill="FFFFFF"/>
          <w:lang w:val="en-US" w:eastAsia="zh-CN" w:bidi="ar"/>
        </w:rPr>
        <w:t>日 ，上午 09:00:00 至 12:00:00 ，下午 14:00:00 至 17:00:00 （北京时间）（法定节假日及周末除外）</w:t>
      </w:r>
    </w:p>
    <w:p w14:paraId="7C3829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highlight w:val="none"/>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途径：陕西宏盛祥鼎招标代理有限公司</w:t>
      </w:r>
    </w:p>
    <w:p w14:paraId="62BEDC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highlight w:val="none"/>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方式：</w:t>
      </w:r>
      <w:r>
        <w:rPr>
          <w:rFonts w:hint="eastAsia" w:ascii="宋体" w:hAnsi="宋体" w:cs="宋体"/>
          <w:i w:val="0"/>
          <w:caps w:val="0"/>
          <w:color w:val="333333"/>
          <w:spacing w:val="1"/>
          <w:kern w:val="0"/>
          <w:sz w:val="24"/>
          <w:szCs w:val="24"/>
          <w:highlight w:val="none"/>
          <w:shd w:val="clear" w:color="auto" w:fill="FFFFFF"/>
          <w:lang w:val="en-US" w:eastAsia="zh-CN" w:bidi="ar"/>
        </w:rPr>
        <w:t>在线</w:t>
      </w:r>
      <w:r>
        <w:rPr>
          <w:rFonts w:hint="eastAsia" w:ascii="宋体" w:hAnsi="宋体" w:eastAsia="宋体" w:cs="宋体"/>
          <w:i w:val="0"/>
          <w:caps w:val="0"/>
          <w:color w:val="333333"/>
          <w:spacing w:val="1"/>
          <w:kern w:val="0"/>
          <w:sz w:val="24"/>
          <w:szCs w:val="24"/>
          <w:highlight w:val="none"/>
          <w:shd w:val="clear" w:color="auto" w:fill="FFFFFF"/>
          <w:lang w:val="en-US" w:eastAsia="zh-CN" w:bidi="ar"/>
        </w:rPr>
        <w:t>获取</w:t>
      </w:r>
    </w:p>
    <w:p w14:paraId="2AD1C2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highlight w:val="none"/>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售价：0.00元</w:t>
      </w:r>
    </w:p>
    <w:p w14:paraId="750B37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highlight w:val="none"/>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四、响应文件提交</w:t>
      </w:r>
    </w:p>
    <w:p w14:paraId="094941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highlight w:val="none"/>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截止时间：2025年0</w:t>
      </w:r>
      <w:r>
        <w:rPr>
          <w:rFonts w:hint="eastAsia" w:ascii="宋体" w:hAnsi="宋体" w:cs="宋体"/>
          <w:i w:val="0"/>
          <w:caps w:val="0"/>
          <w:color w:val="333333"/>
          <w:spacing w:val="1"/>
          <w:kern w:val="0"/>
          <w:sz w:val="24"/>
          <w:szCs w:val="24"/>
          <w:highlight w:val="none"/>
          <w:shd w:val="clear" w:color="auto" w:fill="FFFFFF"/>
          <w:lang w:val="en-US" w:eastAsia="zh-CN" w:bidi="ar"/>
        </w:rPr>
        <w:t>8</w:t>
      </w:r>
      <w:r>
        <w:rPr>
          <w:rFonts w:hint="eastAsia" w:ascii="宋体" w:hAnsi="宋体" w:eastAsia="宋体" w:cs="宋体"/>
          <w:i w:val="0"/>
          <w:caps w:val="0"/>
          <w:color w:val="333333"/>
          <w:spacing w:val="1"/>
          <w:kern w:val="0"/>
          <w:sz w:val="24"/>
          <w:szCs w:val="24"/>
          <w:highlight w:val="none"/>
          <w:shd w:val="clear" w:color="auto" w:fill="FFFFFF"/>
          <w:lang w:val="en-US" w:eastAsia="zh-CN" w:bidi="ar"/>
        </w:rPr>
        <w:t>月</w:t>
      </w:r>
      <w:r>
        <w:rPr>
          <w:rFonts w:hint="eastAsia" w:ascii="宋体" w:hAnsi="宋体" w:cs="宋体"/>
          <w:i w:val="0"/>
          <w:caps w:val="0"/>
          <w:color w:val="333333"/>
          <w:spacing w:val="1"/>
          <w:kern w:val="0"/>
          <w:sz w:val="24"/>
          <w:szCs w:val="24"/>
          <w:highlight w:val="none"/>
          <w:shd w:val="clear" w:color="auto" w:fill="FFFFFF"/>
          <w:lang w:val="en-US" w:eastAsia="zh-CN" w:bidi="ar"/>
        </w:rPr>
        <w:t>08</w:t>
      </w:r>
      <w:r>
        <w:rPr>
          <w:rFonts w:hint="eastAsia" w:ascii="宋体" w:hAnsi="宋体" w:eastAsia="宋体" w:cs="宋体"/>
          <w:i w:val="0"/>
          <w:caps w:val="0"/>
          <w:color w:val="333333"/>
          <w:spacing w:val="1"/>
          <w:kern w:val="0"/>
          <w:sz w:val="24"/>
          <w:szCs w:val="24"/>
          <w:highlight w:val="none"/>
          <w:shd w:val="clear" w:color="auto" w:fill="FFFFFF"/>
          <w:lang w:val="en-US" w:eastAsia="zh-CN" w:bidi="ar"/>
        </w:rPr>
        <w:t>日10时00分00秒（北京时间）</w:t>
      </w:r>
    </w:p>
    <w:p w14:paraId="662932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地点：陕西宏盛祥鼎招标代理有限公司（安康市汉滨区文昌路西巷12号1栋2单元301室）</w:t>
      </w:r>
    </w:p>
    <w:p w14:paraId="213132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五、开启</w:t>
      </w:r>
    </w:p>
    <w:p w14:paraId="1698AB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时间：2025年0</w:t>
      </w:r>
      <w:r>
        <w:rPr>
          <w:rFonts w:hint="eastAsia" w:ascii="宋体" w:hAnsi="宋体" w:cs="宋体"/>
          <w:i w:val="0"/>
          <w:caps w:val="0"/>
          <w:color w:val="333333"/>
          <w:spacing w:val="1"/>
          <w:kern w:val="0"/>
          <w:sz w:val="24"/>
          <w:szCs w:val="24"/>
          <w:shd w:val="clear" w:color="auto" w:fill="FFFFFF"/>
          <w:lang w:val="en-US" w:eastAsia="zh-CN" w:bidi="ar"/>
        </w:rPr>
        <w:t>8</w:t>
      </w:r>
      <w:r>
        <w:rPr>
          <w:rFonts w:hint="eastAsia" w:ascii="宋体" w:hAnsi="宋体" w:eastAsia="宋体" w:cs="宋体"/>
          <w:i w:val="0"/>
          <w:caps w:val="0"/>
          <w:color w:val="333333"/>
          <w:spacing w:val="1"/>
          <w:kern w:val="0"/>
          <w:sz w:val="24"/>
          <w:szCs w:val="24"/>
          <w:shd w:val="clear" w:color="auto" w:fill="FFFFFF"/>
          <w:lang w:val="en-US" w:eastAsia="zh-CN" w:bidi="ar"/>
        </w:rPr>
        <w:t>月</w:t>
      </w:r>
      <w:r>
        <w:rPr>
          <w:rFonts w:hint="eastAsia" w:ascii="宋体" w:hAnsi="宋体" w:cs="宋体"/>
          <w:i w:val="0"/>
          <w:caps w:val="0"/>
          <w:color w:val="333333"/>
          <w:spacing w:val="1"/>
          <w:kern w:val="0"/>
          <w:sz w:val="24"/>
          <w:szCs w:val="24"/>
          <w:shd w:val="clear" w:color="auto" w:fill="FFFFFF"/>
          <w:lang w:val="en-US" w:eastAsia="zh-CN" w:bidi="ar"/>
        </w:rPr>
        <w:t>08</w:t>
      </w:r>
      <w:r>
        <w:rPr>
          <w:rFonts w:hint="eastAsia" w:ascii="宋体" w:hAnsi="宋体" w:eastAsia="宋体" w:cs="宋体"/>
          <w:i w:val="0"/>
          <w:caps w:val="0"/>
          <w:color w:val="333333"/>
          <w:spacing w:val="1"/>
          <w:kern w:val="0"/>
          <w:sz w:val="24"/>
          <w:szCs w:val="24"/>
          <w:shd w:val="clear" w:color="auto" w:fill="FFFFFF"/>
          <w:lang w:val="en-US" w:eastAsia="zh-CN" w:bidi="ar"/>
        </w:rPr>
        <w:t>日10时00分00秒（北京时间）</w:t>
      </w:r>
    </w:p>
    <w:p w14:paraId="2E80D1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highlight w:val="none"/>
          <w:lang w:val="en-US"/>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地点：陕西宏盛祥鼎招标代理有限公司（安康市汉滨区文昌路西巷12号1栋2单元301室）</w:t>
      </w:r>
    </w:p>
    <w:p w14:paraId="2CD287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六、公告期限</w:t>
      </w:r>
    </w:p>
    <w:p w14:paraId="704C1D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自本公告发布之日起3个工作日。</w:t>
      </w:r>
    </w:p>
    <w:p w14:paraId="6F81FB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七、其他补充事宜</w:t>
      </w:r>
    </w:p>
    <w:p w14:paraId="395055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注：获取单一来源文件时供应商请将加盖公章的营业执照复印件、法人授权书（或单位介绍信）、加盖公章的身份证复印件扫描为一个PDF文档，并附联系电话及邮箱发送至964371553@qq.com获取</w:t>
      </w:r>
      <w:r>
        <w:rPr>
          <w:rFonts w:hint="eastAsia" w:ascii="宋体" w:hAnsi="宋体" w:cs="宋体"/>
          <w:i w:val="0"/>
          <w:caps w:val="0"/>
          <w:color w:val="333333"/>
          <w:spacing w:val="1"/>
          <w:kern w:val="0"/>
          <w:sz w:val="24"/>
          <w:szCs w:val="24"/>
          <w:shd w:val="clear" w:color="auto" w:fill="FFFFFF"/>
          <w:lang w:val="en-US" w:eastAsia="zh-CN" w:bidi="ar"/>
        </w:rPr>
        <w:t>单一来源</w:t>
      </w:r>
      <w:r>
        <w:rPr>
          <w:rFonts w:hint="eastAsia" w:ascii="宋体" w:hAnsi="宋体" w:eastAsia="宋体" w:cs="宋体"/>
          <w:i w:val="0"/>
          <w:caps w:val="0"/>
          <w:color w:val="333333"/>
          <w:spacing w:val="1"/>
          <w:kern w:val="0"/>
          <w:sz w:val="24"/>
          <w:szCs w:val="24"/>
          <w:shd w:val="clear" w:color="auto" w:fill="FFFFFF"/>
          <w:lang w:val="en-US" w:eastAsia="zh-CN" w:bidi="ar"/>
        </w:rPr>
        <w:t>文件。</w:t>
      </w:r>
    </w:p>
    <w:p w14:paraId="5EA376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八、对本次招标提出询问，请按以下方式联系。</w:t>
      </w:r>
    </w:p>
    <w:p w14:paraId="1F7004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1.采购人信息</w:t>
      </w:r>
    </w:p>
    <w:p w14:paraId="09722D92">
      <w:pPr>
        <w:pStyle w:val="86"/>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4" w:firstLineChars="200"/>
        <w:textAlignment w:val="auto"/>
        <w:rPr>
          <w:rFonts w:hint="default" w:ascii="宋体" w:hAnsi="宋体" w:eastAsia="宋体" w:cs="宋体"/>
          <w:i w:val="0"/>
          <w:caps w:val="0"/>
          <w:color w:val="333333"/>
          <w:spacing w:val="1"/>
          <w:kern w:val="0"/>
          <w:sz w:val="24"/>
          <w:szCs w:val="24"/>
          <w:shd w:val="clear" w:color="auto" w:fill="FFFFFF"/>
          <w:lang w:val="en-US" w:eastAsia="zh-CN" w:bidi="ar"/>
        </w:rPr>
      </w:pPr>
      <w:r>
        <w:rPr>
          <w:rFonts w:hint="eastAsia" w:ascii="宋体" w:hAnsi="宋体" w:eastAsia="宋体" w:cs="宋体"/>
          <w:i w:val="0"/>
          <w:caps w:val="0"/>
          <w:color w:val="333333"/>
          <w:spacing w:val="1"/>
          <w:kern w:val="0"/>
          <w:sz w:val="24"/>
          <w:szCs w:val="24"/>
          <w:shd w:val="clear" w:color="auto" w:fill="FFFFFF"/>
          <w:lang w:val="en-US" w:eastAsia="zh-CN" w:bidi="ar"/>
        </w:rPr>
        <w:t>名称：</w:t>
      </w:r>
      <w:r>
        <w:rPr>
          <w:rFonts w:hint="eastAsia" w:ascii="宋体" w:hAnsi="宋体" w:eastAsia="宋体" w:cs="宋体"/>
          <w:sz w:val="24"/>
          <w:szCs w:val="24"/>
          <w:lang w:val="en-US" w:eastAsia="zh-CN"/>
        </w:rPr>
        <w:t>紫阳县中医医院</w:t>
      </w:r>
    </w:p>
    <w:p w14:paraId="1BF83FF4">
      <w:pPr>
        <w:pStyle w:val="86"/>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4" w:firstLineChars="200"/>
        <w:textAlignment w:val="auto"/>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1"/>
          <w:kern w:val="0"/>
          <w:sz w:val="24"/>
          <w:szCs w:val="24"/>
          <w:shd w:val="clear" w:color="auto" w:fill="FFFFFF"/>
          <w:lang w:val="en-US" w:eastAsia="zh-CN" w:bidi="ar"/>
        </w:rPr>
        <w:t>地址：</w:t>
      </w:r>
      <w:r>
        <w:rPr>
          <w:rFonts w:hint="eastAsia" w:ascii="宋体" w:hAnsi="宋体" w:eastAsia="宋体" w:cs="宋体"/>
          <w:sz w:val="24"/>
          <w:szCs w:val="24"/>
          <w:lang w:eastAsia="zh-CN"/>
        </w:rPr>
        <w:t>陕西省安康市紫阳县新桃村曹家坝紫阳县中医医院</w:t>
      </w:r>
    </w:p>
    <w:p w14:paraId="1BCFA3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1"/>
          <w:kern w:val="0"/>
          <w:sz w:val="24"/>
          <w:szCs w:val="24"/>
          <w:shd w:val="clear" w:color="auto" w:fill="FFFFFF"/>
          <w:lang w:val="en-US" w:eastAsia="zh-CN" w:bidi="ar"/>
        </w:rPr>
      </w:pPr>
      <w:r>
        <w:rPr>
          <w:rFonts w:hint="eastAsia" w:ascii="宋体" w:hAnsi="宋体" w:eastAsia="宋体" w:cs="宋体"/>
          <w:i w:val="0"/>
          <w:caps w:val="0"/>
          <w:color w:val="333333"/>
          <w:spacing w:val="1"/>
          <w:kern w:val="0"/>
          <w:sz w:val="24"/>
          <w:szCs w:val="24"/>
          <w:shd w:val="clear" w:color="auto" w:fill="FFFFFF"/>
          <w:lang w:val="en-US" w:eastAsia="zh-CN" w:bidi="ar"/>
        </w:rPr>
        <w:t>联系方式：15877491075</w:t>
      </w:r>
    </w:p>
    <w:p w14:paraId="792218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2.采购代理机构信息</w:t>
      </w:r>
    </w:p>
    <w:p w14:paraId="0D1BC7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名称：陕西宏盛祥鼎招标代理有限公司</w:t>
      </w:r>
    </w:p>
    <w:p w14:paraId="05695C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地址：安康市汉滨区文昌路西巷12号1栋2单元301室</w:t>
      </w:r>
    </w:p>
    <w:p w14:paraId="1177BF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default" w:ascii="宋体" w:hAnsi="宋体" w:eastAsia="宋体" w:cs="宋体"/>
          <w:i w:val="0"/>
          <w:caps w:val="0"/>
          <w:color w:val="333333"/>
          <w:spacing w:val="0"/>
          <w:sz w:val="21"/>
          <w:szCs w:val="21"/>
          <w:lang w:val="en-US"/>
        </w:rPr>
      </w:pPr>
      <w:r>
        <w:rPr>
          <w:rFonts w:hint="eastAsia" w:ascii="宋体" w:hAnsi="宋体" w:eastAsia="宋体" w:cs="宋体"/>
          <w:i w:val="0"/>
          <w:caps w:val="0"/>
          <w:color w:val="333333"/>
          <w:spacing w:val="1"/>
          <w:kern w:val="0"/>
          <w:sz w:val="24"/>
          <w:szCs w:val="24"/>
          <w:shd w:val="clear" w:color="auto" w:fill="FFFFFF"/>
          <w:lang w:val="en-US" w:eastAsia="zh-CN" w:bidi="ar"/>
        </w:rPr>
        <w:t>联系方式：19299155960</w:t>
      </w:r>
    </w:p>
    <w:p w14:paraId="413425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3.项目联系方式</w:t>
      </w:r>
    </w:p>
    <w:p w14:paraId="7809A8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项目联系人：于工</w:t>
      </w:r>
    </w:p>
    <w:p w14:paraId="695F02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rightChars="0" w:firstLine="484" w:firstLineChars="200"/>
        <w:jc w:val="both"/>
        <w:textAlignment w:val="auto"/>
        <w:rPr>
          <w:rFonts w:hint="default" w:ascii="宋体" w:hAnsi="宋体" w:eastAsia="宋体" w:cs="宋体"/>
          <w:i w:val="0"/>
          <w:caps w:val="0"/>
          <w:color w:val="333333"/>
          <w:spacing w:val="0"/>
          <w:sz w:val="21"/>
          <w:szCs w:val="21"/>
          <w:lang w:val="en-US"/>
        </w:rPr>
      </w:pPr>
      <w:r>
        <w:rPr>
          <w:rFonts w:hint="eastAsia" w:ascii="宋体" w:hAnsi="宋体" w:eastAsia="宋体" w:cs="宋体"/>
          <w:i w:val="0"/>
          <w:caps w:val="0"/>
          <w:color w:val="333333"/>
          <w:spacing w:val="1"/>
          <w:kern w:val="0"/>
          <w:sz w:val="24"/>
          <w:szCs w:val="24"/>
          <w:shd w:val="clear" w:color="auto" w:fill="FFFFFF"/>
          <w:lang w:val="en-US" w:eastAsia="zh-CN" w:bidi="ar"/>
        </w:rPr>
        <w:t>电话：19299155960</w:t>
      </w:r>
    </w:p>
    <w:p w14:paraId="5EF205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0"/>
        <w:jc w:val="right"/>
        <w:textAlignment w:val="auto"/>
        <w:rPr>
          <w:rFonts w:hint="default" w:ascii="Calibri" w:hAnsi="Calibri" w:cs="Calibri"/>
          <w:i w:val="0"/>
          <w:caps w:val="0"/>
          <w:color w:val="333333"/>
          <w:spacing w:val="0"/>
          <w:sz w:val="21"/>
          <w:szCs w:val="21"/>
        </w:rPr>
      </w:pPr>
      <w:r>
        <w:rPr>
          <w:rFonts w:hint="eastAsia" w:ascii="宋体" w:hAnsi="宋体" w:eastAsia="宋体" w:cs="宋体"/>
          <w:i w:val="0"/>
          <w:caps w:val="0"/>
          <w:color w:val="333333"/>
          <w:spacing w:val="1"/>
          <w:kern w:val="0"/>
          <w:sz w:val="24"/>
          <w:szCs w:val="24"/>
          <w:shd w:val="clear" w:color="auto" w:fill="FFFFFF"/>
          <w:lang w:val="en-US" w:eastAsia="zh-CN" w:bidi="ar"/>
        </w:rPr>
        <w:t> </w:t>
      </w:r>
    </w:p>
    <w:p w14:paraId="7A6D8E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0"/>
        <w:jc w:val="right"/>
        <w:textAlignment w:val="auto"/>
        <w:rPr>
          <w:rFonts w:hint="eastAsia" w:ascii="宋体" w:hAnsi="宋体" w:eastAsia="宋体" w:cs="宋体"/>
          <w:i w:val="0"/>
          <w:caps w:val="0"/>
          <w:color w:val="333333"/>
          <w:spacing w:val="1"/>
          <w:kern w:val="0"/>
          <w:sz w:val="24"/>
          <w:szCs w:val="24"/>
          <w:shd w:val="clear" w:color="auto" w:fill="FFFFFF"/>
          <w:lang w:val="en-US" w:eastAsia="zh-CN" w:bidi="ar"/>
        </w:rPr>
      </w:pPr>
      <w:r>
        <w:rPr>
          <w:rFonts w:hint="eastAsia" w:ascii="宋体" w:hAnsi="宋体" w:eastAsia="宋体" w:cs="宋体"/>
          <w:i w:val="0"/>
          <w:caps w:val="0"/>
          <w:color w:val="333333"/>
          <w:spacing w:val="1"/>
          <w:kern w:val="0"/>
          <w:sz w:val="24"/>
          <w:szCs w:val="24"/>
          <w:shd w:val="clear" w:color="auto" w:fill="FFFFFF"/>
          <w:lang w:val="en-US" w:eastAsia="zh-CN" w:bidi="ar"/>
        </w:rPr>
        <w:t>陕西宏盛祥鼎招标代理有限公司</w:t>
      </w:r>
    </w:p>
    <w:p w14:paraId="23EE88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atLeast"/>
        <w:ind w:left="210" w:leftChars="100" w:right="210" w:rightChars="100" w:firstLine="0"/>
        <w:jc w:val="right"/>
        <w:textAlignment w:val="auto"/>
        <w:rPr>
          <w:rFonts w:hint="eastAsia" w:ascii="宋体" w:hAnsi="宋体" w:eastAsia="宋体" w:cs="宋体"/>
          <w:i w:val="0"/>
          <w:caps w:val="0"/>
          <w:color w:val="333333"/>
          <w:spacing w:val="1"/>
          <w:kern w:val="0"/>
          <w:sz w:val="24"/>
          <w:szCs w:val="24"/>
          <w:highlight w:val="none"/>
          <w:shd w:val="clear" w:color="auto" w:fill="FFFFFF"/>
          <w:lang w:val="en-US" w:eastAsia="zh-CN" w:bidi="ar"/>
        </w:rPr>
      </w:pPr>
      <w:r>
        <w:rPr>
          <w:rFonts w:hint="eastAsia" w:ascii="宋体" w:hAnsi="宋体" w:eastAsia="宋体" w:cs="宋体"/>
          <w:i w:val="0"/>
          <w:caps w:val="0"/>
          <w:color w:val="333333"/>
          <w:spacing w:val="1"/>
          <w:kern w:val="0"/>
          <w:sz w:val="24"/>
          <w:szCs w:val="24"/>
          <w:highlight w:val="none"/>
          <w:shd w:val="clear" w:color="auto" w:fill="FFFFFF"/>
          <w:lang w:val="en-US" w:eastAsia="zh-CN" w:bidi="ar"/>
        </w:rPr>
        <w:t>202</w:t>
      </w:r>
      <w:r>
        <w:rPr>
          <w:rFonts w:hint="eastAsia" w:ascii="宋体" w:hAnsi="宋体" w:cs="宋体"/>
          <w:i w:val="0"/>
          <w:caps w:val="0"/>
          <w:color w:val="333333"/>
          <w:spacing w:val="1"/>
          <w:kern w:val="0"/>
          <w:sz w:val="24"/>
          <w:szCs w:val="24"/>
          <w:highlight w:val="none"/>
          <w:shd w:val="clear" w:color="auto" w:fill="FFFFFF"/>
          <w:lang w:val="en-US" w:eastAsia="zh-CN" w:bidi="ar"/>
        </w:rPr>
        <w:t>5</w:t>
      </w:r>
      <w:r>
        <w:rPr>
          <w:rFonts w:hint="eastAsia" w:ascii="宋体" w:hAnsi="宋体" w:eastAsia="宋体" w:cs="宋体"/>
          <w:i w:val="0"/>
          <w:caps w:val="0"/>
          <w:color w:val="333333"/>
          <w:spacing w:val="1"/>
          <w:kern w:val="0"/>
          <w:sz w:val="24"/>
          <w:szCs w:val="24"/>
          <w:highlight w:val="none"/>
          <w:shd w:val="clear" w:color="auto" w:fill="FFFFFF"/>
          <w:lang w:val="en-US" w:eastAsia="zh-CN" w:bidi="ar"/>
        </w:rPr>
        <w:t>年</w:t>
      </w:r>
      <w:r>
        <w:rPr>
          <w:rFonts w:hint="eastAsia" w:ascii="宋体" w:hAnsi="宋体" w:cs="宋体"/>
          <w:i w:val="0"/>
          <w:caps w:val="0"/>
          <w:color w:val="333333"/>
          <w:spacing w:val="1"/>
          <w:kern w:val="0"/>
          <w:sz w:val="24"/>
          <w:szCs w:val="24"/>
          <w:highlight w:val="none"/>
          <w:shd w:val="clear" w:color="auto" w:fill="FFFFFF"/>
          <w:lang w:val="en-US" w:eastAsia="zh-CN" w:bidi="ar"/>
        </w:rPr>
        <w:t>07</w:t>
      </w:r>
      <w:r>
        <w:rPr>
          <w:rFonts w:hint="eastAsia" w:ascii="宋体" w:hAnsi="宋体" w:eastAsia="宋体" w:cs="宋体"/>
          <w:i w:val="0"/>
          <w:caps w:val="0"/>
          <w:color w:val="333333"/>
          <w:spacing w:val="1"/>
          <w:kern w:val="0"/>
          <w:sz w:val="24"/>
          <w:szCs w:val="24"/>
          <w:highlight w:val="none"/>
          <w:shd w:val="clear" w:color="auto" w:fill="FFFFFF"/>
          <w:lang w:val="en-US" w:eastAsia="zh-CN" w:bidi="ar"/>
        </w:rPr>
        <w:t>月</w:t>
      </w:r>
      <w:r>
        <w:rPr>
          <w:rFonts w:hint="eastAsia" w:ascii="宋体" w:hAnsi="宋体" w:cs="宋体"/>
          <w:i w:val="0"/>
          <w:caps w:val="0"/>
          <w:color w:val="333333"/>
          <w:spacing w:val="1"/>
          <w:kern w:val="0"/>
          <w:sz w:val="24"/>
          <w:szCs w:val="24"/>
          <w:highlight w:val="none"/>
          <w:shd w:val="clear" w:color="auto" w:fill="FFFFFF"/>
          <w:lang w:val="en-US" w:eastAsia="zh-CN" w:bidi="ar"/>
        </w:rPr>
        <w:t>29</w:t>
      </w:r>
      <w:r>
        <w:rPr>
          <w:rFonts w:hint="eastAsia" w:ascii="宋体" w:hAnsi="宋体" w:eastAsia="宋体" w:cs="宋体"/>
          <w:i w:val="0"/>
          <w:caps w:val="0"/>
          <w:color w:val="333333"/>
          <w:spacing w:val="1"/>
          <w:kern w:val="0"/>
          <w:sz w:val="24"/>
          <w:szCs w:val="24"/>
          <w:highlight w:val="none"/>
          <w:shd w:val="clear" w:color="auto" w:fill="FFFFFF"/>
          <w:lang w:val="en-US" w:eastAsia="zh-CN" w:bidi="ar"/>
        </w:rPr>
        <w:t>日</w:t>
      </w:r>
    </w:p>
    <w:p w14:paraId="4D79AD7D">
      <w:pPr>
        <w:rPr>
          <w:rStyle w:val="80"/>
          <w:rFonts w:hint="eastAsia" w:ascii="宋体" w:hAnsi="宋体" w:eastAsia="宋体" w:cs="仿宋"/>
          <w:sz w:val="32"/>
          <w:szCs w:val="21"/>
          <w:lang w:val="zh-CN"/>
        </w:rPr>
      </w:pPr>
      <w:r>
        <w:rPr>
          <w:rStyle w:val="80"/>
          <w:rFonts w:hint="eastAsia" w:ascii="宋体" w:hAnsi="宋体" w:eastAsia="宋体" w:cs="仿宋"/>
          <w:sz w:val="32"/>
          <w:szCs w:val="21"/>
          <w:lang w:val="zh-CN"/>
        </w:rPr>
        <w:br w:type="page"/>
      </w:r>
    </w:p>
    <w:p w14:paraId="48D0BC37">
      <w:pPr>
        <w:pStyle w:val="3"/>
        <w:jc w:val="center"/>
        <w:rPr>
          <w:rStyle w:val="80"/>
          <w:rFonts w:ascii="宋体" w:hAnsi="宋体" w:eastAsia="宋体" w:cs="仿宋"/>
          <w:sz w:val="32"/>
          <w:szCs w:val="21"/>
          <w:lang w:val="zh-CN"/>
        </w:rPr>
      </w:pPr>
      <w:bookmarkStart w:id="4" w:name="_Toc3085"/>
      <w:r>
        <w:rPr>
          <w:rStyle w:val="80"/>
          <w:rFonts w:hint="eastAsia" w:ascii="宋体" w:hAnsi="宋体" w:eastAsia="宋体" w:cs="仿宋"/>
          <w:sz w:val="32"/>
          <w:szCs w:val="21"/>
          <w:lang w:val="zh-CN"/>
        </w:rPr>
        <w:t>第二章  供应商须知</w:t>
      </w:r>
      <w:bookmarkEnd w:id="3"/>
      <w:bookmarkEnd w:id="4"/>
    </w:p>
    <w:p w14:paraId="724E3235">
      <w:pPr>
        <w:spacing w:line="360" w:lineRule="auto"/>
        <w:ind w:firstLine="480" w:firstLineChars="200"/>
        <w:rPr>
          <w:rFonts w:ascii="宋体" w:hAnsi="宋体" w:cs="仿宋"/>
          <w:kern w:val="0"/>
          <w:sz w:val="24"/>
          <w:szCs w:val="24"/>
        </w:rPr>
      </w:pPr>
      <w:bookmarkStart w:id="5" w:name="_Toc15011"/>
      <w:r>
        <w:rPr>
          <w:rFonts w:hint="eastAsia" w:ascii="宋体" w:hAnsi="宋体" w:cs="仿宋"/>
          <w:kern w:val="0"/>
          <w:sz w:val="24"/>
          <w:szCs w:val="24"/>
        </w:rPr>
        <w:t>一、名词解释</w:t>
      </w:r>
      <w:bookmarkEnd w:id="5"/>
    </w:p>
    <w:p w14:paraId="6A80EDCD">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1、采 购 人：</w:t>
      </w:r>
      <w:r>
        <w:rPr>
          <w:rFonts w:hint="eastAsia" w:ascii="宋体" w:hAnsi="宋体" w:eastAsia="宋体" w:cs="宋体"/>
          <w:sz w:val="24"/>
          <w:szCs w:val="24"/>
          <w:lang w:val="en-US" w:eastAsia="zh-CN"/>
        </w:rPr>
        <w:t>紫阳县中医医院</w:t>
      </w:r>
    </w:p>
    <w:p w14:paraId="5EAA8FB9">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2、监督机构：</w:t>
      </w:r>
      <w:r>
        <w:rPr>
          <w:rFonts w:hint="eastAsia" w:ascii="宋体" w:hAnsi="宋体" w:cs="仿宋"/>
          <w:kern w:val="0"/>
          <w:sz w:val="24"/>
          <w:szCs w:val="24"/>
          <w:lang w:val="en-US" w:eastAsia="zh-CN"/>
        </w:rPr>
        <w:t>紫阳县</w:t>
      </w:r>
      <w:r>
        <w:rPr>
          <w:rFonts w:hint="eastAsia" w:ascii="宋体" w:hAnsi="宋体" w:cs="仿宋"/>
          <w:kern w:val="0"/>
          <w:sz w:val="24"/>
          <w:szCs w:val="24"/>
        </w:rPr>
        <w:t>财政局</w:t>
      </w:r>
    </w:p>
    <w:p w14:paraId="681AFE3A">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3、采购代理机构：陕西宏盛祥鼎招标代理有限公司</w:t>
      </w:r>
    </w:p>
    <w:p w14:paraId="36C445F3">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4、供</w:t>
      </w:r>
      <w:r>
        <w:rPr>
          <w:rFonts w:hint="eastAsia" w:ascii="宋体" w:hAnsi="宋体" w:cs="仿宋"/>
          <w:kern w:val="0"/>
          <w:sz w:val="24"/>
          <w:szCs w:val="24"/>
          <w:lang w:val="en-US" w:eastAsia="zh-CN"/>
        </w:rPr>
        <w:t xml:space="preserve"> </w:t>
      </w:r>
      <w:r>
        <w:rPr>
          <w:rFonts w:hint="eastAsia" w:ascii="宋体" w:hAnsi="宋体" w:cs="仿宋"/>
          <w:kern w:val="0"/>
          <w:sz w:val="24"/>
          <w:szCs w:val="24"/>
        </w:rPr>
        <w:t>应</w:t>
      </w:r>
      <w:r>
        <w:rPr>
          <w:rFonts w:hint="eastAsia" w:ascii="宋体" w:hAnsi="宋体" w:cs="仿宋"/>
          <w:kern w:val="0"/>
          <w:sz w:val="24"/>
          <w:szCs w:val="24"/>
          <w:lang w:val="en-US" w:eastAsia="zh-CN"/>
        </w:rPr>
        <w:t xml:space="preserve"> </w:t>
      </w:r>
      <w:r>
        <w:rPr>
          <w:rFonts w:hint="eastAsia" w:ascii="宋体" w:hAnsi="宋体" w:cs="仿宋"/>
          <w:kern w:val="0"/>
          <w:sz w:val="24"/>
          <w:szCs w:val="24"/>
        </w:rPr>
        <w:t>商：符合单一来源采购文件规定资格条件且响应的法人或其它组织</w:t>
      </w:r>
    </w:p>
    <w:p w14:paraId="3F0549B1">
      <w:pPr>
        <w:spacing w:line="360" w:lineRule="auto"/>
        <w:ind w:firstLine="480" w:firstLineChars="200"/>
        <w:rPr>
          <w:rFonts w:ascii="宋体" w:hAnsi="宋体" w:cs="仿宋"/>
          <w:kern w:val="0"/>
          <w:sz w:val="24"/>
          <w:szCs w:val="24"/>
        </w:rPr>
      </w:pPr>
      <w:bookmarkStart w:id="6" w:name="_Toc7224"/>
      <w:r>
        <w:rPr>
          <w:rFonts w:hint="eastAsia" w:ascii="宋体" w:hAnsi="宋体" w:cs="仿宋"/>
          <w:kern w:val="0"/>
          <w:sz w:val="24"/>
          <w:szCs w:val="24"/>
        </w:rPr>
        <w:t>二、单一来源采购文件及要求</w:t>
      </w:r>
      <w:bookmarkEnd w:id="6"/>
    </w:p>
    <w:p w14:paraId="66B32679">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1、单一来源采购文件组成：单一来源采购文件是根据本项目的特点和需求编制，包括以下内容：</w:t>
      </w:r>
    </w:p>
    <w:p w14:paraId="5E404D58">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1-1、单一来源采购邀请函</w:t>
      </w:r>
    </w:p>
    <w:p w14:paraId="49205E90">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1-2、供应商须知</w:t>
      </w:r>
    </w:p>
    <w:p w14:paraId="0B79DDE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1-3、采购内容及要求</w:t>
      </w:r>
    </w:p>
    <w:p w14:paraId="15843F48">
      <w:pPr>
        <w:spacing w:line="360" w:lineRule="auto"/>
        <w:ind w:firstLine="480" w:firstLineChars="200"/>
        <w:rPr>
          <w:rFonts w:hint="eastAsia" w:ascii="宋体" w:hAnsi="宋体" w:eastAsia="宋体" w:cs="仿宋"/>
          <w:kern w:val="0"/>
          <w:sz w:val="24"/>
          <w:szCs w:val="24"/>
          <w:lang w:val="en-US" w:eastAsia="zh-CN"/>
        </w:rPr>
      </w:pPr>
      <w:r>
        <w:rPr>
          <w:rFonts w:hint="eastAsia" w:ascii="宋体" w:hAnsi="宋体" w:cs="仿宋"/>
          <w:kern w:val="0"/>
          <w:sz w:val="24"/>
          <w:szCs w:val="24"/>
        </w:rPr>
        <w:t>1-4、拟签订合同</w:t>
      </w:r>
      <w:r>
        <w:rPr>
          <w:rFonts w:hint="eastAsia" w:ascii="宋体" w:hAnsi="宋体" w:cs="仿宋"/>
          <w:kern w:val="0"/>
          <w:sz w:val="24"/>
          <w:szCs w:val="24"/>
          <w:lang w:val="en-US" w:eastAsia="zh-CN"/>
        </w:rPr>
        <w:t>主要条款</w:t>
      </w:r>
    </w:p>
    <w:p w14:paraId="2B23171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1-5、单一来源采购响应文件格式</w:t>
      </w:r>
    </w:p>
    <w:p w14:paraId="5934F57A">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2、单一来源采购文件的获取：经过邀请的供应商应从采购代理机构购买单一来源采购文件，单一来源采购文件仅作为本次协商使用。</w:t>
      </w:r>
    </w:p>
    <w:p w14:paraId="5AB0B372">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3、采购代理机构对已发出的单一来源采购文件进行必要的澄清或者修改的，澄清或者修改内容以书面形式通知单一来源采购文件收受人，且作为单一来源采购文件的组成部分。</w:t>
      </w:r>
    </w:p>
    <w:p w14:paraId="72FF1ECB">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供应商对采购活动事项有疑问，或对单一来源采购文件有质疑，应在购买单一来源采购文件后，以书面形式提出，采购代理机构将予以答复，并以书面形式通知单一来源采购文件收受人，且作为单一来源采购文件的组成部分。</w:t>
      </w:r>
    </w:p>
    <w:p w14:paraId="7C46B22A">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5、单一来源采购文件的解释权归采购代理机构。</w:t>
      </w:r>
    </w:p>
    <w:p w14:paraId="09C225BF">
      <w:pPr>
        <w:spacing w:line="360" w:lineRule="auto"/>
        <w:ind w:firstLine="480" w:firstLineChars="200"/>
        <w:rPr>
          <w:rFonts w:ascii="宋体" w:hAnsi="宋体" w:cs="仿宋"/>
          <w:kern w:val="0"/>
          <w:sz w:val="24"/>
          <w:szCs w:val="24"/>
        </w:rPr>
      </w:pPr>
      <w:bookmarkStart w:id="7" w:name="_Toc633"/>
      <w:r>
        <w:rPr>
          <w:rFonts w:hint="eastAsia" w:ascii="宋体" w:hAnsi="宋体" w:cs="仿宋"/>
          <w:kern w:val="0"/>
          <w:sz w:val="24"/>
          <w:szCs w:val="24"/>
        </w:rPr>
        <w:t>三、单一来源采购响应文件编制</w:t>
      </w:r>
      <w:bookmarkEnd w:id="7"/>
    </w:p>
    <w:p w14:paraId="5B1CCC9C">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1、供应商应仔细阅读单一来源采购文件中的所有事项、格式、条款和要求，对单一来源采购文件的全部内容及要求作出响应，提交相应资料。不得在对采购内容选择或将其中内容再行分解。</w:t>
      </w:r>
    </w:p>
    <w:p w14:paraId="10A6023C">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2、采购资质要求：经邀请，获取单一来源采购文件的供应商，应在单一来源采购响应文件中附有资质原件或加盖供应商红色公章的复印件。</w:t>
      </w:r>
    </w:p>
    <w:p w14:paraId="321BAD15">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资质证明文件包括：</w:t>
      </w:r>
    </w:p>
    <w:p w14:paraId="7DBA58A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2-1、供应商资格要求：</w:t>
      </w:r>
    </w:p>
    <w:p w14:paraId="65A80A23">
      <w:pPr>
        <w:spacing w:line="360" w:lineRule="auto"/>
        <w:ind w:firstLine="480" w:firstLineChars="200"/>
        <w:rPr>
          <w:rFonts w:hint="eastAsia" w:ascii="宋体" w:hAnsi="宋体" w:eastAsia="宋体" w:cs="仿宋"/>
          <w:kern w:val="0"/>
          <w:sz w:val="24"/>
          <w:szCs w:val="24"/>
          <w:lang w:eastAsia="zh-CN"/>
        </w:rPr>
      </w:pPr>
      <w:r>
        <w:rPr>
          <w:rFonts w:hint="eastAsia" w:ascii="宋体" w:hAnsi="宋体" w:cs="仿宋"/>
          <w:kern w:val="0"/>
          <w:sz w:val="24"/>
          <w:szCs w:val="24"/>
        </w:rPr>
        <w:t>2-1、符合《政府采购法》第二十二条规定的供应商条件，并提供以下证明材料</w:t>
      </w:r>
      <w:r>
        <w:rPr>
          <w:rFonts w:hint="eastAsia" w:ascii="宋体" w:hAnsi="宋体" w:cs="仿宋"/>
          <w:kern w:val="0"/>
          <w:sz w:val="24"/>
          <w:szCs w:val="24"/>
          <w:lang w:eastAsia="zh-CN"/>
        </w:rPr>
        <w:t>：</w:t>
      </w:r>
    </w:p>
    <w:p w14:paraId="56503712">
      <w:pPr>
        <w:spacing w:line="360" w:lineRule="auto"/>
        <w:ind w:firstLine="480" w:firstLineChars="200"/>
        <w:rPr>
          <w:rFonts w:hint="eastAsia" w:ascii="宋体" w:hAnsi="宋体" w:cs="仿宋"/>
          <w:kern w:val="0"/>
          <w:sz w:val="24"/>
          <w:szCs w:val="24"/>
          <w:lang w:eastAsia="zh-CN"/>
        </w:rPr>
      </w:pPr>
      <w:r>
        <w:rPr>
          <w:rFonts w:hint="eastAsia" w:ascii="宋体" w:hAnsi="宋体" w:cs="仿宋"/>
          <w:kern w:val="0"/>
          <w:sz w:val="24"/>
          <w:szCs w:val="24"/>
          <w:lang w:eastAsia="zh-CN"/>
        </w:rPr>
        <w:t>（1）具有独立承担民事责任的能力，提供营业执照、税务登记证、组织机构代码证或登载有统一社会信用代码的营业执照（或《事业单位法人证书》或其他合法组织登记证书、自然人只须提交身份证复印件）；</w:t>
      </w:r>
    </w:p>
    <w:p w14:paraId="00B5A5F3">
      <w:pPr>
        <w:spacing w:line="360" w:lineRule="auto"/>
        <w:ind w:firstLine="480" w:firstLineChars="200"/>
        <w:rPr>
          <w:rFonts w:hint="eastAsia" w:ascii="宋体" w:hAnsi="宋体" w:cs="仿宋"/>
          <w:kern w:val="0"/>
          <w:sz w:val="24"/>
          <w:szCs w:val="24"/>
          <w:lang w:eastAsia="zh-CN"/>
        </w:rPr>
      </w:pPr>
      <w:r>
        <w:rPr>
          <w:rFonts w:hint="eastAsia" w:ascii="宋体" w:hAnsi="宋体" w:cs="仿宋"/>
          <w:kern w:val="0"/>
          <w:sz w:val="24"/>
          <w:szCs w:val="24"/>
          <w:lang w:eastAsia="zh-CN"/>
        </w:rPr>
        <w:t>（2）法定代表人授权书及被授权人身份证(法定代表人参加只需提供身份证)；</w:t>
      </w:r>
    </w:p>
    <w:p w14:paraId="17879B45">
      <w:pPr>
        <w:spacing w:line="360" w:lineRule="auto"/>
        <w:ind w:firstLine="480" w:firstLineChars="200"/>
        <w:rPr>
          <w:rFonts w:hint="eastAsia" w:ascii="宋体" w:hAnsi="宋体" w:cs="仿宋"/>
          <w:kern w:val="0"/>
          <w:sz w:val="24"/>
          <w:szCs w:val="24"/>
          <w:lang w:eastAsia="zh-CN"/>
        </w:rPr>
      </w:pPr>
      <w:r>
        <w:rPr>
          <w:rFonts w:hint="eastAsia" w:ascii="宋体" w:hAnsi="宋体" w:cs="仿宋"/>
          <w:kern w:val="0"/>
          <w:sz w:val="24"/>
          <w:szCs w:val="24"/>
          <w:lang w:eastAsia="zh-CN"/>
        </w:rPr>
        <w:t>（3）提供经会计师事务所审计的 2024 年财务审计报告或投标截止日前半年内任意一个月的财务报表（至少应包含资产负债表、利润表和现金流量表）或银行出具的资信证明（成立时间至提交响应文件截止时间不足三个月的可不提供）；</w:t>
      </w:r>
    </w:p>
    <w:p w14:paraId="178361BF">
      <w:pPr>
        <w:spacing w:line="360" w:lineRule="auto"/>
        <w:ind w:firstLine="480" w:firstLineChars="200"/>
        <w:rPr>
          <w:rFonts w:hint="eastAsia" w:ascii="宋体" w:hAnsi="宋体" w:cs="仿宋"/>
          <w:kern w:val="0"/>
          <w:sz w:val="24"/>
          <w:szCs w:val="24"/>
          <w:lang w:eastAsia="zh-CN"/>
        </w:rPr>
      </w:pPr>
      <w:r>
        <w:rPr>
          <w:rFonts w:hint="eastAsia" w:ascii="宋体" w:hAnsi="宋体" w:cs="仿宋"/>
          <w:kern w:val="0"/>
          <w:sz w:val="24"/>
          <w:szCs w:val="24"/>
          <w:lang w:eastAsia="zh-CN"/>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6AD20B5F">
      <w:pPr>
        <w:spacing w:line="360" w:lineRule="auto"/>
        <w:ind w:firstLine="480" w:firstLineChars="200"/>
        <w:rPr>
          <w:rFonts w:hint="eastAsia" w:ascii="宋体" w:hAnsi="宋体" w:cs="仿宋"/>
          <w:kern w:val="0"/>
          <w:sz w:val="24"/>
          <w:szCs w:val="24"/>
          <w:lang w:eastAsia="zh-CN"/>
        </w:rPr>
      </w:pPr>
      <w:r>
        <w:rPr>
          <w:rFonts w:hint="eastAsia" w:ascii="宋体" w:hAnsi="宋体" w:cs="仿宋"/>
          <w:kern w:val="0"/>
          <w:sz w:val="24"/>
          <w:szCs w:val="24"/>
          <w:lang w:eastAsia="zh-CN"/>
        </w:rPr>
        <w:t>（5）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74FD8B84">
      <w:pPr>
        <w:spacing w:line="360" w:lineRule="auto"/>
        <w:ind w:firstLine="480" w:firstLineChars="200"/>
        <w:rPr>
          <w:rFonts w:hint="eastAsia" w:ascii="宋体" w:hAnsi="宋体" w:cs="仿宋"/>
          <w:kern w:val="0"/>
          <w:sz w:val="24"/>
          <w:szCs w:val="24"/>
          <w:lang w:eastAsia="zh-CN"/>
        </w:rPr>
      </w:pPr>
      <w:r>
        <w:rPr>
          <w:rFonts w:hint="eastAsia" w:ascii="宋体" w:hAnsi="宋体" w:cs="仿宋"/>
          <w:kern w:val="0"/>
          <w:sz w:val="24"/>
          <w:szCs w:val="24"/>
          <w:lang w:eastAsia="zh-CN"/>
        </w:rPr>
        <w:t>（6）具有履行合同所必需的设备和专业技术能力的书面声明；</w:t>
      </w:r>
    </w:p>
    <w:p w14:paraId="40B114D5">
      <w:pPr>
        <w:spacing w:line="360" w:lineRule="auto"/>
        <w:ind w:firstLine="480" w:firstLineChars="200"/>
        <w:rPr>
          <w:rFonts w:hint="eastAsia" w:ascii="宋体" w:hAnsi="宋体" w:cs="仿宋"/>
          <w:kern w:val="0"/>
          <w:sz w:val="24"/>
          <w:szCs w:val="24"/>
          <w:lang w:eastAsia="zh-CN"/>
        </w:rPr>
      </w:pPr>
      <w:r>
        <w:rPr>
          <w:rFonts w:hint="eastAsia" w:ascii="宋体" w:hAnsi="宋体" w:cs="仿宋"/>
          <w:kern w:val="0"/>
          <w:sz w:val="24"/>
          <w:szCs w:val="24"/>
          <w:lang w:eastAsia="zh-CN"/>
        </w:rPr>
        <w:t>（7）提供参加政府采购活动前三年内，在经营活动中没有重大违法记录书面声明；</w:t>
      </w:r>
    </w:p>
    <w:p w14:paraId="2188FA42">
      <w:pPr>
        <w:spacing w:line="360" w:lineRule="auto"/>
        <w:ind w:firstLine="480" w:firstLineChars="200"/>
        <w:rPr>
          <w:rFonts w:hint="eastAsia" w:ascii="宋体" w:hAnsi="宋体" w:cs="仿宋"/>
          <w:kern w:val="0"/>
          <w:sz w:val="24"/>
          <w:szCs w:val="24"/>
          <w:lang w:eastAsia="zh-CN"/>
        </w:rPr>
      </w:pPr>
      <w:r>
        <w:rPr>
          <w:rFonts w:hint="eastAsia" w:ascii="宋体" w:hAnsi="宋体" w:cs="仿宋"/>
          <w:kern w:val="0"/>
          <w:sz w:val="24"/>
          <w:szCs w:val="24"/>
          <w:lang w:eastAsia="zh-CN"/>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3A838506">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lang w:eastAsia="zh-CN"/>
        </w:rPr>
        <w:t>（9）本项目不接受联合体，须出具非联合体声明。</w:t>
      </w:r>
    </w:p>
    <w:p w14:paraId="17AF8D93">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 xml:space="preserve">供应商应按要求提供复印件加盖供应商公章，不符合单一来源文件资质要求的，其单一来源响应文件被视为无效标书，取消投标资格。    </w:t>
      </w:r>
    </w:p>
    <w:p w14:paraId="66FF5FC2">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3、本次采购项目不接受联合体协商。</w:t>
      </w:r>
    </w:p>
    <w:p w14:paraId="11B5A1E6">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4、单一来源采购响应文件的编制</w:t>
      </w:r>
    </w:p>
    <w:p w14:paraId="7EDB461F">
      <w:pPr>
        <w:spacing w:line="360" w:lineRule="auto"/>
        <w:ind w:firstLine="480" w:firstLineChars="200"/>
        <w:rPr>
          <w:rFonts w:hint="eastAsia" w:ascii="宋体" w:hAnsi="宋体" w:cs="宋体"/>
          <w:color w:val="auto"/>
          <w:sz w:val="24"/>
          <w:lang w:eastAsia="zh-CN"/>
        </w:rPr>
      </w:pPr>
      <w:r>
        <w:rPr>
          <w:rFonts w:hint="eastAsia" w:ascii="宋体" w:hAnsi="宋体" w:cs="仿宋"/>
          <w:kern w:val="0"/>
          <w:sz w:val="24"/>
          <w:szCs w:val="24"/>
        </w:rPr>
        <w:t>4-1、</w:t>
      </w:r>
      <w:r>
        <w:rPr>
          <w:rFonts w:hint="eastAsia" w:ascii="宋体" w:hAnsi="宋体" w:cs="宋体"/>
          <w:color w:val="auto"/>
          <w:sz w:val="24"/>
          <w:lang w:eastAsia="zh-CN"/>
        </w:rPr>
        <w:t>供应商应提交</w:t>
      </w:r>
      <w:r>
        <w:rPr>
          <w:rFonts w:hint="eastAsia" w:ascii="宋体" w:hAnsi="宋体" w:cs="宋体"/>
          <w:color w:val="auto"/>
          <w:sz w:val="24"/>
          <w:lang w:val="en-US" w:eastAsia="zh-CN"/>
        </w:rPr>
        <w:t>单一来源采购</w:t>
      </w:r>
      <w:r>
        <w:rPr>
          <w:rFonts w:hint="eastAsia" w:ascii="宋体" w:hAnsi="宋体" w:cs="宋体"/>
          <w:color w:val="auto"/>
          <w:sz w:val="24"/>
          <w:lang w:eastAsia="zh-CN"/>
        </w:rPr>
        <w:t>响应文件</w:t>
      </w:r>
      <w:r>
        <w:rPr>
          <w:rFonts w:hint="eastAsia" w:ascii="宋体" w:hAnsi="宋体" w:cs="宋体"/>
          <w:color w:val="auto"/>
          <w:sz w:val="24"/>
          <w:lang w:val="en-US" w:eastAsia="zh-CN"/>
        </w:rPr>
        <w:t>正本</w:t>
      </w:r>
      <w:r>
        <w:rPr>
          <w:rFonts w:hint="eastAsia" w:ascii="宋体" w:hAnsi="宋体" w:cs="宋体"/>
          <w:color w:val="auto"/>
          <w:sz w:val="24"/>
          <w:lang w:eastAsia="zh-CN"/>
        </w:rPr>
        <w:t>1份和副本</w:t>
      </w:r>
      <w:r>
        <w:rPr>
          <w:rFonts w:hint="eastAsia" w:ascii="宋体" w:hAnsi="宋体" w:cs="宋体"/>
          <w:color w:val="auto"/>
          <w:sz w:val="24"/>
          <w:lang w:val="en-US" w:eastAsia="zh-CN"/>
        </w:rPr>
        <w:t>2</w:t>
      </w:r>
      <w:r>
        <w:rPr>
          <w:rFonts w:hint="eastAsia" w:ascii="宋体" w:hAnsi="宋体" w:cs="宋体"/>
          <w:color w:val="auto"/>
          <w:sz w:val="24"/>
          <w:lang w:eastAsia="zh-CN"/>
        </w:rPr>
        <w:t>份、资质文件1份，电子版U盘一份（U盘内放置PDF</w:t>
      </w:r>
      <w:r>
        <w:rPr>
          <w:rFonts w:hint="eastAsia" w:ascii="宋体" w:hAnsi="宋体" w:cs="宋体"/>
          <w:color w:val="auto"/>
          <w:sz w:val="24"/>
          <w:lang w:val="en-US" w:eastAsia="zh-CN"/>
        </w:rPr>
        <w:t>版单一来源</w:t>
      </w:r>
      <w:r>
        <w:rPr>
          <w:rFonts w:hint="eastAsia" w:ascii="宋体" w:hAnsi="宋体" w:cs="宋体"/>
          <w:color w:val="auto"/>
          <w:sz w:val="24"/>
          <w:lang w:eastAsia="zh-CN"/>
        </w:rPr>
        <w:t>响应文件及WORD版</w:t>
      </w:r>
      <w:r>
        <w:rPr>
          <w:rFonts w:hint="eastAsia" w:ascii="宋体" w:hAnsi="宋体" w:cs="宋体"/>
          <w:color w:val="auto"/>
          <w:sz w:val="24"/>
          <w:lang w:val="en-US" w:eastAsia="zh-CN"/>
        </w:rPr>
        <w:t>单一来源</w:t>
      </w:r>
      <w:r>
        <w:rPr>
          <w:rFonts w:hint="eastAsia" w:ascii="宋体" w:hAnsi="宋体" w:cs="宋体"/>
          <w:color w:val="auto"/>
          <w:sz w:val="24"/>
          <w:lang w:eastAsia="zh-CN"/>
        </w:rPr>
        <w:t>响应文件）。每套</w:t>
      </w:r>
      <w:r>
        <w:rPr>
          <w:rFonts w:hint="eastAsia" w:ascii="宋体" w:hAnsi="宋体" w:cs="宋体"/>
          <w:color w:val="auto"/>
          <w:sz w:val="24"/>
          <w:lang w:val="en-US" w:eastAsia="zh-CN"/>
        </w:rPr>
        <w:t>单一来源</w:t>
      </w:r>
      <w:r>
        <w:rPr>
          <w:rFonts w:hint="eastAsia" w:ascii="宋体" w:hAnsi="宋体" w:cs="宋体"/>
          <w:color w:val="auto"/>
          <w:sz w:val="24"/>
          <w:lang w:eastAsia="zh-CN"/>
        </w:rPr>
        <w:t>响应文件须清楚地标明“正本”、“副本”。一旦正本和副本不符，以正本为准。</w:t>
      </w:r>
    </w:p>
    <w:p w14:paraId="5A3C6046">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4-2、标记要求：</w:t>
      </w:r>
    </w:p>
    <w:p w14:paraId="4A1D9975">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4-2-1、清楚标明“递交至陕西宏盛祥鼎招标代理有限公司”；</w:t>
      </w:r>
    </w:p>
    <w:p w14:paraId="6D868C26">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4-2-2、注明项目名称、项目编号和“在2025年08月08日10：00时之前不得启封”的字样；</w:t>
      </w:r>
    </w:p>
    <w:p w14:paraId="232F1104">
      <w:pPr>
        <w:spacing w:line="360" w:lineRule="auto"/>
        <w:ind w:firstLine="480" w:firstLineChars="200"/>
        <w:rPr>
          <w:rFonts w:hint="default"/>
          <w:lang w:val="en-US"/>
        </w:rPr>
      </w:pPr>
      <w:r>
        <w:rPr>
          <w:rFonts w:hint="eastAsia" w:ascii="宋体" w:hAnsi="宋体" w:cs="宋体"/>
          <w:color w:val="auto"/>
          <w:sz w:val="24"/>
          <w:lang w:val="en-US" w:eastAsia="zh-CN"/>
        </w:rPr>
        <w:t>4-2-3、标明供应商名称和地址并加盖供应商公章。</w:t>
      </w:r>
    </w:p>
    <w:p w14:paraId="66379FA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w:t>
      </w:r>
      <w:r>
        <w:rPr>
          <w:rFonts w:hint="eastAsia" w:ascii="宋体" w:hAnsi="宋体" w:cs="仿宋"/>
          <w:kern w:val="0"/>
          <w:sz w:val="24"/>
          <w:szCs w:val="24"/>
          <w:lang w:val="en-US" w:eastAsia="zh-CN"/>
        </w:rPr>
        <w:t>3</w:t>
      </w:r>
      <w:r>
        <w:rPr>
          <w:rFonts w:hint="eastAsia" w:ascii="宋体" w:hAnsi="宋体" w:cs="仿宋"/>
          <w:kern w:val="0"/>
          <w:sz w:val="24"/>
          <w:szCs w:val="24"/>
        </w:rPr>
        <w:t>、供应商在编制单一来源采购响应文件时，应依据单一来源采购文件的要求和格式内容编写，对单一来源采购文件作出实质性的响应，内容应包括：</w:t>
      </w:r>
    </w:p>
    <w:p w14:paraId="5CA84685">
      <w:pPr>
        <w:spacing w:line="360" w:lineRule="auto"/>
        <w:ind w:firstLine="480" w:firstLineChars="200"/>
        <w:rPr>
          <w:rFonts w:hint="eastAsia" w:ascii="宋体" w:hAnsi="宋体" w:eastAsia="宋体" w:cs="仿宋"/>
          <w:kern w:val="0"/>
          <w:sz w:val="24"/>
          <w:szCs w:val="24"/>
          <w:lang w:eastAsia="zh-CN"/>
        </w:rPr>
      </w:pPr>
      <w:r>
        <w:rPr>
          <w:rFonts w:hint="eastAsia" w:ascii="宋体" w:hAnsi="宋体" w:cs="仿宋"/>
          <w:kern w:val="0"/>
          <w:sz w:val="24"/>
          <w:szCs w:val="24"/>
        </w:rPr>
        <w:t>4-</w:t>
      </w:r>
      <w:r>
        <w:rPr>
          <w:rFonts w:hint="eastAsia" w:ascii="宋体" w:hAnsi="宋体" w:cs="仿宋"/>
          <w:kern w:val="0"/>
          <w:sz w:val="24"/>
          <w:szCs w:val="24"/>
          <w:lang w:val="en-US" w:eastAsia="zh-CN"/>
        </w:rPr>
        <w:t>3</w:t>
      </w:r>
      <w:r>
        <w:rPr>
          <w:rFonts w:hint="eastAsia" w:ascii="宋体" w:hAnsi="宋体" w:cs="仿宋"/>
          <w:kern w:val="0"/>
          <w:sz w:val="24"/>
          <w:szCs w:val="24"/>
        </w:rPr>
        <w:t>-1、对响应函格式中内容的响应</w:t>
      </w:r>
      <w:r>
        <w:rPr>
          <w:rFonts w:hint="eastAsia" w:ascii="宋体" w:hAnsi="宋体" w:cs="仿宋"/>
          <w:kern w:val="0"/>
          <w:sz w:val="24"/>
          <w:szCs w:val="24"/>
          <w:lang w:eastAsia="zh-CN"/>
        </w:rPr>
        <w:t>。</w:t>
      </w:r>
    </w:p>
    <w:p w14:paraId="3C36C5D9">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w:t>
      </w:r>
      <w:r>
        <w:rPr>
          <w:rFonts w:hint="eastAsia" w:ascii="宋体" w:hAnsi="宋体" w:cs="仿宋"/>
          <w:kern w:val="0"/>
          <w:sz w:val="24"/>
          <w:szCs w:val="24"/>
          <w:lang w:val="en-US" w:eastAsia="zh-CN"/>
        </w:rPr>
        <w:t>3</w:t>
      </w:r>
      <w:r>
        <w:rPr>
          <w:rFonts w:hint="eastAsia" w:ascii="宋体" w:hAnsi="宋体" w:cs="仿宋"/>
          <w:kern w:val="0"/>
          <w:sz w:val="24"/>
          <w:szCs w:val="24"/>
        </w:rPr>
        <w:t>-2、报价一览表。报价用人民币，精确到元。</w:t>
      </w:r>
    </w:p>
    <w:p w14:paraId="3F69AD7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w:t>
      </w:r>
      <w:r>
        <w:rPr>
          <w:rFonts w:hint="eastAsia" w:ascii="宋体" w:hAnsi="宋体" w:cs="仿宋"/>
          <w:kern w:val="0"/>
          <w:sz w:val="24"/>
          <w:szCs w:val="24"/>
          <w:lang w:val="en-US" w:eastAsia="zh-CN"/>
        </w:rPr>
        <w:t>3</w:t>
      </w:r>
      <w:r>
        <w:rPr>
          <w:rFonts w:hint="eastAsia" w:ascii="宋体" w:hAnsi="宋体" w:cs="仿宋"/>
          <w:kern w:val="0"/>
          <w:sz w:val="24"/>
          <w:szCs w:val="24"/>
        </w:rPr>
        <w:t>-3、供应商须出具资格证明文件，证明供应商具备单一来源采购要求的资格，具有良好的商业信誉和健全的财务保障制度。</w:t>
      </w:r>
    </w:p>
    <w:p w14:paraId="4365356D">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w:t>
      </w:r>
      <w:r>
        <w:rPr>
          <w:rFonts w:hint="eastAsia" w:ascii="宋体" w:hAnsi="宋体" w:cs="仿宋"/>
          <w:kern w:val="0"/>
          <w:sz w:val="24"/>
          <w:szCs w:val="24"/>
          <w:lang w:val="en-US" w:eastAsia="zh-CN"/>
        </w:rPr>
        <w:t>3</w:t>
      </w:r>
      <w:r>
        <w:rPr>
          <w:rFonts w:hint="eastAsia" w:ascii="宋体" w:hAnsi="宋体" w:cs="仿宋"/>
          <w:kern w:val="0"/>
          <w:sz w:val="24"/>
          <w:szCs w:val="24"/>
        </w:rPr>
        <w:t>-4、供应商为本次单一来源采购编制的实施方案，具有履行合同所必须的专业技术能力，配备了相应的商务和技术人员，项目在组织实施、财务保证及技术支持等方面具体做法和保障措施。</w:t>
      </w:r>
    </w:p>
    <w:p w14:paraId="26FE7D0E">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w:t>
      </w:r>
      <w:r>
        <w:rPr>
          <w:rFonts w:hint="eastAsia" w:ascii="宋体" w:hAnsi="宋体" w:cs="仿宋"/>
          <w:kern w:val="0"/>
          <w:sz w:val="24"/>
          <w:szCs w:val="24"/>
          <w:lang w:val="en-US" w:eastAsia="zh-CN"/>
        </w:rPr>
        <w:t>3</w:t>
      </w:r>
      <w:r>
        <w:rPr>
          <w:rFonts w:hint="eastAsia" w:ascii="宋体" w:hAnsi="宋体" w:cs="仿宋"/>
          <w:kern w:val="0"/>
          <w:sz w:val="24"/>
          <w:szCs w:val="24"/>
        </w:rPr>
        <w:t>-5、供应商提供类似业绩，证明其供应经验及能力，以及为采购活动提供的合理化建议。</w:t>
      </w:r>
    </w:p>
    <w:p w14:paraId="0017EC8B">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w:t>
      </w:r>
      <w:r>
        <w:rPr>
          <w:rFonts w:hint="eastAsia" w:ascii="宋体" w:hAnsi="宋体" w:cs="仿宋"/>
          <w:kern w:val="0"/>
          <w:sz w:val="24"/>
          <w:szCs w:val="24"/>
          <w:lang w:val="en-US" w:eastAsia="zh-CN"/>
        </w:rPr>
        <w:t>3</w:t>
      </w:r>
      <w:r>
        <w:rPr>
          <w:rFonts w:hint="eastAsia" w:ascii="宋体" w:hAnsi="宋体" w:cs="仿宋"/>
          <w:kern w:val="0"/>
          <w:sz w:val="24"/>
          <w:szCs w:val="24"/>
        </w:rPr>
        <w:t>-6、供应商根据单一来源采购文件载明采购活动的实际情况，拟在成交后将成交项目非主体、非关键性工作交由他人完成的，应当在单一来源采购响应文件中注明。</w:t>
      </w:r>
    </w:p>
    <w:p w14:paraId="56E3EAA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w:t>
      </w:r>
      <w:r>
        <w:rPr>
          <w:rFonts w:hint="eastAsia" w:ascii="宋体" w:hAnsi="宋体" w:cs="仿宋"/>
          <w:kern w:val="0"/>
          <w:sz w:val="24"/>
          <w:szCs w:val="24"/>
          <w:lang w:val="en-US" w:eastAsia="zh-CN"/>
        </w:rPr>
        <w:t>4</w:t>
      </w:r>
      <w:r>
        <w:rPr>
          <w:rFonts w:hint="eastAsia" w:ascii="宋体" w:hAnsi="宋体" w:cs="仿宋"/>
          <w:kern w:val="0"/>
          <w:sz w:val="24"/>
          <w:szCs w:val="24"/>
        </w:rPr>
        <w:t>、单一来源采购响应文件的正本和副本应分别单独采用A4纸胶粘装订成册，装订应牢固，不易拆散，不得夹页、换页，不得采用活页装订，应编制目录，逐页标注连续页码，字迹应清晰易于辨认。</w:t>
      </w:r>
    </w:p>
    <w:p w14:paraId="640B05F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w:t>
      </w:r>
      <w:r>
        <w:rPr>
          <w:rFonts w:hint="eastAsia" w:ascii="宋体" w:hAnsi="宋体" w:cs="仿宋"/>
          <w:kern w:val="0"/>
          <w:sz w:val="24"/>
          <w:szCs w:val="24"/>
          <w:lang w:val="en-US" w:eastAsia="zh-CN"/>
        </w:rPr>
        <w:t>5</w:t>
      </w:r>
      <w:r>
        <w:rPr>
          <w:rFonts w:hint="eastAsia" w:ascii="宋体" w:hAnsi="宋体" w:cs="仿宋"/>
          <w:kern w:val="0"/>
          <w:sz w:val="24"/>
          <w:szCs w:val="24"/>
        </w:rPr>
        <w:t>、单一来源采购响应文件必须加盖供应商单位公章和法定代表人（或其授权代表人）签字或盖章。</w:t>
      </w:r>
    </w:p>
    <w:p w14:paraId="70713A86">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w:t>
      </w:r>
      <w:r>
        <w:rPr>
          <w:rFonts w:hint="eastAsia" w:ascii="宋体" w:hAnsi="宋体" w:cs="仿宋"/>
          <w:kern w:val="0"/>
          <w:sz w:val="24"/>
          <w:szCs w:val="24"/>
          <w:lang w:val="en-US" w:eastAsia="zh-CN"/>
        </w:rPr>
        <w:t>6</w:t>
      </w:r>
      <w:r>
        <w:rPr>
          <w:rFonts w:hint="eastAsia" w:ascii="宋体" w:hAnsi="宋体" w:cs="仿宋"/>
          <w:kern w:val="0"/>
          <w:sz w:val="24"/>
          <w:szCs w:val="24"/>
        </w:rPr>
        <w:t>、单一来源采购响应文件不得行间插字、涂改和增删，如有修改错漏处，必须由供应商法定代表人（或其授权代表人）签字或盖章。</w:t>
      </w:r>
    </w:p>
    <w:p w14:paraId="3A25C63A">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5、报价一览表</w:t>
      </w:r>
    </w:p>
    <w:p w14:paraId="7DC291C2">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5-1、供应商应在单一来源采购响应文件中的报价表上按要求标明总报价、实施周期等项。</w:t>
      </w:r>
    </w:p>
    <w:p w14:paraId="47A1491B">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5-2、最终报价是完成采购内容所需的全部费用。在合同执行过程中，不得以任何理由变更。</w:t>
      </w:r>
    </w:p>
    <w:p w14:paraId="7CF7C6B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5-3、凡因供应商对单一来源采购文件阅读不深、理解不透、误解、疏漏、或因市场行情了解不清造成的后果和风险均由供应商自负。</w:t>
      </w:r>
    </w:p>
    <w:p w14:paraId="334F0A25">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5-4、采购预算：本项目采购预算</w:t>
      </w:r>
      <w:r>
        <w:rPr>
          <w:rFonts w:hint="eastAsia" w:ascii="宋体" w:hAnsi="宋体" w:cs="仿宋"/>
          <w:kern w:val="0"/>
          <w:sz w:val="24"/>
          <w:szCs w:val="24"/>
          <w:highlight w:val="none"/>
        </w:rPr>
        <w:t>为人民币</w:t>
      </w:r>
      <w:r>
        <w:rPr>
          <w:rFonts w:hint="eastAsia" w:ascii="宋体" w:hAnsi="宋体" w:cs="仿宋"/>
          <w:b/>
          <w:bCs/>
          <w:kern w:val="0"/>
          <w:sz w:val="24"/>
          <w:szCs w:val="24"/>
          <w:highlight w:val="none"/>
          <w:lang w:val="en-US" w:eastAsia="zh-CN"/>
        </w:rPr>
        <w:t>壹拾贰万陆仟元整</w:t>
      </w:r>
      <w:r>
        <w:rPr>
          <w:rFonts w:hint="eastAsia" w:ascii="宋体" w:hAnsi="宋体" w:cs="仿宋"/>
          <w:b/>
          <w:bCs/>
          <w:kern w:val="0"/>
          <w:sz w:val="24"/>
          <w:szCs w:val="24"/>
          <w:highlight w:val="none"/>
        </w:rPr>
        <w:t>（¥</w:t>
      </w:r>
      <w:r>
        <w:rPr>
          <w:rFonts w:hint="eastAsia" w:ascii="宋体" w:hAnsi="宋体" w:cs="仿宋"/>
          <w:b/>
          <w:bCs/>
          <w:kern w:val="0"/>
          <w:sz w:val="24"/>
          <w:szCs w:val="24"/>
          <w:highlight w:val="none"/>
          <w:lang w:val="en-US" w:eastAsia="zh-CN"/>
        </w:rPr>
        <w:t>126000</w:t>
      </w:r>
      <w:r>
        <w:rPr>
          <w:rFonts w:ascii="宋体" w:hAnsi="宋体" w:cs="仿宋"/>
          <w:b/>
          <w:bCs/>
          <w:kern w:val="0"/>
          <w:sz w:val="24"/>
          <w:szCs w:val="24"/>
          <w:highlight w:val="none"/>
        </w:rPr>
        <w:t>.00</w:t>
      </w:r>
      <w:r>
        <w:rPr>
          <w:rFonts w:hint="eastAsia" w:ascii="宋体" w:hAnsi="宋体" w:cs="仿宋"/>
          <w:b/>
          <w:bCs/>
          <w:kern w:val="0"/>
          <w:sz w:val="24"/>
          <w:szCs w:val="24"/>
          <w:highlight w:val="none"/>
        </w:rPr>
        <w:t>元）</w:t>
      </w:r>
      <w:r>
        <w:rPr>
          <w:rFonts w:hint="eastAsia" w:ascii="宋体" w:hAnsi="宋体" w:cs="仿宋"/>
          <w:kern w:val="0"/>
          <w:sz w:val="24"/>
          <w:szCs w:val="24"/>
          <w:highlight w:val="none"/>
        </w:rPr>
        <w:t>，报</w:t>
      </w:r>
      <w:r>
        <w:rPr>
          <w:rFonts w:hint="eastAsia" w:ascii="宋体" w:hAnsi="宋体" w:cs="仿宋"/>
          <w:kern w:val="0"/>
          <w:sz w:val="24"/>
          <w:szCs w:val="24"/>
        </w:rPr>
        <w:t>价不得超出采购预算。</w:t>
      </w:r>
    </w:p>
    <w:p w14:paraId="1CE18A9C">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5-5、协商过程中所产生的一切费用由供应商自行承担。</w:t>
      </w:r>
    </w:p>
    <w:p w14:paraId="19CA2190">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6、保证金：本项目无需缴纳保证金</w:t>
      </w:r>
    </w:p>
    <w:p w14:paraId="6D89CE6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7、单一来源采购响应文件有效期为自协商之日起九十（</w:t>
      </w:r>
      <w:r>
        <w:rPr>
          <w:rFonts w:ascii="宋体" w:hAnsi="宋体" w:cs="仿宋"/>
          <w:kern w:val="0"/>
          <w:sz w:val="24"/>
          <w:szCs w:val="24"/>
        </w:rPr>
        <w:t>90</w:t>
      </w:r>
      <w:r>
        <w:rPr>
          <w:rFonts w:hint="eastAsia" w:ascii="宋体" w:hAnsi="宋体" w:cs="仿宋"/>
          <w:kern w:val="0"/>
          <w:sz w:val="24"/>
          <w:szCs w:val="24"/>
        </w:rPr>
        <w:t>）个日历日。</w:t>
      </w:r>
    </w:p>
    <w:p w14:paraId="20E2A6F7">
      <w:pPr>
        <w:spacing w:line="360" w:lineRule="auto"/>
        <w:ind w:firstLine="480" w:firstLineChars="200"/>
        <w:rPr>
          <w:rFonts w:ascii="宋体" w:hAnsi="宋体" w:cs="仿宋"/>
          <w:kern w:val="0"/>
          <w:sz w:val="24"/>
          <w:szCs w:val="24"/>
        </w:rPr>
      </w:pPr>
      <w:bookmarkStart w:id="8" w:name="_Toc9959"/>
      <w:r>
        <w:rPr>
          <w:rFonts w:hint="eastAsia" w:ascii="宋体" w:hAnsi="宋体" w:cs="仿宋"/>
          <w:kern w:val="0"/>
          <w:sz w:val="24"/>
          <w:szCs w:val="24"/>
        </w:rPr>
        <w:t>四、单一来源采购响应文件的密封和提交</w:t>
      </w:r>
      <w:bookmarkEnd w:id="8"/>
    </w:p>
    <w:p w14:paraId="71FF5D3C">
      <w:pPr>
        <w:spacing w:line="360" w:lineRule="auto"/>
        <w:ind w:firstLine="480" w:firstLineChars="200"/>
        <w:rPr>
          <w:rFonts w:ascii="宋体" w:hAnsi="宋体" w:cs="仿宋"/>
          <w:kern w:val="0"/>
          <w:sz w:val="24"/>
          <w:szCs w:val="24"/>
        </w:rPr>
      </w:pPr>
      <w:bookmarkStart w:id="9" w:name="_Toc2944"/>
      <w:r>
        <w:rPr>
          <w:rFonts w:hint="eastAsia" w:ascii="宋体" w:hAnsi="宋体" w:cs="仿宋"/>
          <w:kern w:val="0"/>
          <w:sz w:val="24"/>
          <w:szCs w:val="24"/>
        </w:rPr>
        <w:t>1、单一来源采购响应文件密封</w:t>
      </w:r>
      <w:bookmarkEnd w:id="9"/>
    </w:p>
    <w:p w14:paraId="3716F2C2">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1-1、单一来源响应文件共</w:t>
      </w:r>
      <w:r>
        <w:rPr>
          <w:rFonts w:hint="eastAsia" w:ascii="宋体" w:hAnsi="宋体" w:cs="仿宋"/>
          <w:kern w:val="0"/>
          <w:sz w:val="24"/>
          <w:szCs w:val="24"/>
          <w:lang w:val="en-US" w:eastAsia="zh-CN"/>
        </w:rPr>
        <w:t>五</w:t>
      </w:r>
      <w:r>
        <w:rPr>
          <w:rFonts w:hint="eastAsia" w:ascii="宋体" w:hAnsi="宋体" w:cs="仿宋"/>
          <w:kern w:val="0"/>
          <w:sz w:val="24"/>
          <w:szCs w:val="24"/>
        </w:rPr>
        <w:t>份，其中正本一份，副本二份，资质文件一份，电子文件一份（U盘或移动硬盘拷贝，谢绝光盘）。单份响应文件单独密封在一个标袋中（单一来源响应文件电子版应与正本包在同一个标袋里）。标袋封套上应清楚地标记“正本”、“副本”、“资质文件”字样。标袋骑缝处必须粘贴密封封条，并加盖投标人公章及法人签章。</w:t>
      </w:r>
    </w:p>
    <w:p w14:paraId="6AA3801B">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1-2、对于需提供资质证明文件的采购项目，供应商应将其内容单独密封。</w:t>
      </w:r>
    </w:p>
    <w:p w14:paraId="0B544F55">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1-3、单一来源采购响应文件未按要求密封和加写标记，采购代理机构对过早启封的单一来源采购响应文件不负责。</w:t>
      </w:r>
    </w:p>
    <w:p w14:paraId="03FE9474">
      <w:pPr>
        <w:spacing w:line="360" w:lineRule="auto"/>
        <w:ind w:firstLine="480" w:firstLineChars="200"/>
        <w:rPr>
          <w:rFonts w:ascii="宋体" w:hAnsi="宋体" w:cs="仿宋"/>
          <w:kern w:val="0"/>
          <w:sz w:val="24"/>
          <w:szCs w:val="24"/>
        </w:rPr>
      </w:pPr>
      <w:bookmarkStart w:id="10" w:name="_Toc8637"/>
      <w:r>
        <w:rPr>
          <w:rFonts w:hint="eastAsia" w:ascii="宋体" w:hAnsi="宋体" w:cs="仿宋"/>
          <w:kern w:val="0"/>
          <w:sz w:val="24"/>
          <w:szCs w:val="24"/>
        </w:rPr>
        <w:t>2、单一来源采购响应文件提交</w:t>
      </w:r>
      <w:bookmarkEnd w:id="10"/>
    </w:p>
    <w:p w14:paraId="040C9013">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2-1、供应商应在单一来源采购文件要求提交单一来源采购响应文件的约定时间前将单一来源采购响应文件密封送达协商地点。采购代理机构收到单一来源采购响应文件后办理签收手续。</w:t>
      </w:r>
    </w:p>
    <w:p w14:paraId="532900AF">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-2、供应商在单一来源采购文件递交前，可以对所提交的单一来源采购响应文件进行补充、修改或者撤回，并书面通知采购代理机构。补充、修改的内容应当按单一来源采购文件要求签署、盖章，并作为单一来源采购响应文件的组成部分。</w:t>
      </w:r>
    </w:p>
    <w:p w14:paraId="7161983F">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2-3、在单一来源响应采购文件提交后到规定的响应文件有效期满之间，供应商不得撤回其响应文件，否则，其保证金将不予退还。</w:t>
      </w:r>
    </w:p>
    <w:p w14:paraId="2D84DC40">
      <w:pPr>
        <w:spacing w:line="360" w:lineRule="auto"/>
        <w:ind w:firstLine="480" w:firstLineChars="200"/>
        <w:rPr>
          <w:rFonts w:ascii="宋体" w:hAnsi="宋体" w:cs="仿宋"/>
          <w:kern w:val="0"/>
          <w:sz w:val="24"/>
          <w:szCs w:val="24"/>
        </w:rPr>
      </w:pPr>
      <w:bookmarkStart w:id="11" w:name="_Toc9694"/>
      <w:r>
        <w:rPr>
          <w:rFonts w:hint="eastAsia" w:ascii="宋体" w:hAnsi="宋体" w:cs="仿宋"/>
          <w:kern w:val="0"/>
          <w:sz w:val="24"/>
          <w:szCs w:val="24"/>
        </w:rPr>
        <w:t>五、协商</w:t>
      </w:r>
      <w:bookmarkEnd w:id="11"/>
    </w:p>
    <w:p w14:paraId="3145609C">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1、在单一来源采购文件规定的时间和地点，由采购代理机构组织会议，供应商须委派代表参加。协商采购整个过程接受监督机构的监督和管理。</w:t>
      </w:r>
    </w:p>
    <w:p w14:paraId="6A29111E">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2、协商时，由供应商授权代表与采购人的监督人共同检查单一来源采购响应文件的密封情况，经检查无误后，签字确认。</w:t>
      </w:r>
    </w:p>
    <w:p w14:paraId="2DAD46F6">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3、对单一来源采购响应文件的密封确认无误后，由采购代理机构工作人员将第一次报价的内容公布，无异议后，由供应商法定代表人（或授权代表人）和监督人签字确认。</w:t>
      </w:r>
    </w:p>
    <w:p w14:paraId="281441F9">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4、协商过程由采购代理机构指定专人记录。</w:t>
      </w:r>
    </w:p>
    <w:p w14:paraId="2883CD00">
      <w:pPr>
        <w:spacing w:line="360" w:lineRule="auto"/>
        <w:ind w:firstLine="480" w:firstLineChars="200"/>
        <w:rPr>
          <w:rFonts w:hint="eastAsia" w:ascii="宋体" w:hAnsi="宋体" w:eastAsia="宋体" w:cs="仿宋"/>
          <w:kern w:val="0"/>
          <w:sz w:val="24"/>
          <w:szCs w:val="24"/>
          <w:lang w:eastAsia="zh-CN"/>
        </w:rPr>
      </w:pPr>
      <w:r>
        <w:rPr>
          <w:rFonts w:hint="eastAsia" w:ascii="宋体" w:hAnsi="宋体" w:cs="仿宋"/>
          <w:kern w:val="0"/>
          <w:sz w:val="24"/>
          <w:szCs w:val="24"/>
        </w:rPr>
        <w:t>5、采购单位将按照《政府采购法》、《政府采购货物和服务招标投标管理办法》等有关规定组建单一来源采购小组。单一来源采购小组由采购人代表及评审专家组成，评审专家从政府采购专家库中随机抽取产生。</w:t>
      </w:r>
    </w:p>
    <w:p w14:paraId="403064F6">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6、单一来源采购响应文件初审</w:t>
      </w:r>
    </w:p>
    <w:p w14:paraId="119A338D">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6-1、单一来源采购响应文件的资格性审查：</w:t>
      </w:r>
    </w:p>
    <w:p w14:paraId="7064210A">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6-1-1、依据法律法规和单一来源采购文件的规定，采购人或采购代理机构对单一来源采购响应文件中的资格证明文件进行审查，以确定供应商具备相应资格。</w:t>
      </w:r>
    </w:p>
    <w:p w14:paraId="654533FC">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6-1-2、信用查询中列入失信被执行人、重大税收违法失信主体、政府采购严重违法失信行为记录名单及其他不符合《中华人民共和国政府采购法》第二十二条规定条件的供应商，拒绝参与政府采购活动。</w:t>
      </w:r>
    </w:p>
    <w:p w14:paraId="3E5534AF">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6-1-3、采购人或采购代理机构通过“信用中国”网站(www.creditchina.gov.cn)、中国政府采购网(www.ccgp.gov.cn) 等查询相关主体信用记录，并将查询网页打印、存档备查。</w:t>
      </w:r>
    </w:p>
    <w:p w14:paraId="6CD2FA6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6-1-4、查询时间为自采购文件发售之日起至资格审查结束之前，此段时间段外，网站信息发生的任何变更均不作为资格审查依据。</w:t>
      </w:r>
    </w:p>
    <w:p w14:paraId="4934EC2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供应商不良信用记录以采购人或采购代理机构查询结果为准。供应商自行提供的与网站信息不一致的其他证明材料亦不作为资格审查依据。</w:t>
      </w:r>
    </w:p>
    <w:p w14:paraId="1D0BE72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6-2、单一来源采购响应文件符合性审查：依据单一来源采购文件的规定，从单一来源采购响应文件的有效性、完整性和对单一来源采购文件的响应程度进行审查，以确定是否对单一来源采购文件的实质性内容作出响应。</w:t>
      </w:r>
    </w:p>
    <w:p w14:paraId="4F8B1FD8">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7、协商过程</w:t>
      </w:r>
    </w:p>
    <w:p w14:paraId="1AE1FF2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7-1、单一来源采购人员在符合性评审的基础上对供应商的单一来源采购响应文件认真阅读，并对采购内容、商务、报价、响应情况、实施方案及服务等内容进行协商。供应商就协商中的技术、商务、价格、服务等内容按要求以书面形式进行补充、完善、澄清、承诺。</w:t>
      </w:r>
    </w:p>
    <w:p w14:paraId="381DAA83">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7-2、供应商在协商达成一致后，进行最终报价，其最终报价不得超过采购预算价格。</w:t>
      </w:r>
    </w:p>
    <w:p w14:paraId="26951803">
      <w:pPr>
        <w:spacing w:line="360" w:lineRule="auto"/>
        <w:ind w:firstLine="480" w:firstLineChars="200"/>
        <w:rPr>
          <w:rFonts w:ascii="宋体" w:hAnsi="宋体" w:cs="仿宋"/>
          <w:kern w:val="0"/>
          <w:sz w:val="24"/>
          <w:szCs w:val="24"/>
        </w:rPr>
      </w:pPr>
      <w:bookmarkStart w:id="12" w:name="_Toc19490"/>
      <w:r>
        <w:rPr>
          <w:rFonts w:hint="eastAsia" w:ascii="宋体" w:hAnsi="宋体" w:cs="仿宋"/>
          <w:kern w:val="0"/>
          <w:sz w:val="24"/>
          <w:szCs w:val="24"/>
        </w:rPr>
        <w:t>六、单一来源采购应当编写协商情况记录，主要内容包括：</w:t>
      </w:r>
      <w:bookmarkEnd w:id="12"/>
    </w:p>
    <w:p w14:paraId="0A0BE233">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1、本单一来源项目公示情况说明。</w:t>
      </w:r>
    </w:p>
    <w:p w14:paraId="4D1AC616">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2、协商日期和地点、采购人员名单。</w:t>
      </w:r>
    </w:p>
    <w:p w14:paraId="3092475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3、供应商提供采购标的成本、同类项目合同价格以及相关专利、专有技术等情况说明。</w:t>
      </w:r>
    </w:p>
    <w:p w14:paraId="314D8168">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4、合同主要条款及价格商定情况。</w:t>
      </w:r>
    </w:p>
    <w:p w14:paraId="6468E65D">
      <w:pPr>
        <w:spacing w:line="360" w:lineRule="auto"/>
        <w:ind w:firstLine="480" w:firstLineChars="200"/>
        <w:rPr>
          <w:rFonts w:ascii="宋体" w:hAnsi="宋体" w:cs="仿宋"/>
          <w:kern w:val="0"/>
          <w:sz w:val="24"/>
          <w:szCs w:val="24"/>
        </w:rPr>
      </w:pPr>
      <w:bookmarkStart w:id="13" w:name="_Toc27599"/>
      <w:r>
        <w:rPr>
          <w:rFonts w:hint="eastAsia" w:ascii="宋体" w:hAnsi="宋体" w:cs="仿宋"/>
          <w:kern w:val="0"/>
          <w:sz w:val="24"/>
          <w:szCs w:val="24"/>
        </w:rPr>
        <w:t>七、确定成交单位</w:t>
      </w:r>
      <w:bookmarkEnd w:id="13"/>
    </w:p>
    <w:p w14:paraId="38C22229">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1、采购代理机构应在评审结束后两个工作日内，将评审报告送采购人确定成交单位。</w:t>
      </w:r>
    </w:p>
    <w:p w14:paraId="384391B2">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2、采购人在收到评审报告后五个工作日内，根据评审报告对评审过程及结果进行严格审核后确定成交供应商，复函采购代理机构。</w:t>
      </w:r>
    </w:p>
    <w:p w14:paraId="018AA3F1">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3、采购代理机构在接到采购人的“确定成交单位”复函后，向成交供应商发“成交通知书”。</w:t>
      </w:r>
    </w:p>
    <w:p w14:paraId="7568CC7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4、采购代理机构将评审过程及成交供应商情况书面报监督机构备案。</w:t>
      </w:r>
    </w:p>
    <w:p w14:paraId="1BB89D5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5、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14:paraId="70EA6FAB">
      <w:pPr>
        <w:spacing w:line="360" w:lineRule="auto"/>
        <w:ind w:firstLine="480" w:firstLineChars="200"/>
        <w:rPr>
          <w:rFonts w:ascii="宋体" w:hAnsi="宋体" w:cs="仿宋"/>
          <w:kern w:val="0"/>
          <w:sz w:val="24"/>
          <w:szCs w:val="24"/>
        </w:rPr>
      </w:pPr>
      <w:bookmarkStart w:id="14" w:name="_Toc5645"/>
      <w:r>
        <w:rPr>
          <w:rFonts w:hint="eastAsia" w:ascii="宋体" w:hAnsi="宋体" w:cs="仿宋"/>
          <w:kern w:val="0"/>
          <w:sz w:val="24"/>
          <w:szCs w:val="24"/>
        </w:rPr>
        <w:t>八、合同</w:t>
      </w:r>
      <w:bookmarkEnd w:id="14"/>
    </w:p>
    <w:p w14:paraId="56DD5845">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成交供应商应在接到采购代理机构通知之日起七日内领取中标通知书，并在采购代理机构发出《成交通知书》后25个工作日内到采购人处与采购人签订合同。按照单一来源采购文件和成交供应商单一来源采购响应文件的约定，采购人与成交供应商洽谈合同条款，并签订合同。单一来源采购文件及成交供应商的单一来源采购响应文件均作为合同的组成部分。</w:t>
      </w:r>
    </w:p>
    <w:p w14:paraId="1527087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2、确定成交单位后，成交供应商因自身原因未在规定时间内领取中标通知书</w:t>
      </w:r>
      <w:r>
        <w:rPr>
          <w:rFonts w:hint="eastAsia" w:ascii="宋体" w:hAnsi="宋体" w:cs="仿宋"/>
          <w:kern w:val="0"/>
          <w:sz w:val="24"/>
          <w:szCs w:val="24"/>
          <w:lang w:val="en-US" w:eastAsia="zh-CN"/>
        </w:rPr>
        <w:t>或</w:t>
      </w:r>
      <w:r>
        <w:rPr>
          <w:rFonts w:hint="eastAsia" w:ascii="宋体" w:hAnsi="宋体" w:cs="仿宋"/>
          <w:kern w:val="0"/>
          <w:sz w:val="24"/>
          <w:szCs w:val="24"/>
        </w:rPr>
        <w:t>未按程序签订合同</w:t>
      </w:r>
      <w:r>
        <w:rPr>
          <w:rFonts w:hint="eastAsia" w:ascii="宋体" w:hAnsi="宋体" w:cs="仿宋"/>
          <w:kern w:val="0"/>
          <w:sz w:val="24"/>
          <w:szCs w:val="24"/>
          <w:lang w:val="en-US" w:eastAsia="zh-CN"/>
        </w:rPr>
        <w:t>的</w:t>
      </w:r>
      <w:r>
        <w:rPr>
          <w:rFonts w:hint="eastAsia" w:ascii="宋体" w:hAnsi="宋体" w:cs="仿宋"/>
          <w:kern w:val="0"/>
          <w:sz w:val="24"/>
          <w:szCs w:val="24"/>
        </w:rPr>
        <w:t>，将中标人的失信行为纳入诚信记录。给招标单位或采购代理机构造成损失的，由中标人予以赔偿，并依法承担相应法律责任。</w:t>
      </w:r>
    </w:p>
    <w:p w14:paraId="181DEAD8">
      <w:pPr>
        <w:spacing w:line="360" w:lineRule="auto"/>
        <w:ind w:firstLine="480" w:firstLineChars="200"/>
        <w:rPr>
          <w:rFonts w:ascii="宋体" w:hAnsi="宋体" w:cs="仿宋"/>
          <w:kern w:val="0"/>
          <w:sz w:val="24"/>
          <w:szCs w:val="24"/>
        </w:rPr>
      </w:pPr>
      <w:bookmarkStart w:id="15" w:name="_Toc31088"/>
      <w:r>
        <w:rPr>
          <w:rFonts w:hint="eastAsia" w:ascii="宋体" w:hAnsi="宋体" w:cs="仿宋"/>
          <w:kern w:val="0"/>
          <w:sz w:val="24"/>
          <w:szCs w:val="24"/>
        </w:rPr>
        <w:t>九、成交服务费</w:t>
      </w:r>
      <w:bookmarkEnd w:id="15"/>
    </w:p>
    <w:p w14:paraId="2857536A">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1、成交单位在领取成交通知书前，须向采购代理机构支付成交服务费。</w:t>
      </w:r>
    </w:p>
    <w:p w14:paraId="671FE913">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2、招标代理服务费</w:t>
      </w:r>
      <w:r>
        <w:rPr>
          <w:rFonts w:hint="eastAsia" w:ascii="宋体" w:hAnsi="宋体" w:cs="仿宋"/>
          <w:kern w:val="0"/>
          <w:sz w:val="24"/>
          <w:szCs w:val="24"/>
          <w:lang w:val="en-US" w:eastAsia="zh-CN"/>
        </w:rPr>
        <w:t>按</w:t>
      </w:r>
      <w:r>
        <w:rPr>
          <w:rFonts w:hint="eastAsia" w:ascii="宋体" w:hAnsi="宋体" w:cs="仿宋"/>
          <w:kern w:val="0"/>
          <w:sz w:val="24"/>
          <w:szCs w:val="24"/>
        </w:rPr>
        <w:t>国家发改委发改价格[2011]534号文件规定收取标准及相应的计算办法</w:t>
      </w:r>
      <w:r>
        <w:rPr>
          <w:rFonts w:hint="eastAsia" w:ascii="宋体" w:hAnsi="宋体" w:cs="仿宋"/>
          <w:kern w:val="0"/>
          <w:sz w:val="24"/>
          <w:szCs w:val="24"/>
          <w:lang w:eastAsia="zh-CN"/>
        </w:rPr>
        <w:t>，</w:t>
      </w:r>
      <w:r>
        <w:rPr>
          <w:rFonts w:hint="eastAsia" w:ascii="宋体" w:hAnsi="宋体" w:cs="仿宋"/>
          <w:kern w:val="0"/>
          <w:sz w:val="24"/>
          <w:szCs w:val="24"/>
          <w:lang w:val="en-US" w:eastAsia="zh-CN"/>
        </w:rPr>
        <w:t>由成交人</w:t>
      </w:r>
      <w:r>
        <w:rPr>
          <w:rFonts w:hint="eastAsia" w:ascii="宋体" w:hAnsi="宋体" w:cs="仿宋"/>
          <w:kern w:val="0"/>
          <w:sz w:val="24"/>
          <w:szCs w:val="24"/>
          <w:lang w:eastAsia="zh-CN"/>
        </w:rPr>
        <w:t>向陕西宏盛祥鼎招标代理有限公司缴纳成交服务费（不足3000.00元按3000.00元收取）</w:t>
      </w:r>
      <w:r>
        <w:rPr>
          <w:rFonts w:hint="eastAsia" w:ascii="宋体" w:hAnsi="宋体" w:cs="仿宋"/>
          <w:kern w:val="0"/>
          <w:sz w:val="24"/>
          <w:szCs w:val="24"/>
        </w:rPr>
        <w:t>。</w:t>
      </w:r>
    </w:p>
    <w:p w14:paraId="367C175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3、成交单位服务费交纳信息</w:t>
      </w:r>
    </w:p>
    <w:p w14:paraId="290D579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银行户名：陕西省宏盛祥鼎招标代理有限公司</w:t>
      </w:r>
    </w:p>
    <w:p w14:paraId="6553581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开户银行：中国建设银行股份有限公司安康分行营业部</w:t>
      </w:r>
    </w:p>
    <w:p w14:paraId="0AB3A064">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账    号：61050166371100001492</w:t>
      </w:r>
    </w:p>
    <w:p w14:paraId="4E3AB9A9">
      <w:pPr>
        <w:spacing w:line="360" w:lineRule="auto"/>
        <w:ind w:firstLine="480" w:firstLineChars="200"/>
        <w:rPr>
          <w:rFonts w:ascii="宋体" w:hAnsi="宋体" w:cs="仿宋"/>
          <w:kern w:val="0"/>
          <w:sz w:val="24"/>
          <w:szCs w:val="24"/>
        </w:rPr>
      </w:pPr>
      <w:bookmarkStart w:id="16" w:name="_Toc28450"/>
      <w:r>
        <w:rPr>
          <w:rFonts w:hint="eastAsia" w:ascii="宋体" w:hAnsi="宋体" w:cs="仿宋"/>
          <w:kern w:val="0"/>
          <w:sz w:val="24"/>
          <w:szCs w:val="24"/>
        </w:rPr>
        <w:t>十、重新采购</w:t>
      </w:r>
      <w:bookmarkEnd w:id="16"/>
    </w:p>
    <w:p w14:paraId="4E5CB882">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出现下列情况之一的，采购人或者采购代理机构应当终止采购活动，发布项目终止公告并说明原因，重新开展采购活动。</w:t>
      </w:r>
    </w:p>
    <w:p w14:paraId="002624F5">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1、因情况变化，不再符合规定的单一来源采购方式。</w:t>
      </w:r>
    </w:p>
    <w:p w14:paraId="0E4628EE">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2、出现影响公正的违法、违规行为的。</w:t>
      </w:r>
    </w:p>
    <w:p w14:paraId="4EF6A807">
      <w:pPr>
        <w:spacing w:line="360" w:lineRule="auto"/>
        <w:ind w:firstLine="480" w:firstLineChars="200"/>
        <w:rPr>
          <w:rFonts w:ascii="宋体" w:hAnsi="宋体" w:cs="仿宋"/>
          <w:kern w:val="0"/>
          <w:sz w:val="24"/>
          <w:szCs w:val="24"/>
        </w:rPr>
      </w:pPr>
      <w:r>
        <w:rPr>
          <w:rFonts w:hint="eastAsia" w:ascii="宋体" w:hAnsi="宋体" w:cs="仿宋"/>
          <w:kern w:val="0"/>
          <w:sz w:val="24"/>
          <w:szCs w:val="24"/>
        </w:rPr>
        <w:t>3、报价超过采购预算的。</w:t>
      </w:r>
    </w:p>
    <w:p w14:paraId="6CE621B9">
      <w:pPr>
        <w:spacing w:line="360" w:lineRule="auto"/>
        <w:ind w:firstLine="480" w:firstLineChars="200"/>
        <w:rPr>
          <w:rFonts w:hint="eastAsia" w:ascii="宋体" w:hAnsi="宋体" w:cs="仿宋"/>
          <w:kern w:val="0"/>
          <w:sz w:val="24"/>
          <w:szCs w:val="24"/>
        </w:rPr>
      </w:pPr>
      <w:r>
        <w:rPr>
          <w:rFonts w:hint="eastAsia" w:ascii="宋体" w:hAnsi="宋体" w:cs="仿宋"/>
          <w:kern w:val="0"/>
          <w:sz w:val="24"/>
          <w:szCs w:val="24"/>
        </w:rPr>
        <w:t>4、成交后，无正当理由推延或拒签合同的。</w:t>
      </w:r>
    </w:p>
    <w:p w14:paraId="4D3FB009">
      <w:pPr>
        <w:pStyle w:val="2"/>
        <w:ind w:firstLine="480" w:firstLineChars="200"/>
        <w:rPr>
          <w:rFonts w:hint="eastAsia" w:ascii="宋体" w:hAnsi="宋体" w:cs="仿宋"/>
          <w:kern w:val="0"/>
          <w:sz w:val="24"/>
          <w:szCs w:val="24"/>
          <w:lang w:val="en-US" w:eastAsia="zh-CN"/>
        </w:rPr>
      </w:pPr>
      <w:r>
        <w:rPr>
          <w:rFonts w:hint="eastAsia" w:ascii="宋体" w:hAnsi="宋体" w:cs="仿宋"/>
          <w:kern w:val="0"/>
          <w:sz w:val="24"/>
          <w:szCs w:val="24"/>
          <w:lang w:val="en-US" w:eastAsia="zh-CN"/>
        </w:rPr>
        <w:t>十一、质疑</w:t>
      </w:r>
    </w:p>
    <w:p w14:paraId="75FA082D">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1、质疑</w:t>
      </w:r>
    </w:p>
    <w:p w14:paraId="3FFB3C0C">
      <w:pPr>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1）供应商认为单一来源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07AB8AF8">
      <w:pPr>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（2）提出质疑的供应商应当是参与本项目采购活动的供应商。</w:t>
      </w:r>
    </w:p>
    <w:p w14:paraId="4CD28E9F">
      <w:pPr>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（3）潜在供应商已依法获取其可质疑的单一来源文件的，可以对该文件提出质疑。对采购文件提出质疑的，应当在获取单一来源文件（以供应商报名邮箱收到文件时间为准）起7个工作日内提出。</w:t>
      </w:r>
    </w:p>
    <w:p w14:paraId="131BBC44">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（4）供应商提出质疑应当提交质疑函和必要的证明材料，质疑函应包括下列内容：</w:t>
      </w:r>
    </w:p>
    <w:p w14:paraId="6035EAD0">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① 供应商的姓名或者名称、地址、邮编、联系人及联系电话；</w:t>
      </w:r>
    </w:p>
    <w:p w14:paraId="29793C8F">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② 质疑项目的名称、编号；</w:t>
      </w:r>
    </w:p>
    <w:p w14:paraId="550CDD84">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③ 具体、明确的质疑事项和与质疑事项相关的请求；</w:t>
      </w:r>
    </w:p>
    <w:p w14:paraId="07D7A2D3">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④ 事实依据；</w:t>
      </w:r>
    </w:p>
    <w:p w14:paraId="4D0B27DA">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⑤ 必要的法律依据；</w:t>
      </w:r>
    </w:p>
    <w:p w14:paraId="31813425">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⑥ 提出质疑的日期。</w:t>
      </w:r>
    </w:p>
    <w:p w14:paraId="7859BD54">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（5）供应商为自然人的，应当由本人签字；供应商为法人或者其他组织的，应当由法定代表人、主要负责人，或者其被授权人签字或者盖章并加盖公章。</w:t>
      </w:r>
    </w:p>
    <w:p w14:paraId="70B5DFA7">
      <w:pPr>
        <w:keepNext w:val="0"/>
        <w:keepLines w:val="0"/>
        <w:pageBreakBefore w:val="0"/>
        <w:widowControl w:val="0"/>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28FB88C">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（7）采购单位负责供应商质疑答复。采购单位委托采购代理机构采购的，采购代理机构在委托授权范围内作出答复。</w:t>
      </w:r>
    </w:p>
    <w:p w14:paraId="70EFA8B2">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（8）接收质疑函的方式和联系方式：</w:t>
      </w:r>
    </w:p>
    <w:p w14:paraId="3811801C">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① 接收质疑函的方式：书面递交质疑函纸质版</w:t>
      </w:r>
    </w:p>
    <w:p w14:paraId="179227D8">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② 联系方式</w:t>
      </w:r>
    </w:p>
    <w:p w14:paraId="73DA42C3">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default"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项目联系人：于工</w:t>
      </w:r>
    </w:p>
    <w:p w14:paraId="1BCAFC77">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联系电话：19299155960</w:t>
      </w:r>
    </w:p>
    <w:p w14:paraId="78663804">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邮    箱：964371553@qq.com</w:t>
      </w:r>
    </w:p>
    <w:p w14:paraId="6FD33C5B">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2、投诉</w:t>
      </w:r>
    </w:p>
    <w:p w14:paraId="232400E0">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375F71C8">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2C951112">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① 投诉人和被投诉人的姓名或者名称、通讯地址、邮编、联系人及联系电话；</w:t>
      </w:r>
    </w:p>
    <w:p w14:paraId="5091B5E2">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② 质疑和质疑答复情况说明及相关证明材料；</w:t>
      </w:r>
    </w:p>
    <w:p w14:paraId="6A961AB1">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③ 具体、明确的投诉事项和与投诉事项相关的投诉请求；</w:t>
      </w:r>
    </w:p>
    <w:p w14:paraId="65B52859">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④ 事实依据；</w:t>
      </w:r>
    </w:p>
    <w:p w14:paraId="41D80F0D">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⑤ 法律依据；</w:t>
      </w:r>
    </w:p>
    <w:p w14:paraId="60214E6C">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⑥ 提起投诉的日期。</w:t>
      </w:r>
    </w:p>
    <w:p w14:paraId="6D092F1C">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（3）投诉人为自然人的，应当由本人签字；投诉人为法人或者其他组织的，应当由法定代表人、主要负责人，或者其授权代表签字或者盖章，并加盖公章。</w:t>
      </w:r>
    </w:p>
    <w:p w14:paraId="73087184">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（4）投诉人提起投诉应当符合下列条件：</w:t>
      </w:r>
    </w:p>
    <w:p w14:paraId="3D063A05">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① 提起投诉前已依法进行质疑；</w:t>
      </w:r>
    </w:p>
    <w:p w14:paraId="47B61D58">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② 投诉书内容符合《政府采购质疑和投诉办法》（财政部令第94号令）的规定；</w:t>
      </w:r>
    </w:p>
    <w:p w14:paraId="269C120C">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③ 在投诉有效期限内提起投诉；</w:t>
      </w:r>
    </w:p>
    <w:p w14:paraId="1883F4F3">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④ 同一投诉事项未经财政部门投诉处理；</w:t>
      </w:r>
    </w:p>
    <w:p w14:paraId="632B3468">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⑤ 财政部规定的其他条件。</w:t>
      </w:r>
    </w:p>
    <w:p w14:paraId="6AF9F05A">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left"/>
        <w:textAlignment w:val="auto"/>
        <w:rPr>
          <w:rFonts w:hint="eastAsia" w:asciiTheme="majorEastAsia" w:hAnsiTheme="majorEastAsia" w:eastAsiaTheme="majorEastAsia" w:cstheme="minorHAnsi"/>
          <w:kern w:val="0"/>
          <w:sz w:val="24"/>
          <w:szCs w:val="24"/>
          <w:lang w:val="en-US" w:eastAsia="zh-CN"/>
        </w:rPr>
      </w:pPr>
      <w:r>
        <w:rPr>
          <w:rFonts w:hint="eastAsia" w:asciiTheme="majorEastAsia" w:hAnsiTheme="majorEastAsia" w:eastAsiaTheme="majorEastAsia" w:cstheme="minorHAnsi"/>
          <w:kern w:val="0"/>
          <w:sz w:val="24"/>
          <w:szCs w:val="24"/>
          <w:lang w:val="en-US" w:eastAsia="zh-CN"/>
        </w:rPr>
        <w:t>（5）供应商投诉的事项不得超出已质疑事项的范围，但基于质疑答复内容提出的投诉事项除外。</w:t>
      </w:r>
    </w:p>
    <w:p w14:paraId="0154D320">
      <w:pPr>
        <w:pStyle w:val="2"/>
        <w:keepNext w:val="0"/>
        <w:keepLines w:val="0"/>
        <w:pageBreakBefore w:val="0"/>
        <w:kinsoku/>
        <w:wordWrap/>
        <w:overflowPunct/>
        <w:topLinePunct w:val="0"/>
        <w:autoSpaceDE/>
        <w:autoSpaceDN/>
        <w:bidi w:val="0"/>
        <w:spacing w:line="480" w:lineRule="exact"/>
        <w:ind w:firstLine="480" w:firstLineChars="200"/>
        <w:textAlignment w:val="auto"/>
        <w:rPr>
          <w:rFonts w:hint="default" w:ascii="宋体" w:hAnsi="宋体" w:cs="仿宋"/>
          <w:kern w:val="0"/>
          <w:sz w:val="24"/>
          <w:szCs w:val="24"/>
          <w:lang w:val="en-US" w:eastAsia="zh-CN"/>
        </w:rPr>
      </w:pPr>
      <w:r>
        <w:rPr>
          <w:rFonts w:hint="eastAsia" w:asciiTheme="majorEastAsia" w:hAnsiTheme="majorEastAsia" w:eastAsiaTheme="majorEastAsia" w:cstheme="minorHAnsi"/>
          <w:kern w:val="0"/>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p w14:paraId="4A9F8E68">
      <w:pPr>
        <w:rPr>
          <w:rStyle w:val="80"/>
          <w:rFonts w:ascii="宋体" w:hAnsi="宋体" w:eastAsia="宋体" w:cs="仿宋"/>
          <w:sz w:val="32"/>
          <w:szCs w:val="21"/>
          <w:lang w:val="zh-CN"/>
        </w:rPr>
      </w:pPr>
      <w:bookmarkStart w:id="17" w:name="_Toc7144"/>
    </w:p>
    <w:p w14:paraId="0E8947F3">
      <w:pPr>
        <w:rPr>
          <w:rStyle w:val="80"/>
          <w:rFonts w:ascii="宋体" w:hAnsi="宋体" w:eastAsia="宋体" w:cs="仿宋"/>
          <w:sz w:val="32"/>
          <w:szCs w:val="21"/>
          <w:lang w:val="zh-CN"/>
        </w:rPr>
      </w:pPr>
    </w:p>
    <w:p w14:paraId="56D2B768">
      <w:pPr>
        <w:widowControl/>
        <w:jc w:val="left"/>
        <w:rPr>
          <w:rStyle w:val="80"/>
          <w:rFonts w:ascii="宋体" w:hAnsi="宋体" w:eastAsia="宋体" w:cs="仿宋"/>
          <w:sz w:val="32"/>
          <w:szCs w:val="21"/>
          <w:lang w:val="zh-CN"/>
        </w:rPr>
      </w:pPr>
      <w:r>
        <w:rPr>
          <w:rStyle w:val="80"/>
          <w:rFonts w:ascii="宋体" w:hAnsi="宋体" w:eastAsia="宋体" w:cs="仿宋"/>
          <w:sz w:val="32"/>
          <w:szCs w:val="21"/>
          <w:lang w:val="zh-CN"/>
        </w:rPr>
        <w:br w:type="page"/>
      </w:r>
    </w:p>
    <w:p w14:paraId="7C2AE685">
      <w:pPr>
        <w:pStyle w:val="3"/>
        <w:rPr>
          <w:rStyle w:val="80"/>
          <w:rFonts w:ascii="宋体" w:eastAsia="宋体"/>
          <w:sz w:val="32"/>
          <w:szCs w:val="21"/>
        </w:rPr>
      </w:pPr>
      <w:bookmarkStart w:id="18" w:name="_Toc10790"/>
      <w:r>
        <w:rPr>
          <w:rStyle w:val="80"/>
          <w:rFonts w:hint="eastAsia" w:ascii="宋体" w:hAnsi="宋体" w:eastAsia="宋体" w:cs="仿宋"/>
          <w:sz w:val="32"/>
          <w:szCs w:val="21"/>
          <w:lang w:val="zh-CN"/>
        </w:rPr>
        <w:t>第三章  采购内容及要求</w:t>
      </w:r>
      <w:bookmarkEnd w:id="17"/>
      <w:bookmarkEnd w:id="18"/>
    </w:p>
    <w:p w14:paraId="7A2634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一、采购内容：紫阳县中医医院消毒供应室设备维保服务单一来源采购项目</w:t>
      </w:r>
    </w:p>
    <w:p w14:paraId="5302A0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二、项目内容：消毒供应室设备维护保养服务一批</w:t>
      </w:r>
    </w:p>
    <w:p w14:paraId="682B90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w:t>
      </w:r>
      <w:r>
        <w:rPr>
          <w:rFonts w:hint="eastAsia" w:ascii="宋体" w:hAnsi="宋体" w:cs="宋体"/>
          <w:kern w:val="2"/>
          <w:sz w:val="24"/>
          <w:szCs w:val="24"/>
          <w:lang w:val="en-US" w:eastAsia="zh-CN" w:bidi="ar-SA"/>
        </w:rPr>
        <w:t>服务期限：自合同签订之日起三年</w:t>
      </w:r>
    </w:p>
    <w:p w14:paraId="5C8D3D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w:t>
      </w:r>
      <w:r>
        <w:rPr>
          <w:rFonts w:hint="eastAsia" w:ascii="宋体" w:hAnsi="宋体" w:cs="宋体"/>
          <w:kern w:val="2"/>
          <w:sz w:val="24"/>
          <w:szCs w:val="24"/>
          <w:lang w:val="en-US" w:eastAsia="zh-CN" w:bidi="ar-SA"/>
        </w:rPr>
        <w:t>付款方式：合同生效后，中标人应严格按照规范要求做好服务工作。 按每满 12 个月支付合同款项 1/3，合同期满完成剩余款项支付。</w:t>
      </w:r>
    </w:p>
    <w:p w14:paraId="0D19A66A">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五</w:t>
      </w:r>
      <w:r>
        <w:rPr>
          <w:rFonts w:hint="eastAsia" w:ascii="宋体" w:hAnsi="宋体" w:eastAsia="宋体" w:cs="宋体"/>
          <w:kern w:val="2"/>
          <w:sz w:val="24"/>
          <w:szCs w:val="24"/>
          <w:lang w:val="en-US" w:eastAsia="zh-CN" w:bidi="ar-SA"/>
        </w:rPr>
        <w:t>、技术要求</w:t>
      </w:r>
    </w:p>
    <w:p w14:paraId="4D2510E4">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1、消毒供应室相关设备</w:t>
      </w:r>
      <w:r>
        <w:rPr>
          <w:rFonts w:hint="eastAsia" w:ascii="宋体" w:hAnsi="宋体" w:cs="宋体"/>
          <w:kern w:val="2"/>
          <w:sz w:val="24"/>
          <w:szCs w:val="24"/>
          <w:lang w:val="en-US" w:eastAsia="zh-CN" w:bidi="ar-SA"/>
        </w:rPr>
        <w:t>：</w:t>
      </w:r>
    </w:p>
    <w:p w14:paraId="02651ED0">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消毒供应室维保</w:t>
      </w:r>
      <w:r>
        <w:rPr>
          <w:rFonts w:hint="eastAsia" w:asciiTheme="minorEastAsia" w:hAnsiTheme="minorEastAsia" w:eastAsiaTheme="minorEastAsia" w:cstheme="minorEastAsia"/>
          <w:sz w:val="28"/>
          <w:szCs w:val="28"/>
        </w:rPr>
        <w:t>设备明细</w:t>
      </w:r>
    </w:p>
    <w:tbl>
      <w:tblPr>
        <w:tblStyle w:val="25"/>
        <w:tblW w:w="7651" w:type="dxa"/>
        <w:tblInd w:w="6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3327"/>
        <w:gridCol w:w="1650"/>
        <w:gridCol w:w="900"/>
        <w:gridCol w:w="927"/>
      </w:tblGrid>
      <w:tr w14:paraId="0D20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6B26">
            <w:pPr>
              <w:keepNext w:val="0"/>
              <w:keepLines w:val="0"/>
              <w:widowControl/>
              <w:suppressLineNumbers w:val="0"/>
              <w:jc w:val="center"/>
              <w:textAlignment w:val="center"/>
              <w:rPr>
                <w:rFonts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编号</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88BC">
            <w:pPr>
              <w:keepNext w:val="0"/>
              <w:keepLines w:val="0"/>
              <w:widowControl/>
              <w:suppressLineNumbers w:val="0"/>
              <w:jc w:val="center"/>
              <w:textAlignment w:val="center"/>
              <w:rPr>
                <w:rStyle w:val="87"/>
                <w:sz w:val="24"/>
                <w:szCs w:val="24"/>
                <w:lang w:val="en-US" w:eastAsia="zh-CN" w:bidi="ar"/>
              </w:rPr>
            </w:pPr>
            <w:r>
              <w:rPr>
                <w:rStyle w:val="87"/>
                <w:sz w:val="24"/>
                <w:szCs w:val="24"/>
                <w:lang w:val="en-US" w:eastAsia="zh-CN" w:bidi="ar"/>
              </w:rPr>
              <w:t>设备名称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5139">
            <w:pPr>
              <w:keepNext w:val="0"/>
              <w:keepLines w:val="0"/>
              <w:widowControl/>
              <w:suppressLineNumbers w:val="0"/>
              <w:jc w:val="center"/>
              <w:textAlignment w:val="center"/>
              <w:rPr>
                <w:rStyle w:val="87"/>
                <w:sz w:val="24"/>
                <w:szCs w:val="24"/>
                <w:lang w:val="en-US" w:eastAsia="zh-CN" w:bidi="ar"/>
              </w:rPr>
            </w:pPr>
            <w:r>
              <w:rPr>
                <w:rStyle w:val="87"/>
                <w:sz w:val="24"/>
                <w:szCs w:val="24"/>
                <w:lang w:val="en-US" w:eastAsia="zh-CN" w:bidi="ar"/>
              </w:rPr>
              <w:t>设备型号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9955">
            <w:pPr>
              <w:keepNext w:val="0"/>
              <w:keepLines w:val="0"/>
              <w:widowControl/>
              <w:suppressLineNumbers w:val="0"/>
              <w:jc w:val="center"/>
              <w:textAlignment w:val="center"/>
              <w:rPr>
                <w:rStyle w:val="87"/>
                <w:sz w:val="24"/>
                <w:szCs w:val="24"/>
                <w:lang w:val="en-US" w:eastAsia="zh-CN" w:bidi="ar"/>
              </w:rPr>
            </w:pPr>
            <w:r>
              <w:rPr>
                <w:rStyle w:val="87"/>
                <w:rFonts w:hint="eastAsia"/>
                <w:sz w:val="24"/>
                <w:szCs w:val="24"/>
                <w:lang w:val="en-US" w:eastAsia="zh-CN" w:bidi="ar"/>
              </w:rPr>
              <w:t>单位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88BE">
            <w:pPr>
              <w:keepNext w:val="0"/>
              <w:keepLines w:val="0"/>
              <w:widowControl/>
              <w:suppressLineNumbers w:val="0"/>
              <w:jc w:val="center"/>
              <w:textAlignment w:val="center"/>
              <w:rPr>
                <w:rFonts w:ascii="宋体" w:hAnsi="宋体" w:eastAsia="宋体" w:cs="宋体"/>
                <w:i w:val="0"/>
                <w:iCs w:val="0"/>
                <w:color w:val="000000"/>
                <w:kern w:val="0"/>
                <w:sz w:val="24"/>
                <w:szCs w:val="24"/>
                <w:u w:val="none"/>
                <w:lang w:val="en-US" w:eastAsia="zh-CN" w:bidi="ar"/>
              </w:rPr>
            </w:pPr>
            <w:r>
              <w:rPr>
                <w:rStyle w:val="87"/>
                <w:rFonts w:hint="eastAsia"/>
                <w:sz w:val="24"/>
                <w:szCs w:val="24"/>
                <w:lang w:val="en-US" w:eastAsia="zh-CN" w:bidi="ar"/>
              </w:rPr>
              <w:t>数量</w:t>
            </w:r>
          </w:p>
        </w:tc>
      </w:tr>
      <w:tr w14:paraId="11D0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BCE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4601">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87"/>
                <w:sz w:val="24"/>
                <w:szCs w:val="24"/>
                <w:lang w:val="en-US" w:eastAsia="zh-CN" w:bidi="ar"/>
              </w:rPr>
              <w:t>脉动真空灭菌器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EB9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87"/>
                <w:sz w:val="24"/>
                <w:szCs w:val="24"/>
                <w:lang w:val="en-US" w:eastAsia="zh-CN" w:bidi="ar"/>
              </w:rPr>
              <w:t>MAST-A-810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1DB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6EC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2CE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CB7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9398">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87"/>
                <w:sz w:val="24"/>
                <w:szCs w:val="24"/>
                <w:lang w:val="en-US" w:eastAsia="zh-CN" w:bidi="ar"/>
              </w:rPr>
              <w:t>过氧化氢低温等离子灭菌器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D5E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87"/>
                <w:sz w:val="24"/>
                <w:szCs w:val="24"/>
                <w:lang w:val="en-US" w:eastAsia="zh-CN" w:bidi="ar"/>
              </w:rPr>
              <w:t>PS-100X</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EEC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414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D3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3AB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0781">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87"/>
                <w:sz w:val="24"/>
                <w:szCs w:val="24"/>
                <w:lang w:val="en-US" w:eastAsia="zh-CN" w:bidi="ar"/>
              </w:rPr>
              <w:t>全自动清洗消毒器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53C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87"/>
                <w:sz w:val="24"/>
                <w:szCs w:val="24"/>
                <w:lang w:val="en-US" w:eastAsia="zh-CN" w:bidi="ar"/>
              </w:rPr>
              <w:t>Rapid-480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4B1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5F1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8C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D02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8CA9">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87"/>
                <w:sz w:val="24"/>
                <w:szCs w:val="24"/>
                <w:lang w:val="en-US" w:eastAsia="zh-CN" w:bidi="ar"/>
              </w:rPr>
              <w:t>超声波清洗机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E9A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87"/>
                <w:sz w:val="24"/>
                <w:szCs w:val="24"/>
                <w:lang w:val="en-US" w:eastAsia="zh-CN" w:bidi="ar"/>
              </w:rPr>
              <w:t>QX2000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B6D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3DA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172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5A8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4044">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87"/>
                <w:sz w:val="24"/>
                <w:szCs w:val="24"/>
                <w:lang w:val="en-US" w:eastAsia="zh-CN" w:bidi="ar"/>
              </w:rPr>
              <w:t>医用干燥柜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84B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87"/>
                <w:sz w:val="24"/>
                <w:szCs w:val="24"/>
                <w:lang w:val="en-US" w:eastAsia="zh-CN" w:bidi="ar"/>
              </w:rPr>
              <w:t>YGZ-1600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260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A0E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B39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F5B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3704">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87"/>
                <w:sz w:val="24"/>
                <w:szCs w:val="24"/>
                <w:lang w:val="en-US" w:eastAsia="zh-CN" w:bidi="ar"/>
              </w:rPr>
              <w:t>内镜清洗工作站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7CD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87"/>
                <w:sz w:val="24"/>
                <w:szCs w:val="24"/>
                <w:lang w:val="en-US" w:eastAsia="zh-CN" w:bidi="ar"/>
              </w:rPr>
              <w:t>Center R5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E1D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FF0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9D9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2CF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3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F693">
            <w:pPr>
              <w:keepNext w:val="0"/>
              <w:keepLines w:val="0"/>
              <w:widowControl/>
              <w:suppressLineNumbers w:val="0"/>
              <w:jc w:val="left"/>
              <w:textAlignment w:val="center"/>
              <w:rPr>
                <w:rStyle w:val="87"/>
                <w:sz w:val="24"/>
                <w:szCs w:val="24"/>
                <w:lang w:val="en-US" w:eastAsia="zh-CN" w:bidi="ar"/>
              </w:rPr>
            </w:pPr>
            <w:r>
              <w:rPr>
                <w:rStyle w:val="87"/>
                <w:rFonts w:hint="eastAsia"/>
                <w:sz w:val="24"/>
                <w:szCs w:val="24"/>
                <w:lang w:val="en-US" w:eastAsia="zh-CN" w:bidi="ar"/>
              </w:rPr>
              <w:t>封口机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F0A4">
            <w:pPr>
              <w:keepNext w:val="0"/>
              <w:keepLines w:val="0"/>
              <w:widowControl/>
              <w:suppressLineNumbers w:val="0"/>
              <w:jc w:val="center"/>
              <w:textAlignment w:val="center"/>
              <w:rPr>
                <w:rStyle w:val="87"/>
                <w:rFonts w:hint="default"/>
                <w:sz w:val="24"/>
                <w:szCs w:val="24"/>
                <w:lang w:val="en-US" w:eastAsia="zh-CN" w:bidi="ar"/>
              </w:rPr>
            </w:pPr>
            <w:r>
              <w:rPr>
                <w:rStyle w:val="87"/>
                <w:rFonts w:hint="eastAsia"/>
                <w:sz w:val="24"/>
                <w:szCs w:val="24"/>
                <w:lang w:val="en-US" w:eastAsia="zh-CN" w:bidi="ar"/>
              </w:rPr>
              <w:t>XH100-L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A5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FF5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14:paraId="65AE370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2、以上设备整机维修、维护及保养，包含人工、差旅、原厂全新配件。</w:t>
      </w:r>
    </w:p>
    <w:p w14:paraId="2596FB9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3、设备出现故障，2 小时内派维修工程师赶到现场，一般故障需报修当日内修复， 更换的配件 24 小时到院，并在当天修复故障。保证在服务期内设备开机率≥98%，每超过一天保修延长 5 天。</w:t>
      </w:r>
    </w:p>
    <w:p w14:paraId="5E8DBF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4、合同生效后 5 日内派人到医院对设备进行首次维护保养，每月对设备进行一次 维护保养及设备安全隐患排查，并每月提供保养报告和安全隐患排查表，如有特殊要求的维护保养根据设备规范进行。</w:t>
      </w:r>
    </w:p>
    <w:p w14:paraId="2F159C4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设备损坏或有安全隐患的配件（如密封条、抽液泵、减压阀、灭菌内车和对接车等车轮子、清洗架及车体、显示屏、控制器等）、需定期更换的易损件均提供按需免费更换服务（以厂家的使用操作说明书要求为准）。</w:t>
      </w:r>
    </w:p>
    <w:p w14:paraId="649B689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6、负责高温灭菌器、清洗消毒器等设备自带压力表、安全阀的校验及人工更换，并承担由此产生的费用（包含免费更换校验不合格的压力表和安全阀）；</w:t>
      </w:r>
    </w:p>
    <w:p w14:paraId="13D53FB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7.每季度更换原厂低温过氧化氢等离子灭菌器正常运转所需的真空泵油、油污过滤器、过氧化氢过滤器滤芯等耗材。</w:t>
      </w:r>
    </w:p>
    <w:p w14:paraId="2BBB74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8.所有更换配件必须为原厂全新配件。</w:t>
      </w:r>
    </w:p>
    <w:p w14:paraId="3602ABE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9.针对易损件及保养周期，低温等离子保养耗材提前配备一套存放医院，高温灭菌锅及脉动清洗消毒器密封条、压力表和安全阀各配备一套存放医院，便于损坏时及时更换。</w:t>
      </w:r>
    </w:p>
    <w:p w14:paraId="7DA134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Style w:val="80"/>
          <w:rFonts w:ascii="宋体" w:eastAsia="宋体" w:cs="仿宋"/>
          <w:sz w:val="32"/>
          <w:szCs w:val="21"/>
          <w:lang w:val="zh-CN"/>
        </w:rPr>
      </w:pPr>
      <w:r>
        <w:rPr>
          <w:rStyle w:val="80"/>
          <w:rFonts w:ascii="宋体" w:eastAsia="宋体" w:cs="仿宋"/>
          <w:sz w:val="32"/>
          <w:szCs w:val="21"/>
          <w:lang w:val="zh-CN"/>
        </w:rPr>
        <w:br w:type="page"/>
      </w:r>
    </w:p>
    <w:p w14:paraId="3CAEE5E1">
      <w:pPr>
        <w:pStyle w:val="3"/>
        <w:rPr>
          <w:rStyle w:val="80"/>
          <w:rFonts w:ascii="宋体" w:eastAsia="宋体" w:cs="仿宋"/>
          <w:sz w:val="32"/>
          <w:szCs w:val="21"/>
          <w:lang w:val="zh-CN"/>
        </w:rPr>
      </w:pPr>
      <w:bookmarkStart w:id="19" w:name="_Toc21936"/>
      <w:r>
        <w:rPr>
          <w:rStyle w:val="80"/>
          <w:rFonts w:hint="eastAsia" w:ascii="宋体" w:eastAsia="宋体" w:cs="仿宋"/>
          <w:sz w:val="32"/>
          <w:szCs w:val="21"/>
          <w:lang w:val="zh-CN"/>
        </w:rPr>
        <w:t xml:space="preserve">第四章 </w:t>
      </w:r>
      <w:r>
        <w:rPr>
          <w:rStyle w:val="80"/>
          <w:rFonts w:ascii="宋体" w:eastAsia="宋体" w:cs="仿宋"/>
          <w:sz w:val="32"/>
          <w:szCs w:val="21"/>
          <w:lang w:val="zh-CN"/>
        </w:rPr>
        <w:t xml:space="preserve"> </w:t>
      </w:r>
      <w:r>
        <w:rPr>
          <w:rStyle w:val="80"/>
          <w:rFonts w:hint="eastAsia" w:ascii="宋体" w:eastAsia="宋体" w:cs="仿宋"/>
          <w:sz w:val="32"/>
          <w:szCs w:val="21"/>
          <w:lang w:val="zh-CN"/>
        </w:rPr>
        <w:t>拟签订合同主要条款</w:t>
      </w:r>
      <w:bookmarkEnd w:id="19"/>
    </w:p>
    <w:p w14:paraId="0B747FB3">
      <w:pPr>
        <w:ind w:firstLine="2310" w:firstLineChars="1100"/>
        <w:rPr>
          <w:rFonts w:ascii="宋体" w:hAnsi="宋体" w:cs="宋体"/>
          <w:color w:val="000000"/>
          <w:szCs w:val="28"/>
          <w:lang w:val="zh-CN"/>
        </w:rPr>
      </w:pPr>
    </w:p>
    <w:p w14:paraId="72586D9F">
      <w:pPr>
        <w:rPr>
          <w:rFonts w:ascii="宋体" w:hAnsi="宋体" w:cs="宋体"/>
          <w:sz w:val="28"/>
          <w:szCs w:val="28"/>
          <w:lang w:val="zh-CN"/>
        </w:rPr>
      </w:pPr>
    </w:p>
    <w:p w14:paraId="5A29A031">
      <w:pPr>
        <w:pStyle w:val="2"/>
        <w:rPr>
          <w:rFonts w:ascii="宋体" w:hAnsi="宋体" w:cs="宋体"/>
          <w:sz w:val="28"/>
          <w:szCs w:val="28"/>
          <w:lang w:val="zh-CN"/>
        </w:rPr>
      </w:pPr>
    </w:p>
    <w:p w14:paraId="4AC93E59">
      <w:pPr>
        <w:pStyle w:val="2"/>
        <w:rPr>
          <w:rFonts w:ascii="宋体" w:hAnsi="宋体" w:cs="宋体"/>
          <w:sz w:val="28"/>
          <w:szCs w:val="28"/>
          <w:lang w:val="zh-CN"/>
        </w:rPr>
      </w:pPr>
    </w:p>
    <w:p w14:paraId="546337D0">
      <w:pPr>
        <w:pStyle w:val="2"/>
        <w:rPr>
          <w:rFonts w:ascii="宋体" w:hAnsi="宋体" w:cs="宋体"/>
          <w:sz w:val="28"/>
          <w:szCs w:val="28"/>
          <w:lang w:val="zh-CN"/>
        </w:rPr>
      </w:pPr>
    </w:p>
    <w:p w14:paraId="5B71E362">
      <w:pPr>
        <w:pStyle w:val="2"/>
        <w:jc w:val="center"/>
        <w:rPr>
          <w:rFonts w:hint="eastAsia" w:ascii="宋体" w:hAnsi="宋体" w:cs="宋体"/>
          <w:b/>
          <w:bCs/>
          <w:sz w:val="44"/>
          <w:szCs w:val="44"/>
          <w:lang w:val="zh-CN"/>
        </w:rPr>
      </w:pPr>
      <w:r>
        <w:rPr>
          <w:rFonts w:hint="eastAsia" w:ascii="宋体" w:hAnsi="宋体" w:cs="宋体"/>
          <w:b/>
          <w:bCs/>
          <w:sz w:val="44"/>
          <w:szCs w:val="44"/>
          <w:lang w:val="zh-CN"/>
        </w:rPr>
        <w:t>紫阳县中医医院消毒供应室设备</w:t>
      </w:r>
    </w:p>
    <w:p w14:paraId="5CED1091">
      <w:pPr>
        <w:pStyle w:val="2"/>
        <w:jc w:val="center"/>
        <w:rPr>
          <w:rFonts w:hint="eastAsia" w:ascii="宋体" w:hAnsi="宋体" w:cs="宋体"/>
          <w:sz w:val="28"/>
          <w:szCs w:val="28"/>
          <w:lang w:val="zh-CN"/>
        </w:rPr>
      </w:pPr>
      <w:r>
        <w:rPr>
          <w:rFonts w:hint="eastAsia" w:ascii="宋体" w:hAnsi="宋体" w:cs="宋体"/>
          <w:b/>
          <w:bCs/>
          <w:sz w:val="44"/>
          <w:szCs w:val="44"/>
          <w:lang w:val="zh-CN"/>
        </w:rPr>
        <w:t>维保服务合同</w:t>
      </w:r>
    </w:p>
    <w:p w14:paraId="4E91D118">
      <w:pPr>
        <w:pStyle w:val="2"/>
        <w:jc w:val="center"/>
        <w:rPr>
          <w:rFonts w:hint="eastAsia" w:ascii="宋体" w:hAnsi="宋体" w:cs="宋体"/>
          <w:sz w:val="24"/>
          <w:szCs w:val="24"/>
          <w:lang w:val="zh-CN"/>
        </w:rPr>
      </w:pPr>
      <w:r>
        <w:rPr>
          <w:rFonts w:hint="eastAsia" w:ascii="宋体" w:hAnsi="宋体" w:cs="宋体"/>
          <w:sz w:val="24"/>
          <w:szCs w:val="24"/>
          <w:lang w:val="zh-CN"/>
        </w:rPr>
        <w:t>（此合同仅供参考具体甲乙以双方签订合同为准）</w:t>
      </w:r>
    </w:p>
    <w:p w14:paraId="6D4C03EE">
      <w:pPr>
        <w:pStyle w:val="2"/>
        <w:rPr>
          <w:rFonts w:hint="eastAsia" w:ascii="宋体" w:hAnsi="宋体" w:cs="宋体"/>
          <w:sz w:val="28"/>
          <w:szCs w:val="28"/>
          <w:lang w:val="zh-CN"/>
        </w:rPr>
      </w:pPr>
    </w:p>
    <w:p w14:paraId="0EFE4736">
      <w:pPr>
        <w:pStyle w:val="2"/>
        <w:rPr>
          <w:rFonts w:hint="eastAsia" w:ascii="宋体" w:hAnsi="宋体" w:cs="宋体"/>
          <w:sz w:val="28"/>
          <w:szCs w:val="28"/>
          <w:lang w:val="zh-CN"/>
        </w:rPr>
      </w:pPr>
    </w:p>
    <w:p w14:paraId="61A0987E">
      <w:pPr>
        <w:pStyle w:val="2"/>
        <w:rPr>
          <w:rFonts w:hint="eastAsia" w:ascii="宋体" w:hAnsi="宋体" w:cs="宋体"/>
          <w:sz w:val="28"/>
          <w:szCs w:val="28"/>
          <w:lang w:val="zh-CN"/>
        </w:rPr>
      </w:pPr>
    </w:p>
    <w:p w14:paraId="662EA259">
      <w:pPr>
        <w:pStyle w:val="2"/>
        <w:rPr>
          <w:rFonts w:hint="eastAsia" w:ascii="宋体" w:hAnsi="宋体" w:cs="宋体"/>
          <w:sz w:val="28"/>
          <w:szCs w:val="28"/>
          <w:lang w:val="zh-CN"/>
        </w:rPr>
      </w:pPr>
    </w:p>
    <w:p w14:paraId="34F70C81">
      <w:pPr>
        <w:pStyle w:val="2"/>
        <w:rPr>
          <w:rFonts w:hint="eastAsia" w:ascii="宋体" w:hAnsi="宋体" w:cs="宋体"/>
          <w:sz w:val="28"/>
          <w:szCs w:val="28"/>
          <w:lang w:val="zh-CN"/>
        </w:rPr>
      </w:pPr>
    </w:p>
    <w:p w14:paraId="6E6AAFF3">
      <w:pPr>
        <w:pStyle w:val="2"/>
        <w:rPr>
          <w:rFonts w:hint="eastAsia" w:ascii="宋体" w:hAnsi="宋体" w:cs="宋体"/>
          <w:sz w:val="28"/>
          <w:szCs w:val="28"/>
          <w:lang w:val="zh-CN"/>
        </w:rPr>
      </w:pPr>
    </w:p>
    <w:p w14:paraId="417E463A">
      <w:pPr>
        <w:pStyle w:val="2"/>
        <w:rPr>
          <w:rFonts w:hint="eastAsia" w:ascii="宋体" w:hAnsi="宋体" w:cs="宋体"/>
          <w:sz w:val="28"/>
          <w:szCs w:val="28"/>
          <w:lang w:val="zh-CN"/>
        </w:rPr>
      </w:pPr>
    </w:p>
    <w:p w14:paraId="543A952C">
      <w:pPr>
        <w:pStyle w:val="2"/>
        <w:rPr>
          <w:rFonts w:hint="eastAsia" w:ascii="宋体" w:hAnsi="宋体" w:cs="宋体"/>
          <w:sz w:val="28"/>
          <w:szCs w:val="28"/>
          <w:lang w:val="zh-CN"/>
        </w:rPr>
      </w:pPr>
    </w:p>
    <w:p w14:paraId="3A581B90">
      <w:pPr>
        <w:pStyle w:val="2"/>
        <w:rPr>
          <w:rFonts w:hint="eastAsia" w:ascii="宋体" w:hAnsi="宋体" w:cs="宋体"/>
          <w:sz w:val="28"/>
          <w:szCs w:val="28"/>
          <w:lang w:val="zh-CN"/>
        </w:rPr>
      </w:pPr>
    </w:p>
    <w:p w14:paraId="6CC7D533">
      <w:pPr>
        <w:pStyle w:val="2"/>
        <w:rPr>
          <w:rFonts w:hint="eastAsia" w:ascii="宋体" w:hAnsi="宋体" w:cs="宋体"/>
          <w:sz w:val="28"/>
          <w:szCs w:val="28"/>
          <w:lang w:val="zh-CN"/>
        </w:rPr>
      </w:pPr>
    </w:p>
    <w:p w14:paraId="22D1FC3A">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lang w:val="zh-CN"/>
        </w:rPr>
      </w:pPr>
      <w:r>
        <w:rPr>
          <w:rFonts w:hint="eastAsia" w:ascii="宋体" w:hAnsi="宋体" w:cs="宋体"/>
          <w:sz w:val="28"/>
          <w:szCs w:val="28"/>
          <w:lang w:val="zh-CN"/>
        </w:rPr>
        <w:t>甲方：紫阳县中医医院</w:t>
      </w:r>
    </w:p>
    <w:p w14:paraId="416003B0">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lang w:val="zh-CN"/>
        </w:rPr>
      </w:pPr>
      <w:r>
        <w:rPr>
          <w:rFonts w:hint="eastAsia" w:ascii="宋体" w:hAnsi="宋体" w:cs="宋体"/>
          <w:sz w:val="28"/>
          <w:szCs w:val="28"/>
          <w:lang w:val="zh-CN"/>
        </w:rPr>
        <w:t>地址：陕西省安康市紫阳县新桃村曹家坝紫阳县中医医院</w:t>
      </w:r>
    </w:p>
    <w:p w14:paraId="58FAF716">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lang w:val="zh-CN"/>
        </w:rPr>
      </w:pPr>
      <w:r>
        <w:rPr>
          <w:rFonts w:hint="eastAsia" w:ascii="宋体" w:hAnsi="宋体" w:cs="宋体"/>
          <w:sz w:val="28"/>
          <w:szCs w:val="28"/>
          <w:lang w:val="zh-CN"/>
        </w:rPr>
        <w:t>电话及联系人：0915-4420013</w:t>
      </w:r>
    </w:p>
    <w:p w14:paraId="7A6E6D3D">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lang w:val="zh-CN"/>
        </w:rPr>
      </w:pPr>
      <w:r>
        <w:rPr>
          <w:rFonts w:hint="eastAsia" w:ascii="宋体" w:hAnsi="宋体" w:cs="宋体"/>
          <w:sz w:val="28"/>
          <w:szCs w:val="28"/>
          <w:lang w:val="zh-CN"/>
        </w:rPr>
        <w:t>统一社会信用代码证：126109244362259216</w:t>
      </w:r>
    </w:p>
    <w:p w14:paraId="0BEB6C5C">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lang w:val="zh-CN"/>
        </w:rPr>
      </w:pPr>
      <w:r>
        <w:rPr>
          <w:rFonts w:hint="eastAsia" w:ascii="宋体" w:hAnsi="宋体" w:cs="宋体"/>
          <w:sz w:val="28"/>
          <w:szCs w:val="28"/>
          <w:lang w:val="zh-CN"/>
        </w:rPr>
        <w:t>开户行：农行紫阳县支行</w:t>
      </w:r>
    </w:p>
    <w:p w14:paraId="7F020DA8">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lang w:val="zh-CN"/>
        </w:rPr>
      </w:pPr>
      <w:r>
        <w:rPr>
          <w:rFonts w:hint="eastAsia" w:ascii="宋体" w:hAnsi="宋体" w:cs="宋体"/>
          <w:sz w:val="28"/>
          <w:szCs w:val="28"/>
          <w:lang w:val="zh-CN"/>
        </w:rPr>
        <w:t>账号：26780101040002901</w:t>
      </w:r>
    </w:p>
    <w:p w14:paraId="75603E54">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lang w:val="zh-CN"/>
        </w:rPr>
      </w:pPr>
      <w:r>
        <w:rPr>
          <w:rFonts w:hint="eastAsia" w:ascii="宋体" w:hAnsi="宋体" w:cs="宋体"/>
          <w:sz w:val="28"/>
          <w:szCs w:val="28"/>
          <w:lang w:val="zh-CN"/>
        </w:rPr>
        <w:t>乙方：</w:t>
      </w:r>
    </w:p>
    <w:p w14:paraId="6C760A01">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lang w:val="zh-CN"/>
        </w:rPr>
      </w:pPr>
      <w:r>
        <w:rPr>
          <w:rFonts w:hint="eastAsia" w:ascii="宋体" w:hAnsi="宋体" w:cs="宋体"/>
          <w:sz w:val="28"/>
          <w:szCs w:val="28"/>
          <w:lang w:val="zh-CN"/>
        </w:rPr>
        <w:t>单位地址：</w:t>
      </w:r>
    </w:p>
    <w:p w14:paraId="7C286023">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lang w:val="zh-CN"/>
        </w:rPr>
      </w:pPr>
      <w:r>
        <w:rPr>
          <w:rFonts w:hint="eastAsia" w:ascii="宋体" w:hAnsi="宋体" w:cs="宋体"/>
          <w:sz w:val="28"/>
          <w:szCs w:val="28"/>
          <w:lang w:val="zh-CN"/>
        </w:rPr>
        <w:t>电话及联系人：</w:t>
      </w:r>
    </w:p>
    <w:p w14:paraId="671DD2FB">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lang w:val="zh-CN"/>
        </w:rPr>
      </w:pPr>
      <w:r>
        <w:rPr>
          <w:rFonts w:hint="eastAsia" w:ascii="宋体" w:hAnsi="宋体" w:cs="宋体"/>
          <w:sz w:val="28"/>
          <w:szCs w:val="28"/>
          <w:lang w:val="zh-CN"/>
        </w:rPr>
        <w:t>统一社会信用代码证：</w:t>
      </w:r>
    </w:p>
    <w:p w14:paraId="34F4BD86">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lang w:val="zh-CN"/>
        </w:rPr>
      </w:pPr>
      <w:r>
        <w:rPr>
          <w:rFonts w:hint="eastAsia" w:ascii="宋体" w:hAnsi="宋体" w:cs="宋体"/>
          <w:sz w:val="28"/>
          <w:szCs w:val="28"/>
          <w:lang w:val="zh-CN"/>
        </w:rPr>
        <w:t>开户行：</w:t>
      </w:r>
    </w:p>
    <w:p w14:paraId="58F94CE8">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szCs w:val="28"/>
          <w:lang w:val="zh-CN"/>
        </w:rPr>
      </w:pPr>
      <w:r>
        <w:rPr>
          <w:rFonts w:hint="eastAsia" w:ascii="宋体" w:hAnsi="宋体" w:cs="宋体"/>
          <w:sz w:val="28"/>
          <w:szCs w:val="28"/>
          <w:lang w:val="zh-CN"/>
        </w:rPr>
        <w:t>账号：</w:t>
      </w:r>
    </w:p>
    <w:p w14:paraId="553279B3">
      <w:pPr>
        <w:pStyle w:val="2"/>
        <w:rPr>
          <w:rFonts w:ascii="宋体" w:hAnsi="宋体" w:cs="宋体"/>
          <w:sz w:val="28"/>
          <w:szCs w:val="28"/>
          <w:lang w:val="zh-CN"/>
        </w:rPr>
      </w:pPr>
    </w:p>
    <w:p w14:paraId="7CE15D6B">
      <w:pPr>
        <w:pStyle w:val="2"/>
        <w:rPr>
          <w:rFonts w:ascii="宋体" w:hAnsi="宋体" w:cs="宋体"/>
          <w:sz w:val="28"/>
          <w:szCs w:val="28"/>
          <w:lang w:val="zh-CN"/>
        </w:rPr>
      </w:pPr>
    </w:p>
    <w:p w14:paraId="2F5662E9">
      <w:pPr>
        <w:pStyle w:val="2"/>
        <w:jc w:val="center"/>
        <w:rPr>
          <w:rFonts w:ascii="宋体" w:hAnsi="宋体" w:cs="宋体"/>
          <w:b/>
          <w:bCs/>
          <w:sz w:val="32"/>
          <w:szCs w:val="32"/>
          <w:lang w:val="zh-CN"/>
        </w:rPr>
      </w:pPr>
      <w:r>
        <w:rPr>
          <w:rFonts w:hint="eastAsia" w:ascii="宋体" w:hAnsi="宋体" w:cs="宋体"/>
          <w:b/>
          <w:bCs/>
          <w:sz w:val="32"/>
          <w:szCs w:val="32"/>
          <w:lang w:val="zh-CN"/>
        </w:rPr>
        <w:t>合同主要条款</w:t>
      </w:r>
    </w:p>
    <w:p w14:paraId="17B88FC7">
      <w:pPr>
        <w:spacing w:line="360" w:lineRule="auto"/>
        <w:ind w:firstLine="480" w:firstLineChars="200"/>
        <w:rPr>
          <w:rFonts w:hint="eastAsia" w:ascii="宋体" w:hAnsi="宋体" w:cs="宋体"/>
          <w:sz w:val="24"/>
          <w:szCs w:val="24"/>
          <w:lang w:val="zh-CN"/>
        </w:rPr>
      </w:pPr>
    </w:p>
    <w:p w14:paraId="57F8B599">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甲方（采购人）：紫阳县中医医院</w:t>
      </w:r>
    </w:p>
    <w:p w14:paraId="6CD4E13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乙方（成交供应商）：</w:t>
      </w:r>
    </w:p>
    <w:p w14:paraId="73F8C6A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依据《中华人民共和国政府采购法》《中华人民共和国民法典》及其他有关法律法规之规定，以及</w:t>
      </w:r>
      <w:r>
        <w:rPr>
          <w:rFonts w:hint="eastAsia" w:ascii="宋体" w:hAnsi="宋体" w:cs="宋体"/>
          <w:sz w:val="24"/>
          <w:szCs w:val="24"/>
          <w:lang w:val="en-US" w:eastAsia="zh-CN"/>
        </w:rPr>
        <w:t>单一来源</w:t>
      </w:r>
      <w:r>
        <w:rPr>
          <w:rFonts w:hint="eastAsia" w:ascii="宋体" w:hAnsi="宋体" w:cs="宋体"/>
          <w:sz w:val="24"/>
          <w:szCs w:val="24"/>
          <w:lang w:val="zh-CN"/>
        </w:rPr>
        <w:t>文件、响应文件规定条款和中标供应商承诺书、中标通知书等，甲、 乙双方同意签订</w:t>
      </w:r>
      <w:r>
        <w:rPr>
          <w:rFonts w:hint="eastAsia" w:ascii="宋体" w:hAnsi="宋体" w:cs="宋体"/>
          <w:sz w:val="24"/>
          <w:szCs w:val="24"/>
          <w:u w:val="single"/>
          <w:lang w:val="zh-CN"/>
        </w:rPr>
        <w:t>紫阳县中医院部分设备维保服务采购项目</w:t>
      </w:r>
      <w:r>
        <w:rPr>
          <w:rFonts w:hint="eastAsia" w:ascii="宋体" w:hAnsi="宋体" w:cs="宋体"/>
          <w:sz w:val="24"/>
          <w:szCs w:val="24"/>
          <w:lang w:val="zh-CN"/>
        </w:rPr>
        <w:t>（项目编号： ）维保合同。</w:t>
      </w:r>
    </w:p>
    <w:p w14:paraId="068B19D8">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zh-CN"/>
        </w:rPr>
        <w:t>一、</w:t>
      </w:r>
      <w:r>
        <w:rPr>
          <w:rFonts w:hint="eastAsia" w:ascii="宋体" w:hAnsi="宋体" w:cs="宋体"/>
          <w:sz w:val="24"/>
          <w:szCs w:val="24"/>
          <w:lang w:val="en-US" w:eastAsia="zh-CN"/>
        </w:rPr>
        <w:t>维保服务内容</w:t>
      </w:r>
    </w:p>
    <w:p w14:paraId="69050431">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bookmarkStart w:id="20" w:name="_Toc223404485"/>
      <w:r>
        <w:rPr>
          <w:rFonts w:hint="eastAsia" w:ascii="宋体" w:hAnsi="宋体" w:eastAsia="宋体" w:cs="宋体"/>
          <w:kern w:val="2"/>
          <w:sz w:val="24"/>
          <w:szCs w:val="24"/>
          <w:lang w:val="en-US" w:eastAsia="zh-CN" w:bidi="ar-SA"/>
        </w:rPr>
        <w:t>1.运输：货物运输的物流公司必须厂家或者授权代理商指定正规物流，以保证设备在运输过程中不出现非必要损伤；</w:t>
      </w:r>
    </w:p>
    <w:p w14:paraId="31D5998C">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2.安装调试：安装调试工程师必须是厂家或者厂家授权的工程师，安装调试时出示相关证明文件；</w:t>
      </w:r>
    </w:p>
    <w:p w14:paraId="6EAFC5BF">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3.培训：临床培训工程师必须是厂家或者厂家授权的工程师，以保证临床培训和设备性能调整符合产品出厂要求；</w:t>
      </w:r>
    </w:p>
    <w:p w14:paraId="12B4650D">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4.设备出现故障，2 小时内派维修工程师赶到现场，一般故障需报修当日内修复， 更换的配件 24 小时到院，并在当天修复故障。保证在服务期内设备开机率≥98%，每超过一天保修延长 5 天。</w:t>
      </w:r>
    </w:p>
    <w:p w14:paraId="234E3469">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5.合同生效后 5 日内派人到医院对设备进行首次维护保养，每月对设备进行一次 维护保养及设备安全隐患排查，并每月提供保养报告和安全隐患排查表，如有特殊要求的维护保养根据设备规范进行。</w:t>
      </w:r>
    </w:p>
    <w:p w14:paraId="7378B284">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设备损坏或有安全隐患的配件（如密封条、抽液泵、减压阀、灭菌内车和对接车等车轮子、清洗架及车体、显示屏、控制器等）、需定期更换的易损件均提供按需免费更换服务（以厂家的使用操作说明书要求为准）。</w:t>
      </w:r>
    </w:p>
    <w:p w14:paraId="61F6A376">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7.负责高温灭菌器、清洗消毒器等设备自带压力表、安全阀的校验及人工更换，并承担由此产生的费用（包含免费更换校验不合格的压力表和安全阀）；</w:t>
      </w:r>
    </w:p>
    <w:p w14:paraId="2F7663DA">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8.每季度更换原厂低温过氧化氢等离子灭菌器正常运转所需的真空泵油、油污过滤器、过氧化氢过滤器滤芯等耗材。</w:t>
      </w:r>
    </w:p>
    <w:p w14:paraId="35DB1FE1">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9.所有更换配件必须为原厂全新配件。</w:t>
      </w:r>
    </w:p>
    <w:p w14:paraId="55AA263A">
      <w:pPr>
        <w:keepNext w:val="0"/>
        <w:keepLines w:val="0"/>
        <w:pageBreakBefore w:val="0"/>
        <w:widowControl w:val="0"/>
        <w:numPr>
          <w:ilvl w:val="0"/>
          <w:numId w:val="0"/>
        </w:numPr>
        <w:kinsoku/>
        <w:overflowPunct/>
        <w:topLinePunct w:val="0"/>
        <w:autoSpaceDE/>
        <w:autoSpaceDN/>
        <w:bidi w:val="0"/>
        <w:adjustRightInd/>
        <w:snapToGrid/>
        <w:spacing w:line="480" w:lineRule="exact"/>
        <w:ind w:firstLine="480" w:firstLineChars="200"/>
        <w:textAlignment w:val="auto"/>
        <w:rPr>
          <w:rFonts w:hint="eastAsia"/>
          <w:lang w:val="en-US" w:eastAsia="zh-CN"/>
        </w:rPr>
      </w:pPr>
      <w:r>
        <w:rPr>
          <w:rFonts w:hint="eastAsia" w:ascii="宋体" w:hAnsi="宋体" w:eastAsia="宋体" w:cs="宋体"/>
          <w:kern w:val="2"/>
          <w:sz w:val="24"/>
          <w:szCs w:val="24"/>
          <w:lang w:val="en-US" w:eastAsia="zh-CN" w:bidi="ar-SA"/>
        </w:rPr>
        <w:t>10.针对易损件及保养周期，低温等离子保养耗材提前配备一套存放医院，高温灭菌锅及脉动清洗消毒器密封条、压力表和安全阀各配备一套存放医院，便于损坏时及时更换。</w:t>
      </w:r>
    </w:p>
    <w:p w14:paraId="376799B5">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textAlignment w:val="auto"/>
        <w:rPr>
          <w:rFonts w:hint="default" w:ascii="宋体" w:hAnsi="宋体" w:cs="宋体"/>
          <w:sz w:val="24"/>
          <w:szCs w:val="24"/>
          <w:lang w:val="en-US" w:eastAsia="zh-CN"/>
        </w:rPr>
      </w:pPr>
      <w:r>
        <w:rPr>
          <w:rFonts w:hint="eastAsia" w:ascii="宋体" w:hAnsi="宋体" w:eastAsia="宋体" w:cs="宋体"/>
          <w:kern w:val="2"/>
          <w:sz w:val="24"/>
          <w:szCs w:val="24"/>
          <w:lang w:val="en-US" w:eastAsia="zh-CN" w:bidi="ar-SA"/>
        </w:rPr>
        <w:t>二、维保服务时间：本合同维保服务期</w:t>
      </w:r>
      <w:r>
        <w:rPr>
          <w:rFonts w:hint="eastAsia" w:ascii="宋体" w:hAnsi="宋体" w:eastAsia="宋体" w:cs="宋体"/>
          <w:kern w:val="2"/>
          <w:sz w:val="24"/>
          <w:szCs w:val="24"/>
          <w:u w:val="single"/>
          <w:lang w:val="en-US" w:eastAsia="zh-CN" w:bidi="ar-SA"/>
        </w:rPr>
        <w:t xml:space="preserve"> 3 </w:t>
      </w:r>
      <w:r>
        <w:rPr>
          <w:rFonts w:hint="eastAsia" w:ascii="宋体" w:hAnsi="宋体" w:eastAsia="宋体" w:cs="宋体"/>
          <w:kern w:val="2"/>
          <w:sz w:val="24"/>
          <w:szCs w:val="24"/>
          <w:lang w:val="en-US" w:eastAsia="zh-CN" w:bidi="ar-SA"/>
        </w:rPr>
        <w:t>年，本合同期限：</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日至</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0690511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三、质量保证</w:t>
      </w:r>
    </w:p>
    <w:p w14:paraId="79C264C8">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1.乙方提供给甲方的所有配件必须符合国家法律法规规定的标准，符合合同及原响 应文件所要求的技术标准，必须是符合原厂质量标准的备件，否则按退货处理，甲方保留向乙方索赔的权利，乙方承担由此而产生的实际费用。</w:t>
      </w:r>
    </w:p>
    <w:p w14:paraId="292EF01E">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2.乙方承诺：参加甲方招标所提供的相关资质文件及其复印件均真实有效。如因伪 造、变造相关资质文件及其复印件等行为给甲方造成损失的，乙方依法予以赔偿，但赔付不应超过此合同总金额。</w:t>
      </w:r>
    </w:p>
    <w:p w14:paraId="07A2E1C7">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3.乙方更换的所有配件应为符合原厂质量标准的备件。</w:t>
      </w:r>
    </w:p>
    <w:p w14:paraId="1D207A3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四、合同结算</w:t>
      </w:r>
    </w:p>
    <w:p w14:paraId="04A3E48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1.支付方式：银行转账。</w:t>
      </w:r>
    </w:p>
    <w:p w14:paraId="760E48E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2.结算方式：合同签订后，中标人应严格按照规范要求做好服务工作。 按每满 12 个月支付合同款项 1/3，合同期满完成剩余款项支付。</w:t>
      </w:r>
    </w:p>
    <w:p w14:paraId="1A90989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五、违约责任</w:t>
      </w:r>
    </w:p>
    <w:p w14:paraId="37FBF49C">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1.按《中华人民共和国民法典》中的相关条款执行。</w:t>
      </w:r>
    </w:p>
    <w:p w14:paraId="55BA2D0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2.乙方履约延误：1）如乙方事先未征得甲方同意并得到甲方的谅解而单方面延迟执行合同，将按违 约终止合同；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3）违约终止合同：未按合同要求提供服务或不能满足技术要求，甲方会同监督机构有权终止合同，对乙方违约行为进行追究，同时按政府采购法的有关规定进行相应的处罚。</w:t>
      </w:r>
    </w:p>
    <w:p w14:paraId="7B19E2D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六</w:t>
      </w:r>
      <w:r>
        <w:rPr>
          <w:rFonts w:hint="eastAsia" w:ascii="宋体" w:hAnsi="宋体" w:cs="宋体"/>
          <w:sz w:val="24"/>
          <w:szCs w:val="24"/>
          <w:lang w:val="zh-CN"/>
        </w:rPr>
        <w:t>、</w:t>
      </w:r>
      <w:bookmarkEnd w:id="20"/>
      <w:r>
        <w:rPr>
          <w:rFonts w:hint="eastAsia" w:ascii="宋体" w:hAnsi="宋体" w:cs="宋体"/>
          <w:sz w:val="24"/>
          <w:szCs w:val="24"/>
          <w:lang w:val="zh-CN"/>
        </w:rPr>
        <w:t>合同纠纷解决方式</w:t>
      </w:r>
    </w:p>
    <w:p w14:paraId="3D2B6697">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bookmarkStart w:id="21" w:name="_Toc223404486"/>
      <w:r>
        <w:rPr>
          <w:rFonts w:hint="eastAsia" w:ascii="宋体" w:hAnsi="宋体" w:cs="宋体"/>
          <w:sz w:val="24"/>
          <w:szCs w:val="24"/>
        </w:rPr>
        <w:t>本合同在履行过程中发生的争议，由甲、乙双方当事人协商解决；协商不成的，任意一方应向甲方住所地人民法院起诉。</w:t>
      </w:r>
    </w:p>
    <w:p w14:paraId="58F2578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七、</w:t>
      </w:r>
      <w:bookmarkEnd w:id="21"/>
      <w:r>
        <w:rPr>
          <w:rFonts w:hint="eastAsia" w:ascii="宋体" w:hAnsi="宋体" w:cs="宋体"/>
          <w:sz w:val="24"/>
          <w:szCs w:val="24"/>
          <w:lang w:val="en-US" w:eastAsia="zh-CN"/>
        </w:rPr>
        <w:t>不可抗力</w:t>
      </w:r>
    </w:p>
    <w:p w14:paraId="28F83CC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1.本合同中不可抗力指地震、台风、火灾、水灾、战争、罢工以及其他双方不能预见、不能避免并不能克服的客观情况。</w:t>
      </w:r>
    </w:p>
    <w:p w14:paraId="6900785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2.由于不可抗力致使合同无法履行的，受不可抗力影响一方应立即将不能履行本合同的事实书面通知对方，并在不可抗力发生之日起十五日内提供有关相关政府部门或公证机关出具的证明文件。</w:t>
      </w:r>
    </w:p>
    <w:p w14:paraId="1AFEA65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3.本合同在不可抗力影响范围及其持续期间内将中止履行，本合同执行时间可根据中止的时间相应顺延，双方无须承担违约责任。不可抗力事件消除后，双方应就合同的履行及后续问题进行协商。如果不可抗力原因造成本合同中止履行超过 60 天，任何一方均有权解除合同。</w:t>
      </w:r>
    </w:p>
    <w:p w14:paraId="03EEF3E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4.一方迟延履行后发生不可抗力的，不能免除责任。</w:t>
      </w:r>
    </w:p>
    <w:p w14:paraId="3B9BF2B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八</w:t>
      </w:r>
      <w:r>
        <w:rPr>
          <w:rFonts w:hint="eastAsia" w:ascii="宋体" w:hAnsi="宋体" w:cs="宋体"/>
          <w:sz w:val="24"/>
          <w:szCs w:val="24"/>
          <w:lang w:val="zh-CN"/>
        </w:rPr>
        <w:t>、</w:t>
      </w:r>
      <w:r>
        <w:rPr>
          <w:rFonts w:hint="eastAsia" w:ascii="宋体" w:hAnsi="宋体" w:cs="宋体"/>
          <w:sz w:val="24"/>
          <w:szCs w:val="24"/>
          <w:lang w:val="en-US" w:eastAsia="zh-CN"/>
        </w:rPr>
        <w:t>其他事宜</w:t>
      </w:r>
    </w:p>
    <w:p w14:paraId="4561732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1.本合同经双方法定代表人或者委托代理人签字并加盖公章之日起生效。</w:t>
      </w:r>
    </w:p>
    <w:p w14:paraId="71B9D538">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2.招标文件、投标文件、澄清表（函）、合同附件均成为合同不可分割的部分。</w:t>
      </w:r>
    </w:p>
    <w:p w14:paraId="4A011C3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3.对本合同条款的任何变更、修改或增减，须经双方协商同意后签署补充协议，该补充协议作为本合同的组成部分并具有同等效力。</w:t>
      </w:r>
    </w:p>
    <w:p w14:paraId="6D7C5F9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4.本合同未尽事宜由双方另行协商，因执行本合同所发生的和本合同有关的一切争议，双方应友好协商解决。如经协商未达成一致，任何一方可向甲方住所地有管辖权的人民法院提起诉讼。</w:t>
      </w:r>
    </w:p>
    <w:p w14:paraId="26B7F59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5.反不正当竞争条约。乙方不得以任何形式违反国家关于医药购销领域不正当竞争的有关规定。对可能涉嫌不正当竞争的器材供应商，一经查证，坚决取消器材供应资格，三年内不许参与医院的器材供销活动，并按上级的有关规定执行处罚。</w:t>
      </w:r>
    </w:p>
    <w:p w14:paraId="4D648729">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6.任何一方违约，除按照本协议约定承担违约责任外，还需赔偿另一方因此产生的所有费用，该费用包括但不限于为追究违约责任而产生的差旅费、公证费、评估费、律师费等。</w:t>
      </w:r>
    </w:p>
    <w:p w14:paraId="7C10FF3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7.本合同一式</w:t>
      </w:r>
      <w:r>
        <w:rPr>
          <w:rFonts w:hint="eastAsia" w:ascii="宋体" w:hAnsi="宋体" w:cs="宋体"/>
          <w:sz w:val="24"/>
          <w:szCs w:val="24"/>
          <w:u w:val="single"/>
          <w:lang w:val="zh-CN"/>
        </w:rPr>
        <w:t xml:space="preserve"> 陆 </w:t>
      </w:r>
      <w:r>
        <w:rPr>
          <w:rFonts w:hint="eastAsia" w:ascii="宋体" w:hAnsi="宋体" w:cs="宋体"/>
          <w:sz w:val="24"/>
          <w:szCs w:val="24"/>
          <w:lang w:val="zh-CN"/>
        </w:rPr>
        <w:t>份，甲方、乙方各执</w:t>
      </w:r>
      <w:r>
        <w:rPr>
          <w:rFonts w:hint="eastAsia" w:ascii="宋体" w:hAnsi="宋体" w:cs="宋体"/>
          <w:sz w:val="24"/>
          <w:szCs w:val="24"/>
          <w:u w:val="single"/>
          <w:lang w:val="zh-CN"/>
        </w:rPr>
        <w:t xml:space="preserve"> 贰 </w:t>
      </w:r>
      <w:r>
        <w:rPr>
          <w:rFonts w:hint="eastAsia" w:ascii="宋体" w:hAnsi="宋体" w:cs="宋体"/>
          <w:sz w:val="24"/>
          <w:szCs w:val="24"/>
          <w:lang w:val="zh-CN"/>
        </w:rPr>
        <w:t>份，招标代理公司与甲方监管机构备案壹份。自甲乙双方法定代表人或者委托代理人签字并加盖公章后生效，合同执行完毕自动失效。（合同的服务承诺仍然有效）。传真件、扫描件具有同等法律效力。</w:t>
      </w:r>
    </w:p>
    <w:p w14:paraId="7752092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lang w:val="en-US" w:eastAsia="zh-CN"/>
        </w:rPr>
      </w:pPr>
      <w:r>
        <w:rPr>
          <w:rFonts w:hint="eastAsia" w:ascii="宋体" w:hAnsi="宋体" w:cs="宋体"/>
          <w:sz w:val="24"/>
          <w:szCs w:val="24"/>
          <w:lang w:val="zh-CN"/>
        </w:rPr>
        <w:t>8.本合同约定的地址为双方有效送达地址，任意一方发生变更的，应当在变更之日起 15 日历日内向另一方通知，未通知另一方的，另一方按照约定地址发出的信件自发出之日起 7 日历日内视为有效送达。</w:t>
      </w:r>
    </w:p>
    <w:p w14:paraId="36DEB55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p>
    <w:p w14:paraId="5866B7BA">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甲  方：</w:t>
      </w:r>
      <w:r>
        <w:rPr>
          <w:rFonts w:hint="eastAsia" w:ascii="宋体" w:hAnsi="宋体" w:cs="宋体"/>
          <w:sz w:val="24"/>
          <w:szCs w:val="24"/>
          <w:lang w:val="zh-CN"/>
        </w:rPr>
        <w:t>紫阳县中医医院</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乙  方：</w:t>
      </w:r>
    </w:p>
    <w:p w14:paraId="783F41F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（盖章）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（盖章）</w:t>
      </w:r>
    </w:p>
    <w:p w14:paraId="0E0149E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5360949">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rPr>
        <w:t>代理人签字</w:t>
      </w:r>
      <w:r>
        <w:rPr>
          <w:rFonts w:hint="eastAsia" w:ascii="宋体" w:hAnsi="宋体" w:cs="宋体"/>
          <w:sz w:val="24"/>
          <w:szCs w:val="24"/>
          <w:lang w:eastAsia="zh-CN"/>
        </w:rPr>
        <w:t>：</w:t>
      </w:r>
      <w:r>
        <w:rPr>
          <w:rFonts w:hint="eastAsia" w:ascii="宋体" w:hAnsi="宋体" w:cs="宋体"/>
          <w:sz w:val="24"/>
          <w:szCs w:val="24"/>
          <w:lang w:val="en-US" w:eastAsia="zh-CN"/>
        </w:rPr>
        <w:t xml:space="preserve">                       代理人签字：</w:t>
      </w:r>
    </w:p>
    <w:p w14:paraId="14049507">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仿宋_GB2312" w:eastAsia="仿宋_GB2312"/>
          <w:color w:val="000000"/>
          <w:sz w:val="24"/>
          <w:szCs w:val="24"/>
        </w:rPr>
      </w:pPr>
      <w:r>
        <w:rPr>
          <w:rFonts w:hint="eastAsia" w:ascii="宋体" w:hAnsi="宋体" w:cs="宋体"/>
          <w:sz w:val="24"/>
          <w:szCs w:val="24"/>
          <w:lang w:val="en-US" w:eastAsia="zh-CN"/>
        </w:rPr>
        <w:t>签订</w:t>
      </w: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 xml:space="preserve">年  月  日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签订日期：   </w:t>
      </w:r>
      <w:r>
        <w:rPr>
          <w:rFonts w:hint="eastAsia" w:ascii="宋体" w:hAnsi="宋体" w:cs="宋体"/>
          <w:sz w:val="24"/>
          <w:szCs w:val="24"/>
        </w:rPr>
        <w:t>年  月  日</w:t>
      </w:r>
    </w:p>
    <w:p w14:paraId="23FD7F79">
      <w:pPr>
        <w:rPr>
          <w:rFonts w:ascii="宋体" w:hAnsi="宋体" w:cs="仿宋"/>
          <w:b/>
          <w:bCs/>
          <w:sz w:val="24"/>
          <w:szCs w:val="24"/>
          <w:lang w:val="zh-CN"/>
        </w:rPr>
        <w:sectPr>
          <w:footerReference r:id="rId9" w:type="default"/>
          <w:footerReference r:id="rId10" w:type="even"/>
          <w:pgSz w:w="11906" w:h="16838"/>
          <w:pgMar w:top="1418" w:right="1418" w:bottom="1418" w:left="1276" w:header="851" w:footer="992" w:gutter="0"/>
          <w:pgNumType w:fmt="decimal"/>
          <w:cols w:space="720" w:num="1"/>
          <w:docGrid w:linePitch="312" w:charSpace="0"/>
        </w:sectPr>
      </w:pPr>
    </w:p>
    <w:p w14:paraId="1B5F0AE7">
      <w:pPr>
        <w:rPr>
          <w:rStyle w:val="80"/>
          <w:rFonts w:ascii="宋体" w:hAnsi="宋体" w:eastAsia="宋体" w:cs="仿宋"/>
          <w:sz w:val="32"/>
          <w:szCs w:val="21"/>
          <w:lang w:val="zh-CN"/>
        </w:rPr>
      </w:pPr>
      <w:bookmarkStart w:id="22" w:name="_Toc7726"/>
    </w:p>
    <w:p w14:paraId="79570ADD">
      <w:pPr>
        <w:pStyle w:val="2"/>
        <w:rPr>
          <w:rStyle w:val="80"/>
          <w:rFonts w:ascii="宋体" w:hAnsi="宋体" w:eastAsia="宋体" w:cs="仿宋"/>
          <w:sz w:val="32"/>
          <w:szCs w:val="21"/>
          <w:lang w:val="zh-CN"/>
        </w:rPr>
      </w:pPr>
    </w:p>
    <w:p w14:paraId="02B03ADB">
      <w:pPr>
        <w:pStyle w:val="2"/>
        <w:rPr>
          <w:rStyle w:val="80"/>
          <w:rFonts w:ascii="宋体" w:hAnsi="宋体" w:eastAsia="宋体" w:cs="仿宋"/>
          <w:sz w:val="32"/>
          <w:szCs w:val="21"/>
          <w:lang w:val="zh-CN"/>
        </w:rPr>
      </w:pPr>
    </w:p>
    <w:p w14:paraId="0AF85C08">
      <w:pPr>
        <w:pStyle w:val="2"/>
        <w:rPr>
          <w:rStyle w:val="80"/>
          <w:rFonts w:ascii="宋体" w:hAnsi="宋体" w:eastAsia="宋体" w:cs="仿宋"/>
          <w:sz w:val="32"/>
          <w:szCs w:val="21"/>
          <w:lang w:val="zh-CN"/>
        </w:rPr>
      </w:pPr>
    </w:p>
    <w:p w14:paraId="2686C44B">
      <w:pPr>
        <w:pStyle w:val="2"/>
        <w:rPr>
          <w:rStyle w:val="80"/>
          <w:rFonts w:ascii="宋体" w:hAnsi="宋体" w:eastAsia="宋体" w:cs="仿宋"/>
          <w:sz w:val="32"/>
          <w:szCs w:val="21"/>
          <w:lang w:val="zh-CN"/>
        </w:rPr>
      </w:pPr>
    </w:p>
    <w:p w14:paraId="62BCC1A2">
      <w:pPr>
        <w:pStyle w:val="2"/>
        <w:rPr>
          <w:rStyle w:val="80"/>
          <w:rFonts w:ascii="宋体" w:hAnsi="宋体" w:eastAsia="宋体" w:cs="仿宋"/>
          <w:sz w:val="32"/>
          <w:szCs w:val="21"/>
          <w:lang w:val="zh-CN"/>
        </w:rPr>
      </w:pPr>
    </w:p>
    <w:p w14:paraId="58692B44">
      <w:pPr>
        <w:pStyle w:val="2"/>
        <w:rPr>
          <w:rStyle w:val="80"/>
          <w:rFonts w:ascii="宋体" w:hAnsi="宋体" w:eastAsia="宋体" w:cs="仿宋"/>
          <w:sz w:val="32"/>
          <w:szCs w:val="21"/>
          <w:lang w:val="zh-CN"/>
        </w:rPr>
      </w:pPr>
    </w:p>
    <w:p w14:paraId="7CD104D6">
      <w:pPr>
        <w:pStyle w:val="2"/>
        <w:rPr>
          <w:rStyle w:val="80"/>
          <w:rFonts w:ascii="宋体" w:hAnsi="宋体" w:eastAsia="宋体" w:cs="仿宋"/>
          <w:sz w:val="32"/>
          <w:szCs w:val="21"/>
          <w:lang w:val="zh-CN"/>
        </w:rPr>
      </w:pPr>
    </w:p>
    <w:p w14:paraId="61DB0365">
      <w:pPr>
        <w:pStyle w:val="2"/>
        <w:rPr>
          <w:rStyle w:val="80"/>
          <w:rFonts w:ascii="宋体" w:hAnsi="宋体" w:eastAsia="宋体" w:cs="仿宋"/>
          <w:sz w:val="32"/>
          <w:szCs w:val="21"/>
          <w:lang w:val="zh-CN"/>
        </w:rPr>
      </w:pPr>
    </w:p>
    <w:p w14:paraId="3AA8F47D">
      <w:pPr>
        <w:pStyle w:val="2"/>
        <w:rPr>
          <w:rStyle w:val="80"/>
          <w:rFonts w:ascii="宋体" w:hAnsi="宋体" w:eastAsia="宋体" w:cs="仿宋"/>
          <w:sz w:val="32"/>
          <w:szCs w:val="21"/>
          <w:lang w:val="zh-CN"/>
        </w:rPr>
      </w:pPr>
    </w:p>
    <w:p w14:paraId="55A7E5E0">
      <w:pPr>
        <w:pStyle w:val="2"/>
        <w:rPr>
          <w:rStyle w:val="80"/>
          <w:rFonts w:ascii="宋体" w:hAnsi="宋体" w:eastAsia="宋体" w:cs="仿宋"/>
          <w:sz w:val="32"/>
          <w:szCs w:val="21"/>
          <w:lang w:val="zh-CN"/>
        </w:rPr>
      </w:pPr>
    </w:p>
    <w:p w14:paraId="40310D83">
      <w:pPr>
        <w:rPr>
          <w:rStyle w:val="80"/>
          <w:rFonts w:ascii="宋体" w:hAnsi="宋体" w:eastAsia="宋体" w:cs="仿宋"/>
          <w:sz w:val="32"/>
          <w:szCs w:val="21"/>
          <w:lang w:val="zh-CN"/>
        </w:rPr>
      </w:pPr>
    </w:p>
    <w:p w14:paraId="7EBD227F">
      <w:pPr>
        <w:pStyle w:val="3"/>
        <w:rPr>
          <w:rStyle w:val="80"/>
          <w:rFonts w:ascii="宋体" w:hAnsi="宋体" w:eastAsia="宋体" w:cs="仿宋"/>
          <w:sz w:val="32"/>
          <w:szCs w:val="21"/>
          <w:lang w:val="zh-CN"/>
        </w:rPr>
      </w:pPr>
      <w:bookmarkStart w:id="23" w:name="_Toc11204"/>
      <w:r>
        <w:rPr>
          <w:rStyle w:val="80"/>
          <w:rFonts w:hint="eastAsia" w:ascii="宋体" w:hAnsi="宋体" w:eastAsia="宋体" w:cs="仿宋"/>
          <w:sz w:val="32"/>
          <w:szCs w:val="21"/>
          <w:lang w:val="zh-CN"/>
        </w:rPr>
        <w:t>第五章  单一来源采购响应文件格式</w:t>
      </w:r>
      <w:bookmarkEnd w:id="22"/>
      <w:bookmarkEnd w:id="23"/>
    </w:p>
    <w:p w14:paraId="57B55746">
      <w:pPr>
        <w:pStyle w:val="2"/>
        <w:rPr>
          <w:rStyle w:val="80"/>
          <w:rFonts w:ascii="宋体" w:hAnsi="宋体" w:eastAsia="宋体" w:cs="仿宋"/>
          <w:sz w:val="32"/>
          <w:szCs w:val="21"/>
          <w:lang w:val="zh-CN"/>
        </w:rPr>
      </w:pPr>
      <w:r>
        <w:rPr>
          <w:rStyle w:val="80"/>
          <w:rFonts w:ascii="宋体" w:hAnsi="宋体" w:eastAsia="宋体" w:cs="仿宋"/>
          <w:sz w:val="32"/>
          <w:szCs w:val="21"/>
          <w:lang w:val="zh-CN"/>
        </w:rPr>
        <w:br w:type="page"/>
      </w:r>
    </w:p>
    <w:p w14:paraId="006B15EF">
      <w:pPr>
        <w:ind w:right="321"/>
        <w:jc w:val="right"/>
        <w:rPr>
          <w:rFonts w:hint="eastAsia" w:ascii="宋体" w:hAnsi="宋体" w:cs="宋体"/>
          <w:b/>
          <w:sz w:val="32"/>
          <w:szCs w:val="32"/>
        </w:rPr>
      </w:pPr>
      <w:r>
        <w:rPr>
          <w:rFonts w:hint="eastAsia" w:ascii="宋体" w:hAnsi="宋体" w:cs="宋体"/>
          <w:b/>
          <w:sz w:val="32"/>
          <w:szCs w:val="32"/>
        </w:rPr>
        <w:t>正（副）本</w:t>
      </w:r>
    </w:p>
    <w:p w14:paraId="5C28A004">
      <w:pPr>
        <w:pStyle w:val="2"/>
        <w:rPr>
          <w:rFonts w:hint="eastAsia" w:ascii="宋体" w:hAnsi="宋体" w:eastAsia="宋体" w:cs="宋体"/>
          <w:b/>
          <w:bCs/>
          <w:lang w:eastAsia="zh-CN"/>
        </w:rPr>
      </w:pPr>
      <w:r>
        <w:rPr>
          <w:rFonts w:hint="eastAsia" w:ascii="宋体" w:hAnsi="宋体" w:eastAsia="宋体" w:cs="宋体"/>
          <w:b/>
          <w:bCs/>
        </w:rPr>
        <w:t>项目编号：</w:t>
      </w:r>
      <w:r>
        <w:rPr>
          <w:rFonts w:hint="eastAsia" w:ascii="宋体" w:hAnsi="宋体" w:cs="宋体"/>
          <w:b/>
          <w:bCs/>
          <w:lang w:eastAsia="zh-CN"/>
        </w:rPr>
        <w:t>HSXD2025-AK-032</w:t>
      </w:r>
    </w:p>
    <w:p w14:paraId="6B025EB7">
      <w:pPr>
        <w:rPr>
          <w:rFonts w:ascii="宋体" w:hAnsi="宋体" w:cs="宋体"/>
          <w:b/>
          <w:bCs/>
          <w:sz w:val="48"/>
          <w:szCs w:val="48"/>
        </w:rPr>
      </w:pPr>
    </w:p>
    <w:p w14:paraId="1950FF2F">
      <w:pPr>
        <w:rPr>
          <w:rFonts w:ascii="宋体" w:hAnsi="宋体" w:cs="宋体"/>
          <w:b/>
          <w:bCs/>
          <w:sz w:val="72"/>
          <w:szCs w:val="72"/>
        </w:rPr>
      </w:pPr>
    </w:p>
    <w:p w14:paraId="1C6FF4E9">
      <w:pPr>
        <w:jc w:val="center"/>
        <w:rPr>
          <w:rFonts w:hint="eastAsia" w:ascii="宋体" w:hAnsi="宋体" w:eastAsia="宋体" w:cs="宋体"/>
          <w:b/>
          <w:bCs/>
          <w:sz w:val="240"/>
          <w:szCs w:val="240"/>
          <w:lang w:eastAsia="zh-CN"/>
        </w:rPr>
      </w:pPr>
      <w:r>
        <w:rPr>
          <w:rFonts w:hint="eastAsia" w:ascii="宋体" w:hAnsi="宋体" w:cs="宋体"/>
          <w:b/>
          <w:bCs/>
          <w:sz w:val="72"/>
          <w:szCs w:val="72"/>
          <w:lang w:eastAsia="zh-CN"/>
        </w:rPr>
        <w:t>紫阳县中医医院消毒供应室设备维保服务单一来源采购项目</w:t>
      </w:r>
    </w:p>
    <w:p w14:paraId="74E92480">
      <w:pPr>
        <w:rPr>
          <w:rFonts w:ascii="宋体" w:hAnsi="宋体" w:cs="宋体"/>
          <w:b/>
          <w:sz w:val="60"/>
          <w:szCs w:val="60"/>
        </w:rPr>
      </w:pPr>
    </w:p>
    <w:p w14:paraId="5A88F845">
      <w:pPr>
        <w:rPr>
          <w:rFonts w:ascii="宋体" w:hAnsi="宋体" w:cs="宋体"/>
          <w:b/>
          <w:sz w:val="60"/>
          <w:szCs w:val="60"/>
        </w:rPr>
      </w:pPr>
    </w:p>
    <w:p w14:paraId="23C9C3DC">
      <w:pPr>
        <w:rPr>
          <w:rFonts w:ascii="宋体" w:hAnsi="宋体" w:cs="宋体"/>
          <w:b/>
          <w:sz w:val="60"/>
          <w:szCs w:val="60"/>
        </w:rPr>
      </w:pPr>
    </w:p>
    <w:p w14:paraId="711EB0E5">
      <w:pPr>
        <w:rPr>
          <w:rFonts w:ascii="宋体" w:hAnsi="宋体" w:cs="宋体"/>
          <w:b/>
          <w:sz w:val="60"/>
          <w:szCs w:val="60"/>
        </w:rPr>
      </w:pPr>
    </w:p>
    <w:p w14:paraId="0A499994">
      <w:pPr>
        <w:jc w:val="center"/>
        <w:rPr>
          <w:rFonts w:ascii="宋体" w:hAnsi="宋体" w:cs="宋体"/>
          <w:b/>
          <w:sz w:val="60"/>
          <w:szCs w:val="60"/>
        </w:rPr>
      </w:pPr>
      <w:r>
        <w:rPr>
          <w:rFonts w:hint="eastAsia" w:ascii="宋体" w:hAnsi="宋体" w:cs="宋体"/>
          <w:b/>
          <w:sz w:val="60"/>
          <w:szCs w:val="60"/>
        </w:rPr>
        <w:t>单一来源响应文件</w:t>
      </w:r>
    </w:p>
    <w:p w14:paraId="26EF0B58">
      <w:pPr>
        <w:jc w:val="center"/>
        <w:rPr>
          <w:rFonts w:hint="eastAsia" w:ascii="宋体" w:hAnsi="宋体" w:eastAsia="宋体" w:cs="宋体"/>
          <w:b/>
          <w:bCs/>
          <w:sz w:val="28"/>
          <w:szCs w:val="28"/>
          <w:lang w:eastAsia="zh-CN"/>
        </w:rPr>
      </w:pPr>
    </w:p>
    <w:p w14:paraId="7F248BD7">
      <w:pPr>
        <w:rPr>
          <w:rFonts w:ascii="宋体" w:hAnsi="宋体" w:cs="宋体"/>
          <w:b/>
          <w:sz w:val="32"/>
          <w:szCs w:val="32"/>
        </w:rPr>
      </w:pPr>
    </w:p>
    <w:p w14:paraId="0AEC85C4">
      <w:pPr>
        <w:rPr>
          <w:rFonts w:ascii="宋体" w:hAnsi="宋体" w:cs="宋体"/>
          <w:b/>
          <w:bCs/>
          <w:sz w:val="32"/>
          <w:szCs w:val="32"/>
        </w:rPr>
      </w:pPr>
    </w:p>
    <w:p w14:paraId="1AE424EC">
      <w:pPr>
        <w:rPr>
          <w:rFonts w:ascii="宋体" w:hAnsi="宋体" w:cs="宋体"/>
          <w:b/>
          <w:bCs/>
          <w:sz w:val="32"/>
          <w:szCs w:val="32"/>
        </w:rPr>
      </w:pPr>
    </w:p>
    <w:p w14:paraId="2C6E5CC9">
      <w:pPr>
        <w:ind w:firstLine="643" w:firstLineChars="200"/>
        <w:rPr>
          <w:rFonts w:ascii="宋体" w:hAnsi="宋体" w:cs="宋体"/>
          <w:b/>
          <w:bCs/>
          <w:sz w:val="32"/>
          <w:szCs w:val="32"/>
        </w:rPr>
      </w:pPr>
      <w:r>
        <w:rPr>
          <w:rFonts w:hint="eastAsia" w:ascii="宋体" w:hAnsi="宋体" w:cs="宋体"/>
          <w:b/>
          <w:bCs/>
          <w:sz w:val="32"/>
          <w:szCs w:val="32"/>
        </w:rPr>
        <w:t>供  应  商（盖章）：</w:t>
      </w:r>
    </w:p>
    <w:p w14:paraId="276F66B9">
      <w:pPr>
        <w:pStyle w:val="2"/>
      </w:pPr>
    </w:p>
    <w:p w14:paraId="0BE3343D">
      <w:pPr>
        <w:ind w:firstLine="643" w:firstLineChars="200"/>
        <w:rPr>
          <w:rFonts w:ascii="宋体" w:hAnsi="宋体" w:cs="宋体"/>
          <w:b/>
          <w:bCs/>
          <w:sz w:val="32"/>
          <w:szCs w:val="32"/>
        </w:rPr>
      </w:pPr>
      <w:r>
        <w:rPr>
          <w:rFonts w:hint="eastAsia" w:ascii="宋体" w:hAnsi="宋体" w:cs="宋体"/>
          <w:b/>
          <w:bCs/>
          <w:sz w:val="32"/>
          <w:szCs w:val="32"/>
        </w:rPr>
        <w:t>法人或委托人（签字</w:t>
      </w:r>
      <w:r>
        <w:rPr>
          <w:rFonts w:hint="eastAsia" w:ascii="宋体" w:hAnsi="宋体" w:cs="宋体"/>
          <w:b/>
          <w:bCs/>
          <w:sz w:val="32"/>
          <w:szCs w:val="32"/>
          <w:lang w:val="en-US" w:eastAsia="zh-CN"/>
        </w:rPr>
        <w:t>或盖章</w:t>
      </w:r>
      <w:r>
        <w:rPr>
          <w:rFonts w:hint="eastAsia" w:ascii="宋体" w:hAnsi="宋体" w:cs="宋体"/>
          <w:b/>
          <w:bCs/>
          <w:sz w:val="32"/>
          <w:szCs w:val="32"/>
        </w:rPr>
        <w:t>）：</w:t>
      </w:r>
    </w:p>
    <w:p w14:paraId="19B9067D">
      <w:pPr>
        <w:rPr>
          <w:rFonts w:ascii="宋体" w:hAnsi="宋体" w:cs="宋体"/>
          <w:b/>
          <w:bCs/>
          <w:sz w:val="32"/>
          <w:szCs w:val="32"/>
        </w:rPr>
      </w:pPr>
    </w:p>
    <w:p w14:paraId="4BBC3CC0">
      <w:pPr>
        <w:ind w:firstLine="643" w:firstLineChars="200"/>
        <w:rPr>
          <w:rFonts w:ascii="宋体" w:hAnsi="宋体" w:cs="仿宋"/>
          <w:sz w:val="19"/>
          <w:szCs w:val="19"/>
        </w:rPr>
      </w:pPr>
      <w:r>
        <w:rPr>
          <w:rFonts w:hint="eastAsia" w:ascii="宋体" w:hAnsi="宋体" w:cs="宋体"/>
          <w:b/>
          <w:bCs/>
          <w:sz w:val="32"/>
          <w:szCs w:val="32"/>
        </w:rPr>
        <w:t xml:space="preserve">日      期：                        </w:t>
      </w:r>
    </w:p>
    <w:p w14:paraId="08AA229A">
      <w:pPr>
        <w:rPr>
          <w:rFonts w:ascii="宋体" w:hAnsi="宋体" w:cs="仿宋"/>
          <w:sz w:val="19"/>
          <w:szCs w:val="19"/>
        </w:rPr>
      </w:pPr>
    </w:p>
    <w:p w14:paraId="369F9B73">
      <w:pPr>
        <w:widowControl/>
        <w:jc w:val="left"/>
        <w:rPr>
          <w:rFonts w:ascii="宋体" w:hAnsi="宋体" w:cs="仿宋"/>
          <w:sz w:val="19"/>
          <w:szCs w:val="19"/>
        </w:rPr>
      </w:pPr>
      <w:bookmarkStart w:id="24" w:name="_Toc8712"/>
      <w:bookmarkStart w:id="25" w:name="_Toc26678"/>
      <w:r>
        <w:rPr>
          <w:rFonts w:ascii="宋体" w:hAnsi="宋体" w:cs="宋体"/>
          <w:b/>
          <w:sz w:val="50"/>
          <w:szCs w:val="24"/>
        </w:rPr>
        <w:br w:type="page"/>
      </w:r>
    </w:p>
    <w:bookmarkEnd w:id="24"/>
    <w:bookmarkEnd w:id="25"/>
    <w:p w14:paraId="01323B48">
      <w:pPr>
        <w:jc w:val="center"/>
        <w:rPr>
          <w:b/>
          <w:sz w:val="44"/>
          <w:szCs w:val="44"/>
        </w:rPr>
      </w:pPr>
      <w:r>
        <w:rPr>
          <w:rFonts w:hint="eastAsia"/>
          <w:b/>
          <w:sz w:val="44"/>
          <w:szCs w:val="44"/>
        </w:rPr>
        <w:t>目</w:t>
      </w:r>
      <w:r>
        <w:rPr>
          <w:rFonts w:hint="eastAsia"/>
          <w:b/>
          <w:sz w:val="44"/>
          <w:szCs w:val="44"/>
          <w:lang w:val="en-US" w:eastAsia="zh-CN"/>
        </w:rPr>
        <w:t xml:space="preserve"> </w:t>
      </w:r>
      <w:r>
        <w:rPr>
          <w:rFonts w:hint="eastAsia"/>
          <w:b/>
          <w:sz w:val="44"/>
          <w:szCs w:val="44"/>
        </w:rPr>
        <w:t>录</w:t>
      </w:r>
    </w:p>
    <w:p w14:paraId="423972C8">
      <w:pPr>
        <w:jc w:val="center"/>
        <w:rPr>
          <w:b/>
          <w:sz w:val="44"/>
          <w:szCs w:val="44"/>
        </w:rPr>
      </w:pPr>
    </w:p>
    <w:p w14:paraId="065601AF">
      <w:pPr>
        <w:spacing w:line="480" w:lineRule="auto"/>
        <w:rPr>
          <w:b/>
          <w:sz w:val="28"/>
          <w:szCs w:val="28"/>
        </w:rPr>
      </w:pPr>
      <w:r>
        <w:rPr>
          <w:rFonts w:hint="eastAsia"/>
          <w:b/>
          <w:sz w:val="28"/>
          <w:szCs w:val="28"/>
        </w:rPr>
        <w:t>第一部分 单一来源响应函</w:t>
      </w:r>
    </w:p>
    <w:p w14:paraId="5BBF3854">
      <w:pPr>
        <w:spacing w:line="480" w:lineRule="auto"/>
        <w:rPr>
          <w:b/>
          <w:sz w:val="28"/>
          <w:szCs w:val="28"/>
        </w:rPr>
      </w:pPr>
      <w:r>
        <w:rPr>
          <w:rFonts w:hint="eastAsia"/>
          <w:b/>
          <w:sz w:val="28"/>
          <w:szCs w:val="28"/>
        </w:rPr>
        <w:t>第二部分 报价一览表</w:t>
      </w:r>
    </w:p>
    <w:p w14:paraId="557FD725">
      <w:pPr>
        <w:spacing w:line="480" w:lineRule="auto"/>
        <w:rPr>
          <w:b/>
          <w:sz w:val="28"/>
          <w:szCs w:val="28"/>
        </w:rPr>
      </w:pPr>
      <w:r>
        <w:rPr>
          <w:rFonts w:hint="eastAsia"/>
          <w:b/>
          <w:sz w:val="28"/>
          <w:szCs w:val="28"/>
        </w:rPr>
        <w:t>第三部分 商务</w:t>
      </w:r>
      <w:r>
        <w:rPr>
          <w:rFonts w:hint="eastAsia"/>
          <w:b/>
          <w:sz w:val="28"/>
          <w:szCs w:val="28"/>
          <w:lang w:val="en-US" w:eastAsia="zh-CN"/>
        </w:rPr>
        <w:t>响应</w:t>
      </w:r>
      <w:r>
        <w:rPr>
          <w:rFonts w:hint="eastAsia"/>
          <w:b/>
          <w:sz w:val="28"/>
          <w:szCs w:val="28"/>
        </w:rPr>
        <w:t>偏离表</w:t>
      </w:r>
    </w:p>
    <w:p w14:paraId="47B439DE">
      <w:pPr>
        <w:spacing w:line="480" w:lineRule="auto"/>
        <w:rPr>
          <w:b/>
          <w:sz w:val="28"/>
          <w:szCs w:val="28"/>
        </w:rPr>
      </w:pPr>
      <w:r>
        <w:rPr>
          <w:rFonts w:hint="eastAsia"/>
          <w:b/>
          <w:sz w:val="28"/>
          <w:szCs w:val="28"/>
        </w:rPr>
        <w:t>第四部分 响应方案</w:t>
      </w:r>
    </w:p>
    <w:p w14:paraId="12630109">
      <w:pPr>
        <w:spacing w:line="480" w:lineRule="auto"/>
        <w:rPr>
          <w:b/>
          <w:sz w:val="28"/>
          <w:szCs w:val="28"/>
        </w:rPr>
      </w:pPr>
      <w:r>
        <w:rPr>
          <w:rFonts w:hint="eastAsia"/>
          <w:b/>
          <w:sz w:val="28"/>
          <w:szCs w:val="28"/>
        </w:rPr>
        <w:t>第五部分 资格证明文件</w:t>
      </w:r>
    </w:p>
    <w:p w14:paraId="4A0DDD5A">
      <w:pPr>
        <w:spacing w:line="480" w:lineRule="auto"/>
        <w:rPr>
          <w:b/>
          <w:sz w:val="28"/>
          <w:szCs w:val="28"/>
        </w:rPr>
      </w:pPr>
      <w:r>
        <w:rPr>
          <w:rFonts w:hint="eastAsia"/>
          <w:b/>
          <w:sz w:val="28"/>
          <w:szCs w:val="28"/>
        </w:rPr>
        <w:t xml:space="preserve">第六部分 </w:t>
      </w:r>
      <w:r>
        <w:rPr>
          <w:b/>
          <w:sz w:val="28"/>
          <w:szCs w:val="28"/>
        </w:rPr>
        <w:t>政府采购供应商拒绝政府采购领域商业贿赂承诺书</w:t>
      </w:r>
      <w:r>
        <w:rPr>
          <w:b/>
          <w:sz w:val="28"/>
          <w:szCs w:val="28"/>
        </w:rPr>
        <w:tab/>
      </w:r>
    </w:p>
    <w:p w14:paraId="69A459AB">
      <w:pPr>
        <w:spacing w:line="360" w:lineRule="auto"/>
        <w:rPr>
          <w:rFonts w:ascii="宋体" w:hAnsi="宋体" w:cs="宋体"/>
          <w:b/>
          <w:sz w:val="32"/>
          <w:szCs w:val="32"/>
        </w:rPr>
      </w:pPr>
    </w:p>
    <w:p w14:paraId="4D5DEBA7">
      <w:pPr>
        <w:rPr>
          <w:rFonts w:ascii="宋体" w:hAnsi="宋体" w:cs="宋体"/>
          <w:b/>
          <w:sz w:val="32"/>
          <w:szCs w:val="32"/>
        </w:rPr>
      </w:pPr>
    </w:p>
    <w:p w14:paraId="6E1C710C">
      <w:pPr>
        <w:rPr>
          <w:rFonts w:ascii="宋体" w:hAnsi="宋体" w:cs="仿宋"/>
          <w:sz w:val="30"/>
          <w:szCs w:val="30"/>
        </w:rPr>
      </w:pPr>
    </w:p>
    <w:p w14:paraId="4AC2408D">
      <w:pPr>
        <w:rPr>
          <w:rFonts w:ascii="宋体" w:hAnsi="宋体" w:cs="仿宋"/>
          <w:sz w:val="30"/>
          <w:szCs w:val="30"/>
        </w:rPr>
      </w:pPr>
    </w:p>
    <w:p w14:paraId="661226C4">
      <w:pPr>
        <w:rPr>
          <w:rFonts w:ascii="宋体" w:hAnsi="宋体" w:cs="仿宋"/>
          <w:sz w:val="30"/>
          <w:szCs w:val="30"/>
        </w:rPr>
      </w:pPr>
    </w:p>
    <w:p w14:paraId="1792B901">
      <w:pPr>
        <w:rPr>
          <w:rFonts w:ascii="宋体" w:hAnsi="宋体" w:cs="仿宋"/>
          <w:sz w:val="30"/>
          <w:szCs w:val="30"/>
        </w:rPr>
      </w:pPr>
    </w:p>
    <w:p w14:paraId="64C62021">
      <w:pPr>
        <w:rPr>
          <w:rFonts w:ascii="宋体" w:hAnsi="宋体" w:cs="仿宋"/>
          <w:sz w:val="30"/>
          <w:szCs w:val="30"/>
        </w:rPr>
      </w:pPr>
    </w:p>
    <w:p w14:paraId="477A1F60">
      <w:pPr>
        <w:rPr>
          <w:rFonts w:ascii="宋体" w:hAnsi="宋体" w:cs="仿宋"/>
          <w:sz w:val="30"/>
          <w:szCs w:val="30"/>
        </w:rPr>
      </w:pPr>
    </w:p>
    <w:p w14:paraId="5493599B">
      <w:pPr>
        <w:rPr>
          <w:rFonts w:ascii="宋体" w:hAnsi="宋体" w:cs="仿宋"/>
          <w:sz w:val="30"/>
          <w:szCs w:val="30"/>
        </w:rPr>
      </w:pPr>
    </w:p>
    <w:p w14:paraId="1CB1384D">
      <w:pPr>
        <w:rPr>
          <w:rFonts w:ascii="宋体" w:hAnsi="宋体" w:cs="仿宋"/>
          <w:b/>
          <w:bCs/>
          <w:sz w:val="44"/>
          <w:szCs w:val="44"/>
          <w:lang w:val="zh-CN"/>
        </w:rPr>
      </w:pPr>
      <w:r>
        <w:rPr>
          <w:rFonts w:hint="eastAsia" w:ascii="宋体" w:hAnsi="宋体" w:cs="仿宋"/>
          <w:b/>
          <w:bCs/>
          <w:sz w:val="44"/>
          <w:szCs w:val="44"/>
          <w:lang w:val="zh-CN"/>
        </w:rPr>
        <w:br w:type="page"/>
      </w:r>
    </w:p>
    <w:p w14:paraId="344D3850">
      <w:pPr>
        <w:jc w:val="center"/>
        <w:rPr>
          <w:rFonts w:ascii="宋体" w:hAnsi="宋体" w:cs="宋体"/>
          <w:b/>
          <w:sz w:val="24"/>
          <w:szCs w:val="24"/>
        </w:rPr>
      </w:pPr>
      <w:bookmarkStart w:id="26" w:name="_Toc18207"/>
      <w:bookmarkStart w:id="27" w:name="_Toc17354"/>
      <w:r>
        <w:rPr>
          <w:rFonts w:hint="eastAsia" w:ascii="宋体" w:hAnsi="宋体" w:cs="仿宋"/>
          <w:b/>
          <w:bCs/>
          <w:sz w:val="28"/>
          <w:szCs w:val="28"/>
          <w:lang w:val="zh-CN"/>
        </w:rPr>
        <w:t>第一部分</w:t>
      </w:r>
      <w:r>
        <w:rPr>
          <w:rFonts w:hint="eastAsia" w:ascii="宋体" w:hAnsi="宋体" w:cs="仿宋"/>
          <w:b/>
          <w:bCs/>
          <w:sz w:val="28"/>
          <w:szCs w:val="28"/>
        </w:rPr>
        <w:t xml:space="preserve"> </w:t>
      </w:r>
      <w:bookmarkEnd w:id="26"/>
      <w:bookmarkEnd w:id="27"/>
      <w:r>
        <w:rPr>
          <w:rFonts w:hint="eastAsia" w:ascii="宋体" w:hAnsi="宋体" w:cs="宋体"/>
          <w:b/>
          <w:sz w:val="28"/>
          <w:szCs w:val="28"/>
        </w:rPr>
        <w:t>单一来源采购响应函</w:t>
      </w:r>
    </w:p>
    <w:p w14:paraId="11D397F3">
      <w:pPr>
        <w:rPr>
          <w:rFonts w:ascii="宋体" w:hAnsi="宋体" w:cs="仿宋"/>
          <w:b/>
          <w:bCs/>
          <w:sz w:val="24"/>
          <w:szCs w:val="24"/>
        </w:rPr>
      </w:pPr>
    </w:p>
    <w:p w14:paraId="7EBB0B7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陕西宏盛祥鼎招标代理有限公司：</w:t>
      </w:r>
    </w:p>
    <w:p w14:paraId="60ECEE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根据贵方为</w:t>
      </w:r>
      <w:r>
        <w:rPr>
          <w:rFonts w:hint="eastAsia" w:ascii="宋体" w:hAnsi="宋体" w:cs="宋体"/>
          <w:sz w:val="24"/>
          <w:szCs w:val="24"/>
          <w:u w:val="single"/>
        </w:rPr>
        <w:t xml:space="preserve">  （采购项目名称）  </w:t>
      </w:r>
      <w:r>
        <w:rPr>
          <w:rFonts w:hint="eastAsia" w:ascii="宋体" w:hAnsi="宋体" w:cs="宋体"/>
          <w:sz w:val="24"/>
          <w:szCs w:val="24"/>
        </w:rPr>
        <w:t>的招标（</w:t>
      </w:r>
      <w:r>
        <w:rPr>
          <w:rFonts w:hint="eastAsia" w:ascii="宋体" w:hAnsi="宋体" w:cs="宋体"/>
          <w:sz w:val="24"/>
          <w:szCs w:val="24"/>
          <w:u w:val="single"/>
        </w:rPr>
        <w:t xml:space="preserve">  项目编号  </w:t>
      </w:r>
      <w:r>
        <w:rPr>
          <w:rFonts w:hint="eastAsia" w:ascii="宋体" w:hAnsi="宋体" w:cs="宋体"/>
          <w:sz w:val="24"/>
          <w:szCs w:val="24"/>
        </w:rPr>
        <w:t>），签字代表</w:t>
      </w:r>
      <w:r>
        <w:rPr>
          <w:rFonts w:hint="eastAsia" w:ascii="宋体" w:hAnsi="宋体" w:cs="宋体"/>
          <w:sz w:val="24"/>
          <w:szCs w:val="24"/>
          <w:u w:val="single"/>
        </w:rPr>
        <w:t xml:space="preserve"> （姓名、职务） </w:t>
      </w:r>
      <w:r>
        <w:rPr>
          <w:rFonts w:hint="eastAsia" w:ascii="宋体" w:hAnsi="宋体" w:cs="宋体"/>
          <w:sz w:val="24"/>
          <w:szCs w:val="24"/>
        </w:rPr>
        <w:t>经正式授权并代表供应商</w:t>
      </w:r>
      <w:r>
        <w:rPr>
          <w:rFonts w:hint="eastAsia" w:ascii="宋体" w:hAnsi="宋体" w:cs="宋体"/>
          <w:sz w:val="24"/>
          <w:szCs w:val="24"/>
          <w:u w:val="single"/>
        </w:rPr>
        <w:t xml:space="preserve">   （供应商名称、地址）   </w:t>
      </w:r>
      <w:r>
        <w:rPr>
          <w:rFonts w:hint="eastAsia" w:ascii="宋体" w:hAnsi="宋体" w:cs="宋体"/>
          <w:sz w:val="24"/>
          <w:szCs w:val="24"/>
        </w:rPr>
        <w:t>，提交单一来源响应文件正本一份、副本</w:t>
      </w:r>
      <w:r>
        <w:rPr>
          <w:rFonts w:hint="eastAsia" w:ascii="宋体" w:hAnsi="宋体" w:cs="宋体"/>
          <w:sz w:val="24"/>
          <w:szCs w:val="24"/>
          <w:u w:val="single"/>
        </w:rPr>
        <w:t xml:space="preserve">     </w:t>
      </w:r>
      <w:r>
        <w:rPr>
          <w:rFonts w:hint="eastAsia" w:ascii="宋体" w:hAnsi="宋体" w:cs="宋体"/>
          <w:sz w:val="24"/>
          <w:szCs w:val="24"/>
        </w:rPr>
        <w:t>份。</w:t>
      </w:r>
    </w:p>
    <w:p w14:paraId="5AC13F5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b/>
          <w:sz w:val="24"/>
          <w:szCs w:val="24"/>
        </w:rPr>
      </w:pPr>
      <w:r>
        <w:rPr>
          <w:rFonts w:hint="eastAsia" w:ascii="宋体" w:hAnsi="宋体" w:cs="宋体"/>
          <w:b/>
          <w:sz w:val="24"/>
          <w:szCs w:val="24"/>
        </w:rPr>
        <w:t>在此，签字代表宣布同意如下：</w:t>
      </w:r>
    </w:p>
    <w:p w14:paraId="3C39C36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1．所附投标报价表中规定的应提交和交付的服务投标总价为</w:t>
      </w:r>
      <w:r>
        <w:rPr>
          <w:rFonts w:hint="eastAsia" w:ascii="宋体" w:hAnsi="宋体" w:cs="宋体"/>
          <w:sz w:val="24"/>
          <w:szCs w:val="24"/>
          <w:u w:val="single"/>
        </w:rPr>
        <w:t xml:space="preserve">  人民币金额数（同时用汉字大写和数字表示的投标总价） </w:t>
      </w:r>
      <w:r>
        <w:rPr>
          <w:rFonts w:hint="eastAsia" w:ascii="宋体" w:hAnsi="宋体" w:cs="宋体"/>
          <w:sz w:val="24"/>
          <w:szCs w:val="24"/>
        </w:rPr>
        <w:t>。</w:t>
      </w:r>
    </w:p>
    <w:p w14:paraId="50B86CA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2．供应商将按单一来源文件的规定履行合同责任和义务。</w:t>
      </w:r>
    </w:p>
    <w:p w14:paraId="4B78D8D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3．供应商已详细审查全部单一来源文件。我们完全理解并同意放弃对这方面有不明及误解的权力。</w:t>
      </w:r>
    </w:p>
    <w:p w14:paraId="62F4122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4．本投标有效期为自开标日起</w:t>
      </w:r>
      <w:r>
        <w:rPr>
          <w:rFonts w:hint="eastAsia" w:ascii="宋体" w:hAnsi="宋体" w:cs="宋体"/>
          <w:sz w:val="24"/>
          <w:szCs w:val="24"/>
          <w:u w:val="single"/>
        </w:rPr>
        <w:t xml:space="preserve"> 90</w:t>
      </w:r>
      <w:r>
        <w:rPr>
          <w:rFonts w:hint="eastAsia" w:ascii="宋体" w:hAnsi="宋体" w:cs="宋体"/>
          <w:sz w:val="24"/>
          <w:szCs w:val="24"/>
        </w:rPr>
        <w:t>个日历日（中标人的单一来源响应文件有效期延长为与合同有效期一致）。</w:t>
      </w:r>
    </w:p>
    <w:p w14:paraId="7E4234C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highlight w:val="none"/>
        </w:rPr>
      </w:pPr>
      <w:r>
        <w:rPr>
          <w:rFonts w:hint="eastAsia" w:ascii="宋体" w:hAnsi="宋体" w:cs="宋体"/>
          <w:sz w:val="24"/>
          <w:szCs w:val="24"/>
          <w:highlight w:val="none"/>
        </w:rPr>
        <w:t>5．若我方获得成交，我方保证按有关规定向贵方支付成交服务费。</w:t>
      </w:r>
    </w:p>
    <w:p w14:paraId="3468407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6．供应商同意提供按照贵方可能要求的与其投标有关的一切数据或资料，完全理解贵方不一定接受最低投标报价的投标或收到的任何投标。</w:t>
      </w:r>
    </w:p>
    <w:p w14:paraId="6BC8FFD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7．与本投标有关的一切正式往来信函请寄：</w:t>
      </w:r>
    </w:p>
    <w:p w14:paraId="7A91E3E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u w:val="single"/>
        </w:rPr>
      </w:pPr>
      <w:r>
        <w:rPr>
          <w:rFonts w:hint="eastAsia" w:ascii="宋体" w:hAnsi="宋体" w:cs="宋体"/>
          <w:sz w:val="24"/>
          <w:szCs w:val="24"/>
        </w:rPr>
        <w:t>供应商名称（公章）：</w:t>
      </w:r>
      <w:r>
        <w:rPr>
          <w:rFonts w:hint="eastAsia" w:ascii="宋体" w:hAnsi="宋体" w:cs="宋体"/>
          <w:sz w:val="24"/>
          <w:szCs w:val="24"/>
          <w:u w:val="single"/>
        </w:rPr>
        <w:t xml:space="preserve">                                </w:t>
      </w:r>
    </w:p>
    <w:p w14:paraId="2E8C1BE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u w:val="single"/>
        </w:rPr>
      </w:pPr>
      <w:r>
        <w:rPr>
          <w:rFonts w:hint="eastAsia" w:ascii="宋体" w:hAnsi="宋体" w:cs="宋体"/>
          <w:sz w:val="24"/>
          <w:szCs w:val="24"/>
        </w:rPr>
        <w:t>详   细   地   址：</w:t>
      </w:r>
      <w:r>
        <w:rPr>
          <w:rFonts w:hint="eastAsia" w:ascii="宋体" w:hAnsi="宋体" w:cs="宋体"/>
          <w:sz w:val="24"/>
          <w:szCs w:val="24"/>
          <w:u w:val="single"/>
        </w:rPr>
        <w:t xml:space="preserve">                                </w:t>
      </w:r>
    </w:p>
    <w:p w14:paraId="17F818B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u w:val="single"/>
        </w:rPr>
      </w:pPr>
      <w:r>
        <w:rPr>
          <w:rFonts w:hint="eastAsia" w:ascii="宋体" w:hAnsi="宋体" w:cs="宋体"/>
          <w:sz w:val="24"/>
          <w:szCs w:val="24"/>
        </w:rPr>
        <w:t>邮   政   编   码：</w:t>
      </w:r>
      <w:r>
        <w:rPr>
          <w:rFonts w:hint="eastAsia" w:ascii="宋体" w:hAnsi="宋体" w:cs="宋体"/>
          <w:sz w:val="24"/>
          <w:szCs w:val="24"/>
          <w:u w:val="single"/>
        </w:rPr>
        <w:t xml:space="preserve">                                </w:t>
      </w:r>
    </w:p>
    <w:p w14:paraId="3027FE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u w:val="single"/>
          <w:lang w:val="zh-CN"/>
        </w:rPr>
      </w:pPr>
      <w:r>
        <w:rPr>
          <w:rFonts w:hint="eastAsia" w:ascii="宋体" w:hAnsi="宋体" w:cs="宋体"/>
          <w:sz w:val="24"/>
          <w:szCs w:val="24"/>
          <w:lang w:val="zh-CN"/>
        </w:rPr>
        <w:t>电             话：</w:t>
      </w:r>
      <w:r>
        <w:rPr>
          <w:rFonts w:hint="eastAsia" w:ascii="宋体" w:hAnsi="宋体" w:cs="宋体"/>
          <w:sz w:val="24"/>
          <w:szCs w:val="24"/>
          <w:u w:val="single"/>
          <w:lang w:val="zh-CN"/>
        </w:rPr>
        <w:t xml:space="preserve">                                </w:t>
      </w:r>
    </w:p>
    <w:p w14:paraId="684C1FA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lang w:val="zh-CN"/>
        </w:rPr>
      </w:pPr>
      <w:r>
        <w:rPr>
          <w:rFonts w:hint="eastAsia" w:ascii="宋体" w:hAnsi="宋体" w:cs="宋体"/>
          <w:sz w:val="24"/>
          <w:szCs w:val="24"/>
          <w:lang w:val="zh-CN"/>
        </w:rPr>
        <w:t>传             真：</w:t>
      </w:r>
      <w:r>
        <w:rPr>
          <w:rFonts w:hint="eastAsia" w:ascii="宋体" w:hAnsi="宋体" w:cs="宋体"/>
          <w:sz w:val="24"/>
          <w:szCs w:val="24"/>
          <w:u w:val="single"/>
          <w:lang w:val="zh-CN"/>
        </w:rPr>
        <w:t xml:space="preserve">                                </w:t>
      </w:r>
    </w:p>
    <w:p w14:paraId="0C101A8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电 子 邮 件 地 址：</w:t>
      </w:r>
      <w:r>
        <w:rPr>
          <w:rFonts w:hint="eastAsia" w:ascii="宋体" w:hAnsi="宋体" w:cs="宋体"/>
          <w:sz w:val="24"/>
          <w:szCs w:val="24"/>
          <w:u w:val="single"/>
        </w:rPr>
        <w:t xml:space="preserve">                                </w:t>
      </w:r>
    </w:p>
    <w:p w14:paraId="68B4031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u w:val="single"/>
          <w:lang w:val="zh-CN"/>
        </w:rPr>
      </w:pPr>
      <w:r>
        <w:rPr>
          <w:rFonts w:hint="eastAsia" w:ascii="宋体" w:hAnsi="宋体" w:cs="宋体"/>
          <w:sz w:val="24"/>
          <w:szCs w:val="24"/>
          <w:lang w:val="zh-CN"/>
        </w:rPr>
        <w:t>开   户   银   行：</w:t>
      </w:r>
      <w:r>
        <w:rPr>
          <w:rFonts w:hint="eastAsia" w:ascii="宋体" w:hAnsi="宋体" w:cs="宋体"/>
          <w:sz w:val="24"/>
          <w:szCs w:val="24"/>
          <w:u w:val="single"/>
          <w:lang w:val="zh-CN"/>
        </w:rPr>
        <w:t xml:space="preserve">                                </w:t>
      </w:r>
    </w:p>
    <w:p w14:paraId="58E5E42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lang w:val="zh-CN"/>
        </w:rPr>
      </w:pPr>
      <w:r>
        <w:rPr>
          <w:rFonts w:hint="eastAsia" w:ascii="宋体" w:hAnsi="宋体" w:cs="宋体"/>
          <w:sz w:val="24"/>
          <w:szCs w:val="24"/>
          <w:lang w:val="zh-CN"/>
        </w:rPr>
        <w:t>帐             号：</w:t>
      </w:r>
      <w:r>
        <w:rPr>
          <w:rFonts w:hint="eastAsia" w:ascii="宋体" w:hAnsi="宋体" w:cs="宋体"/>
          <w:sz w:val="24"/>
          <w:szCs w:val="24"/>
          <w:u w:val="single"/>
          <w:lang w:val="zh-CN"/>
        </w:rPr>
        <w:t xml:space="preserve">                                </w:t>
      </w:r>
    </w:p>
    <w:p w14:paraId="74E4BB0B">
      <w:pPr>
        <w:rPr>
          <w:rFonts w:ascii="宋体" w:hAnsi="宋体" w:cs="宋体"/>
          <w:sz w:val="24"/>
          <w:szCs w:val="24"/>
          <w:lang w:val="zh-CN"/>
        </w:rPr>
      </w:pPr>
    </w:p>
    <w:p w14:paraId="71AA983B">
      <w:pPr>
        <w:rPr>
          <w:rFonts w:ascii="宋体" w:hAnsi="宋体" w:cs="宋体"/>
          <w:sz w:val="24"/>
          <w:szCs w:val="24"/>
          <w:lang w:val="zh-CN"/>
        </w:rPr>
      </w:pPr>
    </w:p>
    <w:p w14:paraId="7AECA1A1">
      <w:pPr>
        <w:rPr>
          <w:rFonts w:ascii="宋体" w:hAnsi="宋体" w:cs="宋体"/>
          <w:sz w:val="24"/>
          <w:szCs w:val="24"/>
          <w:u w:val="single"/>
          <w:lang w:val="zh-CN"/>
        </w:rPr>
      </w:pPr>
      <w:r>
        <w:rPr>
          <w:rFonts w:hint="eastAsia" w:ascii="宋体" w:hAnsi="宋体" w:cs="宋体"/>
          <w:sz w:val="24"/>
          <w:szCs w:val="24"/>
          <w:lang w:val="zh-CN"/>
        </w:rPr>
        <w:t xml:space="preserve">                     </w:t>
      </w:r>
      <w:r>
        <w:rPr>
          <w:rFonts w:hint="eastAsia" w:ascii="宋体" w:hAnsi="宋体" w:cs="宋体"/>
          <w:sz w:val="24"/>
          <w:szCs w:val="24"/>
        </w:rPr>
        <w:t>年    月    日</w:t>
      </w:r>
    </w:p>
    <w:p w14:paraId="68CDD5A1">
      <w:pPr>
        <w:rPr>
          <w:rFonts w:ascii="宋体" w:hAnsi="宋体" w:cs="仿宋"/>
          <w:sz w:val="24"/>
          <w:szCs w:val="24"/>
        </w:rPr>
        <w:sectPr>
          <w:footerReference r:id="rId11" w:type="default"/>
          <w:pgSz w:w="11906" w:h="16838"/>
          <w:pgMar w:top="1418" w:right="1418" w:bottom="1418" w:left="1418" w:header="851" w:footer="992" w:gutter="0"/>
          <w:pgNumType w:fmt="decimal"/>
          <w:cols w:space="720" w:num="1"/>
          <w:docGrid w:linePitch="312" w:charSpace="0"/>
        </w:sectPr>
      </w:pPr>
    </w:p>
    <w:p w14:paraId="77F34086">
      <w:pPr>
        <w:jc w:val="center"/>
        <w:rPr>
          <w:rFonts w:ascii="宋体" w:hAnsi="宋体" w:cs="宋体"/>
          <w:b/>
          <w:sz w:val="28"/>
          <w:szCs w:val="28"/>
        </w:rPr>
      </w:pPr>
      <w:r>
        <w:rPr>
          <w:rFonts w:hint="eastAsia" w:ascii="宋体" w:hAnsi="宋体" w:cs="宋体"/>
          <w:b/>
          <w:sz w:val="28"/>
          <w:szCs w:val="28"/>
        </w:rPr>
        <w:t>第二部分  报价一览表</w:t>
      </w:r>
    </w:p>
    <w:p w14:paraId="1AB65928">
      <w:pPr>
        <w:rPr>
          <w:rFonts w:hint="eastAsia" w:ascii="宋体" w:hAnsi="宋体" w:eastAsia="宋体" w:cs="宋体"/>
          <w:b/>
          <w:sz w:val="24"/>
          <w:szCs w:val="24"/>
          <w:lang w:eastAsia="zh-CN"/>
        </w:rPr>
      </w:pPr>
      <w:r>
        <w:rPr>
          <w:rFonts w:hint="eastAsia" w:ascii="宋体" w:hAnsi="宋体" w:cs="宋体"/>
          <w:b/>
          <w:bCs/>
          <w:sz w:val="24"/>
          <w:szCs w:val="24"/>
        </w:rPr>
        <w:t>项目编号：</w:t>
      </w:r>
      <w:r>
        <w:rPr>
          <w:rFonts w:hint="eastAsia" w:ascii="宋体" w:hAnsi="宋体" w:cs="宋体"/>
          <w:b/>
          <w:bCs/>
          <w:sz w:val="24"/>
          <w:szCs w:val="24"/>
          <w:lang w:eastAsia="zh-CN"/>
        </w:rPr>
        <w:t>HSXD2025-AK-032</w:t>
      </w:r>
    </w:p>
    <w:tbl>
      <w:tblPr>
        <w:tblStyle w:val="2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2660"/>
        <w:gridCol w:w="2031"/>
        <w:gridCol w:w="1478"/>
      </w:tblGrid>
      <w:tr w14:paraId="5C4E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6" w:hRule="atLeast"/>
          <w:jc w:val="center"/>
        </w:trPr>
        <w:tc>
          <w:tcPr>
            <w:tcW w:w="2892" w:type="dxa"/>
            <w:vAlign w:val="center"/>
          </w:tcPr>
          <w:p w14:paraId="04588A57">
            <w:pPr>
              <w:jc w:val="center"/>
              <w:rPr>
                <w:rFonts w:ascii="宋体" w:hAnsi="宋体" w:cs="宋体"/>
                <w:bCs/>
                <w:sz w:val="24"/>
                <w:szCs w:val="24"/>
              </w:rPr>
            </w:pPr>
            <w:r>
              <w:rPr>
                <w:rFonts w:hint="eastAsia" w:ascii="宋体" w:hAnsi="宋体" w:cs="宋体"/>
                <w:bCs/>
                <w:sz w:val="24"/>
                <w:szCs w:val="24"/>
              </w:rPr>
              <w:t>项目名称</w:t>
            </w:r>
          </w:p>
        </w:tc>
        <w:tc>
          <w:tcPr>
            <w:tcW w:w="2660" w:type="dxa"/>
            <w:vAlign w:val="center"/>
          </w:tcPr>
          <w:p w14:paraId="50C5C01F">
            <w:pPr>
              <w:jc w:val="center"/>
              <w:rPr>
                <w:rFonts w:ascii="宋体" w:hAnsi="宋体" w:cs="宋体"/>
                <w:bCs/>
                <w:sz w:val="24"/>
                <w:szCs w:val="24"/>
              </w:rPr>
            </w:pPr>
            <w:r>
              <w:rPr>
                <w:rFonts w:hint="eastAsia" w:ascii="宋体" w:hAnsi="宋体" w:cs="宋体"/>
                <w:bCs/>
                <w:sz w:val="24"/>
                <w:szCs w:val="24"/>
              </w:rPr>
              <w:t>总报价</w:t>
            </w:r>
          </w:p>
        </w:tc>
        <w:tc>
          <w:tcPr>
            <w:tcW w:w="2031" w:type="dxa"/>
            <w:vAlign w:val="center"/>
          </w:tcPr>
          <w:p w14:paraId="14404A1A">
            <w:pPr>
              <w:jc w:val="center"/>
              <w:rPr>
                <w:rFonts w:ascii="宋体" w:hAnsi="宋体" w:cs="宋体"/>
                <w:bCs/>
                <w:sz w:val="24"/>
                <w:szCs w:val="24"/>
              </w:rPr>
            </w:pPr>
            <w:r>
              <w:rPr>
                <w:rFonts w:hint="eastAsia" w:ascii="宋体" w:hAnsi="宋体" w:cs="宋体"/>
                <w:bCs/>
                <w:sz w:val="24"/>
                <w:szCs w:val="24"/>
              </w:rPr>
              <w:t>服务期</w:t>
            </w:r>
          </w:p>
        </w:tc>
        <w:tc>
          <w:tcPr>
            <w:tcW w:w="1478" w:type="dxa"/>
            <w:vAlign w:val="center"/>
          </w:tcPr>
          <w:p w14:paraId="6424C7A8">
            <w:pPr>
              <w:jc w:val="center"/>
              <w:rPr>
                <w:rFonts w:ascii="宋体" w:hAnsi="宋体" w:cs="宋体"/>
                <w:bCs/>
                <w:sz w:val="24"/>
                <w:szCs w:val="24"/>
              </w:rPr>
            </w:pPr>
            <w:r>
              <w:rPr>
                <w:rFonts w:hint="eastAsia" w:ascii="宋体" w:hAnsi="宋体" w:cs="宋体"/>
                <w:bCs/>
                <w:sz w:val="24"/>
                <w:szCs w:val="24"/>
              </w:rPr>
              <w:t>备  注</w:t>
            </w:r>
          </w:p>
        </w:tc>
      </w:tr>
      <w:tr w14:paraId="25C7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2892" w:type="dxa"/>
            <w:vAlign w:val="center"/>
          </w:tcPr>
          <w:p w14:paraId="3CBD62D6">
            <w:pPr>
              <w:jc w:val="center"/>
              <w:rPr>
                <w:rFonts w:hint="eastAsia" w:ascii="宋体" w:hAnsi="宋体" w:eastAsia="宋体" w:cs="宋体"/>
                <w:bCs/>
                <w:sz w:val="24"/>
                <w:szCs w:val="24"/>
                <w:lang w:eastAsia="zh-CN"/>
              </w:rPr>
            </w:pPr>
            <w:r>
              <w:rPr>
                <w:rFonts w:hint="eastAsia" w:ascii="宋体" w:hAnsi="宋体" w:cs="宋体"/>
                <w:sz w:val="24"/>
                <w:szCs w:val="24"/>
                <w:lang w:eastAsia="zh-CN"/>
              </w:rPr>
              <w:t>紫阳县中医医院消毒供应室设备维保服务单一来源采购项目</w:t>
            </w:r>
          </w:p>
        </w:tc>
        <w:tc>
          <w:tcPr>
            <w:tcW w:w="2660" w:type="dxa"/>
            <w:vAlign w:val="center"/>
          </w:tcPr>
          <w:p w14:paraId="605C8072">
            <w:pPr>
              <w:rPr>
                <w:rFonts w:ascii="宋体" w:hAnsi="宋体" w:cs="宋体"/>
                <w:bCs/>
                <w:sz w:val="24"/>
                <w:szCs w:val="24"/>
              </w:rPr>
            </w:pPr>
          </w:p>
        </w:tc>
        <w:tc>
          <w:tcPr>
            <w:tcW w:w="2031" w:type="dxa"/>
            <w:vAlign w:val="center"/>
          </w:tcPr>
          <w:p w14:paraId="6CF3C493">
            <w:pPr>
              <w:rPr>
                <w:rFonts w:ascii="宋体" w:hAnsi="宋体" w:cs="宋体"/>
                <w:bCs/>
                <w:sz w:val="24"/>
                <w:szCs w:val="24"/>
              </w:rPr>
            </w:pPr>
          </w:p>
        </w:tc>
        <w:tc>
          <w:tcPr>
            <w:tcW w:w="1478" w:type="dxa"/>
            <w:vAlign w:val="center"/>
          </w:tcPr>
          <w:p w14:paraId="6C8D7F17">
            <w:pPr>
              <w:rPr>
                <w:rFonts w:ascii="宋体" w:hAnsi="宋体" w:cs="宋体"/>
                <w:bCs/>
                <w:sz w:val="24"/>
                <w:szCs w:val="24"/>
              </w:rPr>
            </w:pPr>
          </w:p>
        </w:tc>
      </w:tr>
      <w:tr w14:paraId="4228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2892" w:type="dxa"/>
            <w:vAlign w:val="center"/>
          </w:tcPr>
          <w:p w14:paraId="4032B537">
            <w:pPr>
              <w:rPr>
                <w:rFonts w:ascii="宋体" w:hAnsi="宋体" w:cs="宋体"/>
                <w:bCs/>
                <w:sz w:val="24"/>
                <w:szCs w:val="24"/>
              </w:rPr>
            </w:pPr>
            <w:r>
              <w:rPr>
                <w:rFonts w:hint="eastAsia" w:ascii="宋体" w:hAnsi="宋体" w:cs="宋体"/>
                <w:bCs/>
                <w:sz w:val="24"/>
                <w:szCs w:val="24"/>
              </w:rPr>
              <w:t>总报价（大写）</w:t>
            </w:r>
          </w:p>
        </w:tc>
        <w:tc>
          <w:tcPr>
            <w:tcW w:w="6169" w:type="dxa"/>
            <w:gridSpan w:val="3"/>
            <w:vAlign w:val="center"/>
          </w:tcPr>
          <w:p w14:paraId="1267F57B">
            <w:pPr>
              <w:rPr>
                <w:rFonts w:ascii="宋体" w:hAnsi="宋体" w:cs="宋体"/>
                <w:bCs/>
                <w:sz w:val="24"/>
                <w:szCs w:val="24"/>
              </w:rPr>
            </w:pPr>
          </w:p>
        </w:tc>
      </w:tr>
    </w:tbl>
    <w:p w14:paraId="1B460F96">
      <w:pPr>
        <w:rPr>
          <w:rFonts w:ascii="宋体" w:hAnsi="宋体" w:cs="宋体"/>
          <w:sz w:val="24"/>
          <w:szCs w:val="24"/>
        </w:rPr>
      </w:pPr>
    </w:p>
    <w:p w14:paraId="5B4686F8">
      <w:pPr>
        <w:rPr>
          <w:rFonts w:ascii="宋体" w:hAnsi="宋体" w:cs="宋体"/>
          <w:sz w:val="24"/>
          <w:szCs w:val="24"/>
        </w:rPr>
      </w:pPr>
      <w:r>
        <w:rPr>
          <w:rFonts w:hint="eastAsia" w:ascii="宋体" w:hAnsi="宋体" w:cs="宋体"/>
          <w:sz w:val="24"/>
          <w:szCs w:val="24"/>
        </w:rPr>
        <w:t>供应商（盖章）：</w:t>
      </w:r>
      <w:r>
        <w:rPr>
          <w:rFonts w:hint="eastAsia" w:ascii="宋体" w:hAnsi="宋体" w:cs="宋体"/>
          <w:kern w:val="0"/>
          <w:sz w:val="24"/>
          <w:szCs w:val="24"/>
          <w:u w:val="single"/>
        </w:rPr>
        <w:t>              </w:t>
      </w:r>
    </w:p>
    <w:p w14:paraId="246086F2">
      <w:pPr>
        <w:rPr>
          <w:rFonts w:ascii="宋体" w:hAnsi="宋体" w:cs="宋体"/>
          <w:kern w:val="0"/>
          <w:sz w:val="24"/>
          <w:szCs w:val="24"/>
        </w:rPr>
      </w:pPr>
    </w:p>
    <w:p w14:paraId="42864084">
      <w:pPr>
        <w:rPr>
          <w:rFonts w:ascii="宋体" w:hAnsi="宋体" w:cs="宋体"/>
          <w:sz w:val="24"/>
          <w:szCs w:val="24"/>
        </w:rPr>
      </w:pPr>
      <w:r>
        <w:rPr>
          <w:rFonts w:hint="eastAsia" w:ascii="宋体" w:hAnsi="宋体" w:cs="宋体"/>
          <w:kern w:val="0"/>
          <w:sz w:val="24"/>
          <w:szCs w:val="24"/>
        </w:rPr>
        <w:t>法定代表人或授权代理人签字</w:t>
      </w:r>
      <w:r>
        <w:rPr>
          <w:rFonts w:hint="eastAsia" w:ascii="宋体" w:hAnsi="宋体" w:cs="宋体"/>
          <w:kern w:val="0"/>
          <w:sz w:val="24"/>
          <w:szCs w:val="24"/>
          <w:lang w:val="en-US" w:eastAsia="zh-CN"/>
        </w:rPr>
        <w:t>或盖章</w:t>
      </w:r>
      <w:r>
        <w:rPr>
          <w:rFonts w:hint="eastAsia" w:ascii="宋体" w:hAnsi="宋体" w:cs="宋体"/>
          <w:kern w:val="0"/>
          <w:sz w:val="24"/>
          <w:szCs w:val="24"/>
        </w:rPr>
        <w:t>：</w:t>
      </w:r>
      <w:r>
        <w:rPr>
          <w:rFonts w:hint="eastAsia" w:ascii="宋体" w:hAnsi="宋体" w:cs="宋体"/>
          <w:kern w:val="0"/>
          <w:sz w:val="24"/>
          <w:szCs w:val="24"/>
          <w:u w:val="single"/>
        </w:rPr>
        <w:t>            </w:t>
      </w:r>
    </w:p>
    <w:p w14:paraId="17822E6A">
      <w:pPr>
        <w:rPr>
          <w:rFonts w:ascii="宋体" w:hAnsi="宋体" w:cs="宋体"/>
          <w:sz w:val="24"/>
          <w:szCs w:val="24"/>
        </w:rPr>
      </w:pPr>
      <w:r>
        <w:rPr>
          <w:rFonts w:hint="eastAsia" w:ascii="宋体" w:hAnsi="宋体" w:cs="宋体"/>
          <w:sz w:val="24"/>
          <w:szCs w:val="24"/>
        </w:rPr>
        <w:t xml:space="preserve">                  </w:t>
      </w:r>
    </w:p>
    <w:p w14:paraId="175E17BD">
      <w:pPr>
        <w:rPr>
          <w:rFonts w:ascii="宋体" w:hAnsi="宋体" w:cs="宋体"/>
          <w:sz w:val="24"/>
          <w:szCs w:val="24"/>
        </w:rPr>
      </w:pPr>
    </w:p>
    <w:p w14:paraId="7EA0CB6F">
      <w:pPr>
        <w:ind w:firstLine="48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50E96B9">
      <w:pPr>
        <w:pStyle w:val="2"/>
        <w:ind w:firstLine="480"/>
      </w:pPr>
    </w:p>
    <w:p w14:paraId="3B8CC639">
      <w:pPr>
        <w:pStyle w:val="2"/>
        <w:ind w:firstLine="480"/>
      </w:pPr>
    </w:p>
    <w:p w14:paraId="6706AA40">
      <w:pPr>
        <w:pStyle w:val="2"/>
        <w:ind w:firstLine="480"/>
      </w:pPr>
    </w:p>
    <w:p w14:paraId="62CAD9E6">
      <w:pPr>
        <w:pStyle w:val="2"/>
        <w:ind w:firstLine="480"/>
      </w:pPr>
    </w:p>
    <w:p w14:paraId="7565BA51">
      <w:pPr>
        <w:pStyle w:val="2"/>
        <w:ind w:firstLine="480"/>
      </w:pPr>
    </w:p>
    <w:p w14:paraId="5A678F25">
      <w:pPr>
        <w:pStyle w:val="2"/>
        <w:ind w:firstLine="480"/>
      </w:pPr>
    </w:p>
    <w:p w14:paraId="2CE62EC3">
      <w:pPr>
        <w:pStyle w:val="2"/>
        <w:ind w:firstLine="480"/>
      </w:pPr>
    </w:p>
    <w:p w14:paraId="46FA33D8">
      <w:pPr>
        <w:pageBreakBefore w:val="0"/>
        <w:widowControl/>
        <w:numPr>
          <w:ilvl w:val="0"/>
          <w:numId w:val="0"/>
        </w:numPr>
        <w:overflowPunct/>
        <w:topLinePunct w:val="0"/>
        <w:bidi w:val="0"/>
        <w:adjustRightInd w:val="0"/>
        <w:snapToGrid w:val="0"/>
        <w:spacing w:after="200" w:line="360" w:lineRule="auto"/>
        <w:ind w:right="420" w:rightChars="0"/>
        <w:jc w:val="both"/>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 xml:space="preserve">附件.                       </w:t>
      </w:r>
      <w:r>
        <w:rPr>
          <w:rFonts w:hint="eastAsia" w:ascii="宋体" w:hAnsi="宋体" w:eastAsia="宋体" w:cs="宋体"/>
          <w:b/>
          <w:bCs/>
          <w:color w:val="auto"/>
          <w:kern w:val="0"/>
          <w:sz w:val="24"/>
          <w:szCs w:val="24"/>
        </w:rPr>
        <w:t>投标分项报价表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713"/>
        <w:gridCol w:w="1537"/>
        <w:gridCol w:w="1304"/>
        <w:gridCol w:w="1488"/>
        <w:gridCol w:w="1167"/>
      </w:tblGrid>
      <w:tr w14:paraId="4BAD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59" w:type="dxa"/>
            <w:noWrap w:val="0"/>
            <w:tcMar>
              <w:left w:w="57" w:type="dxa"/>
              <w:right w:w="57" w:type="dxa"/>
            </w:tcMar>
            <w:vAlign w:val="center"/>
          </w:tcPr>
          <w:p w14:paraId="7DDD313B">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713" w:type="dxa"/>
            <w:noWrap w:val="0"/>
            <w:tcMar>
              <w:left w:w="57" w:type="dxa"/>
              <w:right w:w="57" w:type="dxa"/>
            </w:tcMar>
            <w:vAlign w:val="center"/>
          </w:tcPr>
          <w:p w14:paraId="6445D306">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w:t>
            </w:r>
          </w:p>
        </w:tc>
        <w:tc>
          <w:tcPr>
            <w:tcW w:w="1537" w:type="dxa"/>
            <w:noWrap w:val="0"/>
            <w:tcMar>
              <w:left w:w="57" w:type="dxa"/>
              <w:right w:w="57" w:type="dxa"/>
            </w:tcMar>
            <w:vAlign w:val="center"/>
          </w:tcPr>
          <w:p w14:paraId="48D3F6EE">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304" w:type="dxa"/>
            <w:noWrap w:val="0"/>
            <w:tcMar>
              <w:left w:w="57" w:type="dxa"/>
              <w:right w:w="57" w:type="dxa"/>
            </w:tcMar>
            <w:vAlign w:val="center"/>
          </w:tcPr>
          <w:p w14:paraId="1FE2EFE5">
            <w:pPr>
              <w:keepNext w:val="0"/>
              <w:keepLines w:val="0"/>
              <w:pageBreakBefore w:val="0"/>
              <w:widowControl/>
              <w:kinsoku/>
              <w:wordWrap/>
              <w:overflowPunct/>
              <w:topLinePunct w:val="0"/>
              <w:autoSpaceDE/>
              <w:autoSpaceDN/>
              <w:bidi w:val="0"/>
              <w:adjustRightInd w:val="0"/>
              <w:snapToGrid w:val="0"/>
              <w:spacing w:line="260" w:lineRule="exact"/>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w:t>
            </w:r>
          </w:p>
        </w:tc>
        <w:tc>
          <w:tcPr>
            <w:tcW w:w="1488" w:type="dxa"/>
            <w:noWrap w:val="0"/>
            <w:tcMar>
              <w:left w:w="57" w:type="dxa"/>
              <w:right w:w="57" w:type="dxa"/>
            </w:tcMar>
            <w:vAlign w:val="center"/>
          </w:tcPr>
          <w:p w14:paraId="4F245994">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单价（元）</w:t>
            </w:r>
          </w:p>
        </w:tc>
        <w:tc>
          <w:tcPr>
            <w:tcW w:w="1167" w:type="dxa"/>
            <w:noWrap w:val="0"/>
            <w:tcMar>
              <w:left w:w="57" w:type="dxa"/>
              <w:right w:w="57" w:type="dxa"/>
            </w:tcMar>
            <w:vAlign w:val="center"/>
          </w:tcPr>
          <w:p w14:paraId="5C245FE8">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总价（元）</w:t>
            </w:r>
          </w:p>
        </w:tc>
      </w:tr>
      <w:tr w14:paraId="0BF6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77C4B5F">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4D40DFCA">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5D64840E">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0DB188CC">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4629BDC5">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6F6CB488">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4332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56DA1E40">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360321FD">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307168C2">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3F8D28DB">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55E27192">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3B6020AA">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7079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59BD7B47">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6359EA39">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52A0DEA2">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3E3E294D">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7BA58977">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4E608F4C">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3985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1F063511">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16A422B9">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3BF0EEDF">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3C7E8505">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62FF5589">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612F7183">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31C7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147B2621">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2177F886">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0BA567D5">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731B3448">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6F92D1C6">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68A23A1D">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672E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1BF4276C">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69B139C9">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2AA89F12">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7AF350C7">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4141FC21">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6EE090F0">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0122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BA85367">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02505834">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3A579FB4">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6B887103">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0E710E23">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2269CCE3">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2336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BA21861">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505E9F2A">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35C8E3A9">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12CA3BAF">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2612756B">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479015A6">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4D7E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DA974F1">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2FF4CA26">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4ADF700D">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06974D50">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4E047044">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296F0A28">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386F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FAD2458">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771B8115">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3C626565">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437D3729">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690D7FA7">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4065A137">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30E1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BF2D1E0">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2F4DA56E">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5EAB709E">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1D2F46F4">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31A787D3">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68F6CF65">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78AA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5D46C3ED">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7F01E8FB">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23C198EF">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70D56FB1">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59755A14">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6BB7C3E2">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72E7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5308BFD5">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3B53081C">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7BB26838">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1BEC583F">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53786A4E">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1FF654E2">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403C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759" w:type="dxa"/>
            <w:noWrap w:val="0"/>
            <w:tcMar>
              <w:left w:w="57" w:type="dxa"/>
              <w:right w:w="57" w:type="dxa"/>
            </w:tcMar>
            <w:vAlign w:val="center"/>
          </w:tcPr>
          <w:p w14:paraId="06CECACD">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2713" w:type="dxa"/>
            <w:noWrap w:val="0"/>
            <w:tcMar>
              <w:left w:w="57" w:type="dxa"/>
              <w:right w:w="57" w:type="dxa"/>
            </w:tcMar>
            <w:vAlign w:val="center"/>
          </w:tcPr>
          <w:p w14:paraId="73B7569F">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537" w:type="dxa"/>
            <w:noWrap w:val="0"/>
            <w:tcMar>
              <w:left w:w="57" w:type="dxa"/>
              <w:right w:w="57" w:type="dxa"/>
            </w:tcMar>
            <w:vAlign w:val="center"/>
          </w:tcPr>
          <w:p w14:paraId="38E9DEBE">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304" w:type="dxa"/>
            <w:noWrap w:val="0"/>
            <w:tcMar>
              <w:left w:w="57" w:type="dxa"/>
              <w:right w:w="57" w:type="dxa"/>
            </w:tcMar>
            <w:vAlign w:val="center"/>
          </w:tcPr>
          <w:p w14:paraId="7AB38DEB">
            <w:pPr>
              <w:pageBreakBefore w:val="0"/>
              <w:widowControl/>
              <w:overflowPunct/>
              <w:topLinePunct w:val="0"/>
              <w:bidi w:val="0"/>
              <w:adjustRightInd w:val="0"/>
              <w:snapToGrid w:val="0"/>
              <w:spacing w:after="156" w:afterLines="50" w:line="260" w:lineRule="exact"/>
              <w:jc w:val="center"/>
              <w:outlineLvl w:val="9"/>
              <w:rPr>
                <w:rFonts w:hint="eastAsia" w:ascii="宋体" w:hAnsi="宋体" w:eastAsia="宋体" w:cs="宋体"/>
                <w:color w:val="auto"/>
                <w:kern w:val="0"/>
                <w:sz w:val="24"/>
                <w:szCs w:val="24"/>
              </w:rPr>
            </w:pPr>
          </w:p>
        </w:tc>
        <w:tc>
          <w:tcPr>
            <w:tcW w:w="1488" w:type="dxa"/>
            <w:noWrap w:val="0"/>
            <w:tcMar>
              <w:left w:w="57" w:type="dxa"/>
              <w:right w:w="57" w:type="dxa"/>
            </w:tcMar>
            <w:vAlign w:val="center"/>
          </w:tcPr>
          <w:p w14:paraId="221ECE14">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c>
          <w:tcPr>
            <w:tcW w:w="1167" w:type="dxa"/>
            <w:noWrap w:val="0"/>
            <w:tcMar>
              <w:left w:w="57" w:type="dxa"/>
              <w:right w:w="57" w:type="dxa"/>
            </w:tcMar>
            <w:vAlign w:val="center"/>
          </w:tcPr>
          <w:p w14:paraId="4B8E4854">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p>
        </w:tc>
      </w:tr>
      <w:tr w14:paraId="541A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472" w:type="dxa"/>
            <w:gridSpan w:val="2"/>
            <w:noWrap w:val="0"/>
            <w:tcMar>
              <w:left w:w="57" w:type="dxa"/>
              <w:right w:w="57" w:type="dxa"/>
            </w:tcMar>
            <w:vAlign w:val="center"/>
          </w:tcPr>
          <w:p w14:paraId="3FE3934D">
            <w:pPr>
              <w:pageBreakBefore w:val="0"/>
              <w:widowControl/>
              <w:overflowPunct/>
              <w:topLinePunct w:val="0"/>
              <w:bidi w:val="0"/>
              <w:adjustRightInd w:val="0"/>
              <w:snapToGrid w:val="0"/>
              <w:spacing w:after="200" w:line="260" w:lineRule="exact"/>
              <w:jc w:val="center"/>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总计（元）</w:t>
            </w:r>
          </w:p>
        </w:tc>
        <w:tc>
          <w:tcPr>
            <w:tcW w:w="5496" w:type="dxa"/>
            <w:gridSpan w:val="4"/>
            <w:noWrap w:val="0"/>
            <w:tcMar>
              <w:left w:w="57" w:type="dxa"/>
              <w:right w:w="57" w:type="dxa"/>
            </w:tcMar>
            <w:vAlign w:val="center"/>
          </w:tcPr>
          <w:p w14:paraId="1D22B15E">
            <w:pPr>
              <w:pageBreakBefore w:val="0"/>
              <w:widowControl/>
              <w:overflowPunct/>
              <w:topLinePunct w:val="0"/>
              <w:bidi w:val="0"/>
              <w:adjustRightInd w:val="0"/>
              <w:snapToGrid w:val="0"/>
              <w:spacing w:after="200" w:line="260" w:lineRule="exact"/>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￥：（大写）</w:t>
            </w:r>
          </w:p>
        </w:tc>
      </w:tr>
    </w:tbl>
    <w:p w14:paraId="421232E1">
      <w:pPr>
        <w:keepNext w:val="0"/>
        <w:keepLines w:val="0"/>
        <w:pageBreakBefore w:val="0"/>
        <w:widowControl/>
        <w:kinsoku/>
        <w:wordWrap/>
        <w:overflowPunct/>
        <w:topLinePunct w:val="0"/>
        <w:autoSpaceDE/>
        <w:autoSpaceDN/>
        <w:bidi w:val="0"/>
        <w:adjustRightInd w:val="0"/>
        <w:snapToGrid w:val="0"/>
        <w:spacing w:before="156" w:beforeLines="50" w:after="200" w:line="280" w:lineRule="exact"/>
        <w:ind w:firstLine="539"/>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注：①如果按单价计算的结果与总价不一致，以单价为准修正总价。</w:t>
      </w:r>
    </w:p>
    <w:p w14:paraId="1D5C6762">
      <w:pPr>
        <w:keepNext w:val="0"/>
        <w:keepLines w:val="0"/>
        <w:pageBreakBefore w:val="0"/>
        <w:widowControl/>
        <w:kinsoku/>
        <w:wordWrap/>
        <w:overflowPunct/>
        <w:topLinePunct w:val="0"/>
        <w:autoSpaceDE/>
        <w:autoSpaceDN/>
        <w:bidi w:val="0"/>
        <w:adjustRightInd w:val="0"/>
        <w:snapToGrid w:val="0"/>
        <w:spacing w:after="200" w:line="280" w:lineRule="exact"/>
        <w:ind w:firstLine="1017" w:firstLineChars="424"/>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②如果不提供详细分项报价将视为没有实质性响应投标文件。</w:t>
      </w:r>
    </w:p>
    <w:p w14:paraId="2E87B029">
      <w:pPr>
        <w:keepNext w:val="0"/>
        <w:keepLines w:val="0"/>
        <w:pageBreakBefore w:val="0"/>
        <w:widowControl/>
        <w:kinsoku/>
        <w:wordWrap/>
        <w:overflowPunct/>
        <w:topLinePunct w:val="0"/>
        <w:autoSpaceDE/>
        <w:autoSpaceDN/>
        <w:bidi w:val="0"/>
        <w:adjustRightInd w:val="0"/>
        <w:snapToGrid w:val="0"/>
        <w:spacing w:after="200" w:line="280" w:lineRule="exact"/>
        <w:ind w:firstLine="1022" w:firstLineChars="424"/>
        <w:jc w:val="left"/>
        <w:textAlignment w:val="auto"/>
        <w:outlineLvl w:val="9"/>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③格式可自拟</w:t>
      </w:r>
      <w:r>
        <w:rPr>
          <w:rFonts w:hint="eastAsia" w:ascii="宋体" w:hAnsi="宋体" w:cs="宋体"/>
          <w:b/>
          <w:bCs/>
          <w:color w:val="auto"/>
          <w:kern w:val="0"/>
          <w:sz w:val="24"/>
          <w:szCs w:val="24"/>
          <w:lang w:eastAsia="zh-CN"/>
        </w:rPr>
        <w:t>。</w:t>
      </w:r>
    </w:p>
    <w:p w14:paraId="74BCDB62">
      <w:pPr>
        <w:pageBreakBefore w:val="0"/>
        <w:widowControl/>
        <w:overflowPunct/>
        <w:topLinePunct w:val="0"/>
        <w:bidi w:val="0"/>
        <w:adjustRightInd w:val="0"/>
        <w:snapToGrid w:val="0"/>
        <w:spacing w:after="200" w:line="480" w:lineRule="auto"/>
        <w:ind w:firstLine="240" w:firstLineChars="1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供应商：（盖章）</w:t>
      </w:r>
      <w:r>
        <w:rPr>
          <w:rFonts w:hint="eastAsia" w:ascii="宋体" w:hAnsi="宋体" w:eastAsia="宋体" w:cs="宋体"/>
          <w:color w:val="auto"/>
          <w:kern w:val="0"/>
          <w:sz w:val="24"/>
          <w:szCs w:val="24"/>
          <w:u w:val="single"/>
        </w:rPr>
        <w:t>          </w:t>
      </w:r>
    </w:p>
    <w:p w14:paraId="2621B992">
      <w:pPr>
        <w:pageBreakBefore w:val="0"/>
        <w:widowControl/>
        <w:overflowPunct/>
        <w:topLinePunct w:val="0"/>
        <w:bidi w:val="0"/>
        <w:adjustRightInd w:val="0"/>
        <w:snapToGrid w:val="0"/>
        <w:spacing w:after="200" w:line="480" w:lineRule="auto"/>
        <w:ind w:firstLine="240" w:firstLineChars="1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法定代表人或授权代理人签字：</w:t>
      </w:r>
      <w:r>
        <w:rPr>
          <w:rFonts w:hint="eastAsia" w:ascii="宋体" w:hAnsi="宋体" w:eastAsia="宋体" w:cs="宋体"/>
          <w:color w:val="auto"/>
          <w:kern w:val="0"/>
          <w:sz w:val="24"/>
          <w:szCs w:val="24"/>
          <w:u w:val="single"/>
        </w:rPr>
        <w:t>     </w:t>
      </w:r>
    </w:p>
    <w:p w14:paraId="2551A358">
      <w:pPr>
        <w:pageBreakBefore w:val="0"/>
        <w:widowControl/>
        <w:wordWrap w:val="0"/>
        <w:overflowPunct/>
        <w:topLinePunct w:val="0"/>
        <w:bidi w:val="0"/>
        <w:adjustRightInd w:val="0"/>
        <w:snapToGrid w:val="0"/>
        <w:spacing w:after="200" w:line="440" w:lineRule="exact"/>
        <w:ind w:firstLine="1017" w:firstLineChars="424"/>
        <w:jc w:val="center"/>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日</w:t>
      </w:r>
    </w:p>
    <w:p w14:paraId="13F060B5">
      <w:pPr>
        <w:pStyle w:val="2"/>
        <w:ind w:firstLine="480"/>
        <w:sectPr>
          <w:pgSz w:w="11906" w:h="16838"/>
          <w:pgMar w:top="1440" w:right="1800" w:bottom="1440" w:left="1440" w:header="624" w:footer="992" w:gutter="0"/>
          <w:pgNumType w:fmt="decimal"/>
          <w:cols w:space="720" w:num="1"/>
          <w:docGrid w:type="lines" w:linePitch="312" w:charSpace="0"/>
        </w:sectPr>
      </w:pPr>
    </w:p>
    <w:p w14:paraId="257ACA3A">
      <w:pPr>
        <w:jc w:val="center"/>
        <w:rPr>
          <w:rFonts w:ascii="宋体" w:hAnsi="宋体" w:cs="宋体"/>
          <w:b/>
          <w:sz w:val="28"/>
          <w:szCs w:val="28"/>
        </w:rPr>
      </w:pPr>
      <w:bookmarkStart w:id="28" w:name="_Toc29351"/>
      <w:bookmarkStart w:id="29" w:name="_Toc4025"/>
      <w:r>
        <w:rPr>
          <w:rFonts w:hint="eastAsia" w:ascii="宋体" w:hAnsi="宋体" w:cs="宋体"/>
          <w:b/>
          <w:sz w:val="28"/>
          <w:szCs w:val="28"/>
        </w:rPr>
        <w:t xml:space="preserve">第三部分 </w:t>
      </w:r>
      <w:r>
        <w:rPr>
          <w:rFonts w:ascii="宋体" w:hAnsi="宋体" w:cs="宋体"/>
          <w:b/>
          <w:sz w:val="28"/>
          <w:szCs w:val="28"/>
        </w:rPr>
        <w:t xml:space="preserve"> </w:t>
      </w:r>
      <w:r>
        <w:rPr>
          <w:rFonts w:hint="eastAsia" w:ascii="宋体" w:hAnsi="宋体" w:cs="宋体"/>
          <w:b/>
          <w:sz w:val="28"/>
          <w:szCs w:val="28"/>
        </w:rPr>
        <w:t>商务</w:t>
      </w:r>
      <w:r>
        <w:rPr>
          <w:rFonts w:hint="eastAsia" w:ascii="宋体" w:hAnsi="宋体" w:cs="宋体"/>
          <w:b/>
          <w:sz w:val="28"/>
          <w:szCs w:val="28"/>
          <w:lang w:val="en-US" w:eastAsia="zh-CN"/>
        </w:rPr>
        <w:t>响应</w:t>
      </w:r>
      <w:r>
        <w:rPr>
          <w:rFonts w:hint="eastAsia" w:ascii="宋体" w:hAnsi="宋体" w:cs="宋体"/>
          <w:b/>
          <w:sz w:val="28"/>
          <w:szCs w:val="28"/>
        </w:rPr>
        <w:t>偏离表</w:t>
      </w:r>
      <w:bookmarkEnd w:id="28"/>
      <w:bookmarkEnd w:id="29"/>
    </w:p>
    <w:p w14:paraId="602E20C3">
      <w:pPr>
        <w:spacing w:after="120"/>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p>
    <w:p w14:paraId="59A0DCE7">
      <w:pPr>
        <w:spacing w:after="120"/>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项目编号：</w:t>
      </w: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2024"/>
        <w:gridCol w:w="2373"/>
        <w:gridCol w:w="2500"/>
        <w:gridCol w:w="1276"/>
      </w:tblGrid>
      <w:tr w14:paraId="72DB4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14:paraId="5CA74492">
            <w:pPr>
              <w:pStyle w:val="2"/>
              <w:jc w:val="center"/>
              <w:rPr>
                <w:rFonts w:ascii="宋体" w:hAnsi="宋体" w:cs="宋体"/>
                <w:sz w:val="24"/>
                <w:szCs w:val="24"/>
              </w:rPr>
            </w:pPr>
            <w:r>
              <w:rPr>
                <w:rFonts w:hint="eastAsia" w:ascii="宋体" w:hAnsi="宋体" w:cs="宋体"/>
                <w:b w:val="0"/>
                <w:bCs/>
                <w:sz w:val="24"/>
                <w:szCs w:val="24"/>
                <w:vertAlign w:val="baseline"/>
                <w:lang w:val="en-US" w:eastAsia="zh-CN"/>
              </w:rPr>
              <w:t>序号</w:t>
            </w:r>
          </w:p>
        </w:tc>
        <w:tc>
          <w:tcPr>
            <w:tcW w:w="2024" w:type="dxa"/>
            <w:vAlign w:val="center"/>
          </w:tcPr>
          <w:p w14:paraId="65098831">
            <w:pPr>
              <w:pStyle w:val="2"/>
              <w:jc w:val="center"/>
              <w:rPr>
                <w:rFonts w:ascii="宋体" w:hAnsi="宋体" w:cs="宋体"/>
                <w:sz w:val="24"/>
                <w:szCs w:val="24"/>
              </w:rPr>
            </w:pPr>
            <w:r>
              <w:rPr>
                <w:rFonts w:hint="eastAsia" w:ascii="宋体" w:hAnsi="宋体" w:cs="宋体"/>
                <w:b w:val="0"/>
                <w:bCs/>
                <w:sz w:val="24"/>
                <w:szCs w:val="24"/>
                <w:vertAlign w:val="baseline"/>
                <w:lang w:val="en-US" w:eastAsia="zh-CN"/>
              </w:rPr>
              <w:t>名称</w:t>
            </w:r>
          </w:p>
        </w:tc>
        <w:tc>
          <w:tcPr>
            <w:tcW w:w="2373" w:type="dxa"/>
            <w:vAlign w:val="center"/>
          </w:tcPr>
          <w:p w14:paraId="3AE41A2D">
            <w:pPr>
              <w:pStyle w:val="2"/>
              <w:jc w:val="center"/>
              <w:rPr>
                <w:rFonts w:hint="eastAsia"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单一来源文件</w:t>
            </w:r>
          </w:p>
          <w:p w14:paraId="4431E626">
            <w:pPr>
              <w:pStyle w:val="2"/>
              <w:jc w:val="center"/>
              <w:rPr>
                <w:rFonts w:ascii="宋体" w:hAnsi="宋体" w:cs="宋体"/>
                <w:sz w:val="24"/>
                <w:szCs w:val="24"/>
              </w:rPr>
            </w:pPr>
            <w:r>
              <w:rPr>
                <w:rFonts w:hint="eastAsia" w:ascii="宋体" w:hAnsi="宋体" w:cs="宋体"/>
                <w:b w:val="0"/>
                <w:bCs/>
                <w:sz w:val="24"/>
                <w:szCs w:val="24"/>
                <w:vertAlign w:val="baseline"/>
                <w:lang w:val="en-US" w:eastAsia="zh-CN"/>
              </w:rPr>
              <w:t>商务要求</w:t>
            </w:r>
          </w:p>
        </w:tc>
        <w:tc>
          <w:tcPr>
            <w:tcW w:w="2500" w:type="dxa"/>
            <w:vAlign w:val="center"/>
          </w:tcPr>
          <w:p w14:paraId="2C5A3C25">
            <w:pPr>
              <w:pStyle w:val="2"/>
              <w:jc w:val="center"/>
              <w:rPr>
                <w:rFonts w:hint="eastAsia"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单一来源响应文件</w:t>
            </w:r>
          </w:p>
          <w:p w14:paraId="24FB8183">
            <w:pPr>
              <w:pStyle w:val="2"/>
              <w:jc w:val="center"/>
              <w:rPr>
                <w:rFonts w:ascii="宋体" w:hAnsi="宋体" w:cs="宋体"/>
                <w:sz w:val="24"/>
                <w:szCs w:val="24"/>
              </w:rPr>
            </w:pPr>
            <w:r>
              <w:rPr>
                <w:rFonts w:hint="eastAsia" w:ascii="宋体" w:hAnsi="宋体" w:cs="宋体"/>
                <w:b w:val="0"/>
                <w:bCs/>
                <w:sz w:val="24"/>
                <w:szCs w:val="24"/>
                <w:vertAlign w:val="baseline"/>
                <w:lang w:val="en-US" w:eastAsia="zh-CN"/>
              </w:rPr>
              <w:t>商务要求</w:t>
            </w:r>
          </w:p>
        </w:tc>
        <w:tc>
          <w:tcPr>
            <w:tcW w:w="1276" w:type="dxa"/>
            <w:vAlign w:val="center"/>
          </w:tcPr>
          <w:p w14:paraId="35E5FC1D">
            <w:pPr>
              <w:pStyle w:val="2"/>
              <w:jc w:val="center"/>
              <w:rPr>
                <w:rFonts w:ascii="宋体" w:hAnsi="宋体" w:cs="宋体"/>
                <w:sz w:val="24"/>
                <w:szCs w:val="24"/>
              </w:rPr>
            </w:pPr>
            <w:r>
              <w:rPr>
                <w:rFonts w:hint="eastAsia" w:ascii="宋体" w:hAnsi="宋体" w:cs="宋体"/>
                <w:b w:val="0"/>
                <w:bCs/>
                <w:sz w:val="24"/>
                <w:szCs w:val="24"/>
                <w:vertAlign w:val="baseline"/>
                <w:lang w:val="en-US" w:eastAsia="zh-CN"/>
              </w:rPr>
              <w:t>偏离说明</w:t>
            </w:r>
          </w:p>
        </w:tc>
      </w:tr>
      <w:tr w14:paraId="15654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2CFDCAA6">
            <w:pPr>
              <w:rPr>
                <w:rFonts w:ascii="宋体" w:hAnsi="宋体" w:cs="宋体"/>
                <w:sz w:val="24"/>
                <w:szCs w:val="24"/>
              </w:rPr>
            </w:pPr>
          </w:p>
        </w:tc>
        <w:tc>
          <w:tcPr>
            <w:tcW w:w="2024" w:type="dxa"/>
            <w:vAlign w:val="center"/>
          </w:tcPr>
          <w:p w14:paraId="1A711CE2">
            <w:pPr>
              <w:rPr>
                <w:rFonts w:ascii="宋体" w:hAnsi="宋体" w:cs="宋体"/>
                <w:sz w:val="24"/>
                <w:szCs w:val="24"/>
              </w:rPr>
            </w:pPr>
          </w:p>
        </w:tc>
        <w:tc>
          <w:tcPr>
            <w:tcW w:w="2373" w:type="dxa"/>
            <w:vAlign w:val="center"/>
          </w:tcPr>
          <w:p w14:paraId="5BEF5CF5">
            <w:pPr>
              <w:rPr>
                <w:rFonts w:ascii="宋体" w:hAnsi="宋体" w:cs="宋体"/>
                <w:sz w:val="24"/>
                <w:szCs w:val="24"/>
              </w:rPr>
            </w:pPr>
          </w:p>
        </w:tc>
        <w:tc>
          <w:tcPr>
            <w:tcW w:w="2500" w:type="dxa"/>
            <w:vAlign w:val="center"/>
          </w:tcPr>
          <w:p w14:paraId="2BB11597">
            <w:pPr>
              <w:rPr>
                <w:rFonts w:ascii="宋体" w:hAnsi="宋体" w:cs="宋体"/>
                <w:sz w:val="24"/>
                <w:szCs w:val="24"/>
              </w:rPr>
            </w:pPr>
          </w:p>
        </w:tc>
        <w:tc>
          <w:tcPr>
            <w:tcW w:w="1276" w:type="dxa"/>
            <w:vAlign w:val="center"/>
          </w:tcPr>
          <w:p w14:paraId="663D9713">
            <w:pPr>
              <w:rPr>
                <w:rFonts w:ascii="宋体" w:hAnsi="宋体" w:cs="宋体"/>
                <w:sz w:val="24"/>
                <w:szCs w:val="24"/>
              </w:rPr>
            </w:pPr>
          </w:p>
        </w:tc>
      </w:tr>
      <w:tr w14:paraId="33E79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45CB348">
            <w:pPr>
              <w:rPr>
                <w:rFonts w:ascii="宋体" w:hAnsi="宋体" w:cs="宋体"/>
                <w:sz w:val="24"/>
                <w:szCs w:val="24"/>
              </w:rPr>
            </w:pPr>
          </w:p>
        </w:tc>
        <w:tc>
          <w:tcPr>
            <w:tcW w:w="2024" w:type="dxa"/>
            <w:vAlign w:val="center"/>
          </w:tcPr>
          <w:p w14:paraId="517D54B4">
            <w:pPr>
              <w:rPr>
                <w:rFonts w:ascii="宋体" w:hAnsi="宋体" w:cs="宋体"/>
                <w:sz w:val="24"/>
                <w:szCs w:val="24"/>
              </w:rPr>
            </w:pPr>
          </w:p>
        </w:tc>
        <w:tc>
          <w:tcPr>
            <w:tcW w:w="2373" w:type="dxa"/>
            <w:vAlign w:val="center"/>
          </w:tcPr>
          <w:p w14:paraId="69F3D544">
            <w:pPr>
              <w:rPr>
                <w:rFonts w:ascii="宋体" w:hAnsi="宋体" w:cs="宋体"/>
                <w:sz w:val="24"/>
                <w:szCs w:val="24"/>
              </w:rPr>
            </w:pPr>
          </w:p>
        </w:tc>
        <w:tc>
          <w:tcPr>
            <w:tcW w:w="2500" w:type="dxa"/>
            <w:vAlign w:val="center"/>
          </w:tcPr>
          <w:p w14:paraId="4800007B">
            <w:pPr>
              <w:rPr>
                <w:rFonts w:ascii="宋体" w:hAnsi="宋体" w:cs="宋体"/>
                <w:sz w:val="24"/>
                <w:szCs w:val="24"/>
              </w:rPr>
            </w:pPr>
          </w:p>
        </w:tc>
        <w:tc>
          <w:tcPr>
            <w:tcW w:w="1276" w:type="dxa"/>
            <w:vAlign w:val="center"/>
          </w:tcPr>
          <w:p w14:paraId="37CEE209">
            <w:pPr>
              <w:rPr>
                <w:rFonts w:ascii="宋体" w:hAnsi="宋体" w:cs="宋体"/>
                <w:sz w:val="24"/>
                <w:szCs w:val="24"/>
              </w:rPr>
            </w:pPr>
          </w:p>
        </w:tc>
      </w:tr>
      <w:tr w14:paraId="12873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3F271326">
            <w:pPr>
              <w:rPr>
                <w:rFonts w:ascii="宋体" w:hAnsi="宋体" w:cs="宋体"/>
                <w:sz w:val="24"/>
                <w:szCs w:val="24"/>
              </w:rPr>
            </w:pPr>
          </w:p>
        </w:tc>
        <w:tc>
          <w:tcPr>
            <w:tcW w:w="2024" w:type="dxa"/>
            <w:vAlign w:val="center"/>
          </w:tcPr>
          <w:p w14:paraId="475AF1D2">
            <w:pPr>
              <w:rPr>
                <w:rFonts w:ascii="宋体" w:hAnsi="宋体" w:cs="宋体"/>
                <w:sz w:val="24"/>
                <w:szCs w:val="24"/>
              </w:rPr>
            </w:pPr>
          </w:p>
        </w:tc>
        <w:tc>
          <w:tcPr>
            <w:tcW w:w="2373" w:type="dxa"/>
            <w:vAlign w:val="center"/>
          </w:tcPr>
          <w:p w14:paraId="054C08E4">
            <w:pPr>
              <w:rPr>
                <w:rFonts w:ascii="宋体" w:hAnsi="宋体" w:cs="宋体"/>
                <w:sz w:val="24"/>
                <w:szCs w:val="24"/>
              </w:rPr>
            </w:pPr>
          </w:p>
        </w:tc>
        <w:tc>
          <w:tcPr>
            <w:tcW w:w="2500" w:type="dxa"/>
            <w:vAlign w:val="center"/>
          </w:tcPr>
          <w:p w14:paraId="5A35E835">
            <w:pPr>
              <w:rPr>
                <w:rFonts w:ascii="宋体" w:hAnsi="宋体" w:cs="宋体"/>
                <w:sz w:val="24"/>
                <w:szCs w:val="24"/>
              </w:rPr>
            </w:pPr>
          </w:p>
        </w:tc>
        <w:tc>
          <w:tcPr>
            <w:tcW w:w="1276" w:type="dxa"/>
            <w:vAlign w:val="center"/>
          </w:tcPr>
          <w:p w14:paraId="7194DD82">
            <w:pPr>
              <w:rPr>
                <w:rFonts w:ascii="宋体" w:hAnsi="宋体" w:cs="宋体"/>
                <w:sz w:val="24"/>
                <w:szCs w:val="24"/>
              </w:rPr>
            </w:pPr>
          </w:p>
        </w:tc>
      </w:tr>
      <w:tr w14:paraId="331F7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2B8C5A1E">
            <w:pPr>
              <w:rPr>
                <w:rFonts w:ascii="宋体" w:hAnsi="宋体" w:cs="宋体"/>
                <w:sz w:val="24"/>
                <w:szCs w:val="24"/>
              </w:rPr>
            </w:pPr>
          </w:p>
        </w:tc>
        <w:tc>
          <w:tcPr>
            <w:tcW w:w="2024" w:type="dxa"/>
            <w:vAlign w:val="center"/>
          </w:tcPr>
          <w:p w14:paraId="367ACD4C">
            <w:pPr>
              <w:rPr>
                <w:rFonts w:ascii="宋体" w:hAnsi="宋体" w:cs="宋体"/>
                <w:sz w:val="24"/>
                <w:szCs w:val="24"/>
              </w:rPr>
            </w:pPr>
          </w:p>
        </w:tc>
        <w:tc>
          <w:tcPr>
            <w:tcW w:w="2373" w:type="dxa"/>
            <w:vAlign w:val="center"/>
          </w:tcPr>
          <w:p w14:paraId="624ECE8A">
            <w:pPr>
              <w:rPr>
                <w:rFonts w:ascii="宋体" w:hAnsi="宋体" w:cs="宋体"/>
                <w:sz w:val="24"/>
                <w:szCs w:val="24"/>
              </w:rPr>
            </w:pPr>
          </w:p>
        </w:tc>
        <w:tc>
          <w:tcPr>
            <w:tcW w:w="2500" w:type="dxa"/>
            <w:vAlign w:val="center"/>
          </w:tcPr>
          <w:p w14:paraId="4DA6DF1B">
            <w:pPr>
              <w:rPr>
                <w:rFonts w:ascii="宋体" w:hAnsi="宋体" w:cs="宋体"/>
                <w:sz w:val="24"/>
                <w:szCs w:val="24"/>
              </w:rPr>
            </w:pPr>
          </w:p>
        </w:tc>
        <w:tc>
          <w:tcPr>
            <w:tcW w:w="1276" w:type="dxa"/>
            <w:vAlign w:val="center"/>
          </w:tcPr>
          <w:p w14:paraId="0406DD5D">
            <w:pPr>
              <w:rPr>
                <w:rFonts w:ascii="宋体" w:hAnsi="宋体" w:cs="宋体"/>
                <w:sz w:val="24"/>
                <w:szCs w:val="24"/>
              </w:rPr>
            </w:pPr>
          </w:p>
        </w:tc>
      </w:tr>
      <w:tr w14:paraId="2360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7C40FAA">
            <w:pPr>
              <w:rPr>
                <w:rFonts w:ascii="宋体" w:hAnsi="宋体" w:cs="宋体"/>
                <w:sz w:val="24"/>
                <w:szCs w:val="24"/>
              </w:rPr>
            </w:pPr>
          </w:p>
        </w:tc>
        <w:tc>
          <w:tcPr>
            <w:tcW w:w="2024" w:type="dxa"/>
            <w:vAlign w:val="center"/>
          </w:tcPr>
          <w:p w14:paraId="7E20E371">
            <w:pPr>
              <w:rPr>
                <w:rFonts w:ascii="宋体" w:hAnsi="宋体" w:cs="宋体"/>
                <w:sz w:val="24"/>
                <w:szCs w:val="24"/>
              </w:rPr>
            </w:pPr>
          </w:p>
        </w:tc>
        <w:tc>
          <w:tcPr>
            <w:tcW w:w="2373" w:type="dxa"/>
            <w:vAlign w:val="center"/>
          </w:tcPr>
          <w:p w14:paraId="36C449B6">
            <w:pPr>
              <w:rPr>
                <w:rFonts w:ascii="宋体" w:hAnsi="宋体" w:cs="宋体"/>
                <w:sz w:val="24"/>
                <w:szCs w:val="24"/>
              </w:rPr>
            </w:pPr>
          </w:p>
        </w:tc>
        <w:tc>
          <w:tcPr>
            <w:tcW w:w="2500" w:type="dxa"/>
            <w:vAlign w:val="center"/>
          </w:tcPr>
          <w:p w14:paraId="6439AA94">
            <w:pPr>
              <w:rPr>
                <w:rFonts w:ascii="宋体" w:hAnsi="宋体" w:cs="宋体"/>
                <w:sz w:val="24"/>
                <w:szCs w:val="24"/>
              </w:rPr>
            </w:pPr>
          </w:p>
        </w:tc>
        <w:tc>
          <w:tcPr>
            <w:tcW w:w="1276" w:type="dxa"/>
            <w:vAlign w:val="center"/>
          </w:tcPr>
          <w:p w14:paraId="6C337D48">
            <w:pPr>
              <w:rPr>
                <w:rFonts w:ascii="宋体" w:hAnsi="宋体" w:cs="宋体"/>
                <w:sz w:val="24"/>
                <w:szCs w:val="24"/>
              </w:rPr>
            </w:pPr>
          </w:p>
        </w:tc>
      </w:tr>
      <w:tr w14:paraId="5D53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4ADDE40">
            <w:pPr>
              <w:rPr>
                <w:rFonts w:ascii="宋体" w:hAnsi="宋体" w:cs="宋体"/>
                <w:sz w:val="24"/>
                <w:szCs w:val="24"/>
              </w:rPr>
            </w:pPr>
          </w:p>
        </w:tc>
        <w:tc>
          <w:tcPr>
            <w:tcW w:w="2024" w:type="dxa"/>
            <w:vAlign w:val="center"/>
          </w:tcPr>
          <w:p w14:paraId="2005C158">
            <w:pPr>
              <w:rPr>
                <w:rFonts w:ascii="宋体" w:hAnsi="宋体" w:cs="宋体"/>
                <w:sz w:val="24"/>
                <w:szCs w:val="24"/>
              </w:rPr>
            </w:pPr>
          </w:p>
        </w:tc>
        <w:tc>
          <w:tcPr>
            <w:tcW w:w="2373" w:type="dxa"/>
            <w:vAlign w:val="center"/>
          </w:tcPr>
          <w:p w14:paraId="5D07CECB">
            <w:pPr>
              <w:rPr>
                <w:rFonts w:ascii="宋体" w:hAnsi="宋体" w:cs="宋体"/>
                <w:sz w:val="24"/>
                <w:szCs w:val="24"/>
              </w:rPr>
            </w:pPr>
          </w:p>
        </w:tc>
        <w:tc>
          <w:tcPr>
            <w:tcW w:w="2500" w:type="dxa"/>
            <w:vAlign w:val="center"/>
          </w:tcPr>
          <w:p w14:paraId="39E73AA0">
            <w:pPr>
              <w:rPr>
                <w:rFonts w:ascii="宋体" w:hAnsi="宋体" w:cs="宋体"/>
                <w:sz w:val="24"/>
                <w:szCs w:val="24"/>
              </w:rPr>
            </w:pPr>
          </w:p>
        </w:tc>
        <w:tc>
          <w:tcPr>
            <w:tcW w:w="1276" w:type="dxa"/>
            <w:vAlign w:val="center"/>
          </w:tcPr>
          <w:p w14:paraId="4CA56B42">
            <w:pPr>
              <w:rPr>
                <w:rFonts w:ascii="宋体" w:hAnsi="宋体" w:cs="宋体"/>
                <w:sz w:val="24"/>
                <w:szCs w:val="24"/>
              </w:rPr>
            </w:pPr>
          </w:p>
        </w:tc>
      </w:tr>
      <w:tr w14:paraId="34945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29A41C5B">
            <w:pPr>
              <w:rPr>
                <w:rFonts w:ascii="宋体" w:hAnsi="宋体" w:cs="宋体"/>
                <w:sz w:val="24"/>
                <w:szCs w:val="24"/>
              </w:rPr>
            </w:pPr>
          </w:p>
        </w:tc>
        <w:tc>
          <w:tcPr>
            <w:tcW w:w="2024" w:type="dxa"/>
            <w:vAlign w:val="center"/>
          </w:tcPr>
          <w:p w14:paraId="7FABD77C">
            <w:pPr>
              <w:rPr>
                <w:rFonts w:ascii="宋体" w:hAnsi="宋体" w:cs="宋体"/>
                <w:sz w:val="24"/>
                <w:szCs w:val="24"/>
              </w:rPr>
            </w:pPr>
          </w:p>
        </w:tc>
        <w:tc>
          <w:tcPr>
            <w:tcW w:w="2373" w:type="dxa"/>
            <w:vAlign w:val="center"/>
          </w:tcPr>
          <w:p w14:paraId="76E3B30A">
            <w:pPr>
              <w:rPr>
                <w:rFonts w:ascii="宋体" w:hAnsi="宋体" w:cs="宋体"/>
                <w:sz w:val="24"/>
                <w:szCs w:val="24"/>
              </w:rPr>
            </w:pPr>
          </w:p>
        </w:tc>
        <w:tc>
          <w:tcPr>
            <w:tcW w:w="2500" w:type="dxa"/>
            <w:vAlign w:val="center"/>
          </w:tcPr>
          <w:p w14:paraId="20DE8C3C">
            <w:pPr>
              <w:rPr>
                <w:rFonts w:ascii="宋体" w:hAnsi="宋体" w:cs="宋体"/>
                <w:sz w:val="24"/>
                <w:szCs w:val="24"/>
              </w:rPr>
            </w:pPr>
          </w:p>
        </w:tc>
        <w:tc>
          <w:tcPr>
            <w:tcW w:w="1276" w:type="dxa"/>
            <w:vAlign w:val="center"/>
          </w:tcPr>
          <w:p w14:paraId="3C798F8A">
            <w:pPr>
              <w:rPr>
                <w:rFonts w:ascii="宋体" w:hAnsi="宋体" w:cs="宋体"/>
                <w:sz w:val="24"/>
                <w:szCs w:val="24"/>
              </w:rPr>
            </w:pPr>
          </w:p>
        </w:tc>
      </w:tr>
      <w:tr w14:paraId="146D5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3A09CB2F">
            <w:pPr>
              <w:rPr>
                <w:rFonts w:ascii="宋体" w:hAnsi="宋体" w:cs="宋体"/>
                <w:sz w:val="24"/>
                <w:szCs w:val="24"/>
              </w:rPr>
            </w:pPr>
          </w:p>
        </w:tc>
        <w:tc>
          <w:tcPr>
            <w:tcW w:w="2024" w:type="dxa"/>
            <w:vAlign w:val="center"/>
          </w:tcPr>
          <w:p w14:paraId="4648D464">
            <w:pPr>
              <w:rPr>
                <w:rFonts w:ascii="宋体" w:hAnsi="宋体" w:cs="宋体"/>
                <w:sz w:val="24"/>
                <w:szCs w:val="24"/>
              </w:rPr>
            </w:pPr>
          </w:p>
        </w:tc>
        <w:tc>
          <w:tcPr>
            <w:tcW w:w="2373" w:type="dxa"/>
            <w:vAlign w:val="center"/>
          </w:tcPr>
          <w:p w14:paraId="0D019B60">
            <w:pPr>
              <w:rPr>
                <w:rFonts w:ascii="宋体" w:hAnsi="宋体" w:cs="宋体"/>
                <w:sz w:val="24"/>
                <w:szCs w:val="24"/>
              </w:rPr>
            </w:pPr>
          </w:p>
        </w:tc>
        <w:tc>
          <w:tcPr>
            <w:tcW w:w="2500" w:type="dxa"/>
            <w:vAlign w:val="center"/>
          </w:tcPr>
          <w:p w14:paraId="11C63A84">
            <w:pPr>
              <w:rPr>
                <w:rFonts w:ascii="宋体" w:hAnsi="宋体" w:cs="宋体"/>
                <w:sz w:val="24"/>
                <w:szCs w:val="24"/>
              </w:rPr>
            </w:pPr>
          </w:p>
        </w:tc>
        <w:tc>
          <w:tcPr>
            <w:tcW w:w="1276" w:type="dxa"/>
            <w:vAlign w:val="center"/>
          </w:tcPr>
          <w:p w14:paraId="199561B5">
            <w:pPr>
              <w:rPr>
                <w:rFonts w:ascii="宋体" w:hAnsi="宋体" w:cs="宋体"/>
                <w:sz w:val="24"/>
                <w:szCs w:val="24"/>
              </w:rPr>
            </w:pPr>
          </w:p>
        </w:tc>
      </w:tr>
      <w:tr w14:paraId="7CF1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5D92CA37">
            <w:pPr>
              <w:rPr>
                <w:rFonts w:ascii="宋体" w:hAnsi="宋体" w:cs="仿宋"/>
                <w:bCs/>
                <w:sz w:val="24"/>
                <w:szCs w:val="24"/>
              </w:rPr>
            </w:pPr>
          </w:p>
        </w:tc>
        <w:tc>
          <w:tcPr>
            <w:tcW w:w="2024" w:type="dxa"/>
            <w:vAlign w:val="center"/>
          </w:tcPr>
          <w:p w14:paraId="2ADB5F6A">
            <w:pPr>
              <w:rPr>
                <w:rFonts w:ascii="宋体" w:hAnsi="宋体" w:cs="仿宋"/>
                <w:bCs/>
                <w:sz w:val="24"/>
                <w:szCs w:val="24"/>
              </w:rPr>
            </w:pPr>
          </w:p>
        </w:tc>
        <w:tc>
          <w:tcPr>
            <w:tcW w:w="2373" w:type="dxa"/>
            <w:vAlign w:val="center"/>
          </w:tcPr>
          <w:p w14:paraId="152C5C99">
            <w:pPr>
              <w:rPr>
                <w:rFonts w:ascii="宋体" w:hAnsi="宋体" w:cs="仿宋"/>
                <w:bCs/>
                <w:sz w:val="24"/>
                <w:szCs w:val="24"/>
              </w:rPr>
            </w:pPr>
          </w:p>
        </w:tc>
        <w:tc>
          <w:tcPr>
            <w:tcW w:w="2500" w:type="dxa"/>
            <w:vAlign w:val="center"/>
          </w:tcPr>
          <w:p w14:paraId="1745969B">
            <w:pPr>
              <w:rPr>
                <w:rFonts w:ascii="宋体" w:hAnsi="宋体" w:cs="仿宋"/>
                <w:bCs/>
                <w:sz w:val="24"/>
                <w:szCs w:val="24"/>
              </w:rPr>
            </w:pPr>
          </w:p>
        </w:tc>
        <w:tc>
          <w:tcPr>
            <w:tcW w:w="1276" w:type="dxa"/>
            <w:vAlign w:val="center"/>
          </w:tcPr>
          <w:p w14:paraId="5EB0A574">
            <w:pPr>
              <w:rPr>
                <w:rFonts w:ascii="宋体" w:hAnsi="宋体" w:cs="仿宋"/>
                <w:bCs/>
                <w:sz w:val="24"/>
                <w:szCs w:val="24"/>
              </w:rPr>
            </w:pPr>
          </w:p>
        </w:tc>
      </w:tr>
    </w:tbl>
    <w:p w14:paraId="6E13252C">
      <w:pPr>
        <w:ind w:firstLine="480" w:firstLineChars="200"/>
        <w:rPr>
          <w:rFonts w:hint="eastAsia" w:ascii="宋体" w:hAnsi="宋体" w:cs="宋体"/>
          <w:sz w:val="24"/>
          <w:szCs w:val="24"/>
          <w:lang w:val="en-US" w:eastAsia="zh-CN"/>
        </w:rPr>
      </w:pPr>
    </w:p>
    <w:p w14:paraId="4471327A">
      <w:pPr>
        <w:ind w:firstLine="480" w:firstLineChars="200"/>
        <w:rPr>
          <w:rFonts w:ascii="宋体" w:hAnsi="宋体" w:cs="宋体"/>
          <w:sz w:val="24"/>
          <w:szCs w:val="24"/>
        </w:rPr>
      </w:pPr>
      <w:r>
        <w:rPr>
          <w:rFonts w:hint="eastAsia" w:ascii="宋体" w:hAnsi="宋体" w:cs="宋体"/>
          <w:sz w:val="24"/>
          <w:szCs w:val="24"/>
          <w:lang w:val="en-US" w:eastAsia="zh-CN"/>
        </w:rPr>
        <w:t>注</w:t>
      </w:r>
      <w:r>
        <w:rPr>
          <w:rFonts w:hint="eastAsia" w:ascii="宋体" w:hAnsi="宋体" w:cs="宋体"/>
          <w:sz w:val="24"/>
          <w:szCs w:val="24"/>
        </w:rPr>
        <w:t>：请按所投项目的实际技术参数，逐条对应国家相关要求和单一来源采购文件的“</w:t>
      </w:r>
      <w:r>
        <w:rPr>
          <w:rFonts w:hint="eastAsia" w:ascii="宋体" w:hAnsi="宋体" w:cs="宋体"/>
          <w:sz w:val="24"/>
          <w:szCs w:val="24"/>
          <w:lang w:val="en-US" w:eastAsia="zh-CN"/>
        </w:rPr>
        <w:t>拟签订合同主要条款</w:t>
      </w:r>
      <w:r>
        <w:rPr>
          <w:rFonts w:hint="eastAsia" w:ascii="宋体" w:hAnsi="宋体" w:cs="宋体"/>
          <w:sz w:val="24"/>
          <w:szCs w:val="24"/>
        </w:rPr>
        <w:t>”中的要求认真填写本表。投标人保证：除商务偏差表列出的偏差外，投标人响应招标文件的全部要求。此表在不改变表式的情况下可自行制作。偏离说明填写：优于、等于或低于。</w:t>
      </w:r>
    </w:p>
    <w:p w14:paraId="63742FA7">
      <w:pPr>
        <w:rPr>
          <w:rFonts w:ascii="宋体" w:hAnsi="宋体" w:cs="宋体"/>
          <w:sz w:val="24"/>
          <w:szCs w:val="24"/>
        </w:rPr>
      </w:pPr>
    </w:p>
    <w:p w14:paraId="527DC16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 xml:space="preserve">供应商（盖公章）：                       </w:t>
      </w:r>
    </w:p>
    <w:p w14:paraId="347EEBE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法定代表人或授权代表（签字或盖章）：</w:t>
      </w:r>
    </w:p>
    <w:p w14:paraId="04284A8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sz w:val="24"/>
          <w:szCs w:val="24"/>
        </w:rPr>
        <w:t>日    期：</w:t>
      </w:r>
    </w:p>
    <w:p w14:paraId="67C23579">
      <w:pPr>
        <w:rPr>
          <w:rFonts w:ascii="宋体" w:hAnsi="宋体" w:cs="仿宋"/>
          <w:bCs/>
          <w:sz w:val="24"/>
          <w:szCs w:val="24"/>
          <w:u w:val="single"/>
        </w:rPr>
      </w:pPr>
    </w:p>
    <w:p w14:paraId="7474A421">
      <w:pPr>
        <w:rPr>
          <w:rFonts w:ascii="宋体" w:hAnsi="宋体" w:cs="仿宋"/>
          <w:b/>
          <w:bCs/>
          <w:sz w:val="24"/>
          <w:szCs w:val="24"/>
          <w:lang w:val="zh-CN"/>
        </w:rPr>
      </w:pPr>
      <w:r>
        <w:rPr>
          <w:rFonts w:hint="eastAsia" w:ascii="宋体" w:hAnsi="宋体" w:cs="仿宋"/>
          <w:bCs/>
          <w:sz w:val="24"/>
          <w:szCs w:val="24"/>
          <w:u w:val="single"/>
        </w:rPr>
        <w:br w:type="page"/>
      </w:r>
    </w:p>
    <w:p w14:paraId="186A9B10">
      <w:pPr>
        <w:jc w:val="center"/>
        <w:rPr>
          <w:rFonts w:ascii="宋体" w:hAnsi="宋体" w:cs="宋体"/>
          <w:b/>
          <w:sz w:val="28"/>
          <w:szCs w:val="28"/>
        </w:rPr>
      </w:pPr>
      <w:bookmarkStart w:id="30" w:name="_Toc12422"/>
      <w:bookmarkStart w:id="31" w:name="_Toc15802"/>
      <w:r>
        <w:rPr>
          <w:rFonts w:hint="eastAsia" w:ascii="宋体" w:hAnsi="宋体" w:cs="宋体"/>
          <w:b/>
          <w:sz w:val="28"/>
          <w:szCs w:val="28"/>
        </w:rPr>
        <w:t>第四部分  响应方案说明</w:t>
      </w:r>
      <w:bookmarkEnd w:id="30"/>
      <w:bookmarkEnd w:id="31"/>
    </w:p>
    <w:p w14:paraId="6873D748">
      <w:pPr>
        <w:jc w:val="center"/>
        <w:rPr>
          <w:rFonts w:ascii="宋体" w:hAnsi="宋体" w:cs="仿宋"/>
          <w:sz w:val="24"/>
          <w:szCs w:val="24"/>
        </w:rPr>
      </w:pPr>
      <w:r>
        <w:rPr>
          <w:rFonts w:hint="eastAsia" w:ascii="宋体" w:hAnsi="宋体" w:cs="仿宋"/>
          <w:sz w:val="24"/>
          <w:szCs w:val="24"/>
        </w:rPr>
        <w:t>（供应商根据单一来源采购文件及自身情况自行编制）</w:t>
      </w:r>
    </w:p>
    <w:p w14:paraId="263111B9">
      <w:pPr>
        <w:rPr>
          <w:rFonts w:ascii="宋体" w:hAnsi="宋体" w:cs="仿宋"/>
          <w:b/>
          <w:bCs/>
          <w:sz w:val="24"/>
          <w:szCs w:val="24"/>
          <w:lang w:val="zh-CN"/>
        </w:rPr>
        <w:sectPr>
          <w:footerReference r:id="rId12" w:type="even"/>
          <w:pgSz w:w="11906" w:h="16838"/>
          <w:pgMar w:top="1418" w:right="1418" w:bottom="1418" w:left="1418" w:header="851" w:footer="992" w:gutter="0"/>
          <w:pgNumType w:fmt="decimal"/>
          <w:cols w:space="720" w:num="1"/>
          <w:docGrid w:linePitch="312" w:charSpace="0"/>
        </w:sectPr>
      </w:pPr>
    </w:p>
    <w:p w14:paraId="114547EE">
      <w:pPr>
        <w:jc w:val="center"/>
        <w:rPr>
          <w:rFonts w:hint="eastAsia" w:ascii="宋体" w:hAnsi="宋体" w:eastAsia="宋体" w:cs="宋体"/>
          <w:b/>
          <w:bCs/>
          <w:sz w:val="28"/>
          <w:szCs w:val="28"/>
          <w:lang w:val="zh-CN"/>
        </w:rPr>
      </w:pPr>
      <w:bookmarkStart w:id="32" w:name="_Toc23535"/>
      <w:bookmarkStart w:id="33" w:name="_Toc27888"/>
      <w:r>
        <w:rPr>
          <w:rFonts w:hint="eastAsia" w:ascii="宋体" w:hAnsi="宋体" w:eastAsia="宋体" w:cs="宋体"/>
          <w:b/>
          <w:sz w:val="28"/>
          <w:szCs w:val="28"/>
        </w:rPr>
        <w:t xml:space="preserve">第五部分  </w:t>
      </w:r>
      <w:bookmarkEnd w:id="32"/>
      <w:bookmarkEnd w:id="33"/>
      <w:bookmarkStart w:id="34" w:name="_Toc31286"/>
      <w:bookmarkStart w:id="35" w:name="_Toc23023"/>
      <w:r>
        <w:rPr>
          <w:rFonts w:hint="eastAsia" w:ascii="宋体" w:hAnsi="宋体" w:eastAsia="宋体" w:cs="宋体"/>
          <w:b/>
          <w:sz w:val="28"/>
          <w:szCs w:val="28"/>
        </w:rPr>
        <w:t>资格证明文件</w:t>
      </w:r>
      <w:r>
        <w:rPr>
          <w:rFonts w:hint="eastAsia" w:ascii="宋体" w:hAnsi="宋体" w:eastAsia="宋体" w:cs="宋体"/>
          <w:b/>
          <w:bCs/>
          <w:sz w:val="28"/>
          <w:szCs w:val="28"/>
        </w:rPr>
        <w:t>（复印件并加盖公章）</w:t>
      </w:r>
    </w:p>
    <w:p w14:paraId="102C6E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愿意接受采购人的邀请参与本次投标，符合《中华人民共和国政府采购法》第二十二条的规定。</w:t>
      </w:r>
    </w:p>
    <w:p w14:paraId="4D493F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49F25F1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（2）法定代表人授权书及被授权人身份证(法定代表人参加只需提供身份证)；</w:t>
      </w:r>
    </w:p>
    <w:p w14:paraId="685C8A7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（3）提供经会计师事务所审计的 2024 年财务审计报告或投标截止日前半年内任意一个月的财务报表（至少应包含资产负债表、利润表和现金流量表）或银行出具的资信证明（成立时间至提交响应文件截止时间不足三个月的可不提供）；</w:t>
      </w:r>
    </w:p>
    <w:p w14:paraId="642A88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398887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3E1F13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（6）具有履行合同所必需的设备和专业技术能力的书面声明；</w:t>
      </w:r>
    </w:p>
    <w:p w14:paraId="681E5D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（7）提供参加政府采购活动前三年内，在经营活动中没有重大违法记录书面声明；</w:t>
      </w:r>
    </w:p>
    <w:p w14:paraId="608EDF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3AF7138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（9）本项目不接受联合体，须出具非联合体声明。</w:t>
      </w:r>
    </w:p>
    <w:p w14:paraId="5DB5C4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注：后附法定代表人授权委托书、法定代表人证明书、供应商信用记录书面声明函</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非联合体声明（格式）</w:t>
      </w:r>
      <w:r>
        <w:rPr>
          <w:rFonts w:hint="eastAsia" w:ascii="宋体" w:hAnsi="宋体" w:cs="宋体"/>
          <w:color w:val="000000"/>
          <w:kern w:val="0"/>
          <w:sz w:val="24"/>
          <w:szCs w:val="24"/>
          <w:lang w:val="en-US" w:eastAsia="zh-CN"/>
        </w:rPr>
        <w:t>、具备履行合同所必须的设备和专业技术能力的书面声明格式模板</w:t>
      </w:r>
    </w:p>
    <w:p w14:paraId="71A99D30">
      <w:pPr>
        <w:rPr>
          <w:sz w:val="24"/>
          <w:szCs w:val="24"/>
        </w:rPr>
      </w:pPr>
    </w:p>
    <w:p w14:paraId="491D280C">
      <w:pPr>
        <w:jc w:val="center"/>
        <w:rPr>
          <w:rFonts w:ascii="宋体" w:hAnsi="宋体" w:cs="宋体"/>
          <w:b/>
          <w:sz w:val="28"/>
          <w:szCs w:val="28"/>
        </w:rPr>
      </w:pPr>
      <w:r>
        <w:rPr>
          <w:rFonts w:hint="eastAsia" w:ascii="宋体" w:hAnsi="宋体" w:cs="宋体"/>
          <w:b/>
          <w:sz w:val="28"/>
          <w:szCs w:val="28"/>
        </w:rPr>
        <w:t>法定代表人授权委托书</w:t>
      </w:r>
    </w:p>
    <w:p w14:paraId="4EFF3FFA">
      <w:pPr>
        <w:rPr>
          <w:rFonts w:ascii="宋体" w:hAnsi="宋体" w:cs="宋体"/>
          <w:sz w:val="24"/>
          <w:szCs w:val="24"/>
        </w:rPr>
      </w:pPr>
    </w:p>
    <w:p w14:paraId="05F76CF4">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本授权书声明：注册于中华人民共和国的</w:t>
      </w:r>
      <w:r>
        <w:rPr>
          <w:rFonts w:hint="eastAsia" w:ascii="宋体" w:hAnsi="宋体" w:cs="宋体"/>
          <w:sz w:val="24"/>
          <w:szCs w:val="24"/>
          <w:u w:val="single"/>
        </w:rPr>
        <w:t xml:space="preserve">      （供应商名称）      </w:t>
      </w:r>
      <w:r>
        <w:rPr>
          <w:rFonts w:hint="eastAsia" w:ascii="宋体" w:hAnsi="宋体" w:cs="宋体"/>
          <w:sz w:val="24"/>
          <w:szCs w:val="24"/>
        </w:rPr>
        <w:t>的在下面签字的</w:t>
      </w:r>
      <w:r>
        <w:rPr>
          <w:rFonts w:hint="eastAsia" w:ascii="宋体" w:hAnsi="宋体" w:cs="宋体"/>
          <w:sz w:val="24"/>
          <w:szCs w:val="24"/>
          <w:u w:val="single"/>
        </w:rPr>
        <w:t xml:space="preserve">     （法定代表人姓名、职务）     </w:t>
      </w:r>
      <w:r>
        <w:rPr>
          <w:rFonts w:hint="eastAsia" w:ascii="宋体" w:hAnsi="宋体" w:cs="宋体"/>
          <w:sz w:val="24"/>
          <w:szCs w:val="24"/>
        </w:rPr>
        <w:t>代表本公司授权的在下面签字的</w:t>
      </w:r>
      <w:r>
        <w:rPr>
          <w:rFonts w:hint="eastAsia" w:ascii="宋体" w:hAnsi="宋体" w:cs="宋体"/>
          <w:sz w:val="24"/>
          <w:szCs w:val="24"/>
          <w:u w:val="single"/>
        </w:rPr>
        <w:t xml:space="preserve">    （被授权人的姓名、职务）    </w:t>
      </w:r>
      <w:r>
        <w:rPr>
          <w:rFonts w:hint="eastAsia" w:ascii="宋体" w:hAnsi="宋体" w:cs="宋体"/>
          <w:sz w:val="24"/>
          <w:szCs w:val="24"/>
        </w:rPr>
        <w:t>为本公司的合法代理人，就项目名称为</w:t>
      </w:r>
      <w:r>
        <w:rPr>
          <w:rFonts w:hint="eastAsia" w:ascii="宋体" w:hAnsi="宋体" w:cs="宋体"/>
          <w:sz w:val="24"/>
          <w:szCs w:val="24"/>
          <w:u w:val="single"/>
        </w:rPr>
        <w:t xml:space="preserve"> （项目编号） </w:t>
      </w:r>
      <w:r>
        <w:rPr>
          <w:rFonts w:hint="eastAsia" w:ascii="宋体" w:hAnsi="宋体" w:cs="宋体"/>
          <w:sz w:val="24"/>
          <w:szCs w:val="24"/>
        </w:rPr>
        <w:t>的</w:t>
      </w:r>
      <w:r>
        <w:rPr>
          <w:rFonts w:hint="eastAsia" w:ascii="宋体" w:hAnsi="宋体" w:cs="宋体"/>
          <w:sz w:val="24"/>
          <w:szCs w:val="24"/>
          <w:u w:val="single"/>
        </w:rPr>
        <w:t xml:space="preserve">      (采购项目名称)      </w:t>
      </w:r>
      <w:r>
        <w:rPr>
          <w:rFonts w:hint="eastAsia" w:ascii="宋体" w:hAnsi="宋体" w:cs="宋体"/>
          <w:sz w:val="24"/>
          <w:szCs w:val="24"/>
        </w:rPr>
        <w:t>的采购，以本公司名义处理一切与之有关的事务。</w:t>
      </w:r>
    </w:p>
    <w:p w14:paraId="7B1016BC">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本授权书于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日签字生效，特此声明。</w:t>
      </w:r>
    </w:p>
    <w:p w14:paraId="21742317">
      <w:pPr>
        <w:rPr>
          <w:rFonts w:ascii="宋体" w:hAnsi="宋体" w:cs="宋体"/>
          <w:sz w:val="24"/>
          <w:szCs w:val="24"/>
          <w:lang w:val="zh-CN"/>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3"/>
        <w:gridCol w:w="4916"/>
      </w:tblGrid>
      <w:tr w14:paraId="1901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exact"/>
          <w:jc w:val="center"/>
        </w:trPr>
        <w:tc>
          <w:tcPr>
            <w:tcW w:w="4773" w:type="dxa"/>
          </w:tcPr>
          <w:p w14:paraId="061A4A1E">
            <w:pPr>
              <w:rPr>
                <w:rFonts w:ascii="宋体" w:hAnsi="宋体" w:cs="宋体"/>
                <w:sz w:val="24"/>
                <w:szCs w:val="24"/>
              </w:rPr>
            </w:pPr>
          </w:p>
          <w:p w14:paraId="3659C1FD">
            <w:pPr>
              <w:rPr>
                <w:rFonts w:ascii="宋体" w:hAnsi="宋体" w:cs="宋体"/>
                <w:sz w:val="24"/>
                <w:szCs w:val="24"/>
              </w:rPr>
            </w:pPr>
            <w:r>
              <w:rPr>
                <w:rFonts w:hint="eastAsia" w:ascii="宋体" w:hAnsi="宋体" w:cs="宋体"/>
                <w:sz w:val="24"/>
                <w:szCs w:val="24"/>
              </w:rPr>
              <w:t xml:space="preserve"> </w:t>
            </w:r>
          </w:p>
          <w:p w14:paraId="28FF8EC2">
            <w:pPr>
              <w:rPr>
                <w:rFonts w:ascii="宋体" w:hAnsi="宋体" w:cs="宋体"/>
                <w:sz w:val="24"/>
                <w:szCs w:val="24"/>
                <w:u w:val="single"/>
              </w:rPr>
            </w:pPr>
            <w:r>
              <w:rPr>
                <w:rFonts w:hint="eastAsia" w:ascii="宋体" w:hAnsi="宋体" w:cs="宋体"/>
                <w:sz w:val="24"/>
                <w:szCs w:val="24"/>
              </w:rPr>
              <w:t>法人代表签字或盖章：</w:t>
            </w:r>
            <w:r>
              <w:rPr>
                <w:rFonts w:hint="eastAsia" w:ascii="宋体" w:hAnsi="宋体" w:cs="宋体"/>
                <w:sz w:val="24"/>
                <w:szCs w:val="24"/>
                <w:u w:val="single"/>
              </w:rPr>
              <w:t xml:space="preserve">                      </w:t>
            </w:r>
          </w:p>
          <w:p w14:paraId="3C1A90C3">
            <w:pPr>
              <w:rPr>
                <w:rFonts w:ascii="宋体" w:hAnsi="宋体" w:cs="宋体"/>
                <w:sz w:val="24"/>
                <w:szCs w:val="24"/>
              </w:rPr>
            </w:pPr>
          </w:p>
          <w:p w14:paraId="5FF8B918">
            <w:pPr>
              <w:rPr>
                <w:rFonts w:ascii="宋体" w:hAnsi="宋体" w:cs="宋体"/>
                <w:sz w:val="24"/>
                <w:szCs w:val="24"/>
              </w:rPr>
            </w:pPr>
            <w:r>
              <w:rPr>
                <w:rFonts w:hint="eastAsia" w:ascii="宋体" w:hAnsi="宋体" w:cs="宋体"/>
                <w:sz w:val="24"/>
                <w:szCs w:val="24"/>
              </w:rPr>
              <w:t xml:space="preserve">          （公章）：                                     </w:t>
            </w:r>
          </w:p>
          <w:p w14:paraId="10A9C9F0">
            <w:pPr>
              <w:rPr>
                <w:rFonts w:ascii="宋体" w:hAnsi="宋体" w:cs="宋体"/>
                <w:sz w:val="24"/>
                <w:szCs w:val="24"/>
              </w:rPr>
            </w:pPr>
            <w:r>
              <w:rPr>
                <w:rFonts w:hint="eastAsia" w:ascii="宋体" w:hAnsi="宋体" w:cs="宋体"/>
                <w:sz w:val="24"/>
                <w:szCs w:val="24"/>
              </w:rPr>
              <w:t xml:space="preserve">            </w:t>
            </w:r>
          </w:p>
          <w:p w14:paraId="70660C23">
            <w:pPr>
              <w:rPr>
                <w:rFonts w:ascii="宋体" w:hAnsi="宋体" w:cs="宋体"/>
                <w:sz w:val="24"/>
                <w:szCs w:val="24"/>
              </w:rPr>
            </w:pPr>
            <w:r>
              <w:rPr>
                <w:rFonts w:hint="eastAsia" w:ascii="宋体" w:hAnsi="宋体" w:cs="宋体"/>
                <w:sz w:val="24"/>
                <w:szCs w:val="24"/>
              </w:rPr>
              <w:t xml:space="preserve">               年   月   日</w:t>
            </w:r>
          </w:p>
          <w:p w14:paraId="621F6F93">
            <w:pPr>
              <w:rPr>
                <w:rFonts w:ascii="宋体" w:hAnsi="宋体" w:cs="宋体"/>
                <w:sz w:val="24"/>
                <w:szCs w:val="24"/>
                <w:u w:val="single"/>
              </w:rPr>
            </w:pPr>
            <w:r>
              <w:rPr>
                <w:rFonts w:hint="eastAsia" w:ascii="宋体" w:hAnsi="宋体" w:cs="宋体"/>
                <w:sz w:val="24"/>
                <w:szCs w:val="24"/>
              </w:rPr>
              <w:t xml:space="preserve"> </w:t>
            </w:r>
          </w:p>
        </w:tc>
        <w:tc>
          <w:tcPr>
            <w:tcW w:w="4916" w:type="dxa"/>
            <w:vAlign w:val="center"/>
          </w:tcPr>
          <w:p w14:paraId="2434F536">
            <w:pPr>
              <w:jc w:val="center"/>
              <w:rPr>
                <w:rFonts w:hint="eastAsia" w:ascii="宋体" w:hAnsi="宋体" w:eastAsia="宋体" w:cs="宋体"/>
                <w:sz w:val="24"/>
                <w:szCs w:val="24"/>
                <w:lang w:eastAsia="zh-CN"/>
              </w:rPr>
            </w:pPr>
            <w:r>
              <w:rPr>
                <w:rFonts w:hint="eastAsia" w:ascii="宋体" w:hAnsi="宋体" w:cs="宋体"/>
                <w:sz w:val="24"/>
                <w:szCs w:val="24"/>
              </w:rPr>
              <w:t>（法人代表身份证正反面复印件</w:t>
            </w:r>
            <w:r>
              <w:rPr>
                <w:rFonts w:hint="eastAsia" w:ascii="宋体" w:hAnsi="宋体" w:cs="宋体"/>
                <w:sz w:val="24"/>
                <w:szCs w:val="24"/>
                <w:lang w:eastAsia="zh-CN"/>
              </w:rPr>
              <w:t>）</w:t>
            </w:r>
          </w:p>
        </w:tc>
      </w:tr>
    </w:tbl>
    <w:p w14:paraId="75836122">
      <w:pPr>
        <w:rPr>
          <w:rFonts w:ascii="宋体" w:hAnsi="宋体" w:cs="宋体"/>
          <w:sz w:val="24"/>
          <w:szCs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2"/>
        <w:gridCol w:w="4885"/>
      </w:tblGrid>
      <w:tr w14:paraId="3572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9" w:hRule="exact"/>
          <w:jc w:val="center"/>
        </w:trPr>
        <w:tc>
          <w:tcPr>
            <w:tcW w:w="4772" w:type="dxa"/>
          </w:tcPr>
          <w:p w14:paraId="47C58B7C">
            <w:pPr>
              <w:rPr>
                <w:rFonts w:ascii="宋体" w:hAnsi="宋体" w:cs="宋体"/>
                <w:sz w:val="24"/>
                <w:szCs w:val="24"/>
              </w:rPr>
            </w:pPr>
          </w:p>
          <w:p w14:paraId="76C03246">
            <w:pPr>
              <w:rPr>
                <w:rFonts w:ascii="宋体" w:hAnsi="宋体" w:cs="宋体"/>
                <w:sz w:val="24"/>
                <w:szCs w:val="24"/>
              </w:rPr>
            </w:pPr>
          </w:p>
          <w:p w14:paraId="4F5A3999">
            <w:pPr>
              <w:rPr>
                <w:rFonts w:ascii="宋体" w:hAnsi="宋体" w:cs="宋体"/>
                <w:sz w:val="24"/>
                <w:szCs w:val="24"/>
              </w:rPr>
            </w:pPr>
            <w:r>
              <w:rPr>
                <w:rFonts w:hint="eastAsia" w:ascii="宋体" w:hAnsi="宋体" w:cs="宋体"/>
                <w:sz w:val="24"/>
                <w:szCs w:val="24"/>
              </w:rPr>
              <w:t>代理人（被授权人）签字：</w:t>
            </w:r>
            <w:r>
              <w:rPr>
                <w:rFonts w:hint="eastAsia" w:ascii="宋体" w:hAnsi="宋体" w:cs="宋体"/>
                <w:sz w:val="24"/>
                <w:szCs w:val="24"/>
                <w:u w:val="single"/>
              </w:rPr>
              <w:t xml:space="preserve">                       </w:t>
            </w:r>
          </w:p>
          <w:p w14:paraId="0C2BCF52">
            <w:pPr>
              <w:rPr>
                <w:rFonts w:ascii="宋体" w:hAnsi="宋体" w:cs="宋体"/>
                <w:sz w:val="24"/>
                <w:szCs w:val="24"/>
              </w:rPr>
            </w:pPr>
          </w:p>
          <w:p w14:paraId="27C01C14">
            <w:pPr>
              <w:rPr>
                <w:rFonts w:ascii="宋体" w:hAnsi="宋体" w:cs="宋体"/>
                <w:sz w:val="24"/>
                <w:szCs w:val="24"/>
                <w:u w:val="single"/>
              </w:rPr>
            </w:pPr>
            <w:r>
              <w:rPr>
                <w:rFonts w:hint="eastAsia" w:ascii="宋体" w:hAnsi="宋体" w:cs="宋体"/>
                <w:sz w:val="24"/>
                <w:szCs w:val="24"/>
              </w:rPr>
              <w:t>职务：</w:t>
            </w:r>
            <w:r>
              <w:rPr>
                <w:rFonts w:hint="eastAsia" w:ascii="宋体" w:hAnsi="宋体" w:cs="宋体"/>
                <w:sz w:val="24"/>
                <w:szCs w:val="24"/>
                <w:u w:val="single"/>
              </w:rPr>
              <w:t xml:space="preserve">                              </w:t>
            </w:r>
          </w:p>
          <w:p w14:paraId="087D1A35">
            <w:pPr>
              <w:rPr>
                <w:rFonts w:ascii="宋体" w:hAnsi="宋体" w:cs="宋体"/>
                <w:sz w:val="24"/>
                <w:szCs w:val="24"/>
              </w:rPr>
            </w:pPr>
            <w:r>
              <w:rPr>
                <w:rFonts w:hint="eastAsia" w:ascii="宋体" w:hAnsi="宋体" w:cs="宋体"/>
                <w:sz w:val="24"/>
                <w:szCs w:val="24"/>
              </w:rPr>
              <w:t xml:space="preserve">                                                           </w:t>
            </w:r>
          </w:p>
          <w:p w14:paraId="63E38276">
            <w:pPr>
              <w:rPr>
                <w:rFonts w:ascii="宋体" w:hAnsi="宋体" w:cs="宋体"/>
                <w:sz w:val="24"/>
                <w:szCs w:val="24"/>
              </w:rPr>
            </w:pPr>
            <w:r>
              <w:rPr>
                <w:rFonts w:hint="eastAsia" w:ascii="宋体" w:hAnsi="宋体" w:cs="宋体"/>
                <w:sz w:val="24"/>
                <w:szCs w:val="24"/>
              </w:rPr>
              <w:t xml:space="preserve">                年   月   日</w:t>
            </w:r>
          </w:p>
          <w:p w14:paraId="3BF54256">
            <w:pPr>
              <w:rPr>
                <w:rFonts w:ascii="宋体" w:hAnsi="宋体" w:cs="宋体"/>
                <w:sz w:val="24"/>
                <w:szCs w:val="24"/>
                <w:u w:val="single"/>
              </w:rPr>
            </w:pPr>
            <w:r>
              <w:rPr>
                <w:rFonts w:hint="eastAsia" w:ascii="宋体" w:hAnsi="宋体" w:cs="宋体"/>
                <w:sz w:val="24"/>
                <w:szCs w:val="24"/>
              </w:rPr>
              <w:t xml:space="preserve"> </w:t>
            </w:r>
          </w:p>
        </w:tc>
        <w:tc>
          <w:tcPr>
            <w:tcW w:w="4885" w:type="dxa"/>
            <w:vAlign w:val="center"/>
          </w:tcPr>
          <w:p w14:paraId="027CBF92">
            <w:pPr>
              <w:jc w:val="center"/>
              <w:rPr>
                <w:rFonts w:ascii="宋体" w:hAnsi="宋体" w:cs="宋体"/>
                <w:sz w:val="24"/>
                <w:szCs w:val="24"/>
              </w:rPr>
            </w:pPr>
            <w:r>
              <w:rPr>
                <w:rFonts w:hint="eastAsia" w:ascii="宋体" w:hAnsi="宋体" w:cs="宋体"/>
                <w:color w:val="auto"/>
                <w:sz w:val="24"/>
                <w:highlight w:val="none"/>
                <w:lang w:eastAsia="zh-CN"/>
              </w:rPr>
              <w:t>（</w:t>
            </w:r>
            <w:r>
              <w:rPr>
                <w:rFonts w:hint="eastAsia" w:ascii="宋体" w:hAnsi="宋体" w:cs="宋体"/>
                <w:color w:val="auto"/>
                <w:sz w:val="24"/>
                <w:highlight w:val="none"/>
              </w:rPr>
              <w:t>被授权人</w:t>
            </w:r>
            <w:r>
              <w:rPr>
                <w:rFonts w:hint="eastAsia" w:ascii="宋体" w:hAnsi="宋体" w:cs="宋体"/>
                <w:sz w:val="24"/>
                <w:szCs w:val="24"/>
              </w:rPr>
              <w:t>身份证正反面复印件</w:t>
            </w:r>
            <w:r>
              <w:rPr>
                <w:rFonts w:hint="eastAsia" w:ascii="宋体" w:hAnsi="宋体" w:cs="宋体"/>
                <w:color w:val="auto"/>
                <w:sz w:val="24"/>
                <w:highlight w:val="none"/>
                <w:lang w:eastAsia="zh-CN"/>
              </w:rPr>
              <w:t>）</w:t>
            </w:r>
          </w:p>
        </w:tc>
      </w:tr>
    </w:tbl>
    <w:p w14:paraId="1F966E69">
      <w:pPr>
        <w:rPr>
          <w:rFonts w:ascii="宋体" w:hAnsi="宋体" w:cs="宋体"/>
          <w:b/>
          <w:bCs/>
          <w:sz w:val="24"/>
          <w:szCs w:val="24"/>
        </w:rPr>
      </w:pPr>
    </w:p>
    <w:p w14:paraId="59D0B781">
      <w:pPr>
        <w:jc w:val="center"/>
        <w:rPr>
          <w:rFonts w:hint="eastAsia" w:ascii="宋体" w:hAnsi="宋体" w:cs="宋体"/>
          <w:b/>
          <w:sz w:val="24"/>
          <w:szCs w:val="24"/>
        </w:rPr>
      </w:pPr>
    </w:p>
    <w:p w14:paraId="39D07394">
      <w:pPr>
        <w:jc w:val="center"/>
        <w:rPr>
          <w:rFonts w:hint="eastAsia" w:ascii="宋体" w:hAnsi="宋体" w:cs="宋体"/>
          <w:b/>
          <w:sz w:val="24"/>
          <w:szCs w:val="24"/>
        </w:rPr>
      </w:pPr>
    </w:p>
    <w:p w14:paraId="3DBDB173">
      <w:pPr>
        <w:jc w:val="center"/>
        <w:rPr>
          <w:rFonts w:hint="eastAsia" w:ascii="宋体" w:hAnsi="宋体" w:cs="宋体"/>
          <w:b/>
          <w:sz w:val="24"/>
          <w:szCs w:val="24"/>
        </w:rPr>
      </w:pPr>
    </w:p>
    <w:p w14:paraId="7E8CC4D5">
      <w:pPr>
        <w:jc w:val="center"/>
        <w:rPr>
          <w:rFonts w:ascii="宋体" w:hAnsi="宋体" w:cs="宋体"/>
          <w:b/>
          <w:sz w:val="28"/>
          <w:szCs w:val="28"/>
        </w:rPr>
      </w:pPr>
      <w:r>
        <w:rPr>
          <w:rFonts w:hint="eastAsia" w:ascii="宋体" w:hAnsi="宋体" w:cs="宋体"/>
          <w:b/>
          <w:sz w:val="28"/>
          <w:szCs w:val="28"/>
        </w:rPr>
        <w:t>法定代表人证明书</w:t>
      </w:r>
    </w:p>
    <w:p w14:paraId="43F06515">
      <w:pPr>
        <w:rPr>
          <w:rFonts w:ascii="宋体" w:hAnsi="宋体" w:cs="宋体"/>
          <w:b/>
          <w:sz w:val="24"/>
          <w:szCs w:val="24"/>
        </w:rPr>
      </w:pPr>
    </w:p>
    <w:tbl>
      <w:tblPr>
        <w:tblStyle w:val="2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222B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vAlign w:val="center"/>
          </w:tcPr>
          <w:p w14:paraId="1DD495A5">
            <w:pPr>
              <w:rPr>
                <w:rFonts w:ascii="宋体" w:hAnsi="宋体" w:cs="宋体"/>
                <w:color w:val="000000"/>
                <w:kern w:val="0"/>
                <w:sz w:val="24"/>
                <w:szCs w:val="24"/>
                <w:lang w:bidi="ar"/>
              </w:rPr>
            </w:pPr>
            <w:r>
              <w:rPr>
                <w:rFonts w:hint="eastAsia" w:ascii="宋体" w:hAnsi="宋体" w:cs="宋体"/>
                <w:color w:val="000000"/>
                <w:kern w:val="0"/>
                <w:sz w:val="24"/>
                <w:szCs w:val="24"/>
                <w:lang w:bidi="ar"/>
              </w:rPr>
              <w:t>致：陕西宏盛祥鼎招标代理有限公司</w:t>
            </w:r>
          </w:p>
        </w:tc>
      </w:tr>
      <w:tr w14:paraId="0FC6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0327BCD2">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企</w:t>
            </w:r>
          </w:p>
          <w:p w14:paraId="7B2FE989">
            <w:pPr>
              <w:jc w:val="center"/>
              <w:rPr>
                <w:rFonts w:ascii="宋体" w:hAnsi="宋体" w:cs="宋体"/>
                <w:color w:val="000000"/>
                <w:kern w:val="0"/>
                <w:sz w:val="24"/>
                <w:szCs w:val="24"/>
                <w:lang w:bidi="ar"/>
              </w:rPr>
            </w:pPr>
          </w:p>
          <w:p w14:paraId="32203734">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业</w:t>
            </w:r>
          </w:p>
          <w:p w14:paraId="4CAC69CC">
            <w:pPr>
              <w:jc w:val="center"/>
              <w:rPr>
                <w:rFonts w:ascii="宋体" w:hAnsi="宋体" w:cs="宋体"/>
                <w:color w:val="000000"/>
                <w:kern w:val="0"/>
                <w:sz w:val="24"/>
                <w:szCs w:val="24"/>
                <w:lang w:bidi="ar"/>
              </w:rPr>
            </w:pPr>
          </w:p>
          <w:p w14:paraId="3150B17C">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法</w:t>
            </w:r>
          </w:p>
          <w:p w14:paraId="4C39A9AB">
            <w:pPr>
              <w:jc w:val="center"/>
              <w:rPr>
                <w:rFonts w:ascii="宋体" w:hAnsi="宋体" w:cs="宋体"/>
                <w:color w:val="000000"/>
                <w:kern w:val="0"/>
                <w:sz w:val="24"/>
                <w:szCs w:val="24"/>
                <w:lang w:bidi="ar"/>
              </w:rPr>
            </w:pPr>
          </w:p>
          <w:p w14:paraId="4933E629">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人</w:t>
            </w:r>
          </w:p>
        </w:tc>
        <w:tc>
          <w:tcPr>
            <w:tcW w:w="2064" w:type="dxa"/>
            <w:vAlign w:val="center"/>
          </w:tcPr>
          <w:p w14:paraId="1382D392">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企业名称</w:t>
            </w:r>
          </w:p>
        </w:tc>
        <w:tc>
          <w:tcPr>
            <w:tcW w:w="6356" w:type="dxa"/>
            <w:gridSpan w:val="4"/>
            <w:vAlign w:val="center"/>
          </w:tcPr>
          <w:p w14:paraId="399D3C34">
            <w:pPr>
              <w:rPr>
                <w:rFonts w:ascii="宋体" w:hAnsi="宋体" w:cs="宋体"/>
                <w:color w:val="000000"/>
                <w:kern w:val="0"/>
                <w:sz w:val="24"/>
                <w:szCs w:val="24"/>
                <w:lang w:bidi="ar"/>
              </w:rPr>
            </w:pPr>
          </w:p>
        </w:tc>
      </w:tr>
      <w:tr w14:paraId="5EF1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00040DC2">
            <w:pPr>
              <w:rPr>
                <w:rFonts w:ascii="宋体" w:hAnsi="宋体" w:cs="宋体"/>
                <w:color w:val="000000"/>
                <w:kern w:val="0"/>
                <w:sz w:val="24"/>
                <w:szCs w:val="24"/>
                <w:lang w:bidi="ar"/>
              </w:rPr>
            </w:pPr>
          </w:p>
        </w:tc>
        <w:tc>
          <w:tcPr>
            <w:tcW w:w="2064" w:type="dxa"/>
            <w:vAlign w:val="center"/>
          </w:tcPr>
          <w:p w14:paraId="1D5B5B9C">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法定地址</w:t>
            </w:r>
          </w:p>
        </w:tc>
        <w:tc>
          <w:tcPr>
            <w:tcW w:w="6356" w:type="dxa"/>
            <w:gridSpan w:val="4"/>
            <w:vAlign w:val="center"/>
          </w:tcPr>
          <w:p w14:paraId="00FC4AC5">
            <w:pPr>
              <w:rPr>
                <w:rFonts w:ascii="宋体" w:hAnsi="宋体" w:cs="宋体"/>
                <w:color w:val="000000"/>
                <w:kern w:val="0"/>
                <w:sz w:val="24"/>
                <w:szCs w:val="24"/>
                <w:lang w:bidi="ar"/>
              </w:rPr>
            </w:pPr>
          </w:p>
        </w:tc>
      </w:tr>
      <w:tr w14:paraId="7752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6BC5F62C">
            <w:pPr>
              <w:rPr>
                <w:rFonts w:ascii="宋体" w:hAnsi="宋体" w:cs="宋体"/>
                <w:color w:val="000000"/>
                <w:kern w:val="0"/>
                <w:sz w:val="24"/>
                <w:szCs w:val="24"/>
                <w:lang w:bidi="ar"/>
              </w:rPr>
            </w:pPr>
          </w:p>
        </w:tc>
        <w:tc>
          <w:tcPr>
            <w:tcW w:w="2064" w:type="dxa"/>
            <w:vAlign w:val="center"/>
          </w:tcPr>
          <w:p w14:paraId="10E1BAE4">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邮政编码</w:t>
            </w:r>
          </w:p>
        </w:tc>
        <w:tc>
          <w:tcPr>
            <w:tcW w:w="6356" w:type="dxa"/>
            <w:gridSpan w:val="4"/>
            <w:vAlign w:val="center"/>
          </w:tcPr>
          <w:p w14:paraId="35323AE5">
            <w:pPr>
              <w:rPr>
                <w:rFonts w:ascii="宋体" w:hAnsi="宋体" w:cs="宋体"/>
                <w:color w:val="000000"/>
                <w:kern w:val="0"/>
                <w:sz w:val="24"/>
                <w:szCs w:val="24"/>
                <w:lang w:bidi="ar"/>
              </w:rPr>
            </w:pPr>
          </w:p>
        </w:tc>
      </w:tr>
      <w:tr w14:paraId="7FDA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28D6146E">
            <w:pPr>
              <w:rPr>
                <w:rFonts w:ascii="宋体" w:hAnsi="宋体" w:cs="宋体"/>
                <w:color w:val="000000"/>
                <w:kern w:val="0"/>
                <w:sz w:val="24"/>
                <w:szCs w:val="24"/>
                <w:lang w:bidi="ar"/>
              </w:rPr>
            </w:pPr>
          </w:p>
        </w:tc>
        <w:tc>
          <w:tcPr>
            <w:tcW w:w="2064" w:type="dxa"/>
            <w:vAlign w:val="center"/>
          </w:tcPr>
          <w:p w14:paraId="564FB79F">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工商登记机关</w:t>
            </w:r>
          </w:p>
        </w:tc>
        <w:tc>
          <w:tcPr>
            <w:tcW w:w="6356" w:type="dxa"/>
            <w:gridSpan w:val="4"/>
            <w:vAlign w:val="center"/>
          </w:tcPr>
          <w:p w14:paraId="3C7604C4">
            <w:pPr>
              <w:rPr>
                <w:rFonts w:ascii="宋体" w:hAnsi="宋体" w:cs="宋体"/>
                <w:color w:val="000000"/>
                <w:kern w:val="0"/>
                <w:sz w:val="24"/>
                <w:szCs w:val="24"/>
                <w:lang w:bidi="ar"/>
              </w:rPr>
            </w:pPr>
          </w:p>
        </w:tc>
      </w:tr>
      <w:tr w14:paraId="4B04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3FA6DCB2">
            <w:pPr>
              <w:rPr>
                <w:rFonts w:ascii="宋体" w:hAnsi="宋体" w:cs="宋体"/>
                <w:color w:val="000000"/>
                <w:kern w:val="0"/>
                <w:sz w:val="24"/>
                <w:szCs w:val="24"/>
                <w:lang w:bidi="ar"/>
              </w:rPr>
            </w:pPr>
          </w:p>
        </w:tc>
        <w:tc>
          <w:tcPr>
            <w:tcW w:w="2064" w:type="dxa"/>
            <w:vAlign w:val="center"/>
          </w:tcPr>
          <w:p w14:paraId="6BB5E3C6">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税务登记机关</w:t>
            </w:r>
          </w:p>
        </w:tc>
        <w:tc>
          <w:tcPr>
            <w:tcW w:w="6356" w:type="dxa"/>
            <w:gridSpan w:val="4"/>
            <w:vAlign w:val="center"/>
          </w:tcPr>
          <w:p w14:paraId="2F9F8B00">
            <w:pPr>
              <w:rPr>
                <w:rFonts w:ascii="宋体" w:hAnsi="宋体" w:cs="宋体"/>
                <w:color w:val="000000"/>
                <w:kern w:val="0"/>
                <w:sz w:val="24"/>
                <w:szCs w:val="24"/>
                <w:lang w:bidi="ar"/>
              </w:rPr>
            </w:pPr>
          </w:p>
        </w:tc>
      </w:tr>
      <w:tr w14:paraId="2804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47B5ACDD">
            <w:pPr>
              <w:rPr>
                <w:rFonts w:ascii="宋体" w:hAnsi="宋体" w:cs="宋体"/>
                <w:color w:val="000000"/>
                <w:kern w:val="0"/>
                <w:sz w:val="24"/>
                <w:szCs w:val="24"/>
                <w:lang w:bidi="ar"/>
              </w:rPr>
            </w:pPr>
          </w:p>
        </w:tc>
        <w:tc>
          <w:tcPr>
            <w:tcW w:w="2064" w:type="dxa"/>
            <w:vAlign w:val="center"/>
          </w:tcPr>
          <w:p w14:paraId="1DBF493E">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机构代码证号</w:t>
            </w:r>
          </w:p>
        </w:tc>
        <w:tc>
          <w:tcPr>
            <w:tcW w:w="6356" w:type="dxa"/>
            <w:gridSpan w:val="4"/>
            <w:vAlign w:val="center"/>
          </w:tcPr>
          <w:p w14:paraId="146D98D4">
            <w:pPr>
              <w:rPr>
                <w:rFonts w:ascii="宋体" w:hAnsi="宋体" w:cs="宋体"/>
                <w:color w:val="000000"/>
                <w:kern w:val="0"/>
                <w:sz w:val="24"/>
                <w:szCs w:val="24"/>
                <w:lang w:bidi="ar"/>
              </w:rPr>
            </w:pPr>
          </w:p>
        </w:tc>
      </w:tr>
      <w:tr w14:paraId="3766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00DC2C51">
            <w:pPr>
              <w:rPr>
                <w:rFonts w:ascii="宋体" w:hAnsi="宋体" w:cs="宋体"/>
                <w:color w:val="000000"/>
                <w:kern w:val="0"/>
                <w:sz w:val="24"/>
                <w:szCs w:val="24"/>
                <w:lang w:bidi="ar"/>
              </w:rPr>
            </w:pPr>
            <w:r>
              <w:rPr>
                <w:rFonts w:hint="eastAsia" w:ascii="宋体" w:hAnsi="宋体" w:cs="宋体"/>
                <w:color w:val="000000"/>
                <w:kern w:val="0"/>
                <w:sz w:val="24"/>
                <w:szCs w:val="24"/>
                <w:lang w:bidi="ar"/>
              </w:rPr>
              <w:t>法定代表人</w:t>
            </w:r>
          </w:p>
        </w:tc>
        <w:tc>
          <w:tcPr>
            <w:tcW w:w="2064" w:type="dxa"/>
            <w:vAlign w:val="center"/>
          </w:tcPr>
          <w:p w14:paraId="6A7E4E6B">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姓名</w:t>
            </w:r>
          </w:p>
        </w:tc>
        <w:tc>
          <w:tcPr>
            <w:tcW w:w="2235" w:type="dxa"/>
            <w:gridSpan w:val="2"/>
            <w:vAlign w:val="center"/>
          </w:tcPr>
          <w:p w14:paraId="4384BB47">
            <w:pPr>
              <w:rPr>
                <w:rFonts w:ascii="宋体" w:hAnsi="宋体" w:cs="宋体"/>
                <w:color w:val="000000"/>
                <w:kern w:val="0"/>
                <w:sz w:val="24"/>
                <w:szCs w:val="24"/>
                <w:lang w:bidi="ar"/>
              </w:rPr>
            </w:pPr>
          </w:p>
        </w:tc>
        <w:tc>
          <w:tcPr>
            <w:tcW w:w="2059" w:type="dxa"/>
            <w:vAlign w:val="center"/>
          </w:tcPr>
          <w:p w14:paraId="44EF02BC">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性别</w:t>
            </w:r>
          </w:p>
        </w:tc>
        <w:tc>
          <w:tcPr>
            <w:tcW w:w="2062" w:type="dxa"/>
            <w:vAlign w:val="center"/>
          </w:tcPr>
          <w:p w14:paraId="3E54CACD">
            <w:pPr>
              <w:rPr>
                <w:rFonts w:ascii="宋体" w:hAnsi="宋体" w:cs="宋体"/>
                <w:color w:val="000000"/>
                <w:kern w:val="0"/>
                <w:sz w:val="24"/>
                <w:szCs w:val="24"/>
                <w:lang w:bidi="ar"/>
              </w:rPr>
            </w:pPr>
          </w:p>
        </w:tc>
      </w:tr>
      <w:tr w14:paraId="7625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70369801">
            <w:pPr>
              <w:rPr>
                <w:rFonts w:ascii="宋体" w:hAnsi="宋体" w:cs="宋体"/>
                <w:color w:val="000000"/>
                <w:kern w:val="0"/>
                <w:sz w:val="24"/>
                <w:szCs w:val="24"/>
                <w:lang w:bidi="ar"/>
              </w:rPr>
            </w:pPr>
          </w:p>
        </w:tc>
        <w:tc>
          <w:tcPr>
            <w:tcW w:w="2064" w:type="dxa"/>
            <w:vAlign w:val="center"/>
          </w:tcPr>
          <w:p w14:paraId="57800873">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职务</w:t>
            </w:r>
          </w:p>
        </w:tc>
        <w:tc>
          <w:tcPr>
            <w:tcW w:w="2235" w:type="dxa"/>
            <w:gridSpan w:val="2"/>
            <w:vAlign w:val="center"/>
          </w:tcPr>
          <w:p w14:paraId="526FA433">
            <w:pPr>
              <w:rPr>
                <w:rFonts w:ascii="宋体" w:hAnsi="宋体" w:cs="宋体"/>
                <w:color w:val="000000"/>
                <w:kern w:val="0"/>
                <w:sz w:val="24"/>
                <w:szCs w:val="24"/>
                <w:lang w:bidi="ar"/>
              </w:rPr>
            </w:pPr>
          </w:p>
        </w:tc>
        <w:tc>
          <w:tcPr>
            <w:tcW w:w="2059" w:type="dxa"/>
            <w:vAlign w:val="center"/>
          </w:tcPr>
          <w:p w14:paraId="05BC8273">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联系电话</w:t>
            </w:r>
          </w:p>
        </w:tc>
        <w:tc>
          <w:tcPr>
            <w:tcW w:w="2062" w:type="dxa"/>
            <w:vAlign w:val="center"/>
          </w:tcPr>
          <w:p w14:paraId="411D2FF8">
            <w:pPr>
              <w:rPr>
                <w:rFonts w:ascii="宋体" w:hAnsi="宋体" w:cs="宋体"/>
                <w:color w:val="000000"/>
                <w:kern w:val="0"/>
                <w:sz w:val="24"/>
                <w:szCs w:val="24"/>
                <w:lang w:bidi="ar"/>
              </w:rPr>
            </w:pPr>
          </w:p>
        </w:tc>
      </w:tr>
      <w:tr w14:paraId="3E72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62F11610">
            <w:pPr>
              <w:rPr>
                <w:rFonts w:ascii="宋体" w:hAnsi="宋体" w:cs="宋体"/>
                <w:color w:val="000000"/>
                <w:kern w:val="0"/>
                <w:sz w:val="24"/>
                <w:szCs w:val="24"/>
                <w:lang w:bidi="ar"/>
              </w:rPr>
            </w:pPr>
          </w:p>
        </w:tc>
        <w:tc>
          <w:tcPr>
            <w:tcW w:w="2064" w:type="dxa"/>
            <w:vAlign w:val="center"/>
          </w:tcPr>
          <w:p w14:paraId="6DA8DEC6">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传真</w:t>
            </w:r>
          </w:p>
        </w:tc>
        <w:tc>
          <w:tcPr>
            <w:tcW w:w="6356" w:type="dxa"/>
            <w:gridSpan w:val="4"/>
            <w:vAlign w:val="center"/>
          </w:tcPr>
          <w:p w14:paraId="2919D765">
            <w:pPr>
              <w:rPr>
                <w:rFonts w:ascii="宋体" w:hAnsi="宋体" w:cs="宋体"/>
                <w:color w:val="000000"/>
                <w:kern w:val="0"/>
                <w:sz w:val="24"/>
                <w:szCs w:val="24"/>
                <w:lang w:bidi="ar"/>
              </w:rPr>
            </w:pPr>
          </w:p>
        </w:tc>
      </w:tr>
      <w:tr w14:paraId="001A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7776CED9">
            <w:pPr>
              <w:rPr>
                <w:rFonts w:ascii="宋体" w:hAnsi="宋体" w:cs="宋体"/>
                <w:color w:val="000000"/>
                <w:kern w:val="0"/>
                <w:sz w:val="24"/>
                <w:szCs w:val="24"/>
                <w:lang w:bidi="ar"/>
              </w:rPr>
            </w:pPr>
            <w:r>
              <w:rPr>
                <w:rFonts w:hint="eastAsia" w:ascii="宋体" w:hAnsi="宋体" w:cs="宋体"/>
                <w:color w:val="000000"/>
                <w:kern w:val="0"/>
                <w:sz w:val="24"/>
                <w:szCs w:val="24"/>
                <w:lang w:bidi="ar"/>
              </w:rPr>
              <w:t>法定代表人身份证复印件</w:t>
            </w:r>
          </w:p>
        </w:tc>
        <w:tc>
          <w:tcPr>
            <w:tcW w:w="4122" w:type="dxa"/>
            <w:gridSpan w:val="2"/>
            <w:vMerge w:val="restart"/>
            <w:vAlign w:val="center"/>
          </w:tcPr>
          <w:p w14:paraId="1C0239E2">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（粘贴处）</w:t>
            </w:r>
          </w:p>
        </w:tc>
        <w:tc>
          <w:tcPr>
            <w:tcW w:w="4298" w:type="dxa"/>
            <w:gridSpan w:val="3"/>
            <w:vAlign w:val="center"/>
          </w:tcPr>
          <w:p w14:paraId="51D8486D">
            <w:pPr>
              <w:rPr>
                <w:rFonts w:ascii="宋体" w:hAnsi="宋体" w:cs="宋体"/>
                <w:color w:val="000000"/>
                <w:kern w:val="0"/>
                <w:sz w:val="24"/>
                <w:szCs w:val="24"/>
                <w:lang w:bidi="ar"/>
              </w:rPr>
            </w:pPr>
            <w:r>
              <w:rPr>
                <w:rFonts w:hint="eastAsia" w:ascii="宋体" w:hAnsi="宋体" w:cs="宋体"/>
                <w:color w:val="000000"/>
                <w:kern w:val="0"/>
                <w:sz w:val="24"/>
                <w:szCs w:val="24"/>
                <w:lang w:bidi="ar"/>
              </w:rPr>
              <w:t>法定代表人（签字或盖章）</w:t>
            </w:r>
          </w:p>
        </w:tc>
      </w:tr>
      <w:tr w14:paraId="499B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787704BA">
            <w:pPr>
              <w:rPr>
                <w:rFonts w:ascii="宋体" w:hAnsi="宋体" w:cs="宋体"/>
                <w:color w:val="000000"/>
                <w:kern w:val="0"/>
                <w:sz w:val="24"/>
                <w:szCs w:val="24"/>
                <w:lang w:bidi="ar"/>
              </w:rPr>
            </w:pPr>
          </w:p>
        </w:tc>
        <w:tc>
          <w:tcPr>
            <w:tcW w:w="4122" w:type="dxa"/>
            <w:gridSpan w:val="2"/>
            <w:vMerge w:val="continue"/>
            <w:vAlign w:val="center"/>
          </w:tcPr>
          <w:p w14:paraId="757C0196">
            <w:pPr>
              <w:rPr>
                <w:rFonts w:ascii="宋体" w:hAnsi="宋体" w:cs="宋体"/>
                <w:color w:val="000000"/>
                <w:kern w:val="0"/>
                <w:sz w:val="24"/>
                <w:szCs w:val="24"/>
                <w:lang w:bidi="ar"/>
              </w:rPr>
            </w:pPr>
          </w:p>
        </w:tc>
        <w:tc>
          <w:tcPr>
            <w:tcW w:w="4298" w:type="dxa"/>
            <w:gridSpan w:val="3"/>
            <w:vAlign w:val="bottom"/>
          </w:tcPr>
          <w:p w14:paraId="305416AB">
            <w:pPr>
              <w:rPr>
                <w:rFonts w:ascii="宋体" w:hAnsi="宋体" w:cs="宋体"/>
                <w:color w:val="000000"/>
                <w:kern w:val="0"/>
                <w:sz w:val="24"/>
                <w:szCs w:val="24"/>
                <w:lang w:bidi="ar"/>
              </w:rPr>
            </w:pPr>
            <w:r>
              <w:rPr>
                <w:rFonts w:hint="eastAsia" w:ascii="宋体" w:hAnsi="宋体" w:cs="宋体"/>
                <w:color w:val="000000"/>
                <w:kern w:val="0"/>
                <w:sz w:val="24"/>
                <w:szCs w:val="24"/>
                <w:lang w:bidi="ar"/>
              </w:rPr>
              <w:t>（公章）</w:t>
            </w:r>
          </w:p>
          <w:p w14:paraId="7FC17307">
            <w:pPr>
              <w:rPr>
                <w:rFonts w:ascii="宋体" w:hAnsi="宋体" w:cs="宋体"/>
                <w:color w:val="000000"/>
                <w:kern w:val="0"/>
                <w:sz w:val="24"/>
                <w:szCs w:val="24"/>
                <w:lang w:bidi="ar"/>
              </w:rPr>
            </w:pPr>
          </w:p>
          <w:p w14:paraId="11EC42E5">
            <w:pPr>
              <w:rPr>
                <w:rFonts w:ascii="宋体" w:hAnsi="宋体" w:cs="宋体"/>
                <w:color w:val="000000"/>
                <w:kern w:val="0"/>
                <w:sz w:val="24"/>
                <w:szCs w:val="24"/>
                <w:lang w:bidi="ar"/>
              </w:rPr>
            </w:pPr>
          </w:p>
          <w:p w14:paraId="425D61CF">
            <w:pPr>
              <w:rPr>
                <w:rFonts w:ascii="宋体" w:hAnsi="宋体" w:cs="宋体"/>
                <w:color w:val="000000"/>
                <w:kern w:val="0"/>
                <w:sz w:val="24"/>
                <w:szCs w:val="24"/>
                <w:lang w:bidi="ar"/>
              </w:rPr>
            </w:pPr>
          </w:p>
          <w:p w14:paraId="500A1A52">
            <w:pPr>
              <w:ind w:firstLine="720" w:firstLineChars="300"/>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年  月  日 </w:t>
            </w:r>
          </w:p>
        </w:tc>
      </w:tr>
    </w:tbl>
    <w:p w14:paraId="66B5EC37">
      <w:pPr>
        <w:rPr>
          <w:rFonts w:ascii="宋体" w:hAnsi="宋体" w:cs="宋体"/>
          <w:b/>
          <w:bCs/>
          <w:sz w:val="24"/>
          <w:szCs w:val="24"/>
        </w:rPr>
      </w:pPr>
    </w:p>
    <w:p w14:paraId="4DC40587">
      <w:pPr>
        <w:widowControl/>
        <w:jc w:val="left"/>
        <w:rPr>
          <w:rFonts w:ascii="宋体" w:hAnsi="宋体" w:cs="宋体"/>
          <w:b/>
          <w:color w:val="000000"/>
          <w:kern w:val="0"/>
          <w:sz w:val="24"/>
          <w:szCs w:val="24"/>
          <w:lang w:bidi="ar"/>
        </w:rPr>
      </w:pPr>
      <w:r>
        <w:rPr>
          <w:rFonts w:ascii="宋体" w:hAnsi="宋体" w:cs="宋体"/>
          <w:b/>
          <w:color w:val="000000"/>
          <w:kern w:val="0"/>
          <w:sz w:val="24"/>
          <w:szCs w:val="24"/>
          <w:lang w:bidi="ar"/>
        </w:rPr>
        <w:br w:type="page"/>
      </w:r>
    </w:p>
    <w:p w14:paraId="7B141BEC">
      <w:pPr>
        <w:jc w:val="center"/>
        <w:rPr>
          <w:rFonts w:ascii="宋体" w:hAnsi="宋体" w:cs="宋体"/>
          <w:sz w:val="28"/>
          <w:szCs w:val="28"/>
        </w:rPr>
      </w:pPr>
      <w:r>
        <w:rPr>
          <w:rFonts w:hint="eastAsia" w:ascii="宋体" w:hAnsi="宋体" w:cs="宋体"/>
          <w:b/>
          <w:color w:val="000000"/>
          <w:kern w:val="0"/>
          <w:sz w:val="28"/>
          <w:szCs w:val="28"/>
          <w:lang w:bidi="ar"/>
        </w:rPr>
        <w:t>供应商信用记录书面声明函（格式）</w:t>
      </w:r>
    </w:p>
    <w:p w14:paraId="683821C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cs="宋体"/>
          <w:color w:val="000000"/>
          <w:kern w:val="0"/>
          <w:sz w:val="24"/>
          <w:szCs w:val="24"/>
          <w:lang w:bidi="ar"/>
        </w:rPr>
        <w:t xml:space="preserve">陕西宏盛祥鼎招标代理有限公司： </w:t>
      </w:r>
    </w:p>
    <w:p w14:paraId="3A24D30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我方作为《项目名称》（项目编号：</w:t>
      </w:r>
      <w:r>
        <w:rPr>
          <w:rFonts w:hint="eastAsia" w:ascii="宋体" w:hAnsi="宋体" w:cs="宋体"/>
          <w:kern w:val="0"/>
          <w:sz w:val="24"/>
          <w:szCs w:val="24"/>
          <w:u w:val="single"/>
        </w:rPr>
        <w:t xml:space="preserve">      </w:t>
      </w:r>
      <w:r>
        <w:rPr>
          <w:rFonts w:hint="eastAsia" w:ascii="宋体" w:hAnsi="宋体" w:cs="宋体"/>
          <w:kern w:val="0"/>
          <w:sz w:val="24"/>
          <w:szCs w:val="24"/>
        </w:rPr>
        <w:t>）第</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标段的投标供应商，在此郑重声明： </w:t>
      </w:r>
    </w:p>
    <w:p w14:paraId="5B29CB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1、在参加本次政府采购活动前 3 年内的经营活动中____（填“没有” 或“有”）重大违法记录。供应商在参加政府采购活动前 3 年内因违法经营被禁止在一定期限内参加政府采购活动，期限届满的，可以参加政府采购活动，但应提供期限届满的证明材料。 </w:t>
      </w:r>
    </w:p>
    <w:p w14:paraId="4B03D8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2、我方______（填“未被列入”或“被列入”）失信被执行人名单。 </w:t>
      </w:r>
    </w:p>
    <w:p w14:paraId="5EC8C2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3、我方______（填“未被列入”或“被列入”）重大税收违法案件当事人名单。 </w:t>
      </w:r>
    </w:p>
    <w:p w14:paraId="12C88A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4、我方______（填“未被列入”或“被列入”）政府采购严重违法失信行为记录名单。</w:t>
      </w:r>
    </w:p>
    <w:p w14:paraId="195550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如有不实，我方将无条件地退出本项目的采购活动，并遵照《政府采购法》有关“提供虚假材料的规定”接受处罚。 </w:t>
      </w:r>
    </w:p>
    <w:p w14:paraId="51A376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特此声明。 </w:t>
      </w:r>
    </w:p>
    <w:p w14:paraId="7BDE3CF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color w:val="000000"/>
          <w:kern w:val="0"/>
          <w:sz w:val="24"/>
          <w:szCs w:val="24"/>
          <w:lang w:bidi="ar"/>
        </w:rPr>
      </w:pPr>
    </w:p>
    <w:p w14:paraId="06C4AE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color w:val="000000"/>
          <w:kern w:val="0"/>
          <w:sz w:val="24"/>
          <w:szCs w:val="24"/>
          <w:lang w:bidi="ar"/>
        </w:rPr>
        <w:t xml:space="preserve">供应商：名称（加盖公章） </w:t>
      </w:r>
    </w:p>
    <w:p w14:paraId="08CBB3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color w:val="000000"/>
          <w:kern w:val="0"/>
          <w:sz w:val="24"/>
          <w:szCs w:val="24"/>
          <w:lang w:bidi="ar"/>
        </w:rPr>
        <w:t xml:space="preserve">日期： </w:t>
      </w: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 xml:space="preserve">年  月  日 </w:t>
      </w:r>
    </w:p>
    <w:p w14:paraId="3E90B3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000000"/>
          <w:kern w:val="0"/>
          <w:sz w:val="24"/>
          <w:szCs w:val="24"/>
          <w:lang w:bidi="ar"/>
        </w:rPr>
      </w:pPr>
    </w:p>
    <w:p w14:paraId="63A1F90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000000"/>
          <w:kern w:val="0"/>
          <w:sz w:val="24"/>
          <w:szCs w:val="24"/>
          <w:lang w:bidi="ar"/>
        </w:rPr>
      </w:pPr>
    </w:p>
    <w:p w14:paraId="20D5212F">
      <w:pPr>
        <w:keepNext w:val="0"/>
        <w:keepLines w:val="0"/>
        <w:pageBreakBefore w:val="0"/>
        <w:widowControl w:val="0"/>
        <w:kinsoku/>
        <w:wordWrap/>
        <w:overflowPunct/>
        <w:topLinePunct w:val="0"/>
        <w:autoSpaceDE/>
        <w:autoSpaceDN/>
        <w:bidi w:val="0"/>
        <w:adjustRightInd/>
        <w:snapToGrid/>
        <w:spacing w:line="480" w:lineRule="exact"/>
        <w:textAlignment w:val="auto"/>
        <w:rPr>
          <w:sz w:val="24"/>
          <w:szCs w:val="24"/>
        </w:rPr>
      </w:pPr>
      <w:r>
        <w:rPr>
          <w:rFonts w:hint="eastAsia" w:ascii="宋体" w:hAnsi="宋体" w:cs="宋体"/>
          <w:color w:val="000000"/>
          <w:kern w:val="0"/>
          <w:sz w:val="24"/>
          <w:szCs w:val="24"/>
          <w:lang w:bidi="ar"/>
        </w:rPr>
        <w:t>备注：项目不分标段的，第___标段空白处填写“/”。</w:t>
      </w:r>
    </w:p>
    <w:p w14:paraId="22DFB8B3">
      <w:pPr>
        <w:rPr>
          <w:rFonts w:ascii="宋体" w:hAnsi="宋体" w:cs="宋体"/>
          <w:b/>
          <w:bCs/>
          <w:sz w:val="24"/>
          <w:szCs w:val="24"/>
        </w:rPr>
      </w:pPr>
    </w:p>
    <w:p w14:paraId="59A9BCE5">
      <w:pPr>
        <w:jc w:val="center"/>
        <w:rPr>
          <w:rFonts w:hint="eastAsia" w:ascii="宋体" w:hAnsi="宋体" w:cs="宋体"/>
          <w:b/>
          <w:bCs/>
          <w:kern w:val="0"/>
          <w:sz w:val="24"/>
          <w:szCs w:val="24"/>
        </w:rPr>
      </w:pPr>
    </w:p>
    <w:p w14:paraId="7078E2AF">
      <w:pPr>
        <w:jc w:val="center"/>
        <w:rPr>
          <w:rFonts w:hint="eastAsia" w:ascii="宋体" w:hAnsi="宋体" w:cs="宋体"/>
          <w:b/>
          <w:bCs/>
          <w:kern w:val="0"/>
          <w:sz w:val="24"/>
          <w:szCs w:val="24"/>
        </w:rPr>
      </w:pPr>
    </w:p>
    <w:p w14:paraId="64F46BB8">
      <w:pPr>
        <w:jc w:val="center"/>
        <w:rPr>
          <w:rFonts w:hint="eastAsia" w:ascii="宋体" w:hAnsi="宋体" w:cs="宋体"/>
          <w:b/>
          <w:bCs/>
          <w:kern w:val="0"/>
          <w:sz w:val="24"/>
          <w:szCs w:val="24"/>
        </w:rPr>
      </w:pPr>
    </w:p>
    <w:p w14:paraId="31F15649">
      <w:pPr>
        <w:jc w:val="center"/>
        <w:rPr>
          <w:rFonts w:hint="eastAsia" w:ascii="宋体" w:hAnsi="宋体" w:cs="宋体"/>
          <w:b/>
          <w:bCs/>
          <w:kern w:val="0"/>
          <w:sz w:val="24"/>
          <w:szCs w:val="24"/>
        </w:rPr>
      </w:pPr>
    </w:p>
    <w:p w14:paraId="26122696">
      <w:pPr>
        <w:jc w:val="center"/>
        <w:rPr>
          <w:rFonts w:hint="eastAsia" w:ascii="宋体" w:hAnsi="宋体" w:cs="宋体"/>
          <w:b/>
          <w:bCs/>
          <w:kern w:val="0"/>
          <w:sz w:val="24"/>
          <w:szCs w:val="24"/>
        </w:rPr>
      </w:pPr>
    </w:p>
    <w:p w14:paraId="36CBC7A0">
      <w:pPr>
        <w:jc w:val="center"/>
        <w:rPr>
          <w:rFonts w:hint="eastAsia" w:ascii="宋体" w:hAnsi="宋体" w:cs="宋体"/>
          <w:b/>
          <w:bCs/>
          <w:kern w:val="0"/>
          <w:sz w:val="24"/>
          <w:szCs w:val="24"/>
        </w:rPr>
      </w:pPr>
    </w:p>
    <w:p w14:paraId="677F7ACE">
      <w:pPr>
        <w:jc w:val="center"/>
        <w:rPr>
          <w:rFonts w:hint="eastAsia" w:ascii="宋体" w:hAnsi="宋体" w:cs="宋体"/>
          <w:b/>
          <w:bCs/>
          <w:kern w:val="0"/>
          <w:sz w:val="24"/>
          <w:szCs w:val="24"/>
        </w:rPr>
      </w:pPr>
    </w:p>
    <w:p w14:paraId="2A7E39A7">
      <w:pPr>
        <w:jc w:val="center"/>
        <w:rPr>
          <w:rFonts w:hint="eastAsia" w:ascii="宋体" w:hAnsi="宋体" w:cs="宋体"/>
          <w:b/>
          <w:bCs/>
          <w:kern w:val="0"/>
          <w:sz w:val="24"/>
          <w:szCs w:val="24"/>
        </w:rPr>
      </w:pPr>
    </w:p>
    <w:p w14:paraId="261945C7">
      <w:pPr>
        <w:jc w:val="center"/>
        <w:rPr>
          <w:rFonts w:hint="eastAsia" w:ascii="宋体" w:hAnsi="宋体" w:cs="宋体"/>
          <w:b/>
          <w:bCs/>
          <w:kern w:val="0"/>
          <w:sz w:val="24"/>
          <w:szCs w:val="24"/>
        </w:rPr>
      </w:pPr>
    </w:p>
    <w:p w14:paraId="36DB360B">
      <w:pPr>
        <w:jc w:val="center"/>
        <w:rPr>
          <w:rFonts w:hint="eastAsia" w:ascii="宋体" w:hAnsi="宋体" w:cs="宋体"/>
          <w:b/>
          <w:bCs/>
          <w:kern w:val="0"/>
          <w:sz w:val="24"/>
          <w:szCs w:val="24"/>
        </w:rPr>
      </w:pPr>
    </w:p>
    <w:p w14:paraId="0A613BC2">
      <w:pPr>
        <w:jc w:val="center"/>
        <w:rPr>
          <w:rFonts w:hint="eastAsia" w:ascii="宋体" w:hAnsi="宋体" w:cs="宋体"/>
          <w:b/>
          <w:bCs/>
          <w:kern w:val="0"/>
          <w:sz w:val="24"/>
          <w:szCs w:val="24"/>
        </w:rPr>
      </w:pPr>
    </w:p>
    <w:p w14:paraId="4B4BA2BE">
      <w:pPr>
        <w:jc w:val="center"/>
        <w:rPr>
          <w:rFonts w:hint="eastAsia" w:ascii="宋体" w:hAnsi="宋体" w:cs="宋体"/>
          <w:b/>
          <w:bCs/>
          <w:kern w:val="0"/>
          <w:sz w:val="24"/>
          <w:szCs w:val="24"/>
        </w:rPr>
      </w:pPr>
    </w:p>
    <w:p w14:paraId="3465CCDD">
      <w:pPr>
        <w:widowControl/>
        <w:spacing w:line="60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非联合体声明</w:t>
      </w:r>
      <w:r>
        <w:rPr>
          <w:rFonts w:ascii="宋体" w:hAnsi="宋体"/>
          <w:b/>
          <w:bCs/>
          <w:color w:val="auto"/>
          <w:sz w:val="28"/>
          <w:szCs w:val="28"/>
          <w:highlight w:val="none"/>
        </w:rPr>
        <w:t> </w:t>
      </w:r>
      <w:r>
        <w:rPr>
          <w:rFonts w:hint="eastAsia" w:ascii="宋体" w:hAnsi="宋体"/>
          <w:b/>
          <w:bCs/>
          <w:color w:val="auto"/>
          <w:sz w:val="28"/>
          <w:szCs w:val="28"/>
          <w:highlight w:val="none"/>
        </w:rPr>
        <w:t>（格式）</w:t>
      </w:r>
    </w:p>
    <w:p w14:paraId="261C33E8">
      <w:pPr>
        <w:widowControl/>
        <w:spacing w:line="600" w:lineRule="exact"/>
        <w:jc w:val="left"/>
        <w:rPr>
          <w:rFonts w:hint="eastAsia" w:hAnsi="宋体" w:eastAsia="宋体"/>
          <w:color w:val="auto"/>
          <w:sz w:val="24"/>
          <w:szCs w:val="24"/>
          <w:highlight w:val="none"/>
          <w:lang w:val="en-US" w:eastAsia="zh-CN"/>
        </w:rPr>
      </w:pPr>
      <w:r>
        <w:rPr>
          <w:rFonts w:ascii="宋体" w:hAnsi="宋体"/>
          <w:color w:val="auto"/>
          <w:sz w:val="24"/>
          <w:szCs w:val="24"/>
          <w:highlight w:val="none"/>
        </w:rPr>
        <w:t>致：</w:t>
      </w:r>
      <w:r>
        <w:rPr>
          <w:rFonts w:hint="eastAsia" w:hAnsi="宋体"/>
          <w:color w:val="auto"/>
          <w:sz w:val="24"/>
          <w:szCs w:val="24"/>
          <w:highlight w:val="none"/>
          <w:lang w:val="en-US" w:eastAsia="zh-CN"/>
        </w:rPr>
        <w:t>陕西宏盛祥鼎招标代理有限公司</w:t>
      </w:r>
    </w:p>
    <w:p w14:paraId="450C2C55">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    我公司作为本次</w:t>
      </w:r>
      <w:r>
        <w:rPr>
          <w:rFonts w:hint="eastAsia" w:hAnsi="宋体"/>
          <w:color w:val="auto"/>
          <w:sz w:val="24"/>
          <w:szCs w:val="24"/>
          <w:highlight w:val="none"/>
          <w:lang w:val="en-US" w:eastAsia="zh-CN"/>
        </w:rPr>
        <w:t>单一来源采购</w:t>
      </w:r>
      <w:r>
        <w:rPr>
          <w:rFonts w:ascii="宋体" w:hAnsi="宋体"/>
          <w:color w:val="auto"/>
          <w:sz w:val="24"/>
          <w:szCs w:val="24"/>
          <w:highlight w:val="none"/>
        </w:rPr>
        <w:t>项目的</w:t>
      </w:r>
      <w:r>
        <w:rPr>
          <w:rFonts w:hint="eastAsia" w:ascii="宋体" w:hAnsi="宋体"/>
          <w:color w:val="auto"/>
          <w:sz w:val="24"/>
          <w:szCs w:val="24"/>
          <w:highlight w:val="none"/>
        </w:rPr>
        <w:t>投标人</w:t>
      </w:r>
      <w:r>
        <w:rPr>
          <w:rFonts w:ascii="宋体" w:hAnsi="宋体"/>
          <w:color w:val="auto"/>
          <w:sz w:val="24"/>
          <w:szCs w:val="24"/>
          <w:highlight w:val="none"/>
        </w:rPr>
        <w:t>，根据</w:t>
      </w:r>
      <w:r>
        <w:rPr>
          <w:rFonts w:hint="eastAsia" w:hAnsi="宋体"/>
          <w:color w:val="auto"/>
          <w:sz w:val="24"/>
          <w:szCs w:val="24"/>
          <w:highlight w:val="none"/>
          <w:lang w:val="en-US" w:eastAsia="zh-CN"/>
        </w:rPr>
        <w:t>招标</w:t>
      </w:r>
      <w:r>
        <w:rPr>
          <w:rFonts w:ascii="宋体" w:hAnsi="宋体"/>
          <w:color w:val="auto"/>
          <w:sz w:val="24"/>
          <w:szCs w:val="24"/>
          <w:highlight w:val="none"/>
        </w:rPr>
        <w:t>文件要求，现郑重声明如下：</w:t>
      </w:r>
    </w:p>
    <w:p w14:paraId="7868777A">
      <w:pPr>
        <w:widowControl/>
        <w:spacing w:line="60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我公司参加本次</w:t>
      </w:r>
      <w:r>
        <w:rPr>
          <w:rFonts w:hint="eastAsia" w:hAnsi="宋体"/>
          <w:color w:val="auto"/>
          <w:sz w:val="24"/>
          <w:szCs w:val="24"/>
          <w:highlight w:val="none"/>
          <w:lang w:val="en-US" w:eastAsia="zh-CN"/>
        </w:rPr>
        <w:t>单一来源采购</w:t>
      </w:r>
      <w:r>
        <w:rPr>
          <w:rFonts w:ascii="宋体" w:hAnsi="宋体"/>
          <w:color w:val="auto"/>
          <w:sz w:val="24"/>
          <w:szCs w:val="24"/>
          <w:highlight w:val="none"/>
        </w:rPr>
        <w:t>项目为非联合体。  </w:t>
      </w:r>
    </w:p>
    <w:p w14:paraId="4F53D837">
      <w:pPr>
        <w:widowControl/>
        <w:spacing w:line="60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本公司对上述承诺的内容事项真实性负责。如经查实上述承诺的内容事项存在虚假，我公司愿意接受以提供虚假材料谋取成交的法律责任。</w:t>
      </w:r>
    </w:p>
    <w:p w14:paraId="0E5B3902">
      <w:pPr>
        <w:pStyle w:val="2"/>
        <w:rPr>
          <w:rFonts w:hint="eastAsia"/>
          <w:color w:val="auto"/>
          <w:highlight w:val="none"/>
          <w:lang w:eastAsia="zh-CN"/>
        </w:rPr>
      </w:pPr>
    </w:p>
    <w:p w14:paraId="55E48525">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特此声明！</w:t>
      </w:r>
    </w:p>
    <w:p w14:paraId="7EBA743A">
      <w:pPr>
        <w:pStyle w:val="2"/>
        <w:rPr>
          <w:rFonts w:hint="eastAsia"/>
          <w:color w:val="auto"/>
          <w:highlight w:val="none"/>
          <w:lang w:eastAsia="zh-CN"/>
        </w:rPr>
      </w:pPr>
    </w:p>
    <w:p w14:paraId="26D7E739">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声明人：</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(投标人名称、公章)</w:t>
      </w:r>
    </w:p>
    <w:p w14:paraId="6DD5EB5D">
      <w:pPr>
        <w:pStyle w:val="2"/>
        <w:rPr>
          <w:rFonts w:hint="eastAsia"/>
          <w:color w:val="auto"/>
          <w:highlight w:val="none"/>
          <w:lang w:eastAsia="zh-CN"/>
        </w:rPr>
      </w:pPr>
    </w:p>
    <w:p w14:paraId="57D626AA">
      <w:pPr>
        <w:widowControl/>
        <w:spacing w:line="600" w:lineRule="exact"/>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法</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人：     (法人私章)  </w:t>
      </w:r>
    </w:p>
    <w:p w14:paraId="4F6A71B2">
      <w:pPr>
        <w:pStyle w:val="2"/>
        <w:rPr>
          <w:rFonts w:hint="eastAsia"/>
          <w:color w:val="auto"/>
          <w:highlight w:val="none"/>
          <w:lang w:eastAsia="zh-CN"/>
        </w:rPr>
      </w:pPr>
    </w:p>
    <w:p w14:paraId="5C02E5C5">
      <w:pPr>
        <w:widowControl/>
        <w:spacing w:line="600" w:lineRule="exact"/>
        <w:jc w:val="left"/>
        <w:rPr>
          <w:rFonts w:ascii="宋体" w:hAnsi="宋体"/>
          <w:color w:val="auto"/>
          <w:sz w:val="24"/>
          <w:szCs w:val="24"/>
          <w:highlight w:val="none"/>
        </w:rPr>
      </w:pPr>
      <w:r>
        <w:rPr>
          <w:rFonts w:ascii="宋体" w:hAnsi="宋体"/>
          <w:color w:val="auto"/>
          <w:sz w:val="24"/>
          <w:szCs w:val="24"/>
          <w:highlight w:val="none"/>
        </w:rPr>
        <w:t>日 期：</w:t>
      </w:r>
      <w:r>
        <w:rPr>
          <w:rFonts w:hint="eastAsia" w:ascii="宋体" w:hAnsi="宋体"/>
          <w:color w:val="auto"/>
          <w:sz w:val="24"/>
          <w:szCs w:val="24"/>
          <w:highlight w:val="none"/>
        </w:rPr>
        <w:tab/>
      </w:r>
      <w:r>
        <w:rPr>
          <w:rFonts w:hint="eastAsia" w:ascii="宋体" w:hAnsi="宋体"/>
          <w:color w:val="auto"/>
          <w:sz w:val="24"/>
          <w:szCs w:val="24"/>
          <w:highlight w:val="none"/>
        </w:rPr>
        <w:t xml:space="preserve"> 年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日</w:t>
      </w:r>
    </w:p>
    <w:p w14:paraId="63B72D63">
      <w:pPr>
        <w:pStyle w:val="2"/>
        <w:rPr>
          <w:rFonts w:hint="eastAsia" w:ascii="宋体" w:hAnsi="宋体" w:cs="宋体"/>
          <w:kern w:val="0"/>
          <w:sz w:val="24"/>
          <w:szCs w:val="24"/>
        </w:rPr>
      </w:pPr>
    </w:p>
    <w:p w14:paraId="5BDE9F35">
      <w:pPr>
        <w:jc w:val="center"/>
        <w:rPr>
          <w:rFonts w:hint="eastAsia" w:ascii="宋体" w:hAnsi="宋体" w:cs="宋体"/>
          <w:b/>
          <w:bCs/>
          <w:kern w:val="0"/>
          <w:sz w:val="24"/>
          <w:szCs w:val="24"/>
        </w:rPr>
      </w:pPr>
    </w:p>
    <w:p w14:paraId="3B765FE6">
      <w:pPr>
        <w:jc w:val="center"/>
        <w:rPr>
          <w:rFonts w:hint="eastAsia" w:ascii="宋体" w:hAnsi="宋体" w:cs="宋体"/>
          <w:b/>
          <w:bCs/>
          <w:kern w:val="0"/>
          <w:sz w:val="24"/>
          <w:szCs w:val="24"/>
        </w:rPr>
      </w:pPr>
    </w:p>
    <w:p w14:paraId="5AE90A2A">
      <w:pPr>
        <w:jc w:val="center"/>
        <w:rPr>
          <w:rFonts w:hint="eastAsia" w:ascii="宋体" w:hAnsi="宋体" w:cs="宋体"/>
          <w:b/>
          <w:bCs/>
          <w:kern w:val="0"/>
          <w:sz w:val="24"/>
          <w:szCs w:val="24"/>
        </w:rPr>
      </w:pPr>
    </w:p>
    <w:p w14:paraId="538D09CF">
      <w:pPr>
        <w:jc w:val="center"/>
        <w:rPr>
          <w:rFonts w:hint="eastAsia" w:ascii="宋体" w:hAnsi="宋体" w:cs="宋体"/>
          <w:b/>
          <w:bCs/>
          <w:kern w:val="0"/>
          <w:sz w:val="24"/>
          <w:szCs w:val="24"/>
        </w:rPr>
      </w:pPr>
    </w:p>
    <w:p w14:paraId="64CBCDE0">
      <w:pPr>
        <w:jc w:val="center"/>
        <w:rPr>
          <w:rFonts w:hint="eastAsia" w:ascii="宋体" w:hAnsi="宋体" w:cs="宋体"/>
          <w:b/>
          <w:bCs/>
          <w:kern w:val="0"/>
          <w:sz w:val="24"/>
          <w:szCs w:val="24"/>
        </w:rPr>
      </w:pPr>
    </w:p>
    <w:p w14:paraId="36E1850E">
      <w:pPr>
        <w:jc w:val="center"/>
        <w:rPr>
          <w:rFonts w:hint="eastAsia" w:ascii="宋体" w:hAnsi="宋体" w:cs="宋体"/>
          <w:b/>
          <w:bCs/>
          <w:kern w:val="0"/>
          <w:sz w:val="24"/>
          <w:szCs w:val="24"/>
        </w:rPr>
      </w:pPr>
    </w:p>
    <w:p w14:paraId="4465CAF2">
      <w:pPr>
        <w:jc w:val="center"/>
        <w:rPr>
          <w:rFonts w:hint="eastAsia" w:ascii="宋体" w:hAnsi="宋体" w:cs="宋体"/>
          <w:b/>
          <w:bCs/>
          <w:kern w:val="0"/>
          <w:sz w:val="24"/>
          <w:szCs w:val="24"/>
        </w:rPr>
      </w:pPr>
    </w:p>
    <w:p w14:paraId="57D9223F">
      <w:pPr>
        <w:jc w:val="center"/>
        <w:rPr>
          <w:rFonts w:hint="eastAsia" w:ascii="宋体" w:hAnsi="宋体" w:cs="宋体"/>
          <w:b/>
          <w:bCs/>
          <w:kern w:val="0"/>
          <w:sz w:val="24"/>
          <w:szCs w:val="24"/>
        </w:rPr>
      </w:pPr>
    </w:p>
    <w:p w14:paraId="152A3581">
      <w:pPr>
        <w:jc w:val="center"/>
        <w:rPr>
          <w:rFonts w:hint="eastAsia" w:ascii="宋体" w:hAnsi="宋体" w:cs="宋体"/>
          <w:b/>
          <w:bCs/>
          <w:kern w:val="0"/>
          <w:sz w:val="24"/>
          <w:szCs w:val="24"/>
        </w:rPr>
      </w:pPr>
    </w:p>
    <w:p w14:paraId="69E65905">
      <w:pPr>
        <w:jc w:val="center"/>
        <w:rPr>
          <w:rFonts w:hint="eastAsia" w:ascii="宋体" w:hAnsi="宋体" w:cs="宋体"/>
          <w:b/>
          <w:bCs/>
          <w:kern w:val="0"/>
          <w:sz w:val="24"/>
          <w:szCs w:val="24"/>
        </w:rPr>
      </w:pPr>
    </w:p>
    <w:p w14:paraId="06B307F6">
      <w:pPr>
        <w:jc w:val="center"/>
        <w:rPr>
          <w:rFonts w:hint="eastAsia" w:ascii="宋体" w:hAnsi="宋体" w:cs="宋体"/>
          <w:b/>
          <w:bCs/>
          <w:kern w:val="0"/>
          <w:sz w:val="24"/>
          <w:szCs w:val="24"/>
        </w:rPr>
      </w:pPr>
    </w:p>
    <w:p w14:paraId="55CAE191">
      <w:pPr>
        <w:jc w:val="center"/>
        <w:rPr>
          <w:rFonts w:hint="eastAsia" w:ascii="宋体" w:hAnsi="宋体" w:cs="宋体"/>
          <w:b/>
          <w:bCs/>
          <w:kern w:val="0"/>
          <w:sz w:val="24"/>
          <w:szCs w:val="24"/>
        </w:rPr>
      </w:pPr>
    </w:p>
    <w:p w14:paraId="78F4FD4B">
      <w:pPr>
        <w:jc w:val="center"/>
        <w:rPr>
          <w:rFonts w:hint="eastAsia" w:ascii="宋体" w:hAnsi="宋体" w:cs="宋体"/>
          <w:b/>
          <w:bCs/>
          <w:kern w:val="0"/>
          <w:sz w:val="24"/>
          <w:szCs w:val="24"/>
        </w:rPr>
      </w:pPr>
    </w:p>
    <w:p w14:paraId="5969F4AB">
      <w:pPr>
        <w:jc w:val="center"/>
        <w:rPr>
          <w:rFonts w:hint="eastAsia" w:ascii="宋体" w:hAnsi="宋体" w:cs="宋体"/>
          <w:b/>
          <w:bCs/>
          <w:kern w:val="0"/>
          <w:sz w:val="24"/>
          <w:szCs w:val="24"/>
        </w:rPr>
      </w:pPr>
    </w:p>
    <w:p w14:paraId="55ECFBB8">
      <w:pPr>
        <w:jc w:val="center"/>
        <w:rPr>
          <w:rFonts w:hint="eastAsia" w:ascii="宋体" w:hAnsi="宋体" w:cs="宋体"/>
          <w:b/>
          <w:bCs/>
          <w:kern w:val="0"/>
          <w:sz w:val="24"/>
          <w:szCs w:val="24"/>
        </w:rPr>
      </w:pPr>
    </w:p>
    <w:p w14:paraId="6AE8BA3C">
      <w:pPr>
        <w:jc w:val="center"/>
        <w:rPr>
          <w:rFonts w:hint="eastAsia" w:ascii="宋体" w:hAnsi="宋体" w:cs="宋体"/>
          <w:b/>
          <w:bCs/>
          <w:kern w:val="0"/>
          <w:sz w:val="24"/>
          <w:szCs w:val="24"/>
        </w:rPr>
      </w:pPr>
    </w:p>
    <w:p w14:paraId="6DEC2B04">
      <w:pPr>
        <w:widowControl/>
        <w:autoSpaceDE w:val="0"/>
        <w:autoSpaceDN w:val="0"/>
        <w:adjustRightInd w:val="0"/>
        <w:snapToGrid w:val="0"/>
        <w:spacing w:after="200" w:line="360" w:lineRule="auto"/>
        <w:jc w:val="center"/>
        <w:textAlignment w:val="baseline"/>
        <w:rPr>
          <w:rFonts w:hint="eastAsia" w:ascii="宋体" w:hAnsi="宋体" w:eastAsia="宋体" w:cs="宋体"/>
          <w:kern w:val="0"/>
          <w:sz w:val="22"/>
          <w:szCs w:val="22"/>
          <w:highlight w:val="none"/>
        </w:rPr>
      </w:pPr>
      <w:r>
        <w:rPr>
          <w:rFonts w:hint="eastAsia" w:ascii="宋体" w:hAnsi="宋体"/>
          <w:b/>
          <w:bCs/>
          <w:color w:val="auto"/>
          <w:sz w:val="28"/>
          <w:szCs w:val="28"/>
          <w:highlight w:val="none"/>
          <w:lang w:val="en-US" w:eastAsia="zh-CN"/>
        </w:rPr>
        <w:t>具备履行合同所必须的设备和专业技术能力的书面声明</w:t>
      </w:r>
    </w:p>
    <w:p w14:paraId="0C48A8B4">
      <w:pPr>
        <w:widowControl/>
        <w:autoSpaceDE w:val="0"/>
        <w:autoSpaceDN w:val="0"/>
        <w:adjustRightInd w:val="0"/>
        <w:snapToGrid w:val="0"/>
        <w:spacing w:after="200" w:line="360" w:lineRule="auto"/>
        <w:jc w:val="left"/>
        <w:textAlignment w:val="baseline"/>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致：</w:t>
      </w:r>
      <w:r>
        <w:rPr>
          <w:rFonts w:hint="eastAsia" w:ascii="宋体" w:hAnsi="宋体" w:eastAsia="宋体" w:cs="宋体"/>
          <w:kern w:val="0"/>
          <w:sz w:val="24"/>
          <w:szCs w:val="22"/>
          <w:highlight w:val="none"/>
          <w:u w:val="single"/>
        </w:rPr>
        <w:t>（</w:t>
      </w:r>
      <w:r>
        <w:rPr>
          <w:rFonts w:hint="eastAsia" w:ascii="宋体" w:hAnsi="宋体" w:eastAsia="宋体" w:cs="宋体"/>
          <w:kern w:val="0"/>
          <w:sz w:val="24"/>
          <w:szCs w:val="22"/>
          <w:highlight w:val="none"/>
          <w:u w:val="single"/>
          <w:lang w:val="en-US" w:eastAsia="zh-CN"/>
        </w:rPr>
        <w:t>采购</w:t>
      </w:r>
      <w:r>
        <w:rPr>
          <w:rFonts w:hint="eastAsia" w:ascii="宋体" w:hAnsi="宋体" w:eastAsia="宋体" w:cs="宋体"/>
          <w:kern w:val="0"/>
          <w:sz w:val="24"/>
          <w:szCs w:val="22"/>
          <w:highlight w:val="none"/>
          <w:u w:val="single"/>
        </w:rPr>
        <w:t>人）</w:t>
      </w:r>
    </w:p>
    <w:p w14:paraId="2E877869">
      <w:pPr>
        <w:widowControl/>
        <w:autoSpaceDE w:val="0"/>
        <w:autoSpaceDN w:val="0"/>
        <w:adjustRightInd w:val="0"/>
        <w:snapToGrid w:val="0"/>
        <w:spacing w:after="200" w:line="360" w:lineRule="auto"/>
        <w:ind w:firstLine="536" w:firstLineChars="200"/>
        <w:jc w:val="left"/>
        <w:textAlignment w:val="baseline"/>
        <w:rPr>
          <w:rFonts w:hint="eastAsia" w:ascii="宋体" w:hAnsi="宋体" w:eastAsia="宋体" w:cs="宋体"/>
          <w:spacing w:val="7"/>
          <w:kern w:val="0"/>
          <w:sz w:val="24"/>
          <w:szCs w:val="22"/>
          <w:highlight w:val="none"/>
        </w:rPr>
      </w:pPr>
      <w:r>
        <w:rPr>
          <w:rFonts w:hint="eastAsia" w:ascii="宋体" w:hAnsi="宋体" w:eastAsia="宋体" w:cs="宋体"/>
          <w:spacing w:val="14"/>
          <w:kern w:val="0"/>
          <w:sz w:val="24"/>
          <w:szCs w:val="22"/>
          <w:highlight w:val="none"/>
        </w:rPr>
        <w:t>我公司</w:t>
      </w:r>
      <w:r>
        <w:rPr>
          <w:rFonts w:hint="eastAsia" w:ascii="宋体" w:hAnsi="宋体" w:eastAsia="宋体" w:cs="宋体"/>
          <w:spacing w:val="7"/>
          <w:kern w:val="0"/>
          <w:sz w:val="24"/>
          <w:szCs w:val="22"/>
          <w:highlight w:val="none"/>
        </w:rPr>
        <w:t>参加此次</w:t>
      </w:r>
      <w:r>
        <w:rPr>
          <w:rFonts w:hint="eastAsia" w:ascii="宋体" w:hAnsi="宋体" w:eastAsia="宋体" w:cs="宋体"/>
          <w:spacing w:val="7"/>
          <w:kern w:val="0"/>
          <w:sz w:val="24"/>
          <w:szCs w:val="22"/>
          <w:highlight w:val="none"/>
          <w:u w:val="single"/>
        </w:rPr>
        <w:t xml:space="preserve">   </w:t>
      </w:r>
      <w:r>
        <w:rPr>
          <w:rFonts w:hint="eastAsia" w:ascii="宋体" w:hAnsi="宋体" w:eastAsia="宋体" w:cs="宋体"/>
          <w:kern w:val="0"/>
          <w:sz w:val="24"/>
          <w:szCs w:val="22"/>
          <w:highlight w:val="none"/>
          <w:u w:val="single"/>
        </w:rPr>
        <w:t>（项目名称）</w:t>
      </w:r>
      <w:r>
        <w:rPr>
          <w:rFonts w:hint="eastAsia" w:ascii="宋体" w:hAnsi="宋体" w:eastAsia="宋体" w:cs="宋体"/>
          <w:spacing w:val="7"/>
          <w:kern w:val="0"/>
          <w:sz w:val="24"/>
          <w:szCs w:val="22"/>
          <w:highlight w:val="none"/>
          <w:u w:val="single"/>
        </w:rPr>
        <w:t xml:space="preserve">   </w:t>
      </w:r>
      <w:r>
        <w:rPr>
          <w:rFonts w:hint="eastAsia" w:ascii="宋体" w:hAnsi="宋体" w:eastAsia="宋体" w:cs="宋体"/>
          <w:spacing w:val="7"/>
          <w:kern w:val="0"/>
          <w:sz w:val="24"/>
          <w:szCs w:val="22"/>
          <w:highlight w:val="none"/>
        </w:rPr>
        <w:t>投标，参加本次采购活动具备履行合同所必须的设备和专业技术能力的书面声明。</w:t>
      </w:r>
    </w:p>
    <w:p w14:paraId="355EC76F">
      <w:pPr>
        <w:widowControl/>
        <w:autoSpaceDE w:val="0"/>
        <w:autoSpaceDN w:val="0"/>
        <w:adjustRightInd w:val="0"/>
        <w:snapToGrid w:val="0"/>
        <w:spacing w:after="200" w:line="360" w:lineRule="auto"/>
        <w:ind w:firstLine="504" w:firstLineChars="200"/>
        <w:jc w:val="left"/>
        <w:textAlignment w:val="baseline"/>
        <w:rPr>
          <w:rFonts w:hint="eastAsia" w:ascii="宋体" w:hAnsi="宋体" w:eastAsia="宋体" w:cs="宋体"/>
          <w:kern w:val="0"/>
          <w:sz w:val="24"/>
          <w:szCs w:val="22"/>
          <w:highlight w:val="none"/>
        </w:rPr>
      </w:pPr>
      <w:r>
        <w:rPr>
          <w:rFonts w:hint="eastAsia" w:ascii="宋体" w:hAnsi="宋体" w:eastAsia="宋体" w:cs="宋体"/>
          <w:spacing w:val="6"/>
          <w:kern w:val="0"/>
          <w:sz w:val="24"/>
          <w:szCs w:val="22"/>
          <w:highlight w:val="none"/>
        </w:rPr>
        <w:t>特此声明。</w:t>
      </w:r>
    </w:p>
    <w:p w14:paraId="4238A3AC">
      <w:pPr>
        <w:widowControl/>
        <w:adjustRightInd w:val="0"/>
        <w:snapToGrid w:val="0"/>
        <w:spacing w:after="200" w:line="360" w:lineRule="auto"/>
        <w:jc w:val="left"/>
        <w:rPr>
          <w:rFonts w:hint="eastAsia" w:ascii="宋体" w:hAnsi="宋体" w:eastAsia="宋体" w:cs="宋体"/>
          <w:kern w:val="0"/>
          <w:sz w:val="22"/>
          <w:szCs w:val="22"/>
          <w:highlight w:val="none"/>
        </w:rPr>
      </w:pPr>
    </w:p>
    <w:p w14:paraId="4642E9F9">
      <w:pPr>
        <w:pStyle w:val="88"/>
        <w:rPr>
          <w:rFonts w:hint="eastAsia" w:ascii="宋体" w:hAnsi="宋体" w:eastAsia="宋体" w:cs="宋体"/>
          <w:highlight w:val="none"/>
        </w:rPr>
      </w:pPr>
    </w:p>
    <w:p w14:paraId="4AC9C47A">
      <w:pPr>
        <w:widowControl/>
        <w:adjustRightInd w:val="0"/>
        <w:snapToGrid w:val="0"/>
        <w:spacing w:after="200"/>
        <w:jc w:val="left"/>
        <w:rPr>
          <w:rFonts w:hint="eastAsia" w:ascii="宋体" w:hAnsi="宋体" w:eastAsia="宋体" w:cs="宋体"/>
          <w:kern w:val="0"/>
          <w:sz w:val="22"/>
          <w:szCs w:val="22"/>
          <w:highlight w:val="none"/>
        </w:rPr>
      </w:pPr>
    </w:p>
    <w:p w14:paraId="47DB6B9C">
      <w:pPr>
        <w:widowControl/>
        <w:tabs>
          <w:tab w:val="left" w:pos="136"/>
        </w:tabs>
        <w:autoSpaceDE w:val="0"/>
        <w:autoSpaceDN w:val="0"/>
        <w:adjustRightInd w:val="0"/>
        <w:snapToGrid w:val="0"/>
        <w:spacing w:after="200" w:line="480" w:lineRule="auto"/>
        <w:ind w:firstLine="524" w:firstLineChars="200"/>
        <w:jc w:val="left"/>
        <w:textAlignment w:val="baseline"/>
        <w:rPr>
          <w:rFonts w:hint="eastAsia" w:ascii="宋体" w:hAnsi="宋体" w:eastAsia="宋体" w:cs="宋体"/>
          <w:spacing w:val="11"/>
          <w:kern w:val="0"/>
          <w:sz w:val="24"/>
          <w:szCs w:val="22"/>
          <w:highlight w:val="none"/>
        </w:rPr>
      </w:pPr>
      <w:r>
        <w:rPr>
          <w:rFonts w:hint="eastAsia" w:ascii="宋体" w:hAnsi="宋体" w:eastAsia="宋体" w:cs="宋体"/>
          <w:spacing w:val="11"/>
          <w:kern w:val="0"/>
          <w:sz w:val="24"/>
          <w:szCs w:val="22"/>
          <w:highlight w:val="none"/>
        </w:rPr>
        <w:t>供 应 商 （公章） ：</w:t>
      </w:r>
    </w:p>
    <w:p w14:paraId="35B14EDF">
      <w:pPr>
        <w:widowControl/>
        <w:tabs>
          <w:tab w:val="left" w:pos="136"/>
        </w:tabs>
        <w:autoSpaceDE w:val="0"/>
        <w:autoSpaceDN w:val="0"/>
        <w:adjustRightInd w:val="0"/>
        <w:snapToGrid w:val="0"/>
        <w:spacing w:after="200" w:line="480" w:lineRule="auto"/>
        <w:ind w:firstLine="552" w:firstLineChars="200"/>
        <w:jc w:val="left"/>
        <w:textAlignment w:val="baseline"/>
        <w:rPr>
          <w:rFonts w:hint="eastAsia" w:ascii="宋体" w:hAnsi="宋体" w:eastAsia="宋体" w:cs="宋体"/>
          <w:spacing w:val="11"/>
          <w:kern w:val="0"/>
          <w:sz w:val="24"/>
          <w:szCs w:val="22"/>
          <w:highlight w:val="none"/>
        </w:rPr>
      </w:pPr>
      <w:r>
        <w:rPr>
          <w:rFonts w:hint="eastAsia" w:ascii="宋体" w:hAnsi="宋体" w:eastAsia="宋体" w:cs="宋体"/>
          <w:spacing w:val="18"/>
          <w:kern w:val="0"/>
          <w:sz w:val="24"/>
          <w:szCs w:val="24"/>
        </w:rPr>
        <w:t>法定代表人或授权代理人签字</w:t>
      </w:r>
      <w:r>
        <w:rPr>
          <w:rFonts w:hint="eastAsia" w:ascii="宋体" w:hAnsi="宋体" w:eastAsia="宋体" w:cs="宋体"/>
          <w:spacing w:val="11"/>
          <w:kern w:val="0"/>
          <w:sz w:val="24"/>
          <w:szCs w:val="22"/>
          <w:highlight w:val="none"/>
        </w:rPr>
        <w:t>：</w:t>
      </w:r>
    </w:p>
    <w:p w14:paraId="550E0B74">
      <w:pPr>
        <w:widowControl/>
        <w:tabs>
          <w:tab w:val="left" w:pos="1755"/>
        </w:tabs>
        <w:adjustRightInd w:val="0"/>
        <w:snapToGrid w:val="0"/>
        <w:spacing w:after="200" w:line="500" w:lineRule="atLeast"/>
        <w:ind w:firstLine="524" w:firstLineChars="200"/>
        <w:jc w:val="both"/>
        <w:outlineLvl w:val="2"/>
        <w:rPr>
          <w:rFonts w:hint="eastAsia" w:ascii="宋体" w:hAnsi="宋体" w:eastAsia="宋体" w:cs="宋体"/>
          <w:kern w:val="0"/>
          <w:sz w:val="22"/>
          <w:szCs w:val="22"/>
          <w:highlight w:val="none"/>
        </w:rPr>
      </w:pPr>
      <w:r>
        <w:rPr>
          <w:rFonts w:hint="eastAsia" w:ascii="宋体" w:hAnsi="宋体" w:eastAsia="宋体" w:cs="宋体"/>
          <w:spacing w:val="11"/>
          <w:kern w:val="0"/>
          <w:sz w:val="24"/>
          <w:szCs w:val="22"/>
          <w:highlight w:val="none"/>
        </w:rPr>
        <w:t>日   期 ：      年    月    日</w:t>
      </w:r>
    </w:p>
    <w:p w14:paraId="17FD4442">
      <w:pPr>
        <w:widowControl/>
        <w:adjustRightInd w:val="0"/>
        <w:snapToGrid w:val="0"/>
        <w:spacing w:after="200"/>
        <w:jc w:val="left"/>
        <w:rPr>
          <w:rFonts w:ascii="Tahoma" w:hAnsi="Tahoma" w:eastAsia="微软雅黑" w:cstheme="minorBidi"/>
          <w:kern w:val="0"/>
          <w:sz w:val="22"/>
          <w:szCs w:val="22"/>
        </w:rPr>
      </w:pPr>
    </w:p>
    <w:p w14:paraId="0B315A58">
      <w:pPr>
        <w:jc w:val="center"/>
        <w:rPr>
          <w:rFonts w:hint="eastAsia" w:ascii="宋体" w:hAnsi="宋体" w:cs="宋体"/>
          <w:b/>
          <w:bCs/>
          <w:kern w:val="0"/>
          <w:sz w:val="24"/>
          <w:szCs w:val="24"/>
        </w:rPr>
      </w:pPr>
      <w:r>
        <w:rPr>
          <w:rFonts w:hint="eastAsia" w:ascii="宋体" w:hAnsi="宋体" w:cs="宋体"/>
          <w:b/>
          <w:bCs/>
          <w:kern w:val="0"/>
          <w:sz w:val="24"/>
          <w:szCs w:val="24"/>
        </w:rPr>
        <w:br w:type="page"/>
      </w:r>
    </w:p>
    <w:p w14:paraId="74F0049A">
      <w:pPr>
        <w:jc w:val="center"/>
        <w:rPr>
          <w:rFonts w:ascii="宋体" w:hAnsi="宋体" w:cs="宋体"/>
          <w:b/>
          <w:bCs/>
          <w:kern w:val="0"/>
          <w:sz w:val="24"/>
          <w:szCs w:val="24"/>
        </w:rPr>
      </w:pPr>
      <w:r>
        <w:rPr>
          <w:rFonts w:hint="eastAsia" w:ascii="宋体" w:hAnsi="宋体" w:cs="仿宋"/>
          <w:b/>
          <w:bCs/>
          <w:sz w:val="28"/>
          <w:szCs w:val="28"/>
          <w:lang w:val="zh-CN"/>
        </w:rPr>
        <w:t>第六部分</w:t>
      </w:r>
      <w:r>
        <w:rPr>
          <w:rFonts w:hint="eastAsia" w:ascii="宋体" w:hAnsi="宋体" w:cs="仿宋"/>
          <w:b/>
          <w:bCs/>
          <w:sz w:val="28"/>
          <w:szCs w:val="28"/>
        </w:rPr>
        <w:t xml:space="preserve"> </w:t>
      </w:r>
      <w:bookmarkEnd w:id="34"/>
      <w:bookmarkEnd w:id="35"/>
      <w:r>
        <w:rPr>
          <w:rFonts w:ascii="宋体" w:hAnsi="宋体" w:cs="仿宋"/>
          <w:b/>
          <w:bCs/>
          <w:sz w:val="28"/>
          <w:szCs w:val="28"/>
        </w:rPr>
        <w:t xml:space="preserve"> </w:t>
      </w:r>
      <w:r>
        <w:rPr>
          <w:rFonts w:hint="eastAsia" w:ascii="宋体" w:hAnsi="宋体" w:cs="宋体"/>
          <w:b/>
          <w:bCs/>
          <w:kern w:val="0"/>
          <w:sz w:val="28"/>
          <w:szCs w:val="28"/>
        </w:rPr>
        <w:t>政府采购供应商拒绝政府采购领域商业贿赂承诺书</w:t>
      </w:r>
    </w:p>
    <w:p w14:paraId="36DBDA4C">
      <w:pPr>
        <w:rPr>
          <w:rFonts w:ascii="宋体" w:hAnsi="宋体" w:cs="宋体"/>
          <w:kern w:val="0"/>
          <w:sz w:val="24"/>
          <w:szCs w:val="24"/>
        </w:rPr>
      </w:pPr>
    </w:p>
    <w:p w14:paraId="1F87F55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为响应党中央、国务院关于治理政府采购领域商业贿赂行为的号召，我单位在此庄严承诺： </w:t>
      </w:r>
    </w:p>
    <w:p w14:paraId="2B08B39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1.在参与政府采购活动中遵纪守法、诚信经营、公平竞标。 </w:t>
      </w:r>
    </w:p>
    <w:p w14:paraId="2E621CF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2.不向政府采购人、采购代理机构和政府采购评审专家进行任何形式的商业贿赂以谋取交易机会。 </w:t>
      </w:r>
    </w:p>
    <w:p w14:paraId="48F6908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3.不向政府采购代理机构和采购人提供虚假资质文件或采用虚假应标方式参与政府采购市场竞争并谋取中标、成交。 </w:t>
      </w:r>
    </w:p>
    <w:p w14:paraId="6AE83FA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4.不采取“围标、陪标”等商业欺诈手段获得政府采购定单。 </w:t>
      </w:r>
    </w:p>
    <w:p w14:paraId="48FA771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5.不采取不正当手段诋毁、排挤其他供应商。 </w:t>
      </w:r>
    </w:p>
    <w:p w14:paraId="0BAC77B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6.不在提供商品和服务时“偷梁换柱、以次充好”损害采购人的合法权益。 </w:t>
      </w:r>
    </w:p>
    <w:p w14:paraId="30BDCBC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7.不与采购人、采购代理机构政府采购评审专家或其它供应商恶意串通，进行质疑和投诉，维护政府采购市场秩序。 </w:t>
      </w:r>
    </w:p>
    <w:p w14:paraId="7292FDE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8.尊重和接受政府采购监督管理部门的监督和政府采购代理机构招标采购要求，承担因违约行为给采购人造成的损失。 </w:t>
      </w:r>
      <w:r>
        <w:rPr>
          <w:rFonts w:hint="eastAsia" w:ascii="宋体" w:hAnsi="宋体" w:cs="宋体"/>
          <w:kern w:val="0"/>
          <w:sz w:val="24"/>
          <w:szCs w:val="24"/>
        </w:rPr>
        <w:br w:type="textWrapping"/>
      </w:r>
      <w:r>
        <w:rPr>
          <w:rFonts w:hint="eastAsia" w:ascii="宋体" w:hAnsi="宋体" w:cs="宋体"/>
          <w:kern w:val="0"/>
          <w:sz w:val="24"/>
          <w:szCs w:val="24"/>
        </w:rPr>
        <w:t xml:space="preserve">　　9.不发生其他有悖于政府采购公开、公平、公正和诚信原则的行为。 </w:t>
      </w:r>
    </w:p>
    <w:p w14:paraId="0D164BCE">
      <w:pPr>
        <w:spacing w:line="480" w:lineRule="exact"/>
        <w:ind w:firstLine="480" w:firstLineChars="200"/>
        <w:rPr>
          <w:sz w:val="24"/>
          <w:szCs w:val="24"/>
        </w:rPr>
      </w:pPr>
    </w:p>
    <w:p w14:paraId="734A5B0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承诺单位：</w:t>
      </w:r>
      <w:r>
        <w:rPr>
          <w:rFonts w:hint="eastAsia" w:ascii="宋体" w:hAnsi="宋体" w:cs="宋体"/>
          <w:kern w:val="0"/>
          <w:sz w:val="24"/>
          <w:szCs w:val="24"/>
          <w:u w:val="single"/>
        </w:rPr>
        <w:t>　　                            　</w:t>
      </w:r>
      <w:r>
        <w:rPr>
          <w:rFonts w:hint="eastAsia" w:ascii="宋体" w:hAnsi="宋体" w:cs="宋体"/>
          <w:kern w:val="0"/>
          <w:sz w:val="24"/>
          <w:szCs w:val="24"/>
        </w:rPr>
        <w:t xml:space="preserve">（盖章） </w:t>
      </w:r>
    </w:p>
    <w:p w14:paraId="2AF6743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全权代表：</w:t>
      </w:r>
      <w:r>
        <w:rPr>
          <w:rFonts w:hint="eastAsia" w:ascii="宋体" w:hAnsi="宋体" w:cs="宋体"/>
          <w:kern w:val="0"/>
          <w:sz w:val="24"/>
          <w:szCs w:val="24"/>
          <w:u w:val="single"/>
        </w:rPr>
        <w:t>　　　　　     　　　           　</w:t>
      </w:r>
      <w:r>
        <w:rPr>
          <w:rFonts w:hint="eastAsia" w:ascii="宋体" w:hAnsi="宋体" w:cs="宋体"/>
          <w:kern w:val="0"/>
          <w:sz w:val="24"/>
          <w:szCs w:val="24"/>
        </w:rPr>
        <w:t xml:space="preserve">（签字） </w:t>
      </w:r>
    </w:p>
    <w:p w14:paraId="58B6A5D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地　　址：</w:t>
      </w:r>
      <w:r>
        <w:rPr>
          <w:rFonts w:hint="eastAsia" w:ascii="宋体" w:hAnsi="宋体" w:cs="宋体"/>
          <w:kern w:val="0"/>
          <w:sz w:val="24"/>
          <w:szCs w:val="24"/>
          <w:u w:val="single"/>
        </w:rPr>
        <w:t>　　　　　     　　　           　</w:t>
      </w:r>
    </w:p>
    <w:p w14:paraId="20547B5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邮    编：</w:t>
      </w:r>
      <w:r>
        <w:rPr>
          <w:rFonts w:hint="eastAsia" w:ascii="宋体" w:hAnsi="宋体" w:cs="宋体"/>
          <w:kern w:val="0"/>
          <w:sz w:val="24"/>
          <w:szCs w:val="24"/>
          <w:u w:val="single"/>
        </w:rPr>
        <w:t>　　　　　     　　　           　</w:t>
      </w:r>
    </w:p>
    <w:p w14:paraId="0C3CB08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电　　话：</w:t>
      </w:r>
      <w:r>
        <w:rPr>
          <w:rFonts w:hint="eastAsia" w:ascii="宋体" w:hAnsi="宋体" w:cs="宋体"/>
          <w:kern w:val="0"/>
          <w:sz w:val="24"/>
          <w:szCs w:val="24"/>
          <w:u w:val="single"/>
        </w:rPr>
        <w:t>　　　　　     　　　           　</w:t>
      </w:r>
    </w:p>
    <w:p w14:paraId="571F1ADA">
      <w:pPr>
        <w:spacing w:line="480" w:lineRule="exact"/>
        <w:ind w:firstLine="480" w:firstLineChars="200"/>
        <w:rPr>
          <w:rFonts w:hint="eastAsia" w:ascii="宋体" w:hAnsi="宋体" w:cs="宋体"/>
          <w:kern w:val="0"/>
          <w:sz w:val="24"/>
          <w:szCs w:val="24"/>
        </w:rPr>
      </w:pPr>
      <w:r>
        <w:rPr>
          <w:rFonts w:hint="eastAsia" w:ascii="宋体" w:hAnsi="宋体" w:cs="宋体"/>
          <w:kern w:val="0"/>
          <w:sz w:val="24"/>
          <w:szCs w:val="24"/>
        </w:rPr>
        <w:br w:type="textWrapping"/>
      </w:r>
      <w:r>
        <w:rPr>
          <w:rFonts w:hint="eastAsia" w:ascii="宋体" w:hAnsi="宋体" w:cs="宋体"/>
          <w:kern w:val="0"/>
          <w:sz w:val="24"/>
          <w:szCs w:val="24"/>
        </w:rPr>
        <w:t>　　　　　　　　　　　　　　 年  　　月 　　 日</w:t>
      </w:r>
    </w:p>
    <w:p w14:paraId="2F46D3DC">
      <w:pPr>
        <w:pStyle w:val="2"/>
        <w:rPr>
          <w:rFonts w:hint="eastAsia" w:ascii="宋体" w:hAnsi="宋体" w:cs="宋体"/>
          <w:kern w:val="0"/>
          <w:sz w:val="24"/>
          <w:szCs w:val="24"/>
        </w:rPr>
      </w:pPr>
    </w:p>
    <w:p w14:paraId="4479925B">
      <w:pPr>
        <w:pStyle w:val="2"/>
        <w:rPr>
          <w:rFonts w:hint="eastAsia" w:ascii="宋体" w:hAnsi="宋体" w:cs="宋体"/>
          <w:kern w:val="0"/>
          <w:sz w:val="24"/>
          <w:szCs w:val="24"/>
        </w:rPr>
      </w:pPr>
    </w:p>
    <w:p w14:paraId="64F6CC82">
      <w:pPr>
        <w:pStyle w:val="2"/>
        <w:rPr>
          <w:rFonts w:hint="eastAsia" w:ascii="宋体" w:hAnsi="宋体" w:cs="宋体"/>
          <w:kern w:val="0"/>
          <w:sz w:val="24"/>
          <w:szCs w:val="24"/>
        </w:rPr>
      </w:pPr>
    </w:p>
    <w:p w14:paraId="6207277E">
      <w:pPr>
        <w:rPr>
          <w:rFonts w:hint="eastAsia" w:ascii="宋体" w:hAnsi="宋体" w:cs="宋体"/>
          <w:kern w:val="0"/>
          <w:sz w:val="24"/>
          <w:szCs w:val="24"/>
        </w:rPr>
      </w:pPr>
    </w:p>
    <w:p w14:paraId="58F3CBA8">
      <w:pPr>
        <w:pStyle w:val="2"/>
        <w:rPr>
          <w:rFonts w:hint="eastAsia" w:ascii="宋体" w:hAnsi="宋体" w:cs="宋体"/>
          <w:kern w:val="0"/>
          <w:sz w:val="24"/>
          <w:szCs w:val="24"/>
        </w:rPr>
      </w:pPr>
    </w:p>
    <w:p w14:paraId="6DBA073F">
      <w:pPr>
        <w:rPr>
          <w:rFonts w:hint="eastAsia" w:ascii="宋体" w:hAnsi="宋体" w:cs="宋体"/>
          <w:kern w:val="0"/>
          <w:sz w:val="24"/>
          <w:szCs w:val="24"/>
        </w:rPr>
      </w:pPr>
    </w:p>
    <w:p w14:paraId="2FC3C505">
      <w:pPr>
        <w:pStyle w:val="2"/>
        <w:jc w:val="center"/>
        <w:rPr>
          <w:rFonts w:hint="eastAsia"/>
          <w:b/>
          <w:bCs/>
        </w:rPr>
      </w:pPr>
      <w:r>
        <w:rPr>
          <w:rFonts w:hint="eastAsia" w:ascii="宋体" w:hAnsi="宋体" w:eastAsia="宋体" w:cs="宋体"/>
          <w:b/>
          <w:bCs/>
          <w:sz w:val="24"/>
          <w:szCs w:val="24"/>
        </w:rPr>
        <w:t>投标人认为有必要提供的其它证明</w:t>
      </w:r>
      <w:bookmarkStart w:id="36" w:name="_GoBack"/>
      <w:bookmarkEnd w:id="36"/>
      <w:r>
        <w:rPr>
          <w:rFonts w:hint="eastAsia" w:ascii="宋体" w:hAnsi="宋体" w:eastAsia="宋体" w:cs="宋体"/>
          <w:b/>
          <w:bCs/>
          <w:sz w:val="24"/>
          <w:szCs w:val="24"/>
        </w:rPr>
        <w:t>资料</w:t>
      </w:r>
    </w:p>
    <w:p w14:paraId="56EC241C">
      <w:pPr>
        <w:pStyle w:val="2"/>
        <w:rPr>
          <w:rFonts w:hint="eastAsia" w:ascii="宋体" w:hAnsi="宋体" w:cs="宋体"/>
          <w:kern w:val="0"/>
          <w:sz w:val="24"/>
          <w:szCs w:val="24"/>
        </w:rPr>
      </w:pPr>
    </w:p>
    <w:p w14:paraId="0CFCF6CA">
      <w:pPr>
        <w:pStyle w:val="2"/>
        <w:rPr>
          <w:rFonts w:hint="eastAsia" w:ascii="宋体" w:hAnsi="宋体" w:cs="宋体"/>
          <w:kern w:val="0"/>
          <w:sz w:val="24"/>
          <w:szCs w:val="24"/>
        </w:rPr>
      </w:pPr>
    </w:p>
    <w:p w14:paraId="3B339AA6">
      <w:pPr>
        <w:pStyle w:val="2"/>
        <w:rPr>
          <w:rFonts w:hint="eastAsia" w:ascii="宋体" w:hAnsi="宋体" w:cs="宋体"/>
          <w:kern w:val="0"/>
          <w:sz w:val="24"/>
          <w:szCs w:val="24"/>
        </w:rPr>
      </w:pPr>
    </w:p>
    <w:sectPr>
      <w:footerReference r:id="rId13" w:type="default"/>
      <w:footerReference r:id="rId14" w:type="even"/>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85A498D-7271-426C-A4AD-30FDF83C40F4}"/>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2" w:fontKey="{66657959-1DBE-491A-9503-7A48996E415D}"/>
  </w:font>
  <w:font w:name="仿宋">
    <w:panose1 w:val="02010609060101010101"/>
    <w:charset w:val="86"/>
    <w:family w:val="modern"/>
    <w:pitch w:val="default"/>
    <w:sig w:usb0="800002BF" w:usb1="38CF7CFA" w:usb2="00000016" w:usb3="00000000" w:csb0="00040001" w:csb1="00000000"/>
    <w:embedRegular r:id="rId3" w:fontKey="{7FEA6A28-9368-4804-A026-FA4A33FA5889}"/>
  </w:font>
  <w:font w:name="Tahoma">
    <w:panose1 w:val="020B0604030504040204"/>
    <w:charset w:val="00"/>
    <w:family w:val="swiss"/>
    <w:pitch w:val="default"/>
    <w:sig w:usb0="E1002EFF" w:usb1="C000605B" w:usb2="00000029" w:usb3="00000000" w:csb0="200101FF" w:csb1="20280000"/>
    <w:embedRegular r:id="rId4" w:fontKey="{D9D012E6-64D1-4D12-8E40-8D7D357CDC48}"/>
  </w:font>
  <w:font w:name="Cambria">
    <w:panose1 w:val="02040503050406030204"/>
    <w:charset w:val="00"/>
    <w:family w:val="roman"/>
    <w:pitch w:val="default"/>
    <w:sig w:usb0="E00006FF" w:usb1="420024FF" w:usb2="02000000" w:usb3="00000000" w:csb0="2000019F" w:csb1="00000000"/>
  </w:font>
  <w:font w:name="方正粗黑宋简体">
    <w:altName w:val="宋体"/>
    <w:panose1 w:val="02000000000000000000"/>
    <w:charset w:val="86"/>
    <w:family w:val="auto"/>
    <w:pitch w:val="default"/>
    <w:sig w:usb0="00000000" w:usb1="00000000" w:usb2="00000012" w:usb3="00000000" w:csb0="00040001" w:csb1="00000000"/>
    <w:embedRegular r:id="rId5" w:fontKey="{CE5AAD46-AEAA-475D-AE98-583D940B148B}"/>
  </w:font>
  <w:font w:name="方正魏碑简体">
    <w:altName w:val="宋体"/>
    <w:panose1 w:val="02010601030101010101"/>
    <w:charset w:val="86"/>
    <w:family w:val="auto"/>
    <w:pitch w:val="default"/>
    <w:sig w:usb0="00000000" w:usb1="00000000" w:usb2="00000010" w:usb3="00000000" w:csb0="00040000" w:csb1="00000000"/>
    <w:embedRegular r:id="rId6" w:fontKey="{FDB7A994-9D3A-41C6-887C-64DE520B8920}"/>
  </w:font>
  <w:font w:name="微软雅黑">
    <w:panose1 w:val="020B0503020204020204"/>
    <w:charset w:val="86"/>
    <w:family w:val="swiss"/>
    <w:pitch w:val="default"/>
    <w:sig w:usb0="80000287" w:usb1="2ACF3C50" w:usb2="00000016" w:usb3="00000000" w:csb0="0004001F" w:csb1="00000000"/>
    <w:embedRegular r:id="rId7" w:fontKey="{E7758C0C-8B39-4D3B-AF05-7C88EFD625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EF1F6">
    <w:pPr>
      <w:pStyle w:val="18"/>
    </w:pPr>
    <w:r>
      <w:rPr>
        <w:sz w:val="18"/>
      </w:rP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057987B">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409A2">
    <w:pPr>
      <w:pStyle w:val="18"/>
      <w:framePr w:wrap="around" w:vAnchor="text" w:hAnchor="margin" w:xAlign="right" w:y="1"/>
      <w:rPr>
        <w:rStyle w:val="29"/>
      </w:rPr>
    </w:pPr>
    <w:r>
      <w:fldChar w:fldCharType="begin"/>
    </w:r>
    <w:r>
      <w:rPr>
        <w:rStyle w:val="29"/>
      </w:rPr>
      <w:instrText xml:space="preserve">PAGE  </w:instrText>
    </w:r>
    <w:r>
      <w:fldChar w:fldCharType="separate"/>
    </w:r>
    <w:r>
      <w:rPr>
        <w:rStyle w:val="29"/>
      </w:rPr>
      <w:t>1</w:t>
    </w:r>
    <w:r>
      <w:fldChar w:fldCharType="end"/>
    </w:r>
  </w:p>
  <w:p w14:paraId="78367E16">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E5B75">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9FC3">
    <w:pPr>
      <w:pStyle w:val="18"/>
      <w:tabs>
        <w:tab w:val="right" w:pos="8820"/>
        <w:tab w:val="clear" w:pos="4153"/>
        <w:tab w:val="clear" w:pos="8306"/>
      </w:tabs>
      <w:ind w:right="775"/>
      <w:jc w:val="center"/>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9110606">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1E0A">
    <w:pPr>
      <w:pStyle w:val="18"/>
      <w:framePr w:wrap="around" w:vAnchor="text" w:hAnchor="margin" w:xAlign="right" w:y="1"/>
      <w:rPr>
        <w:rStyle w:val="29"/>
      </w:rPr>
    </w:pPr>
    <w:r>
      <w:fldChar w:fldCharType="begin"/>
    </w:r>
    <w:r>
      <w:rPr>
        <w:rStyle w:val="29"/>
      </w:rPr>
      <w:instrText xml:space="preserve">PAGE  </w:instrText>
    </w:r>
    <w:r>
      <w:fldChar w:fldCharType="separate"/>
    </w:r>
    <w:r>
      <w:rPr>
        <w:rStyle w:val="29"/>
      </w:rPr>
      <w:t>1</w:t>
    </w:r>
    <w:r>
      <w:fldChar w:fldCharType="end"/>
    </w:r>
  </w:p>
  <w:p w14:paraId="440A0547">
    <w:pPr>
      <w:pStyle w:val="1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046C">
    <w:pPr>
      <w:pStyle w:val="18"/>
      <w:ind w:firstLine="4500" w:firstLineChars="2500"/>
    </w:pPr>
    <w:r>
      <w:rPr>
        <w:sz w:val="18"/>
      </w:rPr>
      <w:pict>
        <v:shape id="_x0000_s2058" o:spid="_x0000_s205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1DC0D68">
                <w:pPr>
                  <w:pStyle w:val="1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66FC3">
    <w:pPr>
      <w:pStyle w:val="18"/>
      <w:framePr w:wrap="around" w:vAnchor="text" w:hAnchor="margin" w:xAlign="right" w:y="1"/>
      <w:rPr>
        <w:rStyle w:val="29"/>
      </w:rPr>
    </w:pPr>
    <w:r>
      <w:fldChar w:fldCharType="begin"/>
    </w:r>
    <w:r>
      <w:rPr>
        <w:rStyle w:val="29"/>
      </w:rPr>
      <w:instrText xml:space="preserve">PAGE  </w:instrText>
    </w:r>
    <w:r>
      <w:fldChar w:fldCharType="end"/>
    </w:r>
  </w:p>
  <w:p w14:paraId="1C603F51">
    <w:pPr>
      <w:pStyle w:val="1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562E1">
    <w:pPr>
      <w:pStyle w:val="18"/>
      <w:ind w:right="360"/>
    </w:pPr>
    <w:r>
      <w:rPr>
        <w:sz w:val="18"/>
      </w:rPr>
      <w:pict>
        <v:shape id="_x0000_s2059" o:spid="_x0000_s205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4E67B88">
                <w:pPr>
                  <w:pStyle w:val="18"/>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w:r>
    <w: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7419024">
                <w:pPr>
                  <w:pStyle w:val="18"/>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5AD0">
    <w:pPr>
      <w:pStyle w:val="18"/>
      <w:framePr w:wrap="around" w:vAnchor="text" w:hAnchor="margin" w:xAlign="right" w:y="1"/>
      <w:rPr>
        <w:rStyle w:val="29"/>
      </w:rPr>
    </w:pPr>
    <w:r>
      <w:fldChar w:fldCharType="begin"/>
    </w:r>
    <w:r>
      <w:rPr>
        <w:rStyle w:val="29"/>
      </w:rPr>
      <w:instrText xml:space="preserve">PAGE  </w:instrText>
    </w:r>
    <w:r>
      <w:fldChar w:fldCharType="end"/>
    </w:r>
  </w:p>
  <w:p w14:paraId="053E1DE5">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1082">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A147F">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509A3">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336D1"/>
    <w:multiLevelType w:val="multilevel"/>
    <w:tmpl w:val="06F336D1"/>
    <w:lvl w:ilvl="0" w:tentative="0">
      <w:start w:val="1"/>
      <w:numFmt w:val="decimal"/>
      <w:pStyle w:val="56"/>
      <w:lvlText w:val="%1、"/>
      <w:lvlJc w:val="left"/>
      <w:pPr>
        <w:tabs>
          <w:tab w:val="left" w:pos="1755"/>
        </w:tabs>
        <w:ind w:left="1755" w:hanging="1125"/>
      </w:pPr>
      <w:rPr>
        <w:rFonts w:hint="eastAsia"/>
      </w:rPr>
    </w:lvl>
    <w:lvl w:ilvl="1" w:tentative="0">
      <w:start w:val="1"/>
      <w:numFmt w:val="japaneseCounting"/>
      <w:lvlText w:val="%2、"/>
      <w:lvlJc w:val="left"/>
      <w:pPr>
        <w:tabs>
          <w:tab w:val="left" w:pos="1770"/>
        </w:tabs>
        <w:ind w:left="1770" w:hanging="720"/>
      </w:pPr>
      <w:rPr>
        <w:rFonts w:hint="eastAsia"/>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
    <w:nsid w:val="6CEA2025"/>
    <w:multiLevelType w:val="multilevel"/>
    <w:tmpl w:val="6CEA2025"/>
    <w:lvl w:ilvl="0" w:tentative="0">
      <w:start w:val="1"/>
      <w:numFmt w:val="none"/>
      <w:pStyle w:val="64"/>
      <w:suff w:val="nothing"/>
      <w:lvlText w:val="%1"/>
      <w:lvlJc w:val="left"/>
      <w:pPr>
        <w:ind w:left="0" w:firstLine="0"/>
      </w:pPr>
      <w:rPr>
        <w:rFonts w:hint="default" w:ascii="Times New Roman" w:hAnsi="Times New Roman"/>
        <w:b/>
        <w:i w:val="0"/>
        <w:sz w:val="21"/>
      </w:rPr>
    </w:lvl>
    <w:lvl w:ilvl="1" w:tentative="0">
      <w:start w:val="1"/>
      <w:numFmt w:val="decimal"/>
      <w:pStyle w:val="52"/>
      <w:suff w:val="nothing"/>
      <w:lvlText w:val="%1%2　"/>
      <w:lvlJc w:val="left"/>
      <w:pPr>
        <w:ind w:left="0" w:firstLine="0"/>
      </w:pPr>
      <w:rPr>
        <w:rFonts w:hint="default" w:ascii="Arial" w:hAnsi="Arial" w:eastAsia="黑体" w:cs="Arial"/>
        <w:b w:val="0"/>
        <w:i w:val="0"/>
        <w:sz w:val="24"/>
        <w:szCs w:val="24"/>
      </w:rPr>
    </w:lvl>
    <w:lvl w:ilvl="2" w:tentative="0">
      <w:start w:val="1"/>
      <w:numFmt w:val="decimal"/>
      <w:pStyle w:val="51"/>
      <w:suff w:val="nothing"/>
      <w:lvlText w:val="%1%2.%3　"/>
      <w:lvlJc w:val="left"/>
      <w:pPr>
        <w:ind w:left="315" w:firstLine="0"/>
      </w:pPr>
      <w:rPr>
        <w:rFonts w:hint="default" w:ascii="Arial" w:hAnsi="Arial" w:eastAsia="黑体" w:cs="Arial"/>
        <w:b w:val="0"/>
        <w:i w:val="0"/>
        <w:color w:val="auto"/>
        <w:sz w:val="24"/>
        <w:szCs w:val="24"/>
      </w:rPr>
    </w:lvl>
    <w:lvl w:ilvl="3" w:tentative="0">
      <w:start w:val="1"/>
      <w:numFmt w:val="decimal"/>
      <w:pStyle w:val="50"/>
      <w:suff w:val="nothing"/>
      <w:lvlText w:val="%1%2.%3.%4　"/>
      <w:lvlJc w:val="left"/>
      <w:pPr>
        <w:ind w:left="2415" w:firstLine="0"/>
      </w:pPr>
      <w:rPr>
        <w:rFonts w:hint="eastAsia" w:ascii="宋体" w:hAnsi="宋体" w:eastAsia="黑体"/>
        <w:b w:val="0"/>
        <w:bCs w:val="0"/>
        <w:i w:val="0"/>
        <w:iCs w:val="0"/>
        <w:caps w:val="0"/>
        <w:smallCaps w:val="0"/>
        <w:strike w:val="0"/>
        <w:dstrike w:val="0"/>
        <w:color w:val="auto"/>
        <w:spacing w:val="0"/>
        <w:w w:val="100"/>
        <w:kern w:val="0"/>
        <w:position w:val="0"/>
        <w:sz w:val="24"/>
        <w:u w:val="none"/>
        <w:shd w:val="clear" w:color="auto" w:fill="auto"/>
      </w:rPr>
    </w:lvl>
    <w:lvl w:ilvl="4" w:tentative="0">
      <w:start w:val="1"/>
      <w:numFmt w:val="decimal"/>
      <w:pStyle w:val="49"/>
      <w:suff w:val="nothing"/>
      <w:lvlText w:val="%1%2.%3.%4.%5　"/>
      <w:lvlJc w:val="left"/>
      <w:pPr>
        <w:ind w:left="840" w:firstLine="0"/>
      </w:pPr>
      <w:rPr>
        <w:rFonts w:hint="eastAsia" w:ascii="黑体" w:hAnsi="Times New Roman" w:eastAsia="黑体"/>
        <w:b w:val="0"/>
        <w:i w:val="0"/>
        <w:sz w:val="24"/>
        <w:szCs w:val="24"/>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6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DE5NGE2YWExYTM3YmU1MzFjZGM5MGE3MzhhN2QxZTgifQ=="/>
  </w:docVars>
  <w:rsids>
    <w:rsidRoot w:val="00A10829"/>
    <w:rsid w:val="00000455"/>
    <w:rsid w:val="000019EE"/>
    <w:rsid w:val="00001C29"/>
    <w:rsid w:val="00001EEB"/>
    <w:rsid w:val="000029F7"/>
    <w:rsid w:val="0000310C"/>
    <w:rsid w:val="00003CB8"/>
    <w:rsid w:val="00004676"/>
    <w:rsid w:val="00004B84"/>
    <w:rsid w:val="00004DFB"/>
    <w:rsid w:val="0000508F"/>
    <w:rsid w:val="00005EA7"/>
    <w:rsid w:val="000064FE"/>
    <w:rsid w:val="0000750F"/>
    <w:rsid w:val="00007D6A"/>
    <w:rsid w:val="0001035F"/>
    <w:rsid w:val="00010690"/>
    <w:rsid w:val="0001083F"/>
    <w:rsid w:val="00010AB2"/>
    <w:rsid w:val="000120DC"/>
    <w:rsid w:val="00013CA5"/>
    <w:rsid w:val="00016181"/>
    <w:rsid w:val="0001680B"/>
    <w:rsid w:val="00017314"/>
    <w:rsid w:val="00020E9B"/>
    <w:rsid w:val="00021DFB"/>
    <w:rsid w:val="00022044"/>
    <w:rsid w:val="0002253F"/>
    <w:rsid w:val="00022AE9"/>
    <w:rsid w:val="000231EC"/>
    <w:rsid w:val="00024E4E"/>
    <w:rsid w:val="00025029"/>
    <w:rsid w:val="00025092"/>
    <w:rsid w:val="0002545A"/>
    <w:rsid w:val="000267F0"/>
    <w:rsid w:val="00030835"/>
    <w:rsid w:val="00030E07"/>
    <w:rsid w:val="00031CCE"/>
    <w:rsid w:val="00032DBC"/>
    <w:rsid w:val="00033258"/>
    <w:rsid w:val="00033B59"/>
    <w:rsid w:val="00034222"/>
    <w:rsid w:val="00035053"/>
    <w:rsid w:val="0003621B"/>
    <w:rsid w:val="00036F62"/>
    <w:rsid w:val="000372AC"/>
    <w:rsid w:val="00040861"/>
    <w:rsid w:val="00040B17"/>
    <w:rsid w:val="00041F72"/>
    <w:rsid w:val="00043B59"/>
    <w:rsid w:val="00044F37"/>
    <w:rsid w:val="000474FE"/>
    <w:rsid w:val="000477EE"/>
    <w:rsid w:val="00052261"/>
    <w:rsid w:val="000524E1"/>
    <w:rsid w:val="00053552"/>
    <w:rsid w:val="0005475F"/>
    <w:rsid w:val="0005489B"/>
    <w:rsid w:val="00055641"/>
    <w:rsid w:val="000559DE"/>
    <w:rsid w:val="00055C61"/>
    <w:rsid w:val="00056A02"/>
    <w:rsid w:val="000613FA"/>
    <w:rsid w:val="00061947"/>
    <w:rsid w:val="00062753"/>
    <w:rsid w:val="000632F6"/>
    <w:rsid w:val="00064437"/>
    <w:rsid w:val="0006502B"/>
    <w:rsid w:val="00067914"/>
    <w:rsid w:val="00067E72"/>
    <w:rsid w:val="00071126"/>
    <w:rsid w:val="000720C6"/>
    <w:rsid w:val="00072536"/>
    <w:rsid w:val="00074697"/>
    <w:rsid w:val="00075BF5"/>
    <w:rsid w:val="00076043"/>
    <w:rsid w:val="000772E7"/>
    <w:rsid w:val="00077A76"/>
    <w:rsid w:val="0008134A"/>
    <w:rsid w:val="0008341F"/>
    <w:rsid w:val="00083604"/>
    <w:rsid w:val="00084318"/>
    <w:rsid w:val="000851E6"/>
    <w:rsid w:val="00085A86"/>
    <w:rsid w:val="00087994"/>
    <w:rsid w:val="00087BD9"/>
    <w:rsid w:val="00090E46"/>
    <w:rsid w:val="00090FCA"/>
    <w:rsid w:val="00091985"/>
    <w:rsid w:val="00091C73"/>
    <w:rsid w:val="0009304D"/>
    <w:rsid w:val="00093F1E"/>
    <w:rsid w:val="000964E1"/>
    <w:rsid w:val="00097242"/>
    <w:rsid w:val="0009724C"/>
    <w:rsid w:val="0009759A"/>
    <w:rsid w:val="00097D0E"/>
    <w:rsid w:val="000A03AE"/>
    <w:rsid w:val="000A05D6"/>
    <w:rsid w:val="000A090D"/>
    <w:rsid w:val="000A1330"/>
    <w:rsid w:val="000A1ACC"/>
    <w:rsid w:val="000A1C52"/>
    <w:rsid w:val="000A2040"/>
    <w:rsid w:val="000A2A85"/>
    <w:rsid w:val="000A3250"/>
    <w:rsid w:val="000A42B9"/>
    <w:rsid w:val="000A5845"/>
    <w:rsid w:val="000A607B"/>
    <w:rsid w:val="000A71CD"/>
    <w:rsid w:val="000A7B66"/>
    <w:rsid w:val="000B08AC"/>
    <w:rsid w:val="000B1FBE"/>
    <w:rsid w:val="000B30D9"/>
    <w:rsid w:val="000B7360"/>
    <w:rsid w:val="000C0A16"/>
    <w:rsid w:val="000C1221"/>
    <w:rsid w:val="000C1735"/>
    <w:rsid w:val="000C2D04"/>
    <w:rsid w:val="000C3115"/>
    <w:rsid w:val="000C35E3"/>
    <w:rsid w:val="000C3AC3"/>
    <w:rsid w:val="000C462F"/>
    <w:rsid w:val="000C475E"/>
    <w:rsid w:val="000C54D2"/>
    <w:rsid w:val="000C6883"/>
    <w:rsid w:val="000C69DB"/>
    <w:rsid w:val="000C77A5"/>
    <w:rsid w:val="000C7E87"/>
    <w:rsid w:val="000D040D"/>
    <w:rsid w:val="000D1765"/>
    <w:rsid w:val="000D1837"/>
    <w:rsid w:val="000D232E"/>
    <w:rsid w:val="000D66E4"/>
    <w:rsid w:val="000D6B71"/>
    <w:rsid w:val="000D6C1B"/>
    <w:rsid w:val="000E0939"/>
    <w:rsid w:val="000E1795"/>
    <w:rsid w:val="000E402A"/>
    <w:rsid w:val="000E41B3"/>
    <w:rsid w:val="000E4EB0"/>
    <w:rsid w:val="000E5C46"/>
    <w:rsid w:val="000E5C4E"/>
    <w:rsid w:val="000E616A"/>
    <w:rsid w:val="000E6281"/>
    <w:rsid w:val="000E6BB2"/>
    <w:rsid w:val="000E7AA6"/>
    <w:rsid w:val="000F064A"/>
    <w:rsid w:val="000F2728"/>
    <w:rsid w:val="000F2F91"/>
    <w:rsid w:val="000F3360"/>
    <w:rsid w:val="000F454B"/>
    <w:rsid w:val="000F45F4"/>
    <w:rsid w:val="000F4C3A"/>
    <w:rsid w:val="000F571B"/>
    <w:rsid w:val="000F57EA"/>
    <w:rsid w:val="000F5BFF"/>
    <w:rsid w:val="000F5C5D"/>
    <w:rsid w:val="000F5EE2"/>
    <w:rsid w:val="000F7F1E"/>
    <w:rsid w:val="00100402"/>
    <w:rsid w:val="00100516"/>
    <w:rsid w:val="001020F8"/>
    <w:rsid w:val="00103641"/>
    <w:rsid w:val="00103645"/>
    <w:rsid w:val="00104151"/>
    <w:rsid w:val="00104D1E"/>
    <w:rsid w:val="00105804"/>
    <w:rsid w:val="00106B16"/>
    <w:rsid w:val="00106B69"/>
    <w:rsid w:val="0010735F"/>
    <w:rsid w:val="001076E8"/>
    <w:rsid w:val="001101F3"/>
    <w:rsid w:val="00110CE8"/>
    <w:rsid w:val="0011185B"/>
    <w:rsid w:val="00115176"/>
    <w:rsid w:val="001164B2"/>
    <w:rsid w:val="00116A2B"/>
    <w:rsid w:val="00117366"/>
    <w:rsid w:val="0011746F"/>
    <w:rsid w:val="00117D1A"/>
    <w:rsid w:val="00120152"/>
    <w:rsid w:val="001201C1"/>
    <w:rsid w:val="00121237"/>
    <w:rsid w:val="001234FA"/>
    <w:rsid w:val="00124077"/>
    <w:rsid w:val="00124178"/>
    <w:rsid w:val="001246C1"/>
    <w:rsid w:val="001276C3"/>
    <w:rsid w:val="0013248B"/>
    <w:rsid w:val="00133AB9"/>
    <w:rsid w:val="00137A2D"/>
    <w:rsid w:val="00140259"/>
    <w:rsid w:val="00140A34"/>
    <w:rsid w:val="00140E0B"/>
    <w:rsid w:val="00141119"/>
    <w:rsid w:val="0014128A"/>
    <w:rsid w:val="001413F6"/>
    <w:rsid w:val="0014379B"/>
    <w:rsid w:val="001438E0"/>
    <w:rsid w:val="0014469B"/>
    <w:rsid w:val="00145B14"/>
    <w:rsid w:val="00145E4A"/>
    <w:rsid w:val="00145F77"/>
    <w:rsid w:val="00146506"/>
    <w:rsid w:val="00146A4A"/>
    <w:rsid w:val="001473D4"/>
    <w:rsid w:val="00150BF5"/>
    <w:rsid w:val="00150CD2"/>
    <w:rsid w:val="00151738"/>
    <w:rsid w:val="001529AB"/>
    <w:rsid w:val="00152D53"/>
    <w:rsid w:val="001534F8"/>
    <w:rsid w:val="00153CB1"/>
    <w:rsid w:val="00155278"/>
    <w:rsid w:val="0015557C"/>
    <w:rsid w:val="001578BF"/>
    <w:rsid w:val="00163353"/>
    <w:rsid w:val="00163B44"/>
    <w:rsid w:val="00164FB2"/>
    <w:rsid w:val="0016688A"/>
    <w:rsid w:val="00166B72"/>
    <w:rsid w:val="001700CD"/>
    <w:rsid w:val="00170FCC"/>
    <w:rsid w:val="00171285"/>
    <w:rsid w:val="00171438"/>
    <w:rsid w:val="001726F5"/>
    <w:rsid w:val="00172BA6"/>
    <w:rsid w:val="00173136"/>
    <w:rsid w:val="00173AFD"/>
    <w:rsid w:val="001746DE"/>
    <w:rsid w:val="00174A55"/>
    <w:rsid w:val="00175002"/>
    <w:rsid w:val="001769AB"/>
    <w:rsid w:val="0018043A"/>
    <w:rsid w:val="00181D96"/>
    <w:rsid w:val="001827F0"/>
    <w:rsid w:val="0018423B"/>
    <w:rsid w:val="00184E05"/>
    <w:rsid w:val="0018506D"/>
    <w:rsid w:val="00185DA1"/>
    <w:rsid w:val="001862A4"/>
    <w:rsid w:val="00186FB4"/>
    <w:rsid w:val="00187238"/>
    <w:rsid w:val="00187CA9"/>
    <w:rsid w:val="00190024"/>
    <w:rsid w:val="0019075C"/>
    <w:rsid w:val="00190B0A"/>
    <w:rsid w:val="001911E3"/>
    <w:rsid w:val="0019529A"/>
    <w:rsid w:val="001965BE"/>
    <w:rsid w:val="00196703"/>
    <w:rsid w:val="001967C4"/>
    <w:rsid w:val="00197559"/>
    <w:rsid w:val="001978F3"/>
    <w:rsid w:val="001A0BFA"/>
    <w:rsid w:val="001A0D3D"/>
    <w:rsid w:val="001A1550"/>
    <w:rsid w:val="001A1C67"/>
    <w:rsid w:val="001A1D20"/>
    <w:rsid w:val="001A2BF4"/>
    <w:rsid w:val="001A2CEA"/>
    <w:rsid w:val="001A3381"/>
    <w:rsid w:val="001A423A"/>
    <w:rsid w:val="001A547A"/>
    <w:rsid w:val="001A6F45"/>
    <w:rsid w:val="001A6F7C"/>
    <w:rsid w:val="001A7187"/>
    <w:rsid w:val="001B0F05"/>
    <w:rsid w:val="001B10A1"/>
    <w:rsid w:val="001B1947"/>
    <w:rsid w:val="001B1B23"/>
    <w:rsid w:val="001B38C5"/>
    <w:rsid w:val="001B394E"/>
    <w:rsid w:val="001B3F37"/>
    <w:rsid w:val="001B52D2"/>
    <w:rsid w:val="001B79DD"/>
    <w:rsid w:val="001C0513"/>
    <w:rsid w:val="001C07F9"/>
    <w:rsid w:val="001C0DB3"/>
    <w:rsid w:val="001C1852"/>
    <w:rsid w:val="001C212C"/>
    <w:rsid w:val="001C35F0"/>
    <w:rsid w:val="001C5BB0"/>
    <w:rsid w:val="001C66E6"/>
    <w:rsid w:val="001C727E"/>
    <w:rsid w:val="001C7A93"/>
    <w:rsid w:val="001C7B4F"/>
    <w:rsid w:val="001C7D1C"/>
    <w:rsid w:val="001D2530"/>
    <w:rsid w:val="001D2628"/>
    <w:rsid w:val="001D2897"/>
    <w:rsid w:val="001D38E9"/>
    <w:rsid w:val="001D4EFC"/>
    <w:rsid w:val="001E3152"/>
    <w:rsid w:val="001E4159"/>
    <w:rsid w:val="001E443C"/>
    <w:rsid w:val="001E5960"/>
    <w:rsid w:val="001E5EF8"/>
    <w:rsid w:val="001E6478"/>
    <w:rsid w:val="001F053A"/>
    <w:rsid w:val="001F1084"/>
    <w:rsid w:val="001F1F4B"/>
    <w:rsid w:val="001F2257"/>
    <w:rsid w:val="001F27C3"/>
    <w:rsid w:val="001F2D5C"/>
    <w:rsid w:val="001F2E80"/>
    <w:rsid w:val="001F31C7"/>
    <w:rsid w:val="001F45A9"/>
    <w:rsid w:val="001F6F40"/>
    <w:rsid w:val="00200E66"/>
    <w:rsid w:val="00201C32"/>
    <w:rsid w:val="00201DBF"/>
    <w:rsid w:val="00201F75"/>
    <w:rsid w:val="00202ED8"/>
    <w:rsid w:val="00203F80"/>
    <w:rsid w:val="0020430C"/>
    <w:rsid w:val="00204B5F"/>
    <w:rsid w:val="00206A75"/>
    <w:rsid w:val="002072C3"/>
    <w:rsid w:val="00207F0D"/>
    <w:rsid w:val="002107D6"/>
    <w:rsid w:val="00210C0B"/>
    <w:rsid w:val="00211872"/>
    <w:rsid w:val="0021348D"/>
    <w:rsid w:val="00213B27"/>
    <w:rsid w:val="002155CF"/>
    <w:rsid w:val="00215753"/>
    <w:rsid w:val="00215A34"/>
    <w:rsid w:val="00216B62"/>
    <w:rsid w:val="00216D05"/>
    <w:rsid w:val="00217A64"/>
    <w:rsid w:val="00217A7C"/>
    <w:rsid w:val="00220563"/>
    <w:rsid w:val="002215E0"/>
    <w:rsid w:val="00222D4F"/>
    <w:rsid w:val="00223A6E"/>
    <w:rsid w:val="00224A5D"/>
    <w:rsid w:val="002254B0"/>
    <w:rsid w:val="00226B85"/>
    <w:rsid w:val="00226E10"/>
    <w:rsid w:val="00226E7C"/>
    <w:rsid w:val="00227A28"/>
    <w:rsid w:val="00227A75"/>
    <w:rsid w:val="00227F74"/>
    <w:rsid w:val="00231E3E"/>
    <w:rsid w:val="002329C2"/>
    <w:rsid w:val="0023424D"/>
    <w:rsid w:val="00234E71"/>
    <w:rsid w:val="00234FD7"/>
    <w:rsid w:val="002354CA"/>
    <w:rsid w:val="002354E3"/>
    <w:rsid w:val="00235F81"/>
    <w:rsid w:val="00236747"/>
    <w:rsid w:val="002369CF"/>
    <w:rsid w:val="00237E32"/>
    <w:rsid w:val="00241110"/>
    <w:rsid w:val="0024166A"/>
    <w:rsid w:val="002419FB"/>
    <w:rsid w:val="00241E96"/>
    <w:rsid w:val="00242FA1"/>
    <w:rsid w:val="0024479A"/>
    <w:rsid w:val="00246AE9"/>
    <w:rsid w:val="00246FA7"/>
    <w:rsid w:val="002476EF"/>
    <w:rsid w:val="00247F24"/>
    <w:rsid w:val="00250CDC"/>
    <w:rsid w:val="00251BE1"/>
    <w:rsid w:val="00251D05"/>
    <w:rsid w:val="00253223"/>
    <w:rsid w:val="00253412"/>
    <w:rsid w:val="002537C2"/>
    <w:rsid w:val="00254AB7"/>
    <w:rsid w:val="00254F57"/>
    <w:rsid w:val="00255043"/>
    <w:rsid w:val="00256E55"/>
    <w:rsid w:val="002573BD"/>
    <w:rsid w:val="00257CA5"/>
    <w:rsid w:val="00257D1F"/>
    <w:rsid w:val="00260290"/>
    <w:rsid w:val="00260902"/>
    <w:rsid w:val="00261527"/>
    <w:rsid w:val="002618B8"/>
    <w:rsid w:val="002629E1"/>
    <w:rsid w:val="002649C9"/>
    <w:rsid w:val="002650C7"/>
    <w:rsid w:val="00266009"/>
    <w:rsid w:val="0026612E"/>
    <w:rsid w:val="00267058"/>
    <w:rsid w:val="00267D35"/>
    <w:rsid w:val="00270727"/>
    <w:rsid w:val="00270C87"/>
    <w:rsid w:val="00271084"/>
    <w:rsid w:val="00271523"/>
    <w:rsid w:val="002717FC"/>
    <w:rsid w:val="002720CD"/>
    <w:rsid w:val="00272129"/>
    <w:rsid w:val="0027365E"/>
    <w:rsid w:val="00273E2F"/>
    <w:rsid w:val="00273FAE"/>
    <w:rsid w:val="002755EA"/>
    <w:rsid w:val="0027720A"/>
    <w:rsid w:val="00277758"/>
    <w:rsid w:val="0028022D"/>
    <w:rsid w:val="00280BB1"/>
    <w:rsid w:val="0028253A"/>
    <w:rsid w:val="00282B48"/>
    <w:rsid w:val="00283227"/>
    <w:rsid w:val="0028358D"/>
    <w:rsid w:val="00284A28"/>
    <w:rsid w:val="00284FC6"/>
    <w:rsid w:val="00286B29"/>
    <w:rsid w:val="00290EBA"/>
    <w:rsid w:val="002912D9"/>
    <w:rsid w:val="0029265B"/>
    <w:rsid w:val="0029357F"/>
    <w:rsid w:val="002953AA"/>
    <w:rsid w:val="00296338"/>
    <w:rsid w:val="0029633B"/>
    <w:rsid w:val="0029671A"/>
    <w:rsid w:val="00296B5B"/>
    <w:rsid w:val="002A0950"/>
    <w:rsid w:val="002A1E9E"/>
    <w:rsid w:val="002A238C"/>
    <w:rsid w:val="002A34C1"/>
    <w:rsid w:val="002A4B53"/>
    <w:rsid w:val="002A4F1B"/>
    <w:rsid w:val="002A53EE"/>
    <w:rsid w:val="002A7005"/>
    <w:rsid w:val="002B0A97"/>
    <w:rsid w:val="002B12BC"/>
    <w:rsid w:val="002B21B7"/>
    <w:rsid w:val="002B2A14"/>
    <w:rsid w:val="002B34DF"/>
    <w:rsid w:val="002B380B"/>
    <w:rsid w:val="002B3D78"/>
    <w:rsid w:val="002B4047"/>
    <w:rsid w:val="002B4AEA"/>
    <w:rsid w:val="002B4BBB"/>
    <w:rsid w:val="002B4CA5"/>
    <w:rsid w:val="002B4DB3"/>
    <w:rsid w:val="002B4E68"/>
    <w:rsid w:val="002B6218"/>
    <w:rsid w:val="002B70C0"/>
    <w:rsid w:val="002B7267"/>
    <w:rsid w:val="002B7F77"/>
    <w:rsid w:val="002C0562"/>
    <w:rsid w:val="002C0896"/>
    <w:rsid w:val="002C0AD1"/>
    <w:rsid w:val="002C2A3E"/>
    <w:rsid w:val="002C2BE2"/>
    <w:rsid w:val="002C35DB"/>
    <w:rsid w:val="002C4C83"/>
    <w:rsid w:val="002C51F8"/>
    <w:rsid w:val="002D0783"/>
    <w:rsid w:val="002D0A0E"/>
    <w:rsid w:val="002D144D"/>
    <w:rsid w:val="002D1B37"/>
    <w:rsid w:val="002D1B5B"/>
    <w:rsid w:val="002D249D"/>
    <w:rsid w:val="002D2E2B"/>
    <w:rsid w:val="002D3E86"/>
    <w:rsid w:val="002D4009"/>
    <w:rsid w:val="002D45E0"/>
    <w:rsid w:val="002D4956"/>
    <w:rsid w:val="002D4C1E"/>
    <w:rsid w:val="002D720F"/>
    <w:rsid w:val="002E0C80"/>
    <w:rsid w:val="002E127D"/>
    <w:rsid w:val="002E151B"/>
    <w:rsid w:val="002E2A33"/>
    <w:rsid w:val="002E3FFE"/>
    <w:rsid w:val="002E4544"/>
    <w:rsid w:val="002E4958"/>
    <w:rsid w:val="002F3D21"/>
    <w:rsid w:val="002F4B59"/>
    <w:rsid w:val="002F5823"/>
    <w:rsid w:val="002F6FB3"/>
    <w:rsid w:val="00300D82"/>
    <w:rsid w:val="00300F48"/>
    <w:rsid w:val="003021FF"/>
    <w:rsid w:val="00302B99"/>
    <w:rsid w:val="0030400E"/>
    <w:rsid w:val="003046F7"/>
    <w:rsid w:val="00304A2F"/>
    <w:rsid w:val="00304F0D"/>
    <w:rsid w:val="003054CC"/>
    <w:rsid w:val="00307323"/>
    <w:rsid w:val="00307AD1"/>
    <w:rsid w:val="003100E4"/>
    <w:rsid w:val="00310C2E"/>
    <w:rsid w:val="0031165E"/>
    <w:rsid w:val="00311911"/>
    <w:rsid w:val="00312CE7"/>
    <w:rsid w:val="00312D99"/>
    <w:rsid w:val="00312F53"/>
    <w:rsid w:val="00313BDD"/>
    <w:rsid w:val="00313CCA"/>
    <w:rsid w:val="00314AD9"/>
    <w:rsid w:val="00315DB7"/>
    <w:rsid w:val="003173A4"/>
    <w:rsid w:val="00317A52"/>
    <w:rsid w:val="00317ADA"/>
    <w:rsid w:val="00320DEA"/>
    <w:rsid w:val="00320FF2"/>
    <w:rsid w:val="00321447"/>
    <w:rsid w:val="003219ED"/>
    <w:rsid w:val="00321D07"/>
    <w:rsid w:val="003233F8"/>
    <w:rsid w:val="003235C6"/>
    <w:rsid w:val="003241CC"/>
    <w:rsid w:val="003251BD"/>
    <w:rsid w:val="00325722"/>
    <w:rsid w:val="0032705F"/>
    <w:rsid w:val="0032754B"/>
    <w:rsid w:val="00327FC7"/>
    <w:rsid w:val="00330C7C"/>
    <w:rsid w:val="00331340"/>
    <w:rsid w:val="003316DC"/>
    <w:rsid w:val="00331833"/>
    <w:rsid w:val="003348A3"/>
    <w:rsid w:val="003350D0"/>
    <w:rsid w:val="0033574F"/>
    <w:rsid w:val="00335AA4"/>
    <w:rsid w:val="003370C6"/>
    <w:rsid w:val="003370DB"/>
    <w:rsid w:val="00343264"/>
    <w:rsid w:val="00343D37"/>
    <w:rsid w:val="003444FE"/>
    <w:rsid w:val="0034733C"/>
    <w:rsid w:val="00347D5E"/>
    <w:rsid w:val="00350341"/>
    <w:rsid w:val="003523BF"/>
    <w:rsid w:val="00353AA6"/>
    <w:rsid w:val="00353E59"/>
    <w:rsid w:val="00355CC7"/>
    <w:rsid w:val="003560A4"/>
    <w:rsid w:val="003570B3"/>
    <w:rsid w:val="00357157"/>
    <w:rsid w:val="00357BB4"/>
    <w:rsid w:val="00357F81"/>
    <w:rsid w:val="00361182"/>
    <w:rsid w:val="003622BC"/>
    <w:rsid w:val="003635AA"/>
    <w:rsid w:val="0036459E"/>
    <w:rsid w:val="003648C7"/>
    <w:rsid w:val="00370E82"/>
    <w:rsid w:val="00371622"/>
    <w:rsid w:val="00372207"/>
    <w:rsid w:val="00372CE0"/>
    <w:rsid w:val="0037420A"/>
    <w:rsid w:val="00376259"/>
    <w:rsid w:val="0037650D"/>
    <w:rsid w:val="00376853"/>
    <w:rsid w:val="00376C91"/>
    <w:rsid w:val="00381CEA"/>
    <w:rsid w:val="0038234F"/>
    <w:rsid w:val="00383BB7"/>
    <w:rsid w:val="00384E3A"/>
    <w:rsid w:val="0038584B"/>
    <w:rsid w:val="0038694A"/>
    <w:rsid w:val="003870DE"/>
    <w:rsid w:val="003872F0"/>
    <w:rsid w:val="00390A84"/>
    <w:rsid w:val="00392CC5"/>
    <w:rsid w:val="00394F7A"/>
    <w:rsid w:val="0039569E"/>
    <w:rsid w:val="00395D55"/>
    <w:rsid w:val="00396751"/>
    <w:rsid w:val="00396E84"/>
    <w:rsid w:val="00397DA5"/>
    <w:rsid w:val="003A0BBF"/>
    <w:rsid w:val="003A1018"/>
    <w:rsid w:val="003A1423"/>
    <w:rsid w:val="003A1674"/>
    <w:rsid w:val="003A16EA"/>
    <w:rsid w:val="003A1B53"/>
    <w:rsid w:val="003A2FA4"/>
    <w:rsid w:val="003A2FF0"/>
    <w:rsid w:val="003A3E17"/>
    <w:rsid w:val="003A4107"/>
    <w:rsid w:val="003A5291"/>
    <w:rsid w:val="003A60CE"/>
    <w:rsid w:val="003A6B13"/>
    <w:rsid w:val="003A7789"/>
    <w:rsid w:val="003B05CA"/>
    <w:rsid w:val="003B25FC"/>
    <w:rsid w:val="003B29E7"/>
    <w:rsid w:val="003B3006"/>
    <w:rsid w:val="003B35D5"/>
    <w:rsid w:val="003B3B15"/>
    <w:rsid w:val="003B4AA9"/>
    <w:rsid w:val="003B4FF1"/>
    <w:rsid w:val="003B4FFC"/>
    <w:rsid w:val="003B71FA"/>
    <w:rsid w:val="003C0179"/>
    <w:rsid w:val="003C0915"/>
    <w:rsid w:val="003C0D63"/>
    <w:rsid w:val="003C39AB"/>
    <w:rsid w:val="003C5CC9"/>
    <w:rsid w:val="003C66BA"/>
    <w:rsid w:val="003C731A"/>
    <w:rsid w:val="003C769E"/>
    <w:rsid w:val="003D0608"/>
    <w:rsid w:val="003D1B2B"/>
    <w:rsid w:val="003D1B86"/>
    <w:rsid w:val="003D1EF3"/>
    <w:rsid w:val="003D2A5F"/>
    <w:rsid w:val="003D37CC"/>
    <w:rsid w:val="003D40E8"/>
    <w:rsid w:val="003D5BA9"/>
    <w:rsid w:val="003D610A"/>
    <w:rsid w:val="003D615B"/>
    <w:rsid w:val="003D615F"/>
    <w:rsid w:val="003E06C8"/>
    <w:rsid w:val="003E085C"/>
    <w:rsid w:val="003E10C4"/>
    <w:rsid w:val="003E12A9"/>
    <w:rsid w:val="003E203F"/>
    <w:rsid w:val="003E2116"/>
    <w:rsid w:val="003E21DA"/>
    <w:rsid w:val="003E34C2"/>
    <w:rsid w:val="003E34D2"/>
    <w:rsid w:val="003E3552"/>
    <w:rsid w:val="003E4900"/>
    <w:rsid w:val="003E7732"/>
    <w:rsid w:val="003F00B3"/>
    <w:rsid w:val="003F0B8C"/>
    <w:rsid w:val="003F1892"/>
    <w:rsid w:val="003F1D87"/>
    <w:rsid w:val="003F21F8"/>
    <w:rsid w:val="003F3D74"/>
    <w:rsid w:val="003F5EC5"/>
    <w:rsid w:val="003F5FC7"/>
    <w:rsid w:val="00400ED5"/>
    <w:rsid w:val="004015FA"/>
    <w:rsid w:val="00402419"/>
    <w:rsid w:val="00402A06"/>
    <w:rsid w:val="00402BD0"/>
    <w:rsid w:val="0040305A"/>
    <w:rsid w:val="004045A9"/>
    <w:rsid w:val="00406252"/>
    <w:rsid w:val="00412B22"/>
    <w:rsid w:val="00413406"/>
    <w:rsid w:val="00414C62"/>
    <w:rsid w:val="00414CB6"/>
    <w:rsid w:val="00415C4B"/>
    <w:rsid w:val="00415C93"/>
    <w:rsid w:val="00415F7F"/>
    <w:rsid w:val="00416133"/>
    <w:rsid w:val="004163A2"/>
    <w:rsid w:val="00417AB5"/>
    <w:rsid w:val="00420471"/>
    <w:rsid w:val="00421125"/>
    <w:rsid w:val="00421F8C"/>
    <w:rsid w:val="00422E11"/>
    <w:rsid w:val="00424DC7"/>
    <w:rsid w:val="00425508"/>
    <w:rsid w:val="0042616D"/>
    <w:rsid w:val="00426E42"/>
    <w:rsid w:val="0043130A"/>
    <w:rsid w:val="004318C9"/>
    <w:rsid w:val="004339A5"/>
    <w:rsid w:val="00433C50"/>
    <w:rsid w:val="004341F3"/>
    <w:rsid w:val="004368DD"/>
    <w:rsid w:val="00437E5C"/>
    <w:rsid w:val="00440260"/>
    <w:rsid w:val="00442FFD"/>
    <w:rsid w:val="004431BF"/>
    <w:rsid w:val="00443335"/>
    <w:rsid w:val="004444EF"/>
    <w:rsid w:val="004445C9"/>
    <w:rsid w:val="00444DC3"/>
    <w:rsid w:val="00445A43"/>
    <w:rsid w:val="00446C07"/>
    <w:rsid w:val="00447081"/>
    <w:rsid w:val="00447A97"/>
    <w:rsid w:val="00447ABE"/>
    <w:rsid w:val="004501C0"/>
    <w:rsid w:val="00452082"/>
    <w:rsid w:val="00453799"/>
    <w:rsid w:val="00453E4E"/>
    <w:rsid w:val="004558C5"/>
    <w:rsid w:val="00457343"/>
    <w:rsid w:val="004601A2"/>
    <w:rsid w:val="0046106B"/>
    <w:rsid w:val="00462625"/>
    <w:rsid w:val="00462C0F"/>
    <w:rsid w:val="00463481"/>
    <w:rsid w:val="00464986"/>
    <w:rsid w:val="0046526A"/>
    <w:rsid w:val="00467A0C"/>
    <w:rsid w:val="00467AF9"/>
    <w:rsid w:val="00467E27"/>
    <w:rsid w:val="00471442"/>
    <w:rsid w:val="0047145F"/>
    <w:rsid w:val="00471463"/>
    <w:rsid w:val="00471F90"/>
    <w:rsid w:val="00472BCF"/>
    <w:rsid w:val="00473672"/>
    <w:rsid w:val="00473966"/>
    <w:rsid w:val="004750DB"/>
    <w:rsid w:val="0047579E"/>
    <w:rsid w:val="004773A1"/>
    <w:rsid w:val="004804D1"/>
    <w:rsid w:val="004809C4"/>
    <w:rsid w:val="00480B98"/>
    <w:rsid w:val="00480CBA"/>
    <w:rsid w:val="004848E2"/>
    <w:rsid w:val="004849A7"/>
    <w:rsid w:val="00487F8C"/>
    <w:rsid w:val="00490534"/>
    <w:rsid w:val="00491E2E"/>
    <w:rsid w:val="00491EBB"/>
    <w:rsid w:val="00492099"/>
    <w:rsid w:val="00494968"/>
    <w:rsid w:val="004965E4"/>
    <w:rsid w:val="00497245"/>
    <w:rsid w:val="004A28C4"/>
    <w:rsid w:val="004A49BA"/>
    <w:rsid w:val="004A4A4D"/>
    <w:rsid w:val="004A5D68"/>
    <w:rsid w:val="004A6513"/>
    <w:rsid w:val="004A6665"/>
    <w:rsid w:val="004A7876"/>
    <w:rsid w:val="004B0E5A"/>
    <w:rsid w:val="004B1972"/>
    <w:rsid w:val="004B1B3A"/>
    <w:rsid w:val="004B1DFC"/>
    <w:rsid w:val="004B3A31"/>
    <w:rsid w:val="004B48EB"/>
    <w:rsid w:val="004B5293"/>
    <w:rsid w:val="004B60E3"/>
    <w:rsid w:val="004B64CA"/>
    <w:rsid w:val="004B6D61"/>
    <w:rsid w:val="004C00ED"/>
    <w:rsid w:val="004C05C5"/>
    <w:rsid w:val="004C17F4"/>
    <w:rsid w:val="004C234D"/>
    <w:rsid w:val="004C26AF"/>
    <w:rsid w:val="004C2F32"/>
    <w:rsid w:val="004C332B"/>
    <w:rsid w:val="004C46C1"/>
    <w:rsid w:val="004C541B"/>
    <w:rsid w:val="004C580A"/>
    <w:rsid w:val="004D0934"/>
    <w:rsid w:val="004D4697"/>
    <w:rsid w:val="004D4C28"/>
    <w:rsid w:val="004D4D2E"/>
    <w:rsid w:val="004D58B9"/>
    <w:rsid w:val="004D5B31"/>
    <w:rsid w:val="004D6001"/>
    <w:rsid w:val="004D69D9"/>
    <w:rsid w:val="004D7398"/>
    <w:rsid w:val="004E08D1"/>
    <w:rsid w:val="004E105C"/>
    <w:rsid w:val="004E1675"/>
    <w:rsid w:val="004E189F"/>
    <w:rsid w:val="004E22B0"/>
    <w:rsid w:val="004E2D7B"/>
    <w:rsid w:val="004E34D1"/>
    <w:rsid w:val="004E4FA8"/>
    <w:rsid w:val="004E5461"/>
    <w:rsid w:val="004E5835"/>
    <w:rsid w:val="004E58AA"/>
    <w:rsid w:val="004E68E3"/>
    <w:rsid w:val="004E6DEC"/>
    <w:rsid w:val="004F1580"/>
    <w:rsid w:val="004F1A53"/>
    <w:rsid w:val="004F25CD"/>
    <w:rsid w:val="004F2F80"/>
    <w:rsid w:val="004F35BB"/>
    <w:rsid w:val="004F3C88"/>
    <w:rsid w:val="004F55EE"/>
    <w:rsid w:val="004F7D13"/>
    <w:rsid w:val="005019A6"/>
    <w:rsid w:val="005022FE"/>
    <w:rsid w:val="00502B33"/>
    <w:rsid w:val="00502CE5"/>
    <w:rsid w:val="005033D6"/>
    <w:rsid w:val="005037D8"/>
    <w:rsid w:val="00503D5C"/>
    <w:rsid w:val="00503F1C"/>
    <w:rsid w:val="00504AB2"/>
    <w:rsid w:val="005053DE"/>
    <w:rsid w:val="00505976"/>
    <w:rsid w:val="00507F84"/>
    <w:rsid w:val="00510CD9"/>
    <w:rsid w:val="00510E23"/>
    <w:rsid w:val="00510FD0"/>
    <w:rsid w:val="0051147A"/>
    <w:rsid w:val="00512818"/>
    <w:rsid w:val="005132DA"/>
    <w:rsid w:val="00513438"/>
    <w:rsid w:val="00513A7F"/>
    <w:rsid w:val="00515BE2"/>
    <w:rsid w:val="00515DA2"/>
    <w:rsid w:val="0051635D"/>
    <w:rsid w:val="00516F59"/>
    <w:rsid w:val="00517883"/>
    <w:rsid w:val="00521CFE"/>
    <w:rsid w:val="00521DE2"/>
    <w:rsid w:val="005234E0"/>
    <w:rsid w:val="00523C07"/>
    <w:rsid w:val="00523EDD"/>
    <w:rsid w:val="00524C2B"/>
    <w:rsid w:val="00526077"/>
    <w:rsid w:val="00526938"/>
    <w:rsid w:val="00530DCB"/>
    <w:rsid w:val="0053150A"/>
    <w:rsid w:val="005321C6"/>
    <w:rsid w:val="005321D9"/>
    <w:rsid w:val="00532C96"/>
    <w:rsid w:val="00532F8A"/>
    <w:rsid w:val="00533B1B"/>
    <w:rsid w:val="005342AA"/>
    <w:rsid w:val="00534C98"/>
    <w:rsid w:val="00534E86"/>
    <w:rsid w:val="00535433"/>
    <w:rsid w:val="00535AAD"/>
    <w:rsid w:val="00536D88"/>
    <w:rsid w:val="0053711F"/>
    <w:rsid w:val="00537725"/>
    <w:rsid w:val="0054036B"/>
    <w:rsid w:val="00541064"/>
    <w:rsid w:val="0054119E"/>
    <w:rsid w:val="0054137F"/>
    <w:rsid w:val="00542B37"/>
    <w:rsid w:val="00543D29"/>
    <w:rsid w:val="00544796"/>
    <w:rsid w:val="00544AD7"/>
    <w:rsid w:val="005453D2"/>
    <w:rsid w:val="00545DCC"/>
    <w:rsid w:val="00546704"/>
    <w:rsid w:val="00550BBE"/>
    <w:rsid w:val="00550C76"/>
    <w:rsid w:val="00551699"/>
    <w:rsid w:val="00551FF0"/>
    <w:rsid w:val="00552517"/>
    <w:rsid w:val="0055421C"/>
    <w:rsid w:val="00554895"/>
    <w:rsid w:val="00554993"/>
    <w:rsid w:val="0055529E"/>
    <w:rsid w:val="005556D1"/>
    <w:rsid w:val="005562F2"/>
    <w:rsid w:val="005564A8"/>
    <w:rsid w:val="005566F5"/>
    <w:rsid w:val="00556CA2"/>
    <w:rsid w:val="005603A8"/>
    <w:rsid w:val="00560AE9"/>
    <w:rsid w:val="00560BF7"/>
    <w:rsid w:val="0056131E"/>
    <w:rsid w:val="00562E85"/>
    <w:rsid w:val="00563385"/>
    <w:rsid w:val="00565422"/>
    <w:rsid w:val="00566436"/>
    <w:rsid w:val="005664F4"/>
    <w:rsid w:val="00566D6B"/>
    <w:rsid w:val="005704D4"/>
    <w:rsid w:val="00570CB0"/>
    <w:rsid w:val="00571AB6"/>
    <w:rsid w:val="00572363"/>
    <w:rsid w:val="00572852"/>
    <w:rsid w:val="00573FA8"/>
    <w:rsid w:val="00574946"/>
    <w:rsid w:val="005751A4"/>
    <w:rsid w:val="0057633D"/>
    <w:rsid w:val="0057683E"/>
    <w:rsid w:val="00576A09"/>
    <w:rsid w:val="0057782C"/>
    <w:rsid w:val="00577867"/>
    <w:rsid w:val="00580DAF"/>
    <w:rsid w:val="00581CCD"/>
    <w:rsid w:val="00582C50"/>
    <w:rsid w:val="005846DD"/>
    <w:rsid w:val="005852E6"/>
    <w:rsid w:val="00585E5F"/>
    <w:rsid w:val="00586112"/>
    <w:rsid w:val="005866C7"/>
    <w:rsid w:val="00586D4D"/>
    <w:rsid w:val="00586DA1"/>
    <w:rsid w:val="00587124"/>
    <w:rsid w:val="005872AD"/>
    <w:rsid w:val="00590A1A"/>
    <w:rsid w:val="0059119C"/>
    <w:rsid w:val="0059120E"/>
    <w:rsid w:val="00591971"/>
    <w:rsid w:val="00591FF6"/>
    <w:rsid w:val="00593BD9"/>
    <w:rsid w:val="00593DCD"/>
    <w:rsid w:val="00595033"/>
    <w:rsid w:val="00595264"/>
    <w:rsid w:val="00596BF7"/>
    <w:rsid w:val="00597CFE"/>
    <w:rsid w:val="005A05B6"/>
    <w:rsid w:val="005A34FB"/>
    <w:rsid w:val="005A354A"/>
    <w:rsid w:val="005A3BFE"/>
    <w:rsid w:val="005A4476"/>
    <w:rsid w:val="005A6B66"/>
    <w:rsid w:val="005A7F1E"/>
    <w:rsid w:val="005B1B75"/>
    <w:rsid w:val="005B2B38"/>
    <w:rsid w:val="005B3C87"/>
    <w:rsid w:val="005B4B4A"/>
    <w:rsid w:val="005B6E69"/>
    <w:rsid w:val="005C0320"/>
    <w:rsid w:val="005C0743"/>
    <w:rsid w:val="005C0935"/>
    <w:rsid w:val="005C0992"/>
    <w:rsid w:val="005C18A2"/>
    <w:rsid w:val="005C295E"/>
    <w:rsid w:val="005C5E90"/>
    <w:rsid w:val="005C6BD8"/>
    <w:rsid w:val="005D004C"/>
    <w:rsid w:val="005D06FD"/>
    <w:rsid w:val="005D10F4"/>
    <w:rsid w:val="005D1F13"/>
    <w:rsid w:val="005D2A91"/>
    <w:rsid w:val="005D3B7A"/>
    <w:rsid w:val="005D4308"/>
    <w:rsid w:val="005D45E8"/>
    <w:rsid w:val="005D6477"/>
    <w:rsid w:val="005D6642"/>
    <w:rsid w:val="005D7170"/>
    <w:rsid w:val="005D7700"/>
    <w:rsid w:val="005D7B8E"/>
    <w:rsid w:val="005D7FB2"/>
    <w:rsid w:val="005E1532"/>
    <w:rsid w:val="005E2579"/>
    <w:rsid w:val="005E2F13"/>
    <w:rsid w:val="005E3350"/>
    <w:rsid w:val="005E35FD"/>
    <w:rsid w:val="005E3800"/>
    <w:rsid w:val="005E3D3B"/>
    <w:rsid w:val="005E5426"/>
    <w:rsid w:val="005E5977"/>
    <w:rsid w:val="005E602F"/>
    <w:rsid w:val="005E66AD"/>
    <w:rsid w:val="005E6829"/>
    <w:rsid w:val="005F05E1"/>
    <w:rsid w:val="005F0AB0"/>
    <w:rsid w:val="005F208C"/>
    <w:rsid w:val="005F3E71"/>
    <w:rsid w:val="005F5500"/>
    <w:rsid w:val="005F7752"/>
    <w:rsid w:val="005F78FF"/>
    <w:rsid w:val="006001E5"/>
    <w:rsid w:val="006004CE"/>
    <w:rsid w:val="00600E1F"/>
    <w:rsid w:val="0060179C"/>
    <w:rsid w:val="00601BAB"/>
    <w:rsid w:val="006020B5"/>
    <w:rsid w:val="006023B3"/>
    <w:rsid w:val="00605411"/>
    <w:rsid w:val="0060798E"/>
    <w:rsid w:val="00610277"/>
    <w:rsid w:val="0061036F"/>
    <w:rsid w:val="00611F20"/>
    <w:rsid w:val="00612573"/>
    <w:rsid w:val="00613429"/>
    <w:rsid w:val="006139EC"/>
    <w:rsid w:val="00613D42"/>
    <w:rsid w:val="00614754"/>
    <w:rsid w:val="00614895"/>
    <w:rsid w:val="00615146"/>
    <w:rsid w:val="006156D6"/>
    <w:rsid w:val="006160F1"/>
    <w:rsid w:val="006223CA"/>
    <w:rsid w:val="0062293E"/>
    <w:rsid w:val="0062314F"/>
    <w:rsid w:val="00623CD3"/>
    <w:rsid w:val="006242DC"/>
    <w:rsid w:val="006245B0"/>
    <w:rsid w:val="00624BF8"/>
    <w:rsid w:val="00624DC1"/>
    <w:rsid w:val="006255A9"/>
    <w:rsid w:val="00631E82"/>
    <w:rsid w:val="006401ED"/>
    <w:rsid w:val="006417D9"/>
    <w:rsid w:val="0064184F"/>
    <w:rsid w:val="006422A6"/>
    <w:rsid w:val="00642658"/>
    <w:rsid w:val="00643437"/>
    <w:rsid w:val="0064790D"/>
    <w:rsid w:val="006501AA"/>
    <w:rsid w:val="006506CC"/>
    <w:rsid w:val="006508A3"/>
    <w:rsid w:val="006523F8"/>
    <w:rsid w:val="006535F2"/>
    <w:rsid w:val="00656A93"/>
    <w:rsid w:val="00657570"/>
    <w:rsid w:val="00657E60"/>
    <w:rsid w:val="0066037E"/>
    <w:rsid w:val="00660F22"/>
    <w:rsid w:val="0066204B"/>
    <w:rsid w:val="00662421"/>
    <w:rsid w:val="006629BE"/>
    <w:rsid w:val="0066472D"/>
    <w:rsid w:val="006655AD"/>
    <w:rsid w:val="00665F01"/>
    <w:rsid w:val="00671C6C"/>
    <w:rsid w:val="006722B0"/>
    <w:rsid w:val="00672484"/>
    <w:rsid w:val="006724B1"/>
    <w:rsid w:val="0067375F"/>
    <w:rsid w:val="006742C1"/>
    <w:rsid w:val="006748EF"/>
    <w:rsid w:val="00674B7B"/>
    <w:rsid w:val="00680932"/>
    <w:rsid w:val="0068141F"/>
    <w:rsid w:val="00681812"/>
    <w:rsid w:val="00681A36"/>
    <w:rsid w:val="00681FED"/>
    <w:rsid w:val="006825F0"/>
    <w:rsid w:val="00683094"/>
    <w:rsid w:val="00683DF8"/>
    <w:rsid w:val="00683F5D"/>
    <w:rsid w:val="00684329"/>
    <w:rsid w:val="00685FEE"/>
    <w:rsid w:val="00686170"/>
    <w:rsid w:val="00686571"/>
    <w:rsid w:val="0068674F"/>
    <w:rsid w:val="0068681D"/>
    <w:rsid w:val="00686991"/>
    <w:rsid w:val="00690CFB"/>
    <w:rsid w:val="00690D6A"/>
    <w:rsid w:val="00690E92"/>
    <w:rsid w:val="00691D74"/>
    <w:rsid w:val="00692031"/>
    <w:rsid w:val="00692597"/>
    <w:rsid w:val="00692E27"/>
    <w:rsid w:val="00692F8B"/>
    <w:rsid w:val="006938E7"/>
    <w:rsid w:val="006939B2"/>
    <w:rsid w:val="00693A87"/>
    <w:rsid w:val="00693CA8"/>
    <w:rsid w:val="00693E3F"/>
    <w:rsid w:val="006949DB"/>
    <w:rsid w:val="0069533A"/>
    <w:rsid w:val="00697DDD"/>
    <w:rsid w:val="006A0766"/>
    <w:rsid w:val="006A12A2"/>
    <w:rsid w:val="006A1FC2"/>
    <w:rsid w:val="006A26B0"/>
    <w:rsid w:val="006A3CA6"/>
    <w:rsid w:val="006A4EFF"/>
    <w:rsid w:val="006A5D1F"/>
    <w:rsid w:val="006A6C24"/>
    <w:rsid w:val="006A7503"/>
    <w:rsid w:val="006A7E43"/>
    <w:rsid w:val="006B07CB"/>
    <w:rsid w:val="006B1362"/>
    <w:rsid w:val="006B1B65"/>
    <w:rsid w:val="006B3264"/>
    <w:rsid w:val="006B334D"/>
    <w:rsid w:val="006B428A"/>
    <w:rsid w:val="006B5495"/>
    <w:rsid w:val="006B69B9"/>
    <w:rsid w:val="006B69D9"/>
    <w:rsid w:val="006C0E7B"/>
    <w:rsid w:val="006C1DDC"/>
    <w:rsid w:val="006C2761"/>
    <w:rsid w:val="006C56FF"/>
    <w:rsid w:val="006C5FDB"/>
    <w:rsid w:val="006C717E"/>
    <w:rsid w:val="006C71F0"/>
    <w:rsid w:val="006C7C5B"/>
    <w:rsid w:val="006D1740"/>
    <w:rsid w:val="006D50CC"/>
    <w:rsid w:val="006D5548"/>
    <w:rsid w:val="006D5888"/>
    <w:rsid w:val="006D64A0"/>
    <w:rsid w:val="006D681A"/>
    <w:rsid w:val="006D6AA5"/>
    <w:rsid w:val="006E08F8"/>
    <w:rsid w:val="006E1CB5"/>
    <w:rsid w:val="006E2489"/>
    <w:rsid w:val="006E3C87"/>
    <w:rsid w:val="006E4D24"/>
    <w:rsid w:val="006E68A0"/>
    <w:rsid w:val="006E787A"/>
    <w:rsid w:val="006E7992"/>
    <w:rsid w:val="006F0151"/>
    <w:rsid w:val="006F297F"/>
    <w:rsid w:val="006F502B"/>
    <w:rsid w:val="006F6CAA"/>
    <w:rsid w:val="006F7FC7"/>
    <w:rsid w:val="007000D0"/>
    <w:rsid w:val="00700B5A"/>
    <w:rsid w:val="00704BA7"/>
    <w:rsid w:val="0070538C"/>
    <w:rsid w:val="00705F5D"/>
    <w:rsid w:val="007062FE"/>
    <w:rsid w:val="00707759"/>
    <w:rsid w:val="00711480"/>
    <w:rsid w:val="00712717"/>
    <w:rsid w:val="00712810"/>
    <w:rsid w:val="007136B9"/>
    <w:rsid w:val="00713C2B"/>
    <w:rsid w:val="00713E10"/>
    <w:rsid w:val="007145C1"/>
    <w:rsid w:val="00716FAA"/>
    <w:rsid w:val="007173D3"/>
    <w:rsid w:val="00717A92"/>
    <w:rsid w:val="00717AAE"/>
    <w:rsid w:val="00717F74"/>
    <w:rsid w:val="007204DC"/>
    <w:rsid w:val="00720826"/>
    <w:rsid w:val="0072108A"/>
    <w:rsid w:val="00721C3F"/>
    <w:rsid w:val="00722209"/>
    <w:rsid w:val="00722D3A"/>
    <w:rsid w:val="00722DB0"/>
    <w:rsid w:val="00722F56"/>
    <w:rsid w:val="00724881"/>
    <w:rsid w:val="00724DE9"/>
    <w:rsid w:val="00726D04"/>
    <w:rsid w:val="00731067"/>
    <w:rsid w:val="007318EA"/>
    <w:rsid w:val="00731BC2"/>
    <w:rsid w:val="007337B2"/>
    <w:rsid w:val="00734D11"/>
    <w:rsid w:val="00735B9A"/>
    <w:rsid w:val="00735DFB"/>
    <w:rsid w:val="00736003"/>
    <w:rsid w:val="0073633C"/>
    <w:rsid w:val="00736E96"/>
    <w:rsid w:val="007375B9"/>
    <w:rsid w:val="00737643"/>
    <w:rsid w:val="007413D3"/>
    <w:rsid w:val="0074168D"/>
    <w:rsid w:val="0074203D"/>
    <w:rsid w:val="00742B5B"/>
    <w:rsid w:val="00745BA1"/>
    <w:rsid w:val="00746BCB"/>
    <w:rsid w:val="00747A02"/>
    <w:rsid w:val="00751A07"/>
    <w:rsid w:val="00751FB8"/>
    <w:rsid w:val="0075212C"/>
    <w:rsid w:val="00753FD8"/>
    <w:rsid w:val="007564F4"/>
    <w:rsid w:val="00757F7C"/>
    <w:rsid w:val="00760CF0"/>
    <w:rsid w:val="00761F9D"/>
    <w:rsid w:val="00762CD3"/>
    <w:rsid w:val="00762EE7"/>
    <w:rsid w:val="00763363"/>
    <w:rsid w:val="00764CC1"/>
    <w:rsid w:val="00765504"/>
    <w:rsid w:val="007655E7"/>
    <w:rsid w:val="00766530"/>
    <w:rsid w:val="0077117D"/>
    <w:rsid w:val="007716C7"/>
    <w:rsid w:val="00772D71"/>
    <w:rsid w:val="007743A3"/>
    <w:rsid w:val="0077455E"/>
    <w:rsid w:val="0077754D"/>
    <w:rsid w:val="00780BD6"/>
    <w:rsid w:val="0078301F"/>
    <w:rsid w:val="00783606"/>
    <w:rsid w:val="00783FC4"/>
    <w:rsid w:val="00785028"/>
    <w:rsid w:val="007871BD"/>
    <w:rsid w:val="00791273"/>
    <w:rsid w:val="007920F8"/>
    <w:rsid w:val="00792277"/>
    <w:rsid w:val="00792289"/>
    <w:rsid w:val="007922B9"/>
    <w:rsid w:val="00792B04"/>
    <w:rsid w:val="00792C17"/>
    <w:rsid w:val="00794316"/>
    <w:rsid w:val="0079433D"/>
    <w:rsid w:val="00795876"/>
    <w:rsid w:val="0079594A"/>
    <w:rsid w:val="00795F2F"/>
    <w:rsid w:val="007A0B31"/>
    <w:rsid w:val="007A1182"/>
    <w:rsid w:val="007A1695"/>
    <w:rsid w:val="007A1B5D"/>
    <w:rsid w:val="007A2E46"/>
    <w:rsid w:val="007A38B8"/>
    <w:rsid w:val="007A3DC2"/>
    <w:rsid w:val="007A3EDB"/>
    <w:rsid w:val="007A5764"/>
    <w:rsid w:val="007A7843"/>
    <w:rsid w:val="007A7A12"/>
    <w:rsid w:val="007A7CB9"/>
    <w:rsid w:val="007B044B"/>
    <w:rsid w:val="007B0853"/>
    <w:rsid w:val="007B14C0"/>
    <w:rsid w:val="007B1EF9"/>
    <w:rsid w:val="007B1F9B"/>
    <w:rsid w:val="007B22E2"/>
    <w:rsid w:val="007B2FF9"/>
    <w:rsid w:val="007B522A"/>
    <w:rsid w:val="007B7E47"/>
    <w:rsid w:val="007C0357"/>
    <w:rsid w:val="007C1FBA"/>
    <w:rsid w:val="007C23BE"/>
    <w:rsid w:val="007C2486"/>
    <w:rsid w:val="007C2708"/>
    <w:rsid w:val="007C2E95"/>
    <w:rsid w:val="007C6147"/>
    <w:rsid w:val="007C631B"/>
    <w:rsid w:val="007C6B15"/>
    <w:rsid w:val="007C6C04"/>
    <w:rsid w:val="007C6DB7"/>
    <w:rsid w:val="007C709C"/>
    <w:rsid w:val="007D1AEA"/>
    <w:rsid w:val="007D29BB"/>
    <w:rsid w:val="007D35FA"/>
    <w:rsid w:val="007D49B3"/>
    <w:rsid w:val="007D5DBC"/>
    <w:rsid w:val="007D623C"/>
    <w:rsid w:val="007D65F9"/>
    <w:rsid w:val="007E03EE"/>
    <w:rsid w:val="007E0899"/>
    <w:rsid w:val="007E3C56"/>
    <w:rsid w:val="007E3C78"/>
    <w:rsid w:val="007E4CC8"/>
    <w:rsid w:val="007E5647"/>
    <w:rsid w:val="007E6B53"/>
    <w:rsid w:val="007E7043"/>
    <w:rsid w:val="007E7C79"/>
    <w:rsid w:val="007F13E4"/>
    <w:rsid w:val="007F1741"/>
    <w:rsid w:val="007F209B"/>
    <w:rsid w:val="007F2986"/>
    <w:rsid w:val="007F3878"/>
    <w:rsid w:val="007F4623"/>
    <w:rsid w:val="007F5CF8"/>
    <w:rsid w:val="007F6053"/>
    <w:rsid w:val="007F7354"/>
    <w:rsid w:val="00800B90"/>
    <w:rsid w:val="00800FE5"/>
    <w:rsid w:val="00802645"/>
    <w:rsid w:val="0080282B"/>
    <w:rsid w:val="008047BF"/>
    <w:rsid w:val="008050ED"/>
    <w:rsid w:val="008058B6"/>
    <w:rsid w:val="0080606D"/>
    <w:rsid w:val="008062A3"/>
    <w:rsid w:val="008071A0"/>
    <w:rsid w:val="0081025D"/>
    <w:rsid w:val="0081094F"/>
    <w:rsid w:val="00811070"/>
    <w:rsid w:val="00811396"/>
    <w:rsid w:val="00811D68"/>
    <w:rsid w:val="008131B6"/>
    <w:rsid w:val="008133DA"/>
    <w:rsid w:val="008134DB"/>
    <w:rsid w:val="00816C0F"/>
    <w:rsid w:val="00816E57"/>
    <w:rsid w:val="00816EEB"/>
    <w:rsid w:val="00817FB9"/>
    <w:rsid w:val="00820955"/>
    <w:rsid w:val="008211C5"/>
    <w:rsid w:val="00821D54"/>
    <w:rsid w:val="00823791"/>
    <w:rsid w:val="008248C0"/>
    <w:rsid w:val="00824BD2"/>
    <w:rsid w:val="00824F86"/>
    <w:rsid w:val="00825577"/>
    <w:rsid w:val="00825CD6"/>
    <w:rsid w:val="00826589"/>
    <w:rsid w:val="00826742"/>
    <w:rsid w:val="0082695A"/>
    <w:rsid w:val="008308E3"/>
    <w:rsid w:val="00833ACA"/>
    <w:rsid w:val="00835E37"/>
    <w:rsid w:val="00836730"/>
    <w:rsid w:val="00836CD9"/>
    <w:rsid w:val="00837FE1"/>
    <w:rsid w:val="00841C98"/>
    <w:rsid w:val="00841CAF"/>
    <w:rsid w:val="00842892"/>
    <w:rsid w:val="008433C1"/>
    <w:rsid w:val="008438D0"/>
    <w:rsid w:val="00843AFB"/>
    <w:rsid w:val="00843D83"/>
    <w:rsid w:val="00846CFD"/>
    <w:rsid w:val="00847570"/>
    <w:rsid w:val="008478D6"/>
    <w:rsid w:val="00850374"/>
    <w:rsid w:val="00850550"/>
    <w:rsid w:val="0085149F"/>
    <w:rsid w:val="00851528"/>
    <w:rsid w:val="00851F6D"/>
    <w:rsid w:val="0085267F"/>
    <w:rsid w:val="00852D99"/>
    <w:rsid w:val="008537B5"/>
    <w:rsid w:val="008555DC"/>
    <w:rsid w:val="00855C58"/>
    <w:rsid w:val="00855C69"/>
    <w:rsid w:val="00856BC9"/>
    <w:rsid w:val="0085791A"/>
    <w:rsid w:val="00857EA4"/>
    <w:rsid w:val="0086049F"/>
    <w:rsid w:val="00860701"/>
    <w:rsid w:val="0086099B"/>
    <w:rsid w:val="008615FE"/>
    <w:rsid w:val="00863F37"/>
    <w:rsid w:val="008644FE"/>
    <w:rsid w:val="008649CA"/>
    <w:rsid w:val="008659CF"/>
    <w:rsid w:val="00865AB3"/>
    <w:rsid w:val="00865F48"/>
    <w:rsid w:val="00865FEA"/>
    <w:rsid w:val="00866CE7"/>
    <w:rsid w:val="008672D4"/>
    <w:rsid w:val="00871885"/>
    <w:rsid w:val="00871BA6"/>
    <w:rsid w:val="00874280"/>
    <w:rsid w:val="0087560C"/>
    <w:rsid w:val="00875E51"/>
    <w:rsid w:val="00876C4A"/>
    <w:rsid w:val="00880065"/>
    <w:rsid w:val="00880558"/>
    <w:rsid w:val="00880A0E"/>
    <w:rsid w:val="00880D90"/>
    <w:rsid w:val="00881177"/>
    <w:rsid w:val="008817C4"/>
    <w:rsid w:val="00881958"/>
    <w:rsid w:val="00881A63"/>
    <w:rsid w:val="00883C80"/>
    <w:rsid w:val="008841AE"/>
    <w:rsid w:val="00884B45"/>
    <w:rsid w:val="00886F12"/>
    <w:rsid w:val="00890831"/>
    <w:rsid w:val="008929F2"/>
    <w:rsid w:val="00892F6F"/>
    <w:rsid w:val="00893203"/>
    <w:rsid w:val="00893C05"/>
    <w:rsid w:val="0089483B"/>
    <w:rsid w:val="00895210"/>
    <w:rsid w:val="00896281"/>
    <w:rsid w:val="00897047"/>
    <w:rsid w:val="00897872"/>
    <w:rsid w:val="008A0CD5"/>
    <w:rsid w:val="008A17A8"/>
    <w:rsid w:val="008A193C"/>
    <w:rsid w:val="008A2531"/>
    <w:rsid w:val="008A3A41"/>
    <w:rsid w:val="008A3AAC"/>
    <w:rsid w:val="008A4086"/>
    <w:rsid w:val="008A616D"/>
    <w:rsid w:val="008A69F6"/>
    <w:rsid w:val="008A6C2C"/>
    <w:rsid w:val="008B1CD2"/>
    <w:rsid w:val="008B2051"/>
    <w:rsid w:val="008B21B8"/>
    <w:rsid w:val="008B3CBA"/>
    <w:rsid w:val="008B3FB6"/>
    <w:rsid w:val="008B4406"/>
    <w:rsid w:val="008B44CD"/>
    <w:rsid w:val="008B4EE9"/>
    <w:rsid w:val="008B56AD"/>
    <w:rsid w:val="008B63AE"/>
    <w:rsid w:val="008B672D"/>
    <w:rsid w:val="008B6B64"/>
    <w:rsid w:val="008B7069"/>
    <w:rsid w:val="008B71A8"/>
    <w:rsid w:val="008B75A4"/>
    <w:rsid w:val="008B79A4"/>
    <w:rsid w:val="008B7DD0"/>
    <w:rsid w:val="008B7F36"/>
    <w:rsid w:val="008C1F10"/>
    <w:rsid w:val="008C2C1C"/>
    <w:rsid w:val="008C36CA"/>
    <w:rsid w:val="008C5CE8"/>
    <w:rsid w:val="008C6768"/>
    <w:rsid w:val="008C6955"/>
    <w:rsid w:val="008D13AE"/>
    <w:rsid w:val="008D227F"/>
    <w:rsid w:val="008D30FD"/>
    <w:rsid w:val="008D3C6C"/>
    <w:rsid w:val="008D4A75"/>
    <w:rsid w:val="008D53B6"/>
    <w:rsid w:val="008D548F"/>
    <w:rsid w:val="008D59E8"/>
    <w:rsid w:val="008D5A50"/>
    <w:rsid w:val="008D62EF"/>
    <w:rsid w:val="008D7465"/>
    <w:rsid w:val="008E01F7"/>
    <w:rsid w:val="008E07B3"/>
    <w:rsid w:val="008E0C80"/>
    <w:rsid w:val="008E0DE2"/>
    <w:rsid w:val="008E531C"/>
    <w:rsid w:val="008E6042"/>
    <w:rsid w:val="008E7025"/>
    <w:rsid w:val="008F01ED"/>
    <w:rsid w:val="008F027C"/>
    <w:rsid w:val="008F0C8A"/>
    <w:rsid w:val="008F1F02"/>
    <w:rsid w:val="008F29A8"/>
    <w:rsid w:val="008F2BA0"/>
    <w:rsid w:val="008F4ABE"/>
    <w:rsid w:val="008F5B4D"/>
    <w:rsid w:val="008F60E6"/>
    <w:rsid w:val="008F61AC"/>
    <w:rsid w:val="00900EC7"/>
    <w:rsid w:val="009010FC"/>
    <w:rsid w:val="009021B8"/>
    <w:rsid w:val="00903492"/>
    <w:rsid w:val="00903F75"/>
    <w:rsid w:val="00907CF8"/>
    <w:rsid w:val="00907DD8"/>
    <w:rsid w:val="0091013C"/>
    <w:rsid w:val="009101E3"/>
    <w:rsid w:val="009102AE"/>
    <w:rsid w:val="0091078C"/>
    <w:rsid w:val="00911B89"/>
    <w:rsid w:val="00912444"/>
    <w:rsid w:val="00912C0A"/>
    <w:rsid w:val="00912D3C"/>
    <w:rsid w:val="00913B86"/>
    <w:rsid w:val="00914237"/>
    <w:rsid w:val="00914A45"/>
    <w:rsid w:val="00916A3B"/>
    <w:rsid w:val="009177A7"/>
    <w:rsid w:val="009179AA"/>
    <w:rsid w:val="00917E57"/>
    <w:rsid w:val="00920073"/>
    <w:rsid w:val="009206AC"/>
    <w:rsid w:val="00921396"/>
    <w:rsid w:val="009214DD"/>
    <w:rsid w:val="009215C1"/>
    <w:rsid w:val="0092211D"/>
    <w:rsid w:val="009229E5"/>
    <w:rsid w:val="00923791"/>
    <w:rsid w:val="00923B88"/>
    <w:rsid w:val="00924815"/>
    <w:rsid w:val="00924DB3"/>
    <w:rsid w:val="009252E1"/>
    <w:rsid w:val="009305A4"/>
    <w:rsid w:val="0093119C"/>
    <w:rsid w:val="00931D7E"/>
    <w:rsid w:val="00931DCD"/>
    <w:rsid w:val="00931F9B"/>
    <w:rsid w:val="00932FB9"/>
    <w:rsid w:val="00933F46"/>
    <w:rsid w:val="00934309"/>
    <w:rsid w:val="00934A60"/>
    <w:rsid w:val="00934B76"/>
    <w:rsid w:val="00934EE3"/>
    <w:rsid w:val="009350B7"/>
    <w:rsid w:val="009355EB"/>
    <w:rsid w:val="00935D23"/>
    <w:rsid w:val="00936254"/>
    <w:rsid w:val="00940B85"/>
    <w:rsid w:val="00940D78"/>
    <w:rsid w:val="00941AFE"/>
    <w:rsid w:val="00942BA1"/>
    <w:rsid w:val="009441AA"/>
    <w:rsid w:val="00945652"/>
    <w:rsid w:val="00947A88"/>
    <w:rsid w:val="009508A2"/>
    <w:rsid w:val="00950B1D"/>
    <w:rsid w:val="00950D0B"/>
    <w:rsid w:val="0095125E"/>
    <w:rsid w:val="00951978"/>
    <w:rsid w:val="00952A96"/>
    <w:rsid w:val="009537BF"/>
    <w:rsid w:val="00954D6B"/>
    <w:rsid w:val="00956771"/>
    <w:rsid w:val="009609A0"/>
    <w:rsid w:val="00961052"/>
    <w:rsid w:val="0096172E"/>
    <w:rsid w:val="009619C9"/>
    <w:rsid w:val="009625B9"/>
    <w:rsid w:val="0096287E"/>
    <w:rsid w:val="00962B68"/>
    <w:rsid w:val="00963864"/>
    <w:rsid w:val="00964C28"/>
    <w:rsid w:val="00964D59"/>
    <w:rsid w:val="009663D6"/>
    <w:rsid w:val="00966635"/>
    <w:rsid w:val="009671E5"/>
    <w:rsid w:val="00967383"/>
    <w:rsid w:val="009675E9"/>
    <w:rsid w:val="0096765A"/>
    <w:rsid w:val="00971241"/>
    <w:rsid w:val="00973E58"/>
    <w:rsid w:val="00974642"/>
    <w:rsid w:val="00976C9A"/>
    <w:rsid w:val="00977426"/>
    <w:rsid w:val="00977465"/>
    <w:rsid w:val="009775D4"/>
    <w:rsid w:val="009809F8"/>
    <w:rsid w:val="00980B82"/>
    <w:rsid w:val="00980E89"/>
    <w:rsid w:val="009818DB"/>
    <w:rsid w:val="00982611"/>
    <w:rsid w:val="00982EBC"/>
    <w:rsid w:val="00983847"/>
    <w:rsid w:val="00983C49"/>
    <w:rsid w:val="00984004"/>
    <w:rsid w:val="00984043"/>
    <w:rsid w:val="0098549F"/>
    <w:rsid w:val="00985545"/>
    <w:rsid w:val="009871A3"/>
    <w:rsid w:val="009905B5"/>
    <w:rsid w:val="00990DFF"/>
    <w:rsid w:val="0099163E"/>
    <w:rsid w:val="00991954"/>
    <w:rsid w:val="00992053"/>
    <w:rsid w:val="00992A24"/>
    <w:rsid w:val="00994993"/>
    <w:rsid w:val="00994F37"/>
    <w:rsid w:val="00995574"/>
    <w:rsid w:val="009959B3"/>
    <w:rsid w:val="00996E33"/>
    <w:rsid w:val="009A006B"/>
    <w:rsid w:val="009A0537"/>
    <w:rsid w:val="009A0D67"/>
    <w:rsid w:val="009A143D"/>
    <w:rsid w:val="009A145C"/>
    <w:rsid w:val="009A2D2D"/>
    <w:rsid w:val="009A3044"/>
    <w:rsid w:val="009A38BB"/>
    <w:rsid w:val="009A4237"/>
    <w:rsid w:val="009A5071"/>
    <w:rsid w:val="009A6EAF"/>
    <w:rsid w:val="009A7358"/>
    <w:rsid w:val="009A79D3"/>
    <w:rsid w:val="009B02A9"/>
    <w:rsid w:val="009B0496"/>
    <w:rsid w:val="009B0665"/>
    <w:rsid w:val="009B1113"/>
    <w:rsid w:val="009B1B65"/>
    <w:rsid w:val="009B42B2"/>
    <w:rsid w:val="009B5554"/>
    <w:rsid w:val="009B6CFA"/>
    <w:rsid w:val="009B730D"/>
    <w:rsid w:val="009B7408"/>
    <w:rsid w:val="009C1483"/>
    <w:rsid w:val="009C1C2F"/>
    <w:rsid w:val="009C1C49"/>
    <w:rsid w:val="009C2536"/>
    <w:rsid w:val="009C2F61"/>
    <w:rsid w:val="009C36BA"/>
    <w:rsid w:val="009C39E6"/>
    <w:rsid w:val="009C3CC5"/>
    <w:rsid w:val="009C3EDE"/>
    <w:rsid w:val="009C42B6"/>
    <w:rsid w:val="009C4955"/>
    <w:rsid w:val="009C4CC3"/>
    <w:rsid w:val="009C5939"/>
    <w:rsid w:val="009C6637"/>
    <w:rsid w:val="009C709B"/>
    <w:rsid w:val="009C73B3"/>
    <w:rsid w:val="009C76DC"/>
    <w:rsid w:val="009D0F0D"/>
    <w:rsid w:val="009D1ACD"/>
    <w:rsid w:val="009D3FA5"/>
    <w:rsid w:val="009D4BC6"/>
    <w:rsid w:val="009D6319"/>
    <w:rsid w:val="009E02F6"/>
    <w:rsid w:val="009E3AB7"/>
    <w:rsid w:val="009E496F"/>
    <w:rsid w:val="009E4CE0"/>
    <w:rsid w:val="009E5F19"/>
    <w:rsid w:val="009E61C4"/>
    <w:rsid w:val="009E66D3"/>
    <w:rsid w:val="009E67B3"/>
    <w:rsid w:val="009E68A7"/>
    <w:rsid w:val="009E6D70"/>
    <w:rsid w:val="009F035A"/>
    <w:rsid w:val="009F1B71"/>
    <w:rsid w:val="009F1D1D"/>
    <w:rsid w:val="009F204F"/>
    <w:rsid w:val="009F2F90"/>
    <w:rsid w:val="009F48E7"/>
    <w:rsid w:val="009F52DD"/>
    <w:rsid w:val="009F53C8"/>
    <w:rsid w:val="009F6729"/>
    <w:rsid w:val="009F705D"/>
    <w:rsid w:val="009F796A"/>
    <w:rsid w:val="009F79D6"/>
    <w:rsid w:val="00A003E9"/>
    <w:rsid w:val="00A0105D"/>
    <w:rsid w:val="00A01589"/>
    <w:rsid w:val="00A03DBD"/>
    <w:rsid w:val="00A0437B"/>
    <w:rsid w:val="00A04DDB"/>
    <w:rsid w:val="00A05755"/>
    <w:rsid w:val="00A05ADD"/>
    <w:rsid w:val="00A05C18"/>
    <w:rsid w:val="00A07887"/>
    <w:rsid w:val="00A101E8"/>
    <w:rsid w:val="00A10829"/>
    <w:rsid w:val="00A135B6"/>
    <w:rsid w:val="00A13D0F"/>
    <w:rsid w:val="00A14CBC"/>
    <w:rsid w:val="00A16200"/>
    <w:rsid w:val="00A167AD"/>
    <w:rsid w:val="00A17473"/>
    <w:rsid w:val="00A20B22"/>
    <w:rsid w:val="00A20DCA"/>
    <w:rsid w:val="00A213B6"/>
    <w:rsid w:val="00A22340"/>
    <w:rsid w:val="00A246EA"/>
    <w:rsid w:val="00A259FA"/>
    <w:rsid w:val="00A30065"/>
    <w:rsid w:val="00A325BB"/>
    <w:rsid w:val="00A32C4E"/>
    <w:rsid w:val="00A344AA"/>
    <w:rsid w:val="00A35D09"/>
    <w:rsid w:val="00A37370"/>
    <w:rsid w:val="00A40603"/>
    <w:rsid w:val="00A40B6E"/>
    <w:rsid w:val="00A418A3"/>
    <w:rsid w:val="00A41F7E"/>
    <w:rsid w:val="00A4321D"/>
    <w:rsid w:val="00A43C03"/>
    <w:rsid w:val="00A43C15"/>
    <w:rsid w:val="00A44A1F"/>
    <w:rsid w:val="00A453AF"/>
    <w:rsid w:val="00A45900"/>
    <w:rsid w:val="00A45D46"/>
    <w:rsid w:val="00A466B7"/>
    <w:rsid w:val="00A473F0"/>
    <w:rsid w:val="00A50382"/>
    <w:rsid w:val="00A50C9B"/>
    <w:rsid w:val="00A511A7"/>
    <w:rsid w:val="00A52F23"/>
    <w:rsid w:val="00A533F9"/>
    <w:rsid w:val="00A54A65"/>
    <w:rsid w:val="00A54CF0"/>
    <w:rsid w:val="00A54D1C"/>
    <w:rsid w:val="00A568BB"/>
    <w:rsid w:val="00A57247"/>
    <w:rsid w:val="00A600ED"/>
    <w:rsid w:val="00A6068E"/>
    <w:rsid w:val="00A60959"/>
    <w:rsid w:val="00A6113B"/>
    <w:rsid w:val="00A61EB8"/>
    <w:rsid w:val="00A62434"/>
    <w:rsid w:val="00A625A3"/>
    <w:rsid w:val="00A63104"/>
    <w:rsid w:val="00A63314"/>
    <w:rsid w:val="00A63501"/>
    <w:rsid w:val="00A65BD3"/>
    <w:rsid w:val="00A65D28"/>
    <w:rsid w:val="00A66CA3"/>
    <w:rsid w:val="00A66E1C"/>
    <w:rsid w:val="00A70733"/>
    <w:rsid w:val="00A7318E"/>
    <w:rsid w:val="00A769A3"/>
    <w:rsid w:val="00A807D6"/>
    <w:rsid w:val="00A8117D"/>
    <w:rsid w:val="00A81241"/>
    <w:rsid w:val="00A81E11"/>
    <w:rsid w:val="00A82063"/>
    <w:rsid w:val="00A82D14"/>
    <w:rsid w:val="00A84B0A"/>
    <w:rsid w:val="00A84DDF"/>
    <w:rsid w:val="00A8508D"/>
    <w:rsid w:val="00A90B8D"/>
    <w:rsid w:val="00A91806"/>
    <w:rsid w:val="00A93207"/>
    <w:rsid w:val="00A9679D"/>
    <w:rsid w:val="00A96961"/>
    <w:rsid w:val="00A96DC5"/>
    <w:rsid w:val="00A975E2"/>
    <w:rsid w:val="00AA22A9"/>
    <w:rsid w:val="00AA24AE"/>
    <w:rsid w:val="00AA2869"/>
    <w:rsid w:val="00AA328F"/>
    <w:rsid w:val="00AA35FE"/>
    <w:rsid w:val="00AA3659"/>
    <w:rsid w:val="00AA409D"/>
    <w:rsid w:val="00AA4779"/>
    <w:rsid w:val="00AA4D3B"/>
    <w:rsid w:val="00AA5530"/>
    <w:rsid w:val="00AA6406"/>
    <w:rsid w:val="00AA7063"/>
    <w:rsid w:val="00AA74B3"/>
    <w:rsid w:val="00AA74B8"/>
    <w:rsid w:val="00AA767A"/>
    <w:rsid w:val="00AA787A"/>
    <w:rsid w:val="00AA7D0B"/>
    <w:rsid w:val="00AB0029"/>
    <w:rsid w:val="00AB1527"/>
    <w:rsid w:val="00AB18D8"/>
    <w:rsid w:val="00AB36A1"/>
    <w:rsid w:val="00AB4C2B"/>
    <w:rsid w:val="00AB5691"/>
    <w:rsid w:val="00AB5A5C"/>
    <w:rsid w:val="00AB7F85"/>
    <w:rsid w:val="00AC06E9"/>
    <w:rsid w:val="00AC11C4"/>
    <w:rsid w:val="00AC14B6"/>
    <w:rsid w:val="00AC19F1"/>
    <w:rsid w:val="00AC2EEC"/>
    <w:rsid w:val="00AC3B0C"/>
    <w:rsid w:val="00AC47C5"/>
    <w:rsid w:val="00AC5C90"/>
    <w:rsid w:val="00AC60C2"/>
    <w:rsid w:val="00AC6692"/>
    <w:rsid w:val="00AD05BA"/>
    <w:rsid w:val="00AD09CC"/>
    <w:rsid w:val="00AD1990"/>
    <w:rsid w:val="00AD1E35"/>
    <w:rsid w:val="00AD2E25"/>
    <w:rsid w:val="00AD3033"/>
    <w:rsid w:val="00AD4400"/>
    <w:rsid w:val="00AD4B72"/>
    <w:rsid w:val="00AD5202"/>
    <w:rsid w:val="00AD529A"/>
    <w:rsid w:val="00AD5559"/>
    <w:rsid w:val="00AD6C46"/>
    <w:rsid w:val="00AD7E6F"/>
    <w:rsid w:val="00AE0626"/>
    <w:rsid w:val="00AE0AD3"/>
    <w:rsid w:val="00AE5A15"/>
    <w:rsid w:val="00AE6F7D"/>
    <w:rsid w:val="00AE7BE8"/>
    <w:rsid w:val="00AF0822"/>
    <w:rsid w:val="00AF099A"/>
    <w:rsid w:val="00AF0B90"/>
    <w:rsid w:val="00AF1291"/>
    <w:rsid w:val="00AF1F59"/>
    <w:rsid w:val="00AF2050"/>
    <w:rsid w:val="00AF24F0"/>
    <w:rsid w:val="00AF33FA"/>
    <w:rsid w:val="00AF398B"/>
    <w:rsid w:val="00AF39B0"/>
    <w:rsid w:val="00AF4964"/>
    <w:rsid w:val="00AF4BBF"/>
    <w:rsid w:val="00AF6E46"/>
    <w:rsid w:val="00B006ED"/>
    <w:rsid w:val="00B00EDE"/>
    <w:rsid w:val="00B01713"/>
    <w:rsid w:val="00B02406"/>
    <w:rsid w:val="00B024D4"/>
    <w:rsid w:val="00B02841"/>
    <w:rsid w:val="00B04312"/>
    <w:rsid w:val="00B05DB9"/>
    <w:rsid w:val="00B06437"/>
    <w:rsid w:val="00B070F4"/>
    <w:rsid w:val="00B07535"/>
    <w:rsid w:val="00B07798"/>
    <w:rsid w:val="00B1041B"/>
    <w:rsid w:val="00B117D2"/>
    <w:rsid w:val="00B11B44"/>
    <w:rsid w:val="00B11B84"/>
    <w:rsid w:val="00B127FE"/>
    <w:rsid w:val="00B131D7"/>
    <w:rsid w:val="00B15E38"/>
    <w:rsid w:val="00B16C05"/>
    <w:rsid w:val="00B170CB"/>
    <w:rsid w:val="00B21728"/>
    <w:rsid w:val="00B2218E"/>
    <w:rsid w:val="00B245BA"/>
    <w:rsid w:val="00B25260"/>
    <w:rsid w:val="00B26CEF"/>
    <w:rsid w:val="00B31651"/>
    <w:rsid w:val="00B31F23"/>
    <w:rsid w:val="00B31FD7"/>
    <w:rsid w:val="00B33D5A"/>
    <w:rsid w:val="00B34910"/>
    <w:rsid w:val="00B35023"/>
    <w:rsid w:val="00B372E9"/>
    <w:rsid w:val="00B37F65"/>
    <w:rsid w:val="00B4151F"/>
    <w:rsid w:val="00B43299"/>
    <w:rsid w:val="00B432F1"/>
    <w:rsid w:val="00B4384F"/>
    <w:rsid w:val="00B43B2A"/>
    <w:rsid w:val="00B442CB"/>
    <w:rsid w:val="00B446C5"/>
    <w:rsid w:val="00B45083"/>
    <w:rsid w:val="00B45693"/>
    <w:rsid w:val="00B47FE4"/>
    <w:rsid w:val="00B503FA"/>
    <w:rsid w:val="00B53ED8"/>
    <w:rsid w:val="00B54562"/>
    <w:rsid w:val="00B55B21"/>
    <w:rsid w:val="00B5651E"/>
    <w:rsid w:val="00B5685B"/>
    <w:rsid w:val="00B56FD0"/>
    <w:rsid w:val="00B613C0"/>
    <w:rsid w:val="00B63AE2"/>
    <w:rsid w:val="00B63EEB"/>
    <w:rsid w:val="00B654CB"/>
    <w:rsid w:val="00B66FBD"/>
    <w:rsid w:val="00B71478"/>
    <w:rsid w:val="00B723C9"/>
    <w:rsid w:val="00B72A8D"/>
    <w:rsid w:val="00B76C75"/>
    <w:rsid w:val="00B77895"/>
    <w:rsid w:val="00B808FF"/>
    <w:rsid w:val="00B80BF0"/>
    <w:rsid w:val="00B8135F"/>
    <w:rsid w:val="00B81781"/>
    <w:rsid w:val="00B81F69"/>
    <w:rsid w:val="00B82974"/>
    <w:rsid w:val="00B83DC0"/>
    <w:rsid w:val="00B84990"/>
    <w:rsid w:val="00B8532B"/>
    <w:rsid w:val="00B85C18"/>
    <w:rsid w:val="00B87534"/>
    <w:rsid w:val="00B87C87"/>
    <w:rsid w:val="00B90002"/>
    <w:rsid w:val="00B9285F"/>
    <w:rsid w:val="00B92AA9"/>
    <w:rsid w:val="00B93D6D"/>
    <w:rsid w:val="00B94E46"/>
    <w:rsid w:val="00B973D2"/>
    <w:rsid w:val="00BA07DC"/>
    <w:rsid w:val="00BA0BC3"/>
    <w:rsid w:val="00BA150E"/>
    <w:rsid w:val="00BA168D"/>
    <w:rsid w:val="00BA17FF"/>
    <w:rsid w:val="00BA3F55"/>
    <w:rsid w:val="00BA59DB"/>
    <w:rsid w:val="00BA64F0"/>
    <w:rsid w:val="00BA697C"/>
    <w:rsid w:val="00BB061F"/>
    <w:rsid w:val="00BB1DB8"/>
    <w:rsid w:val="00BB395F"/>
    <w:rsid w:val="00BB42AB"/>
    <w:rsid w:val="00BB544A"/>
    <w:rsid w:val="00BB5588"/>
    <w:rsid w:val="00BB5814"/>
    <w:rsid w:val="00BB61EA"/>
    <w:rsid w:val="00BB6B0E"/>
    <w:rsid w:val="00BB77D0"/>
    <w:rsid w:val="00BC10FE"/>
    <w:rsid w:val="00BC23A7"/>
    <w:rsid w:val="00BC413E"/>
    <w:rsid w:val="00BC418F"/>
    <w:rsid w:val="00BC5E23"/>
    <w:rsid w:val="00BC5F32"/>
    <w:rsid w:val="00BC64E3"/>
    <w:rsid w:val="00BC6D32"/>
    <w:rsid w:val="00BC7B26"/>
    <w:rsid w:val="00BD2069"/>
    <w:rsid w:val="00BD21D2"/>
    <w:rsid w:val="00BD3994"/>
    <w:rsid w:val="00BD3A86"/>
    <w:rsid w:val="00BD41C8"/>
    <w:rsid w:val="00BD5DBE"/>
    <w:rsid w:val="00BD648A"/>
    <w:rsid w:val="00BD6F39"/>
    <w:rsid w:val="00BD7823"/>
    <w:rsid w:val="00BD7DDF"/>
    <w:rsid w:val="00BE0B35"/>
    <w:rsid w:val="00BE0DAD"/>
    <w:rsid w:val="00BE0FB1"/>
    <w:rsid w:val="00BE231F"/>
    <w:rsid w:val="00BE31EC"/>
    <w:rsid w:val="00BE39FA"/>
    <w:rsid w:val="00BE5E3B"/>
    <w:rsid w:val="00BE6551"/>
    <w:rsid w:val="00BE6D0E"/>
    <w:rsid w:val="00BE7A7F"/>
    <w:rsid w:val="00BF06F8"/>
    <w:rsid w:val="00BF1117"/>
    <w:rsid w:val="00BF19FB"/>
    <w:rsid w:val="00BF1AEC"/>
    <w:rsid w:val="00BF211B"/>
    <w:rsid w:val="00BF29B7"/>
    <w:rsid w:val="00BF3229"/>
    <w:rsid w:val="00BF3506"/>
    <w:rsid w:val="00BF6D8A"/>
    <w:rsid w:val="00C01958"/>
    <w:rsid w:val="00C02FD8"/>
    <w:rsid w:val="00C0405C"/>
    <w:rsid w:val="00C04538"/>
    <w:rsid w:val="00C071A4"/>
    <w:rsid w:val="00C073DF"/>
    <w:rsid w:val="00C07C9D"/>
    <w:rsid w:val="00C104B3"/>
    <w:rsid w:val="00C1052E"/>
    <w:rsid w:val="00C1105A"/>
    <w:rsid w:val="00C115C4"/>
    <w:rsid w:val="00C12181"/>
    <w:rsid w:val="00C12CB2"/>
    <w:rsid w:val="00C13108"/>
    <w:rsid w:val="00C1379C"/>
    <w:rsid w:val="00C14A5F"/>
    <w:rsid w:val="00C1614F"/>
    <w:rsid w:val="00C16636"/>
    <w:rsid w:val="00C16867"/>
    <w:rsid w:val="00C17BB7"/>
    <w:rsid w:val="00C2097B"/>
    <w:rsid w:val="00C21B33"/>
    <w:rsid w:val="00C230F8"/>
    <w:rsid w:val="00C232C4"/>
    <w:rsid w:val="00C242B1"/>
    <w:rsid w:val="00C24960"/>
    <w:rsid w:val="00C24E12"/>
    <w:rsid w:val="00C258D1"/>
    <w:rsid w:val="00C305EF"/>
    <w:rsid w:val="00C31648"/>
    <w:rsid w:val="00C3283B"/>
    <w:rsid w:val="00C32D3F"/>
    <w:rsid w:val="00C3342A"/>
    <w:rsid w:val="00C337B0"/>
    <w:rsid w:val="00C34F9E"/>
    <w:rsid w:val="00C362AC"/>
    <w:rsid w:val="00C368B4"/>
    <w:rsid w:val="00C36EB8"/>
    <w:rsid w:val="00C37428"/>
    <w:rsid w:val="00C37D6F"/>
    <w:rsid w:val="00C407B7"/>
    <w:rsid w:val="00C41701"/>
    <w:rsid w:val="00C41AA4"/>
    <w:rsid w:val="00C42098"/>
    <w:rsid w:val="00C42C6A"/>
    <w:rsid w:val="00C4426E"/>
    <w:rsid w:val="00C50EAE"/>
    <w:rsid w:val="00C511B2"/>
    <w:rsid w:val="00C5180E"/>
    <w:rsid w:val="00C52438"/>
    <w:rsid w:val="00C52E12"/>
    <w:rsid w:val="00C532C4"/>
    <w:rsid w:val="00C537EC"/>
    <w:rsid w:val="00C543C2"/>
    <w:rsid w:val="00C552C3"/>
    <w:rsid w:val="00C5608E"/>
    <w:rsid w:val="00C60E52"/>
    <w:rsid w:val="00C61648"/>
    <w:rsid w:val="00C61A1B"/>
    <w:rsid w:val="00C61CEB"/>
    <w:rsid w:val="00C62331"/>
    <w:rsid w:val="00C63DE6"/>
    <w:rsid w:val="00C66155"/>
    <w:rsid w:val="00C66549"/>
    <w:rsid w:val="00C669D2"/>
    <w:rsid w:val="00C70C36"/>
    <w:rsid w:val="00C70E62"/>
    <w:rsid w:val="00C710AB"/>
    <w:rsid w:val="00C721F2"/>
    <w:rsid w:val="00C7262B"/>
    <w:rsid w:val="00C72806"/>
    <w:rsid w:val="00C72D49"/>
    <w:rsid w:val="00C7353A"/>
    <w:rsid w:val="00C735EC"/>
    <w:rsid w:val="00C74996"/>
    <w:rsid w:val="00C74D84"/>
    <w:rsid w:val="00C74ED0"/>
    <w:rsid w:val="00C7568D"/>
    <w:rsid w:val="00C75EE3"/>
    <w:rsid w:val="00C75F16"/>
    <w:rsid w:val="00C777E9"/>
    <w:rsid w:val="00C7782D"/>
    <w:rsid w:val="00C77E24"/>
    <w:rsid w:val="00C80949"/>
    <w:rsid w:val="00C80AE0"/>
    <w:rsid w:val="00C80C84"/>
    <w:rsid w:val="00C80FEE"/>
    <w:rsid w:val="00C81DCE"/>
    <w:rsid w:val="00C83634"/>
    <w:rsid w:val="00C84399"/>
    <w:rsid w:val="00C85404"/>
    <w:rsid w:val="00C854A7"/>
    <w:rsid w:val="00C90AD6"/>
    <w:rsid w:val="00C91C9D"/>
    <w:rsid w:val="00C9300F"/>
    <w:rsid w:val="00C94C7B"/>
    <w:rsid w:val="00C96037"/>
    <w:rsid w:val="00C963B5"/>
    <w:rsid w:val="00C96D00"/>
    <w:rsid w:val="00C96EE7"/>
    <w:rsid w:val="00CA145D"/>
    <w:rsid w:val="00CA18F6"/>
    <w:rsid w:val="00CA1DCF"/>
    <w:rsid w:val="00CA26DB"/>
    <w:rsid w:val="00CA4054"/>
    <w:rsid w:val="00CA43B5"/>
    <w:rsid w:val="00CA4476"/>
    <w:rsid w:val="00CA5EDA"/>
    <w:rsid w:val="00CA75AB"/>
    <w:rsid w:val="00CB063B"/>
    <w:rsid w:val="00CB0EC8"/>
    <w:rsid w:val="00CB1D64"/>
    <w:rsid w:val="00CB2F02"/>
    <w:rsid w:val="00CB35B5"/>
    <w:rsid w:val="00CB395A"/>
    <w:rsid w:val="00CB42AE"/>
    <w:rsid w:val="00CB43D3"/>
    <w:rsid w:val="00CB467F"/>
    <w:rsid w:val="00CB5086"/>
    <w:rsid w:val="00CB5F44"/>
    <w:rsid w:val="00CB6A37"/>
    <w:rsid w:val="00CB7055"/>
    <w:rsid w:val="00CB7F62"/>
    <w:rsid w:val="00CC0EDC"/>
    <w:rsid w:val="00CC237F"/>
    <w:rsid w:val="00CC2EFE"/>
    <w:rsid w:val="00CC47C6"/>
    <w:rsid w:val="00CC4AC9"/>
    <w:rsid w:val="00CC51DC"/>
    <w:rsid w:val="00CC6673"/>
    <w:rsid w:val="00CD039F"/>
    <w:rsid w:val="00CD16C9"/>
    <w:rsid w:val="00CD26AC"/>
    <w:rsid w:val="00CD3487"/>
    <w:rsid w:val="00CD43B0"/>
    <w:rsid w:val="00CD4467"/>
    <w:rsid w:val="00CD467B"/>
    <w:rsid w:val="00CD4B94"/>
    <w:rsid w:val="00CD5E3D"/>
    <w:rsid w:val="00CD6130"/>
    <w:rsid w:val="00CD7175"/>
    <w:rsid w:val="00CE06F5"/>
    <w:rsid w:val="00CE0A4E"/>
    <w:rsid w:val="00CE1619"/>
    <w:rsid w:val="00CE1CD0"/>
    <w:rsid w:val="00CE276F"/>
    <w:rsid w:val="00CE4392"/>
    <w:rsid w:val="00CE49FB"/>
    <w:rsid w:val="00CE53B0"/>
    <w:rsid w:val="00CE660E"/>
    <w:rsid w:val="00CE6F35"/>
    <w:rsid w:val="00CE71D3"/>
    <w:rsid w:val="00CE7DE9"/>
    <w:rsid w:val="00CF0C71"/>
    <w:rsid w:val="00CF10CC"/>
    <w:rsid w:val="00CF110F"/>
    <w:rsid w:val="00CF1783"/>
    <w:rsid w:val="00CF2254"/>
    <w:rsid w:val="00CF231F"/>
    <w:rsid w:val="00CF3899"/>
    <w:rsid w:val="00CF5E1A"/>
    <w:rsid w:val="00CF64DE"/>
    <w:rsid w:val="00CF73C0"/>
    <w:rsid w:val="00CF7A94"/>
    <w:rsid w:val="00CF7C1F"/>
    <w:rsid w:val="00D0044F"/>
    <w:rsid w:val="00D00806"/>
    <w:rsid w:val="00D00BBF"/>
    <w:rsid w:val="00D0246E"/>
    <w:rsid w:val="00D02F10"/>
    <w:rsid w:val="00D05503"/>
    <w:rsid w:val="00D05E6A"/>
    <w:rsid w:val="00D06592"/>
    <w:rsid w:val="00D07DED"/>
    <w:rsid w:val="00D11433"/>
    <w:rsid w:val="00D11A08"/>
    <w:rsid w:val="00D120E6"/>
    <w:rsid w:val="00D12433"/>
    <w:rsid w:val="00D13365"/>
    <w:rsid w:val="00D13D47"/>
    <w:rsid w:val="00D14024"/>
    <w:rsid w:val="00D14068"/>
    <w:rsid w:val="00D147C9"/>
    <w:rsid w:val="00D15842"/>
    <w:rsid w:val="00D202AE"/>
    <w:rsid w:val="00D205A6"/>
    <w:rsid w:val="00D20F7F"/>
    <w:rsid w:val="00D212D5"/>
    <w:rsid w:val="00D23616"/>
    <w:rsid w:val="00D23BFD"/>
    <w:rsid w:val="00D24B13"/>
    <w:rsid w:val="00D25F2C"/>
    <w:rsid w:val="00D2658C"/>
    <w:rsid w:val="00D26B15"/>
    <w:rsid w:val="00D26E8C"/>
    <w:rsid w:val="00D272CC"/>
    <w:rsid w:val="00D3267E"/>
    <w:rsid w:val="00D32C66"/>
    <w:rsid w:val="00D35C22"/>
    <w:rsid w:val="00D37CB3"/>
    <w:rsid w:val="00D40582"/>
    <w:rsid w:val="00D40D20"/>
    <w:rsid w:val="00D4131C"/>
    <w:rsid w:val="00D42993"/>
    <w:rsid w:val="00D42D1F"/>
    <w:rsid w:val="00D4333A"/>
    <w:rsid w:val="00D447F4"/>
    <w:rsid w:val="00D44EF8"/>
    <w:rsid w:val="00D450D8"/>
    <w:rsid w:val="00D465E6"/>
    <w:rsid w:val="00D46985"/>
    <w:rsid w:val="00D46B3A"/>
    <w:rsid w:val="00D47139"/>
    <w:rsid w:val="00D472FA"/>
    <w:rsid w:val="00D47B78"/>
    <w:rsid w:val="00D50D87"/>
    <w:rsid w:val="00D51959"/>
    <w:rsid w:val="00D53865"/>
    <w:rsid w:val="00D54799"/>
    <w:rsid w:val="00D5580B"/>
    <w:rsid w:val="00D559CA"/>
    <w:rsid w:val="00D56031"/>
    <w:rsid w:val="00D571F5"/>
    <w:rsid w:val="00D5744A"/>
    <w:rsid w:val="00D57A0C"/>
    <w:rsid w:val="00D60BFC"/>
    <w:rsid w:val="00D611A8"/>
    <w:rsid w:val="00D6224C"/>
    <w:rsid w:val="00D62D6C"/>
    <w:rsid w:val="00D630BC"/>
    <w:rsid w:val="00D63369"/>
    <w:rsid w:val="00D63578"/>
    <w:rsid w:val="00D64465"/>
    <w:rsid w:val="00D66A00"/>
    <w:rsid w:val="00D66D1A"/>
    <w:rsid w:val="00D66D70"/>
    <w:rsid w:val="00D70471"/>
    <w:rsid w:val="00D70707"/>
    <w:rsid w:val="00D74EDD"/>
    <w:rsid w:val="00D75139"/>
    <w:rsid w:val="00D76625"/>
    <w:rsid w:val="00D7693C"/>
    <w:rsid w:val="00D76F86"/>
    <w:rsid w:val="00D777E3"/>
    <w:rsid w:val="00D814B3"/>
    <w:rsid w:val="00D82A97"/>
    <w:rsid w:val="00D82C9F"/>
    <w:rsid w:val="00D83EF7"/>
    <w:rsid w:val="00D8435A"/>
    <w:rsid w:val="00D84AC3"/>
    <w:rsid w:val="00D85D9A"/>
    <w:rsid w:val="00D86E0C"/>
    <w:rsid w:val="00D87018"/>
    <w:rsid w:val="00D870C6"/>
    <w:rsid w:val="00D90939"/>
    <w:rsid w:val="00D90A7A"/>
    <w:rsid w:val="00D90C6B"/>
    <w:rsid w:val="00D915E1"/>
    <w:rsid w:val="00D922D9"/>
    <w:rsid w:val="00D924AD"/>
    <w:rsid w:val="00D9416D"/>
    <w:rsid w:val="00D95875"/>
    <w:rsid w:val="00D96469"/>
    <w:rsid w:val="00D96CDC"/>
    <w:rsid w:val="00D9713A"/>
    <w:rsid w:val="00D976C5"/>
    <w:rsid w:val="00DA1693"/>
    <w:rsid w:val="00DA20E3"/>
    <w:rsid w:val="00DA2438"/>
    <w:rsid w:val="00DA2889"/>
    <w:rsid w:val="00DA34FD"/>
    <w:rsid w:val="00DA4262"/>
    <w:rsid w:val="00DA52E8"/>
    <w:rsid w:val="00DA68A3"/>
    <w:rsid w:val="00DA70A3"/>
    <w:rsid w:val="00DB1657"/>
    <w:rsid w:val="00DB1805"/>
    <w:rsid w:val="00DB190A"/>
    <w:rsid w:val="00DB436B"/>
    <w:rsid w:val="00DB4614"/>
    <w:rsid w:val="00DB695C"/>
    <w:rsid w:val="00DB6D24"/>
    <w:rsid w:val="00DB6D98"/>
    <w:rsid w:val="00DB7173"/>
    <w:rsid w:val="00DB78D3"/>
    <w:rsid w:val="00DC0277"/>
    <w:rsid w:val="00DC04C5"/>
    <w:rsid w:val="00DC36C8"/>
    <w:rsid w:val="00DC59DC"/>
    <w:rsid w:val="00DC7217"/>
    <w:rsid w:val="00DC7417"/>
    <w:rsid w:val="00DC75AD"/>
    <w:rsid w:val="00DD1578"/>
    <w:rsid w:val="00DD3429"/>
    <w:rsid w:val="00DD354F"/>
    <w:rsid w:val="00DD6213"/>
    <w:rsid w:val="00DD6B96"/>
    <w:rsid w:val="00DD7326"/>
    <w:rsid w:val="00DD7F2F"/>
    <w:rsid w:val="00DE17D4"/>
    <w:rsid w:val="00DE2D9D"/>
    <w:rsid w:val="00DE2DBB"/>
    <w:rsid w:val="00DE681E"/>
    <w:rsid w:val="00DE6FD3"/>
    <w:rsid w:val="00DE7151"/>
    <w:rsid w:val="00DE75F6"/>
    <w:rsid w:val="00DE7FCA"/>
    <w:rsid w:val="00DF0606"/>
    <w:rsid w:val="00DF2D96"/>
    <w:rsid w:val="00DF3237"/>
    <w:rsid w:val="00DF61AB"/>
    <w:rsid w:val="00DF6AE7"/>
    <w:rsid w:val="00DF773B"/>
    <w:rsid w:val="00E001F7"/>
    <w:rsid w:val="00E0155D"/>
    <w:rsid w:val="00E02D15"/>
    <w:rsid w:val="00E03169"/>
    <w:rsid w:val="00E04DB9"/>
    <w:rsid w:val="00E0504D"/>
    <w:rsid w:val="00E10509"/>
    <w:rsid w:val="00E10E38"/>
    <w:rsid w:val="00E10EEF"/>
    <w:rsid w:val="00E1127D"/>
    <w:rsid w:val="00E120D5"/>
    <w:rsid w:val="00E12D46"/>
    <w:rsid w:val="00E1321D"/>
    <w:rsid w:val="00E13A7A"/>
    <w:rsid w:val="00E146BC"/>
    <w:rsid w:val="00E14A51"/>
    <w:rsid w:val="00E220A5"/>
    <w:rsid w:val="00E229F1"/>
    <w:rsid w:val="00E242E0"/>
    <w:rsid w:val="00E243EB"/>
    <w:rsid w:val="00E24B9F"/>
    <w:rsid w:val="00E26E4F"/>
    <w:rsid w:val="00E27378"/>
    <w:rsid w:val="00E277AB"/>
    <w:rsid w:val="00E27CEF"/>
    <w:rsid w:val="00E31A7D"/>
    <w:rsid w:val="00E31C1F"/>
    <w:rsid w:val="00E31F23"/>
    <w:rsid w:val="00E334FF"/>
    <w:rsid w:val="00E35EA4"/>
    <w:rsid w:val="00E373F3"/>
    <w:rsid w:val="00E41809"/>
    <w:rsid w:val="00E43E23"/>
    <w:rsid w:val="00E44690"/>
    <w:rsid w:val="00E452CB"/>
    <w:rsid w:val="00E46326"/>
    <w:rsid w:val="00E467AB"/>
    <w:rsid w:val="00E46871"/>
    <w:rsid w:val="00E46AF6"/>
    <w:rsid w:val="00E4739B"/>
    <w:rsid w:val="00E474BB"/>
    <w:rsid w:val="00E47897"/>
    <w:rsid w:val="00E47FC3"/>
    <w:rsid w:val="00E5034D"/>
    <w:rsid w:val="00E50AE3"/>
    <w:rsid w:val="00E51112"/>
    <w:rsid w:val="00E51214"/>
    <w:rsid w:val="00E529A0"/>
    <w:rsid w:val="00E52F5F"/>
    <w:rsid w:val="00E5330F"/>
    <w:rsid w:val="00E537D1"/>
    <w:rsid w:val="00E53CB2"/>
    <w:rsid w:val="00E54378"/>
    <w:rsid w:val="00E54696"/>
    <w:rsid w:val="00E54B55"/>
    <w:rsid w:val="00E5545D"/>
    <w:rsid w:val="00E55CDE"/>
    <w:rsid w:val="00E55D46"/>
    <w:rsid w:val="00E56468"/>
    <w:rsid w:val="00E56835"/>
    <w:rsid w:val="00E575EE"/>
    <w:rsid w:val="00E577C0"/>
    <w:rsid w:val="00E5781F"/>
    <w:rsid w:val="00E57B8E"/>
    <w:rsid w:val="00E60FB1"/>
    <w:rsid w:val="00E62024"/>
    <w:rsid w:val="00E62765"/>
    <w:rsid w:val="00E62D32"/>
    <w:rsid w:val="00E65CBF"/>
    <w:rsid w:val="00E65EEF"/>
    <w:rsid w:val="00E6635B"/>
    <w:rsid w:val="00E66694"/>
    <w:rsid w:val="00E678DB"/>
    <w:rsid w:val="00E67EA2"/>
    <w:rsid w:val="00E70910"/>
    <w:rsid w:val="00E71522"/>
    <w:rsid w:val="00E71A77"/>
    <w:rsid w:val="00E72447"/>
    <w:rsid w:val="00E748C0"/>
    <w:rsid w:val="00E75448"/>
    <w:rsid w:val="00E7570B"/>
    <w:rsid w:val="00E75C08"/>
    <w:rsid w:val="00E76943"/>
    <w:rsid w:val="00E76B86"/>
    <w:rsid w:val="00E800FA"/>
    <w:rsid w:val="00E82662"/>
    <w:rsid w:val="00E82BFB"/>
    <w:rsid w:val="00E83111"/>
    <w:rsid w:val="00E84700"/>
    <w:rsid w:val="00E84A3B"/>
    <w:rsid w:val="00E84BAC"/>
    <w:rsid w:val="00E858AB"/>
    <w:rsid w:val="00E8615D"/>
    <w:rsid w:val="00E87080"/>
    <w:rsid w:val="00E87AB5"/>
    <w:rsid w:val="00E87D18"/>
    <w:rsid w:val="00E87E30"/>
    <w:rsid w:val="00E92C03"/>
    <w:rsid w:val="00E93139"/>
    <w:rsid w:val="00E94955"/>
    <w:rsid w:val="00E952D6"/>
    <w:rsid w:val="00E95696"/>
    <w:rsid w:val="00E96F50"/>
    <w:rsid w:val="00E97DE0"/>
    <w:rsid w:val="00EA1198"/>
    <w:rsid w:val="00EA1866"/>
    <w:rsid w:val="00EA2EED"/>
    <w:rsid w:val="00EA3608"/>
    <w:rsid w:val="00EA3F0F"/>
    <w:rsid w:val="00EA5A78"/>
    <w:rsid w:val="00EA5C94"/>
    <w:rsid w:val="00EA5CD3"/>
    <w:rsid w:val="00EA6402"/>
    <w:rsid w:val="00EA6671"/>
    <w:rsid w:val="00EA68CA"/>
    <w:rsid w:val="00EA7ADA"/>
    <w:rsid w:val="00EB2000"/>
    <w:rsid w:val="00EB3598"/>
    <w:rsid w:val="00EB3822"/>
    <w:rsid w:val="00EB3E3E"/>
    <w:rsid w:val="00EC1473"/>
    <w:rsid w:val="00EC371B"/>
    <w:rsid w:val="00EC5895"/>
    <w:rsid w:val="00EC60CB"/>
    <w:rsid w:val="00EC6632"/>
    <w:rsid w:val="00EC6BD1"/>
    <w:rsid w:val="00EC7CB6"/>
    <w:rsid w:val="00ED0503"/>
    <w:rsid w:val="00ED1532"/>
    <w:rsid w:val="00ED24A2"/>
    <w:rsid w:val="00ED3069"/>
    <w:rsid w:val="00ED3BA8"/>
    <w:rsid w:val="00ED43C6"/>
    <w:rsid w:val="00ED4659"/>
    <w:rsid w:val="00ED62FD"/>
    <w:rsid w:val="00ED6FBD"/>
    <w:rsid w:val="00ED6FE1"/>
    <w:rsid w:val="00ED796C"/>
    <w:rsid w:val="00EE08F5"/>
    <w:rsid w:val="00EE325D"/>
    <w:rsid w:val="00EE3CF0"/>
    <w:rsid w:val="00EE40C3"/>
    <w:rsid w:val="00EE494B"/>
    <w:rsid w:val="00EE69F4"/>
    <w:rsid w:val="00EE7453"/>
    <w:rsid w:val="00EE78F6"/>
    <w:rsid w:val="00EE7F0F"/>
    <w:rsid w:val="00EF12AB"/>
    <w:rsid w:val="00EF2356"/>
    <w:rsid w:val="00EF2435"/>
    <w:rsid w:val="00EF247B"/>
    <w:rsid w:val="00EF2842"/>
    <w:rsid w:val="00EF2BC7"/>
    <w:rsid w:val="00EF386C"/>
    <w:rsid w:val="00EF3F41"/>
    <w:rsid w:val="00EF4004"/>
    <w:rsid w:val="00EF51A7"/>
    <w:rsid w:val="00EF5444"/>
    <w:rsid w:val="00EF5D8F"/>
    <w:rsid w:val="00EF6885"/>
    <w:rsid w:val="00EF6CAC"/>
    <w:rsid w:val="00EF75AB"/>
    <w:rsid w:val="00F00511"/>
    <w:rsid w:val="00F02421"/>
    <w:rsid w:val="00F02853"/>
    <w:rsid w:val="00F04D74"/>
    <w:rsid w:val="00F061BE"/>
    <w:rsid w:val="00F06AB3"/>
    <w:rsid w:val="00F07421"/>
    <w:rsid w:val="00F0793F"/>
    <w:rsid w:val="00F114BA"/>
    <w:rsid w:val="00F115E2"/>
    <w:rsid w:val="00F11AA7"/>
    <w:rsid w:val="00F1202B"/>
    <w:rsid w:val="00F12B58"/>
    <w:rsid w:val="00F13880"/>
    <w:rsid w:val="00F13DAA"/>
    <w:rsid w:val="00F1473C"/>
    <w:rsid w:val="00F1491A"/>
    <w:rsid w:val="00F14C02"/>
    <w:rsid w:val="00F17331"/>
    <w:rsid w:val="00F175F1"/>
    <w:rsid w:val="00F20331"/>
    <w:rsid w:val="00F2095D"/>
    <w:rsid w:val="00F23605"/>
    <w:rsid w:val="00F241D5"/>
    <w:rsid w:val="00F24332"/>
    <w:rsid w:val="00F24D7B"/>
    <w:rsid w:val="00F260FC"/>
    <w:rsid w:val="00F263D8"/>
    <w:rsid w:val="00F324A3"/>
    <w:rsid w:val="00F32665"/>
    <w:rsid w:val="00F32E0F"/>
    <w:rsid w:val="00F35102"/>
    <w:rsid w:val="00F35AD3"/>
    <w:rsid w:val="00F366FE"/>
    <w:rsid w:val="00F36D32"/>
    <w:rsid w:val="00F4022B"/>
    <w:rsid w:val="00F413B7"/>
    <w:rsid w:val="00F433BC"/>
    <w:rsid w:val="00F459AF"/>
    <w:rsid w:val="00F45B81"/>
    <w:rsid w:val="00F478A7"/>
    <w:rsid w:val="00F503C7"/>
    <w:rsid w:val="00F5207E"/>
    <w:rsid w:val="00F52941"/>
    <w:rsid w:val="00F52F00"/>
    <w:rsid w:val="00F53D5C"/>
    <w:rsid w:val="00F54524"/>
    <w:rsid w:val="00F54563"/>
    <w:rsid w:val="00F54CFD"/>
    <w:rsid w:val="00F54F2A"/>
    <w:rsid w:val="00F57880"/>
    <w:rsid w:val="00F60754"/>
    <w:rsid w:val="00F610A2"/>
    <w:rsid w:val="00F63455"/>
    <w:rsid w:val="00F638A0"/>
    <w:rsid w:val="00F64B73"/>
    <w:rsid w:val="00F6690E"/>
    <w:rsid w:val="00F66BC8"/>
    <w:rsid w:val="00F67CAE"/>
    <w:rsid w:val="00F7027C"/>
    <w:rsid w:val="00F70BFA"/>
    <w:rsid w:val="00F73987"/>
    <w:rsid w:val="00F743FD"/>
    <w:rsid w:val="00F75481"/>
    <w:rsid w:val="00F77468"/>
    <w:rsid w:val="00F81543"/>
    <w:rsid w:val="00F82E18"/>
    <w:rsid w:val="00F832F5"/>
    <w:rsid w:val="00F845C1"/>
    <w:rsid w:val="00F861BC"/>
    <w:rsid w:val="00F9029D"/>
    <w:rsid w:val="00F90AC4"/>
    <w:rsid w:val="00F91355"/>
    <w:rsid w:val="00F9176D"/>
    <w:rsid w:val="00F9312D"/>
    <w:rsid w:val="00F947DE"/>
    <w:rsid w:val="00F94C1F"/>
    <w:rsid w:val="00F956E2"/>
    <w:rsid w:val="00F95DCE"/>
    <w:rsid w:val="00F965E1"/>
    <w:rsid w:val="00F96A33"/>
    <w:rsid w:val="00F97829"/>
    <w:rsid w:val="00F97929"/>
    <w:rsid w:val="00FA0EE4"/>
    <w:rsid w:val="00FA1DFD"/>
    <w:rsid w:val="00FA1E03"/>
    <w:rsid w:val="00FA2060"/>
    <w:rsid w:val="00FA217C"/>
    <w:rsid w:val="00FA293E"/>
    <w:rsid w:val="00FA329B"/>
    <w:rsid w:val="00FA4EC2"/>
    <w:rsid w:val="00FA688B"/>
    <w:rsid w:val="00FB087E"/>
    <w:rsid w:val="00FB1D72"/>
    <w:rsid w:val="00FB2C9A"/>
    <w:rsid w:val="00FB350E"/>
    <w:rsid w:val="00FB3D33"/>
    <w:rsid w:val="00FB4AC5"/>
    <w:rsid w:val="00FB4F20"/>
    <w:rsid w:val="00FB51EE"/>
    <w:rsid w:val="00FB5A18"/>
    <w:rsid w:val="00FB61D5"/>
    <w:rsid w:val="00FB6E37"/>
    <w:rsid w:val="00FB735E"/>
    <w:rsid w:val="00FB75BB"/>
    <w:rsid w:val="00FB7E74"/>
    <w:rsid w:val="00FC0662"/>
    <w:rsid w:val="00FC1206"/>
    <w:rsid w:val="00FC2519"/>
    <w:rsid w:val="00FC25EA"/>
    <w:rsid w:val="00FC27B3"/>
    <w:rsid w:val="00FC30CA"/>
    <w:rsid w:val="00FC5F7E"/>
    <w:rsid w:val="00FC650F"/>
    <w:rsid w:val="00FC6D87"/>
    <w:rsid w:val="00FC74C0"/>
    <w:rsid w:val="00FC7CD0"/>
    <w:rsid w:val="00FD0ED7"/>
    <w:rsid w:val="00FD2DF9"/>
    <w:rsid w:val="00FD3DA1"/>
    <w:rsid w:val="00FD429C"/>
    <w:rsid w:val="00FD457D"/>
    <w:rsid w:val="00FD4C14"/>
    <w:rsid w:val="00FD57B8"/>
    <w:rsid w:val="00FE0CC2"/>
    <w:rsid w:val="00FE1908"/>
    <w:rsid w:val="00FE2EE5"/>
    <w:rsid w:val="00FE62B4"/>
    <w:rsid w:val="00FF0763"/>
    <w:rsid w:val="00FF1101"/>
    <w:rsid w:val="00FF15AB"/>
    <w:rsid w:val="00FF167B"/>
    <w:rsid w:val="00FF4E4F"/>
    <w:rsid w:val="00FF7303"/>
    <w:rsid w:val="00FF7A9E"/>
    <w:rsid w:val="01747E56"/>
    <w:rsid w:val="01F62F61"/>
    <w:rsid w:val="0275262F"/>
    <w:rsid w:val="02E16ED8"/>
    <w:rsid w:val="03086AA8"/>
    <w:rsid w:val="035D25F9"/>
    <w:rsid w:val="03AB142A"/>
    <w:rsid w:val="046248DD"/>
    <w:rsid w:val="063E4B03"/>
    <w:rsid w:val="066E1345"/>
    <w:rsid w:val="06732DD2"/>
    <w:rsid w:val="07450334"/>
    <w:rsid w:val="07481B68"/>
    <w:rsid w:val="08113165"/>
    <w:rsid w:val="09010958"/>
    <w:rsid w:val="096B7D90"/>
    <w:rsid w:val="0AF92010"/>
    <w:rsid w:val="0F895E15"/>
    <w:rsid w:val="10703EDE"/>
    <w:rsid w:val="108859A6"/>
    <w:rsid w:val="109B3BFA"/>
    <w:rsid w:val="119C7234"/>
    <w:rsid w:val="121560AE"/>
    <w:rsid w:val="123974FF"/>
    <w:rsid w:val="12443874"/>
    <w:rsid w:val="12852874"/>
    <w:rsid w:val="128A4715"/>
    <w:rsid w:val="12A82636"/>
    <w:rsid w:val="12AA2D57"/>
    <w:rsid w:val="13C31C76"/>
    <w:rsid w:val="13EB74E1"/>
    <w:rsid w:val="14B45F9A"/>
    <w:rsid w:val="159B0B26"/>
    <w:rsid w:val="15A3657F"/>
    <w:rsid w:val="15C3439F"/>
    <w:rsid w:val="168F40CB"/>
    <w:rsid w:val="16F70798"/>
    <w:rsid w:val="1787048B"/>
    <w:rsid w:val="179B17DD"/>
    <w:rsid w:val="18A92683"/>
    <w:rsid w:val="18B0756E"/>
    <w:rsid w:val="18CB3BC1"/>
    <w:rsid w:val="19EC1561"/>
    <w:rsid w:val="1A1166A2"/>
    <w:rsid w:val="1B7D7A6D"/>
    <w:rsid w:val="1BA31D4D"/>
    <w:rsid w:val="1CC23825"/>
    <w:rsid w:val="1E1A0824"/>
    <w:rsid w:val="1E675AD1"/>
    <w:rsid w:val="1E816DA4"/>
    <w:rsid w:val="1EE214F2"/>
    <w:rsid w:val="20C07B2F"/>
    <w:rsid w:val="217D3056"/>
    <w:rsid w:val="2439789B"/>
    <w:rsid w:val="256138D2"/>
    <w:rsid w:val="257A4659"/>
    <w:rsid w:val="25F81D7A"/>
    <w:rsid w:val="25F81E87"/>
    <w:rsid w:val="269A6CC4"/>
    <w:rsid w:val="278C264C"/>
    <w:rsid w:val="28D21782"/>
    <w:rsid w:val="2977290B"/>
    <w:rsid w:val="2A0208DE"/>
    <w:rsid w:val="2A616431"/>
    <w:rsid w:val="2A622692"/>
    <w:rsid w:val="2A877CA8"/>
    <w:rsid w:val="2ABB2DD3"/>
    <w:rsid w:val="2ADB2B70"/>
    <w:rsid w:val="2B8F0B93"/>
    <w:rsid w:val="2C7938DA"/>
    <w:rsid w:val="2CD85B03"/>
    <w:rsid w:val="2CF27CFD"/>
    <w:rsid w:val="2D89516C"/>
    <w:rsid w:val="3033131F"/>
    <w:rsid w:val="30DD2A72"/>
    <w:rsid w:val="30E57FE7"/>
    <w:rsid w:val="30E6204A"/>
    <w:rsid w:val="3110753A"/>
    <w:rsid w:val="319E2116"/>
    <w:rsid w:val="3301513E"/>
    <w:rsid w:val="33572FB0"/>
    <w:rsid w:val="345669FC"/>
    <w:rsid w:val="34791DEC"/>
    <w:rsid w:val="350B0863"/>
    <w:rsid w:val="368A7995"/>
    <w:rsid w:val="3715740A"/>
    <w:rsid w:val="37A16E29"/>
    <w:rsid w:val="383B75D7"/>
    <w:rsid w:val="388F6985"/>
    <w:rsid w:val="398D091A"/>
    <w:rsid w:val="39AB195F"/>
    <w:rsid w:val="39E25E3E"/>
    <w:rsid w:val="3A2845A2"/>
    <w:rsid w:val="3ACC3D6A"/>
    <w:rsid w:val="3B0B2994"/>
    <w:rsid w:val="3B9F0AAC"/>
    <w:rsid w:val="3BBE4E6C"/>
    <w:rsid w:val="3BC833E4"/>
    <w:rsid w:val="3BF80341"/>
    <w:rsid w:val="3C151841"/>
    <w:rsid w:val="3C761A17"/>
    <w:rsid w:val="3CF278A5"/>
    <w:rsid w:val="3DBC58F0"/>
    <w:rsid w:val="3DCE20C0"/>
    <w:rsid w:val="3DF17169"/>
    <w:rsid w:val="3EA23F0F"/>
    <w:rsid w:val="3EAD554B"/>
    <w:rsid w:val="3EDD2E79"/>
    <w:rsid w:val="3EED2A1A"/>
    <w:rsid w:val="413C7B35"/>
    <w:rsid w:val="41717932"/>
    <w:rsid w:val="41E81277"/>
    <w:rsid w:val="423C1E74"/>
    <w:rsid w:val="42FF2D1C"/>
    <w:rsid w:val="431365E5"/>
    <w:rsid w:val="43DB3DB0"/>
    <w:rsid w:val="442A5B77"/>
    <w:rsid w:val="442F2FCB"/>
    <w:rsid w:val="452151CC"/>
    <w:rsid w:val="453735C3"/>
    <w:rsid w:val="45796DB6"/>
    <w:rsid w:val="45FE4191"/>
    <w:rsid w:val="467B4C62"/>
    <w:rsid w:val="46AB3D06"/>
    <w:rsid w:val="474A6D63"/>
    <w:rsid w:val="47E45F12"/>
    <w:rsid w:val="48561630"/>
    <w:rsid w:val="48D972D8"/>
    <w:rsid w:val="49E52C6C"/>
    <w:rsid w:val="4A0D38A5"/>
    <w:rsid w:val="4A3414FD"/>
    <w:rsid w:val="4B2E23F0"/>
    <w:rsid w:val="4B654B1D"/>
    <w:rsid w:val="4BF3731E"/>
    <w:rsid w:val="4C653BF0"/>
    <w:rsid w:val="4C8F144A"/>
    <w:rsid w:val="4CD43CE2"/>
    <w:rsid w:val="4CFC0FAC"/>
    <w:rsid w:val="4D0E34EB"/>
    <w:rsid w:val="4D987FF5"/>
    <w:rsid w:val="4E32775D"/>
    <w:rsid w:val="4E4C486A"/>
    <w:rsid w:val="4E8841B2"/>
    <w:rsid w:val="4F9377E6"/>
    <w:rsid w:val="500C5142"/>
    <w:rsid w:val="5043693E"/>
    <w:rsid w:val="50D41344"/>
    <w:rsid w:val="510C31D4"/>
    <w:rsid w:val="512315DD"/>
    <w:rsid w:val="51A227A3"/>
    <w:rsid w:val="51D35A9F"/>
    <w:rsid w:val="52737033"/>
    <w:rsid w:val="52E33AC0"/>
    <w:rsid w:val="53177C0E"/>
    <w:rsid w:val="535651E1"/>
    <w:rsid w:val="53A70F92"/>
    <w:rsid w:val="56600E64"/>
    <w:rsid w:val="573620A3"/>
    <w:rsid w:val="57693B65"/>
    <w:rsid w:val="58AC4E81"/>
    <w:rsid w:val="58D41D08"/>
    <w:rsid w:val="594B387E"/>
    <w:rsid w:val="597970C3"/>
    <w:rsid w:val="59A356D5"/>
    <w:rsid w:val="59C94123"/>
    <w:rsid w:val="5A6A1207"/>
    <w:rsid w:val="5ACC7530"/>
    <w:rsid w:val="5B3A51D6"/>
    <w:rsid w:val="5BB71F8E"/>
    <w:rsid w:val="5BEF797A"/>
    <w:rsid w:val="5C131074"/>
    <w:rsid w:val="5C5C21FC"/>
    <w:rsid w:val="5CC0547F"/>
    <w:rsid w:val="5D0905C7"/>
    <w:rsid w:val="5D386CD7"/>
    <w:rsid w:val="5DFF1651"/>
    <w:rsid w:val="5E5E4ACD"/>
    <w:rsid w:val="5ED30E8D"/>
    <w:rsid w:val="5FB15643"/>
    <w:rsid w:val="60002155"/>
    <w:rsid w:val="60844B35"/>
    <w:rsid w:val="608E59B3"/>
    <w:rsid w:val="60A55349"/>
    <w:rsid w:val="60D809DC"/>
    <w:rsid w:val="61AB20E3"/>
    <w:rsid w:val="61C80A51"/>
    <w:rsid w:val="62001DC0"/>
    <w:rsid w:val="62131F00"/>
    <w:rsid w:val="62E53885"/>
    <w:rsid w:val="637E09F0"/>
    <w:rsid w:val="647A55A8"/>
    <w:rsid w:val="64C51278"/>
    <w:rsid w:val="64E478EC"/>
    <w:rsid w:val="65300A3C"/>
    <w:rsid w:val="65423C96"/>
    <w:rsid w:val="65C84285"/>
    <w:rsid w:val="65EA2F4F"/>
    <w:rsid w:val="661B13D5"/>
    <w:rsid w:val="66D65761"/>
    <w:rsid w:val="67AF0730"/>
    <w:rsid w:val="67C021CA"/>
    <w:rsid w:val="68034053"/>
    <w:rsid w:val="6A321F95"/>
    <w:rsid w:val="6A475943"/>
    <w:rsid w:val="6ABE0C43"/>
    <w:rsid w:val="6AE55989"/>
    <w:rsid w:val="6B112654"/>
    <w:rsid w:val="6BB85C55"/>
    <w:rsid w:val="6BCC7390"/>
    <w:rsid w:val="6BEB191A"/>
    <w:rsid w:val="6C4433CA"/>
    <w:rsid w:val="6D73520A"/>
    <w:rsid w:val="6F541B76"/>
    <w:rsid w:val="702C4689"/>
    <w:rsid w:val="70D07922"/>
    <w:rsid w:val="70F812A4"/>
    <w:rsid w:val="70FA0071"/>
    <w:rsid w:val="71187D7A"/>
    <w:rsid w:val="725350B0"/>
    <w:rsid w:val="73C31078"/>
    <w:rsid w:val="74607E27"/>
    <w:rsid w:val="74A4345A"/>
    <w:rsid w:val="74FF6E4D"/>
    <w:rsid w:val="75D21A46"/>
    <w:rsid w:val="76280B3B"/>
    <w:rsid w:val="76A02C38"/>
    <w:rsid w:val="76C0180A"/>
    <w:rsid w:val="77071BCF"/>
    <w:rsid w:val="77A36EC8"/>
    <w:rsid w:val="78AE2A9C"/>
    <w:rsid w:val="78EC5718"/>
    <w:rsid w:val="79022643"/>
    <w:rsid w:val="799F4035"/>
    <w:rsid w:val="79AF59E5"/>
    <w:rsid w:val="7A7C5552"/>
    <w:rsid w:val="7ADE2196"/>
    <w:rsid w:val="7CAF4E87"/>
    <w:rsid w:val="7CB71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semiHidden="0" w:name="List Number"/>
    <w:lsdException w:uiPriority="0" w:name="List 2"/>
    <w:lsdException w:uiPriority="0" w:name="List 3"/>
    <w:lsdException w:uiPriority="0" w:semiHidden="0" w:name="List 4"/>
    <w:lsdException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0"/>
    <w:qFormat/>
    <w:uiPriority w:val="0"/>
    <w:pPr>
      <w:keepNext/>
      <w:jc w:val="center"/>
      <w:outlineLvl w:val="0"/>
    </w:pPr>
    <w:rPr>
      <w:rFonts w:ascii="黑体" w:eastAsia="黑体"/>
      <w:sz w:val="28"/>
    </w:rPr>
  </w:style>
  <w:style w:type="paragraph" w:styleId="4">
    <w:name w:val="heading 2"/>
    <w:basedOn w:val="1"/>
    <w:next w:val="5"/>
    <w:link w:val="33"/>
    <w:qFormat/>
    <w:uiPriority w:val="99"/>
    <w:pPr>
      <w:keepNext/>
      <w:spacing w:line="720" w:lineRule="exact"/>
      <w:outlineLvl w:val="1"/>
    </w:pPr>
    <w:rPr>
      <w:rFonts w:ascii="黑体" w:hAnsi="Copperplate Gothic Bold" w:eastAsia="楷体_GB2312"/>
      <w:sz w:val="28"/>
    </w:rPr>
  </w:style>
  <w:style w:type="paragraph" w:styleId="9">
    <w:name w:val="heading 3"/>
    <w:basedOn w:val="1"/>
    <w:next w:val="5"/>
    <w:qFormat/>
    <w:uiPriority w:val="0"/>
    <w:pPr>
      <w:keepNext/>
      <w:spacing w:line="320" w:lineRule="exact"/>
      <w:outlineLvl w:val="2"/>
    </w:pPr>
    <w:rPr>
      <w:rFonts w:ascii="楷体_GB2312" w:eastAsia="楷体_GB2312"/>
      <w:sz w:val="32"/>
    </w:rPr>
  </w:style>
  <w:style w:type="paragraph" w:styleId="10">
    <w:name w:val="heading 4"/>
    <w:basedOn w:val="3"/>
    <w:next w:val="1"/>
    <w:qFormat/>
    <w:uiPriority w:val="0"/>
    <w:pPr>
      <w:spacing w:line="600" w:lineRule="exact"/>
      <w:outlineLvl w:val="3"/>
    </w:pPr>
    <w:rPr>
      <w:rFonts w:ascii="楷体_GB2312" w:eastAsia="楷体_GB2312"/>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5">
    <w:name w:val="Normal Indent"/>
    <w:basedOn w:val="1"/>
    <w:next w:val="6"/>
    <w:link w:val="38"/>
    <w:qFormat/>
    <w:uiPriority w:val="0"/>
    <w:pPr>
      <w:ind w:firstLine="420"/>
    </w:pPr>
  </w:style>
  <w:style w:type="paragraph" w:styleId="6">
    <w:name w:val="Body Text First Indent 2"/>
    <w:basedOn w:val="7"/>
    <w:next w:val="8"/>
    <w:qFormat/>
    <w:uiPriority w:val="0"/>
    <w:pPr>
      <w:ind w:firstLine="420"/>
    </w:pPr>
  </w:style>
  <w:style w:type="paragraph" w:styleId="7">
    <w:name w:val="Body Text Indent"/>
    <w:basedOn w:val="1"/>
    <w:next w:val="1"/>
    <w:link w:val="44"/>
    <w:qFormat/>
    <w:uiPriority w:val="0"/>
    <w:pPr>
      <w:spacing w:line="640" w:lineRule="exact"/>
      <w:ind w:firstLine="585"/>
    </w:pPr>
    <w:rPr>
      <w:rFonts w:ascii="楷体_GB2312" w:eastAsia="楷体_GB2312"/>
      <w:sz w:val="32"/>
    </w:rPr>
  </w:style>
  <w:style w:type="paragraph" w:styleId="8">
    <w:name w:val="toc 2"/>
    <w:basedOn w:val="1"/>
    <w:next w:val="1"/>
    <w:qFormat/>
    <w:uiPriority w:val="0"/>
    <w:pPr>
      <w:ind w:left="420" w:leftChars="200"/>
    </w:p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3"/>
    <w:basedOn w:val="1"/>
    <w:qFormat/>
    <w:uiPriority w:val="0"/>
    <w:pPr>
      <w:jc w:val="center"/>
    </w:pPr>
    <w:rPr>
      <w:b/>
      <w:spacing w:val="-20"/>
      <w:w w:val="110"/>
      <w:sz w:val="52"/>
    </w:rPr>
  </w:style>
  <w:style w:type="paragraph" w:styleId="14">
    <w:name w:val="Plain Text"/>
    <w:basedOn w:val="1"/>
    <w:link w:val="35"/>
    <w:qFormat/>
    <w:uiPriority w:val="0"/>
    <w:rPr>
      <w:rFonts w:ascii="宋体" w:hAnsi="Courier New"/>
    </w:rPr>
  </w:style>
  <w:style w:type="paragraph" w:styleId="15">
    <w:name w:val="Date"/>
    <w:basedOn w:val="1"/>
    <w:next w:val="1"/>
    <w:qFormat/>
    <w:uiPriority w:val="0"/>
    <w:rPr>
      <w:rFonts w:ascii="Copperplate Gothic Bold" w:hAnsi="Copperplate Gothic Bold"/>
      <w:sz w:val="32"/>
    </w:rPr>
  </w:style>
  <w:style w:type="paragraph" w:styleId="16">
    <w:name w:val="Body Text Indent 2"/>
    <w:basedOn w:val="1"/>
    <w:qFormat/>
    <w:uiPriority w:val="0"/>
    <w:pPr>
      <w:spacing w:line="640" w:lineRule="exact"/>
      <w:ind w:firstLine="645"/>
    </w:pPr>
    <w:rPr>
      <w:rFonts w:ascii="楷体_GB2312" w:eastAsia="楷体_GB2312"/>
      <w:sz w:val="32"/>
    </w:rPr>
  </w:style>
  <w:style w:type="paragraph" w:styleId="17">
    <w:name w:val="Balloon Text"/>
    <w:basedOn w:val="1"/>
    <w:semiHidden/>
    <w:qFormat/>
    <w:uiPriority w:val="0"/>
    <w:rPr>
      <w:sz w:val="18"/>
      <w:szCs w:val="18"/>
    </w:rPr>
  </w:style>
  <w:style w:type="paragraph" w:styleId="18">
    <w:name w:val="footer"/>
    <w:basedOn w:val="1"/>
    <w:link w:val="37"/>
    <w:qFormat/>
    <w:uiPriority w:val="0"/>
    <w:pPr>
      <w:tabs>
        <w:tab w:val="center" w:pos="4153"/>
        <w:tab w:val="right" w:pos="8306"/>
      </w:tabs>
      <w:snapToGrid w:val="0"/>
      <w:jc w:val="left"/>
    </w:pPr>
    <w:rPr>
      <w:sz w:val="18"/>
    </w:rPr>
  </w:style>
  <w:style w:type="paragraph" w:styleId="19">
    <w:name w:val="header"/>
    <w:basedOn w:val="1"/>
    <w:link w:val="4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autoRedefine/>
    <w:unhideWhenUsed/>
    <w:qFormat/>
    <w:uiPriority w:val="39"/>
  </w:style>
  <w:style w:type="paragraph" w:styleId="21">
    <w:name w:val="Body Text Indent 3"/>
    <w:basedOn w:val="1"/>
    <w:qFormat/>
    <w:uiPriority w:val="0"/>
    <w:pPr>
      <w:ind w:firstLine="645"/>
    </w:pPr>
    <w:rPr>
      <w:rFonts w:ascii="宋体" w:hAnsi="Copperplate Gothic Bold"/>
      <w:sz w:val="28"/>
    </w:rPr>
  </w:style>
  <w:style w:type="paragraph" w:styleId="22">
    <w:name w:val="Body Text 2"/>
    <w:basedOn w:val="1"/>
    <w:qFormat/>
    <w:uiPriority w:val="0"/>
    <w:rPr>
      <w:rFonts w:ascii="楷体_GB2312" w:hAnsi="Copperplate Gothic Bold" w:eastAsia="楷体_GB2312"/>
      <w:sz w:val="28"/>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Body Text First Indent"/>
    <w:basedOn w:val="2"/>
    <w:qFormat/>
    <w:uiPriority w:val="0"/>
    <w:pPr>
      <w:spacing w:after="120"/>
      <w:ind w:firstLine="100" w:firstLineChars="100"/>
    </w:p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basedOn w:val="27"/>
    <w:qFormat/>
    <w:uiPriority w:val="0"/>
  </w:style>
  <w:style w:type="character" w:styleId="30">
    <w:name w:val="Hyperlink"/>
    <w:qFormat/>
    <w:uiPriority w:val="99"/>
    <w:rPr>
      <w:rFonts w:cs="Times New Roman"/>
      <w:color w:val="0000FF"/>
      <w:u w:val="single"/>
    </w:rPr>
  </w:style>
  <w:style w:type="character" w:styleId="31">
    <w:name w:val="annotation reference"/>
    <w:semiHidden/>
    <w:qFormat/>
    <w:uiPriority w:val="0"/>
    <w:rPr>
      <w:sz w:val="21"/>
    </w:rPr>
  </w:style>
  <w:style w:type="character" w:customStyle="1" w:styleId="32">
    <w:name w:val="style4"/>
    <w:qFormat/>
    <w:uiPriority w:val="0"/>
    <w:rPr>
      <w:rFonts w:hint="default" w:ascii="Arial" w:hAnsi="Arial" w:cs="Arial"/>
      <w:sz w:val="20"/>
      <w:szCs w:val="20"/>
    </w:rPr>
  </w:style>
  <w:style w:type="character" w:customStyle="1" w:styleId="33">
    <w:name w:val="标题 2 字符"/>
    <w:link w:val="4"/>
    <w:qFormat/>
    <w:uiPriority w:val="99"/>
    <w:rPr>
      <w:rFonts w:ascii="黑体" w:hAnsi="Copperplate Gothic Bold" w:eastAsia="楷体_GB2312"/>
      <w:kern w:val="2"/>
      <w:sz w:val="28"/>
    </w:rPr>
  </w:style>
  <w:style w:type="character" w:customStyle="1" w:styleId="34">
    <w:name w:val="base"/>
    <w:basedOn w:val="27"/>
    <w:qFormat/>
    <w:uiPriority w:val="0"/>
  </w:style>
  <w:style w:type="character" w:customStyle="1" w:styleId="35">
    <w:name w:val="纯文本 字符"/>
    <w:link w:val="14"/>
    <w:qFormat/>
    <w:uiPriority w:val="0"/>
    <w:rPr>
      <w:rFonts w:ascii="宋体" w:hAnsi="Courier New" w:eastAsia="宋体"/>
      <w:kern w:val="2"/>
      <w:sz w:val="21"/>
      <w:lang w:val="en-US" w:eastAsia="zh-CN" w:bidi="ar-SA"/>
    </w:rPr>
  </w:style>
  <w:style w:type="character" w:customStyle="1" w:styleId="36">
    <w:name w:val="unnamed11"/>
    <w:basedOn w:val="27"/>
    <w:qFormat/>
    <w:uiPriority w:val="0"/>
  </w:style>
  <w:style w:type="character" w:customStyle="1" w:styleId="37">
    <w:name w:val="页脚 字符"/>
    <w:link w:val="18"/>
    <w:qFormat/>
    <w:uiPriority w:val="0"/>
    <w:rPr>
      <w:rFonts w:eastAsia="宋体"/>
      <w:kern w:val="2"/>
      <w:sz w:val="18"/>
      <w:lang w:val="en-US" w:eastAsia="zh-CN" w:bidi="ar-SA"/>
    </w:rPr>
  </w:style>
  <w:style w:type="character" w:customStyle="1" w:styleId="38">
    <w:name w:val="正文缩进 字符"/>
    <w:link w:val="5"/>
    <w:qFormat/>
    <w:uiPriority w:val="0"/>
    <w:rPr>
      <w:rFonts w:eastAsia="宋体"/>
      <w:kern w:val="2"/>
      <w:sz w:val="21"/>
      <w:lang w:val="en-US" w:eastAsia="zh-CN" w:bidi="ar-SA"/>
    </w:rPr>
  </w:style>
  <w:style w:type="character" w:customStyle="1" w:styleId="39">
    <w:name w:val="Char Char9"/>
    <w:qFormat/>
    <w:uiPriority w:val="0"/>
    <w:rPr>
      <w:rFonts w:eastAsia="宋体"/>
      <w:kern w:val="2"/>
      <w:sz w:val="18"/>
      <w:lang w:val="en-US" w:eastAsia="zh-CN"/>
    </w:rPr>
  </w:style>
  <w:style w:type="character" w:customStyle="1" w:styleId="40">
    <w:name w:val="Char Char3"/>
    <w:qFormat/>
    <w:uiPriority w:val="0"/>
    <w:rPr>
      <w:rFonts w:eastAsia="宋体"/>
      <w:kern w:val="2"/>
      <w:sz w:val="18"/>
      <w:lang w:val="en-US" w:eastAsia="zh-CN" w:bidi="ar-SA"/>
    </w:rPr>
  </w:style>
  <w:style w:type="character" w:customStyle="1" w:styleId="41">
    <w:name w:val="页眉 字符"/>
    <w:link w:val="19"/>
    <w:semiHidden/>
    <w:qFormat/>
    <w:uiPriority w:val="0"/>
    <w:rPr>
      <w:rFonts w:eastAsia="宋体"/>
      <w:kern w:val="2"/>
      <w:sz w:val="18"/>
      <w:lang w:val="en-US" w:eastAsia="zh-CN" w:bidi="ar-SA"/>
    </w:rPr>
  </w:style>
  <w:style w:type="character" w:customStyle="1" w:styleId="42">
    <w:name w:val="正文（绿盟科技） Char"/>
    <w:link w:val="43"/>
    <w:qFormat/>
    <w:uiPriority w:val="0"/>
    <w:rPr>
      <w:rFonts w:ascii="Arial" w:hAnsi="Arial"/>
      <w:sz w:val="21"/>
      <w:szCs w:val="21"/>
      <w:lang w:val="en-US" w:eastAsia="zh-CN" w:bidi="ar-SA"/>
    </w:rPr>
  </w:style>
  <w:style w:type="paragraph" w:customStyle="1" w:styleId="43">
    <w:name w:val="正文（绿盟科技）"/>
    <w:link w:val="42"/>
    <w:qFormat/>
    <w:uiPriority w:val="0"/>
    <w:pPr>
      <w:spacing w:line="300" w:lineRule="auto"/>
    </w:pPr>
    <w:rPr>
      <w:rFonts w:ascii="Arial" w:hAnsi="Arial" w:eastAsia="宋体" w:cs="Times New Roman"/>
      <w:sz w:val="21"/>
      <w:szCs w:val="21"/>
      <w:lang w:val="en-US" w:eastAsia="zh-CN" w:bidi="ar-SA"/>
    </w:rPr>
  </w:style>
  <w:style w:type="character" w:customStyle="1" w:styleId="44">
    <w:name w:val="正文文本缩进 字符"/>
    <w:link w:val="7"/>
    <w:qFormat/>
    <w:uiPriority w:val="0"/>
    <w:rPr>
      <w:rFonts w:ascii="楷体_GB2312" w:eastAsia="楷体_GB2312"/>
      <w:kern w:val="2"/>
      <w:sz w:val="32"/>
    </w:rPr>
  </w:style>
  <w:style w:type="character" w:customStyle="1" w:styleId="45">
    <w:name w:val="标题 1 Char Char"/>
    <w:qFormat/>
    <w:uiPriority w:val="0"/>
    <w:rPr>
      <w:rFonts w:eastAsia="宋体"/>
      <w:b/>
      <w:spacing w:val="-2"/>
      <w:sz w:val="24"/>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列出段落1"/>
    <w:basedOn w:val="1"/>
    <w:qFormat/>
    <w:uiPriority w:val="0"/>
    <w:pPr>
      <w:ind w:firstLine="420" w:firstLineChars="200"/>
    </w:pPr>
    <w:rPr>
      <w:szCs w:val="24"/>
    </w:rPr>
  </w:style>
  <w:style w:type="paragraph" w:customStyle="1" w:styleId="48">
    <w:name w:val="四级条标题"/>
    <w:basedOn w:val="49"/>
    <w:next w:val="53"/>
    <w:qFormat/>
    <w:uiPriority w:val="0"/>
    <w:pPr>
      <w:numPr>
        <w:ilvl w:val="5"/>
      </w:numPr>
      <w:outlineLvl w:val="5"/>
    </w:pPr>
  </w:style>
  <w:style w:type="paragraph" w:customStyle="1" w:styleId="49">
    <w:name w:val="三级条标题"/>
    <w:basedOn w:val="50"/>
    <w:next w:val="53"/>
    <w:qFormat/>
    <w:uiPriority w:val="0"/>
    <w:pPr>
      <w:numPr>
        <w:ilvl w:val="4"/>
      </w:numPr>
      <w:outlineLvl w:val="4"/>
    </w:pPr>
  </w:style>
  <w:style w:type="paragraph" w:customStyle="1" w:styleId="50">
    <w:name w:val="二级条标题"/>
    <w:basedOn w:val="51"/>
    <w:next w:val="53"/>
    <w:qFormat/>
    <w:uiPriority w:val="0"/>
    <w:pPr>
      <w:numPr>
        <w:ilvl w:val="3"/>
      </w:numPr>
      <w:outlineLvl w:val="3"/>
    </w:pPr>
  </w:style>
  <w:style w:type="paragraph" w:customStyle="1" w:styleId="51">
    <w:name w:val="一级条标题"/>
    <w:basedOn w:val="52"/>
    <w:next w:val="53"/>
    <w:qFormat/>
    <w:uiPriority w:val="0"/>
    <w:pPr>
      <w:numPr>
        <w:ilvl w:val="2"/>
      </w:numPr>
      <w:spacing w:beforeLines="0" w:afterLines="0"/>
      <w:outlineLvl w:val="2"/>
    </w:pPr>
  </w:style>
  <w:style w:type="paragraph" w:customStyle="1" w:styleId="52">
    <w:name w:val="章标题"/>
    <w:next w:val="5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u w:color="000000"/>
      <w:lang w:val="en-US" w:eastAsia="zh-CN" w:bidi="ar-SA"/>
    </w:rPr>
  </w:style>
  <w:style w:type="paragraph" w:customStyle="1" w:styleId="5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6">
    <w:name w:val="图"/>
    <w:basedOn w:val="1"/>
    <w:next w:val="57"/>
    <w:qFormat/>
    <w:uiPriority w:val="0"/>
    <w:pPr>
      <w:numPr>
        <w:ilvl w:val="0"/>
        <w:numId w:val="2"/>
      </w:numPr>
      <w:adjustRightInd w:val="0"/>
      <w:spacing w:before="60" w:after="60" w:line="360" w:lineRule="atLeast"/>
      <w:jc w:val="center"/>
      <w:textAlignment w:val="baseline"/>
    </w:pPr>
    <w:rPr>
      <w:rFonts w:eastAsia="黑体"/>
      <w:b/>
      <w:kern w:val="0"/>
      <w:sz w:val="24"/>
    </w:rPr>
  </w:style>
  <w:style w:type="paragraph" w:customStyle="1" w:styleId="5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58">
    <w:name w:val="Char Char Char Char"/>
    <w:basedOn w:val="1"/>
    <w:qFormat/>
    <w:uiPriority w:val="0"/>
    <w:pPr>
      <w:tabs>
        <w:tab w:val="left" w:pos="360"/>
      </w:tabs>
    </w:pPr>
    <w:rPr>
      <w:sz w:val="24"/>
      <w:szCs w:val="24"/>
    </w:rPr>
  </w:style>
  <w:style w:type="paragraph" w:customStyle="1" w:styleId="59">
    <w:name w:val="?§?§?¨¤?§o????¨¤?"/>
    <w:basedOn w:val="1"/>
    <w:qFormat/>
    <w:uiPriority w:val="0"/>
    <w:pPr>
      <w:autoSpaceDE w:val="0"/>
      <w:autoSpaceDN w:val="0"/>
      <w:adjustRightInd w:val="0"/>
      <w:jc w:val="left"/>
    </w:pPr>
    <w:rPr>
      <w:kern w:val="0"/>
      <w:sz w:val="24"/>
    </w:rPr>
  </w:style>
  <w:style w:type="paragraph" w:customStyle="1" w:styleId="60">
    <w:name w:val="??¨???¨????ì?¨¨??¨?o??????ì?¨¨?"/>
    <w:basedOn w:val="1"/>
    <w:qFormat/>
    <w:uiPriority w:val="0"/>
    <w:pPr>
      <w:autoSpaceDE w:val="0"/>
      <w:autoSpaceDN w:val="0"/>
      <w:adjustRightInd w:val="0"/>
      <w:jc w:val="left"/>
    </w:pPr>
    <w:rPr>
      <w:kern w:val="0"/>
      <w:sz w:val="24"/>
    </w:rPr>
  </w:style>
  <w:style w:type="paragraph" w:customStyle="1" w:styleId="61">
    <w:name w:val="Char Char1 Char"/>
    <w:basedOn w:val="1"/>
    <w:qFormat/>
    <w:uiPriority w:val="0"/>
    <w:rPr>
      <w:rFonts w:ascii="宋体" w:hAnsi="宋体"/>
      <w:sz w:val="24"/>
    </w:rPr>
  </w:style>
  <w:style w:type="paragraph" w:customStyle="1" w:styleId="62">
    <w:name w:val="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3">
    <w:name w:val="Z正文缩进4"/>
    <w:basedOn w:val="1"/>
    <w:qFormat/>
    <w:uiPriority w:val="0"/>
    <w:pPr>
      <w:tabs>
        <w:tab w:val="left" w:pos="0"/>
      </w:tabs>
      <w:snapToGrid w:val="0"/>
      <w:spacing w:line="360" w:lineRule="auto"/>
    </w:pPr>
    <w:rPr>
      <w:rFonts w:ascii="Arial" w:hAnsi="Arial"/>
      <w:szCs w:val="24"/>
    </w:rPr>
  </w:style>
  <w:style w:type="paragraph" w:customStyle="1" w:styleId="6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5">
    <w:name w:val="缺省文本"/>
    <w:basedOn w:val="1"/>
    <w:qFormat/>
    <w:uiPriority w:val="0"/>
    <w:pPr>
      <w:autoSpaceDE w:val="0"/>
      <w:autoSpaceDN w:val="0"/>
      <w:adjustRightInd w:val="0"/>
      <w:jc w:val="left"/>
    </w:pPr>
    <w:rPr>
      <w:kern w:val="0"/>
      <w:sz w:val="24"/>
    </w:rPr>
  </w:style>
  <w:style w:type="paragraph" w:customStyle="1" w:styleId="66">
    <w:name w:val="p0"/>
    <w:basedOn w:val="1"/>
    <w:qFormat/>
    <w:uiPriority w:val="0"/>
    <w:pPr>
      <w:widowControl/>
    </w:pPr>
    <w:rPr>
      <w:rFonts w:ascii="Calibri" w:hAnsi="Calibri" w:cs="宋体"/>
      <w:kern w:val="0"/>
      <w:szCs w:val="21"/>
    </w:rPr>
  </w:style>
  <w:style w:type="paragraph" w:customStyle="1" w:styleId="67">
    <w:name w:val="Char1 Char Char Char"/>
    <w:basedOn w:val="1"/>
    <w:qFormat/>
    <w:uiPriority w:val="0"/>
    <w:rPr>
      <w:rFonts w:ascii="Tahoma" w:hAnsi="Tahoma"/>
      <w:szCs w:val="24"/>
    </w:rPr>
  </w:style>
  <w:style w:type="paragraph" w:customStyle="1" w:styleId="68">
    <w:name w:val="_Style 32"/>
    <w:basedOn w:val="1"/>
    <w:qFormat/>
    <w:uiPriority w:val="0"/>
    <w:pPr>
      <w:tabs>
        <w:tab w:val="left" w:pos="360"/>
      </w:tabs>
    </w:pPr>
  </w:style>
  <w:style w:type="paragraph" w:customStyle="1" w:styleId="69">
    <w:name w:val="五级条标题"/>
    <w:basedOn w:val="48"/>
    <w:next w:val="53"/>
    <w:qFormat/>
    <w:uiPriority w:val="0"/>
    <w:pPr>
      <w:numPr>
        <w:ilvl w:val="6"/>
      </w:numPr>
      <w:outlineLvl w:val="6"/>
    </w:pPr>
  </w:style>
  <w:style w:type="paragraph" w:customStyle="1" w:styleId="70">
    <w:name w:val="正文段"/>
    <w:basedOn w:val="1"/>
    <w:qFormat/>
    <w:uiPriority w:val="0"/>
    <w:pPr>
      <w:adjustRightInd w:val="0"/>
      <w:snapToGrid w:val="0"/>
      <w:spacing w:line="360" w:lineRule="auto"/>
    </w:pPr>
    <w:rPr>
      <w:rFonts w:eastAsia="仿宋_GB2312"/>
      <w:spacing w:val="-8"/>
      <w:sz w:val="24"/>
    </w:rPr>
  </w:style>
  <w:style w:type="paragraph" w:customStyle="1" w:styleId="71">
    <w:name w:val="Char Char Char Char1"/>
    <w:basedOn w:val="1"/>
    <w:qFormat/>
    <w:uiPriority w:val="0"/>
    <w:pPr>
      <w:widowControl/>
      <w:spacing w:after="160" w:line="240" w:lineRule="exact"/>
      <w:jc w:val="center"/>
    </w:pPr>
    <w:rPr>
      <w:rFonts w:ascii="宋体" w:hAnsi="宋体"/>
      <w:b/>
      <w:kern w:val="0"/>
      <w:sz w:val="28"/>
      <w:szCs w:val="28"/>
      <w:lang w:eastAsia="en-US"/>
    </w:rPr>
  </w:style>
  <w:style w:type="paragraph" w:customStyle="1" w:styleId="72">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73">
    <w:name w:val="zm2"/>
    <w:basedOn w:val="1"/>
    <w:next w:val="1"/>
    <w:qFormat/>
    <w:uiPriority w:val="0"/>
    <w:pPr>
      <w:spacing w:before="260" w:after="260" w:line="413" w:lineRule="auto"/>
      <w:outlineLvl w:val="1"/>
    </w:pPr>
    <w:rPr>
      <w:rFonts w:eastAsia="黑体" w:cs="宋体"/>
      <w:b/>
      <w:bCs/>
      <w:kern w:val="0"/>
      <w:sz w:val="32"/>
    </w:rPr>
  </w:style>
  <w:style w:type="paragraph" w:customStyle="1" w:styleId="74">
    <w:name w:val="Char"/>
    <w:basedOn w:val="1"/>
    <w:qFormat/>
    <w:uiPriority w:val="0"/>
    <w:rPr>
      <w:rFonts w:ascii="Tahoma" w:hAnsi="Tahoma"/>
      <w:sz w:val="24"/>
    </w:rPr>
  </w:style>
  <w:style w:type="paragraph" w:customStyle="1" w:styleId="75">
    <w:name w:val="Char1"/>
    <w:basedOn w:val="1"/>
    <w:qFormat/>
    <w:uiPriority w:val="0"/>
    <w:pPr>
      <w:tabs>
        <w:tab w:val="left" w:pos="360"/>
      </w:tabs>
    </w:pPr>
    <w:rPr>
      <w:sz w:val="24"/>
      <w:szCs w:val="24"/>
    </w:rPr>
  </w:style>
  <w:style w:type="paragraph" w:customStyle="1" w:styleId="7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77">
    <w:name w:val="zm3"/>
    <w:basedOn w:val="1"/>
    <w:next w:val="1"/>
    <w:qFormat/>
    <w:uiPriority w:val="0"/>
    <w:pPr>
      <w:spacing w:before="100" w:after="100" w:line="300" w:lineRule="auto"/>
      <w:outlineLvl w:val="2"/>
    </w:pPr>
    <w:rPr>
      <w:rFonts w:cs="宋体"/>
      <w:b/>
      <w:bCs/>
      <w:kern w:val="0"/>
      <w:sz w:val="32"/>
    </w:rPr>
  </w:style>
  <w:style w:type="paragraph" w:customStyle="1" w:styleId="78">
    <w:name w:val="Char Char Char"/>
    <w:basedOn w:val="1"/>
    <w:qFormat/>
    <w:uiPriority w:val="0"/>
  </w:style>
  <w:style w:type="paragraph" w:styleId="79">
    <w:name w:val="List Paragraph"/>
    <w:basedOn w:val="1"/>
    <w:qFormat/>
    <w:uiPriority w:val="0"/>
    <w:pPr>
      <w:ind w:firstLine="420" w:firstLineChars="200"/>
    </w:pPr>
  </w:style>
  <w:style w:type="character" w:customStyle="1" w:styleId="80">
    <w:name w:val="标题 1 字符"/>
    <w:link w:val="3"/>
    <w:qFormat/>
    <w:uiPriority w:val="0"/>
    <w:rPr>
      <w:rFonts w:ascii="黑体" w:eastAsia="黑体"/>
      <w:sz w:val="28"/>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4">
    <w:name w:val="TOC Heading"/>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color w:val="366091" w:themeColor="accent1" w:themeShade="BF"/>
      <w:kern w:val="0"/>
      <w:sz w:val="32"/>
      <w:szCs w:val="32"/>
    </w:rPr>
  </w:style>
  <w:style w:type="paragraph" w:customStyle="1" w:styleId="85">
    <w:name w:val="正文缩进1"/>
    <w:basedOn w:val="1"/>
    <w:qFormat/>
    <w:uiPriority w:val="0"/>
    <w:pPr>
      <w:widowControl/>
      <w:overflowPunct w:val="0"/>
      <w:autoSpaceDE w:val="0"/>
      <w:autoSpaceDN w:val="0"/>
      <w:adjustRightInd w:val="0"/>
      <w:ind w:firstLine="420"/>
    </w:pPr>
    <w:rPr>
      <w:rFonts w:hint="eastAsia" w:ascii="宋体"/>
      <w:kern w:val="0"/>
    </w:rPr>
  </w:style>
  <w:style w:type="paragraph" w:customStyle="1" w:styleId="86">
    <w:name w:val="null3"/>
    <w:hidden/>
    <w:qFormat/>
    <w:uiPriority w:val="0"/>
    <w:rPr>
      <w:rFonts w:hint="eastAsia" w:asciiTheme="minorHAnsi" w:hAnsiTheme="minorHAnsi" w:eastAsiaTheme="minorEastAsia" w:cstheme="minorBidi"/>
      <w:lang w:val="en-US" w:eastAsia="zh-CN" w:bidi="ar-SA"/>
    </w:rPr>
  </w:style>
  <w:style w:type="character" w:customStyle="1" w:styleId="87">
    <w:name w:val="font21"/>
    <w:basedOn w:val="27"/>
    <w:qFormat/>
    <w:uiPriority w:val="0"/>
    <w:rPr>
      <w:rFonts w:ascii="宋体" w:hAnsi="宋体" w:eastAsia="宋体" w:cs="宋体"/>
      <w:color w:val="000000"/>
      <w:sz w:val="22"/>
      <w:szCs w:val="22"/>
      <w:u w:val="none"/>
    </w:rPr>
  </w:style>
  <w:style w:type="paragraph" w:customStyle="1" w:styleId="8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7" textRotate="1"/>
    <customShpInfo spid="_x0000_s2053"/>
    <customShpInfo spid="_x0000_s2058" textRotate="1"/>
    <customShpInfo spid="_x0000_s2059" textRotate="1"/>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6AB02-19E5-40E6-9245-5948FDDD94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11885</Words>
  <Characters>12652</Characters>
  <Lines>101</Lines>
  <Paragraphs>28</Paragraphs>
  <TotalTime>0</TotalTime>
  <ScaleCrop>false</ScaleCrop>
  <LinksUpToDate>false</LinksUpToDate>
  <CharactersWithSpaces>12947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2019-05-13T03:40:00Z</dcterms:created>
  <dc:creator>user</dc:creator>
  <cp:lastModifiedBy>胡宸彬妈妈</cp:lastModifiedBy>
  <cp:lastPrinted>2023-08-10T03:42:00Z</cp:lastPrinted>
  <dcterms:modified xsi:type="dcterms:W3CDTF">2025-07-29T00:27:04Z</dcterms:modified>
  <dc:title>标书编号：SZ99-</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8681D09B787F4DB4B3A760A83DE20CB5</vt:lpwstr>
  </property>
  <property fmtid="{D5CDD505-2E9C-101B-9397-08002B2CF9AE}" pid="4" name="KSOTemplateDocerSaveRecord">
    <vt:lpwstr>eyJoZGlkIjoiMjY1ODA0ZGEyN2Q4MGM0N2EzZGQ2ZTI5YjRmZWQ3ZmQiLCJ1c2VySWQiOiIzMTQyOTQ0NzMifQ==</vt:lpwstr>
  </property>
</Properties>
</file>