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2"/>
          <w:szCs w:val="28"/>
        </w:rPr>
      </w:pPr>
      <w:bookmarkStart w:id="4" w:name="_GoBack"/>
      <w:bookmarkEnd w:id="4"/>
      <w:r>
        <w:rPr>
          <w:rFonts w:hint="eastAsia" w:ascii="黑体" w:hAnsi="黑体" w:eastAsia="黑体" w:cs="黑体"/>
          <w:sz w:val="36"/>
          <w:szCs w:val="36"/>
          <w:lang w:eastAsia="zh-CN"/>
        </w:rPr>
        <w:t>府谷县全民所有自然资源资产清查工作</w:t>
      </w:r>
      <w:r>
        <w:rPr>
          <w:rFonts w:hint="eastAsia" w:ascii="黑体" w:hAnsi="黑体" w:eastAsia="黑体" w:cs="黑体"/>
          <w:sz w:val="36"/>
          <w:szCs w:val="36"/>
          <w:lang w:val="en-US" w:eastAsia="zh-CN"/>
        </w:rPr>
        <w:t>采购</w:t>
      </w:r>
      <w:r>
        <w:rPr>
          <w:rFonts w:hint="eastAsia" w:ascii="黑体" w:hAnsi="黑体" w:eastAsia="黑体" w:cs="黑体"/>
          <w:sz w:val="36"/>
          <w:szCs w:val="36"/>
        </w:rPr>
        <w:t>需求文件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一、采购项目名称：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府谷县全民所有自然资源资产清查工作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二、采购项目预算、资金构成和采购方式：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1、采购项目预算：</w:t>
      </w:r>
      <w:r>
        <w:rPr>
          <w:rFonts w:hint="eastAsia" w:ascii="仿宋_GB2312" w:hAnsi="仿宋_GB2312" w:eastAsia="仿宋_GB2312" w:cs="仿宋_GB2312"/>
          <w:sz w:val="32"/>
          <w:szCs w:val="32"/>
          <w:lang w:eastAsia="zh-CN"/>
        </w:rPr>
        <w:t>314.62</w:t>
      </w:r>
      <w:r>
        <w:rPr>
          <w:rFonts w:hint="eastAsia" w:ascii="仿宋_GB2312" w:hAnsi="仿宋_GB2312" w:eastAsia="仿宋_GB2312" w:cs="仿宋_GB2312"/>
          <w:sz w:val="32"/>
          <w:szCs w:val="32"/>
        </w:rPr>
        <w:t>万元</w:t>
      </w:r>
    </w:p>
    <w:p>
      <w:pPr>
        <w:pStyle w:val="2"/>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2、最高限价：</w:t>
      </w:r>
      <w:r>
        <w:rPr>
          <w:rFonts w:hint="eastAsia" w:ascii="仿宋_GB2312" w:hAnsi="仿宋_GB2312" w:eastAsia="仿宋_GB2312" w:cs="仿宋_GB2312"/>
          <w:sz w:val="32"/>
          <w:szCs w:val="32"/>
          <w:lang w:eastAsia="zh-CN"/>
        </w:rPr>
        <w:t>314.62</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3、资金来源：一般预算内资金</w:t>
      </w:r>
    </w:p>
    <w:p>
      <w:pPr>
        <w:spacing w:line="60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4、价格信息来源：</w:t>
      </w:r>
      <w:r>
        <w:rPr>
          <w:rFonts w:hint="eastAsia" w:ascii="仿宋_GB2312" w:hAnsi="仿宋_GB2312" w:eastAsia="仿宋_GB2312" w:cs="仿宋_GB2312"/>
          <w:sz w:val="32"/>
          <w:szCs w:val="32"/>
          <w:lang w:val="en-US" w:eastAsia="zh-CN"/>
        </w:rPr>
        <w:t>市场</w:t>
      </w:r>
      <w:r>
        <w:rPr>
          <w:rFonts w:hint="eastAsia" w:ascii="仿宋" w:hAnsi="仿宋" w:eastAsia="仿宋" w:cs="仿宋"/>
          <w:sz w:val="32"/>
          <w:szCs w:val="32"/>
        </w:rPr>
        <w:t>询价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5、采购方式：公开招标</w:t>
      </w:r>
    </w:p>
    <w:p>
      <w:pPr>
        <w:pStyle w:val="2"/>
        <w:ind w:firstLine="640"/>
        <w:rPr>
          <w:rFonts w:hint="eastAsia" w:ascii="仿宋" w:hAnsi="仿宋" w:eastAsia="仿宋" w:cs="仿宋"/>
          <w:b/>
          <w:bCs/>
          <w:sz w:val="32"/>
          <w:szCs w:val="32"/>
        </w:rPr>
      </w:pPr>
      <w:r>
        <w:rPr>
          <w:rFonts w:hint="eastAsia" w:ascii="黑体" w:hAnsi="黑体" w:eastAsia="黑体" w:cs="黑体"/>
          <w:sz w:val="32"/>
          <w:szCs w:val="32"/>
        </w:rPr>
        <w:t>三、采购需求</w:t>
      </w:r>
    </w:p>
    <w:p>
      <w:pPr>
        <w:spacing w:line="600" w:lineRule="exact"/>
        <w:ind w:firstLine="640" w:firstLineChars="200"/>
        <w:rPr>
          <w:rFonts w:hint="eastAsia" w:ascii="仿宋_GB2312" w:hAnsi="仿宋_GB2312" w:eastAsia="仿宋_GB2312" w:cs="仿宋_GB2312"/>
          <w:color w:val="FF0000"/>
          <w:sz w:val="32"/>
          <w:szCs w:val="32"/>
          <w:shd w:val="clear" w:color="auto" w:fill="FFFFFF"/>
          <w:lang w:eastAsia="zh-CN"/>
        </w:rPr>
      </w:pPr>
      <w:r>
        <w:rPr>
          <w:rFonts w:hint="eastAsia" w:ascii="仿宋" w:hAnsi="仿宋" w:eastAsia="仿宋" w:cs="仿宋"/>
          <w:b w:val="0"/>
          <w:bCs w:val="0"/>
          <w:sz w:val="32"/>
          <w:szCs w:val="32"/>
          <w:lang w:val="en-US" w:eastAsia="zh-CN"/>
        </w:rPr>
        <w:t>根据《自然资源部关于全面开展全民所有自然资源资产清查工作的通知》（自然资发〔2024〕127号）文件要求，《榆林市自然资源和规划局关于印发榆林市全民所有自然资源资产清查实施方案的通知》文件精神，我队需开展府谷县全民所有自然资源资产清查工作。</w:t>
      </w:r>
      <w:r>
        <w:rPr>
          <w:rFonts w:hint="eastAsia" w:ascii="仿宋_GB2312" w:hAnsi="仿宋_GB2312" w:eastAsia="仿宋_GB2312" w:cs="仿宋_GB2312"/>
          <w:sz w:val="32"/>
          <w:szCs w:val="40"/>
        </w:rPr>
        <w:t>具体工作包含</w:t>
      </w:r>
      <w:r>
        <w:rPr>
          <w:rFonts w:hint="eastAsia" w:ascii="仿宋_GB2312" w:hAnsi="仿宋_GB2312" w:eastAsia="仿宋_GB2312" w:cs="仿宋_GB2312"/>
          <w:sz w:val="32"/>
          <w:szCs w:val="40"/>
          <w:lang w:eastAsia="zh-CN"/>
        </w:rPr>
        <w:t>府谷县全民所有自然资源资产清查工作</w:t>
      </w:r>
      <w:r>
        <w:rPr>
          <w:rFonts w:hint="eastAsia" w:ascii="仿宋_GB2312" w:hAnsi="仿宋_GB2312" w:eastAsia="仿宋_GB2312" w:cs="仿宋_GB2312"/>
          <w:sz w:val="32"/>
          <w:szCs w:val="40"/>
          <w:lang w:val="en-US" w:eastAsia="zh-CN"/>
        </w:rPr>
        <w:t>包括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信息提取、地类调查、数据库制作、图件制作</w:t>
      </w:r>
      <w:r>
        <w:rPr>
          <w:rFonts w:hint="eastAsia" w:ascii="仿宋_GB2312" w:hAnsi="仿宋_GB2312" w:eastAsia="仿宋_GB2312" w:cs="仿宋_GB2312"/>
          <w:sz w:val="32"/>
          <w:szCs w:val="40"/>
        </w:rPr>
        <w:t>等方面内容</w:t>
      </w:r>
      <w:r>
        <w:rPr>
          <w:rFonts w:hint="eastAsia" w:ascii="仿宋_GB2312" w:hAnsi="仿宋_GB2312" w:eastAsia="仿宋_GB2312" w:cs="仿宋_GB2312"/>
          <w:sz w:val="32"/>
          <w:szCs w:val="40"/>
          <w:lang w:eastAsia="zh-CN"/>
        </w:rPr>
        <w:t>。</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b/>
          <w:bCs/>
          <w:sz w:val="32"/>
          <w:szCs w:val="32"/>
        </w:rPr>
        <w:t>.项目服务期限：</w:t>
      </w:r>
      <w:r>
        <w:rPr>
          <w:rFonts w:hint="eastAsia" w:ascii="仿宋_GB2312" w:hAnsi="仿宋_GB2312" w:eastAsia="仿宋_GB2312" w:cs="仿宋_GB2312"/>
          <w:sz w:val="32"/>
          <w:szCs w:val="40"/>
          <w:lang w:val="en-US" w:eastAsia="zh-CN"/>
        </w:rPr>
        <w:t>270日历天</w:t>
      </w:r>
      <w:r>
        <w:rPr>
          <w:rFonts w:hint="eastAsia" w:ascii="仿宋_GB2312" w:hAnsi="仿宋_GB2312" w:eastAsia="仿宋_GB2312" w:cs="仿宋_GB2312"/>
          <w:sz w:val="32"/>
          <w:szCs w:val="40"/>
          <w:lang w:eastAsia="zh-CN"/>
        </w:rPr>
        <w:t>。</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2.项目实施地点：</w:t>
      </w:r>
      <w:r>
        <w:rPr>
          <w:rFonts w:hint="eastAsia" w:ascii="仿宋" w:hAnsi="仿宋" w:eastAsia="仿宋" w:cs="仿宋"/>
          <w:sz w:val="32"/>
          <w:szCs w:val="32"/>
        </w:rPr>
        <w:t>采购人指定地点。</w:t>
      </w:r>
    </w:p>
    <w:p>
      <w:pPr>
        <w:ind w:left="0" w:leftChars="0" w:firstLine="602" w:firstLineChars="200"/>
        <w:rPr>
          <w:rFonts w:hint="eastAsia" w:ascii="方正仿宋_GB2312" w:hAnsi="方正仿宋_GB2312" w:eastAsia="方正仿宋_GB2312" w:cs="方正仿宋_GB2312"/>
          <w:b/>
          <w:bCs/>
          <w:color w:val="auto"/>
          <w:sz w:val="30"/>
          <w:szCs w:val="30"/>
          <w:highlight w:val="none"/>
          <w:lang w:val="en-US" w:eastAsia="zh-CN"/>
        </w:rPr>
      </w:pPr>
    </w:p>
    <w:p>
      <w:pPr>
        <w:ind w:left="0" w:leftChars="0" w:firstLine="602" w:firstLineChars="200"/>
        <w:rPr>
          <w:rFonts w:hint="eastAsia" w:ascii="方正仿宋_GB2312" w:hAnsi="方正仿宋_GB2312" w:eastAsia="方正仿宋_GB2312" w:cs="方正仿宋_GB2312"/>
          <w:b/>
          <w:bCs/>
          <w:color w:val="auto"/>
          <w:sz w:val="30"/>
          <w:szCs w:val="30"/>
          <w:highlight w:val="none"/>
          <w:lang w:val="en-US" w:eastAsia="zh-CN"/>
        </w:rPr>
      </w:pPr>
    </w:p>
    <w:p>
      <w:pPr>
        <w:jc w:val="left"/>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四、合同模板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w:t>
      </w:r>
      <w:r>
        <w:rPr>
          <w:rFonts w:hint="eastAsia" w:ascii="方正仿宋_GB2312" w:hAnsi="方正仿宋_GB2312" w:eastAsia="方正仿宋_GB2312" w:cs="方正仿宋_GB2312"/>
          <w:b w:val="0"/>
          <w:bCs w:val="0"/>
          <w:sz w:val="30"/>
          <w:szCs w:val="30"/>
          <w:highlight w:val="none"/>
          <w:u w:val="none"/>
          <w:lang w:val="en-US" w:eastAsia="zh-CN"/>
        </w:rPr>
        <w:t>采购人与中标人根据项目实际情况重新拟定)</w:t>
      </w:r>
    </w:p>
    <w:p>
      <w:pPr>
        <w:keepNext w:val="0"/>
        <w:keepLines w:val="0"/>
        <w:pageBreakBefore w:val="0"/>
        <w:widowControl w:val="0"/>
        <w:kinsoku/>
        <w:wordWrap w:val="0"/>
        <w:overflowPunct/>
        <w:topLinePunct/>
        <w:autoSpaceDE/>
        <w:autoSpaceDN/>
        <w:bidi w:val="0"/>
        <w:adjustRightInd/>
        <w:snapToGrid/>
        <w:spacing w:before="120" w:line="360" w:lineRule="auto"/>
        <w:ind w:firstLine="1205" w:firstLineChars="400"/>
        <w:jc w:val="both"/>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pPr>
        <w:rPr>
          <w:rFonts w:hint="eastAsia" w:ascii="宋体" w:hAnsi="宋体" w:eastAsia="宋体" w:cs="宋体"/>
          <w:bCs/>
          <w:color w:val="auto"/>
          <w:sz w:val="30"/>
          <w:szCs w:val="30"/>
          <w:highlight w:val="none"/>
        </w:rPr>
      </w:pPr>
    </w:p>
    <w:p>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0" w:name="_Toc109542396"/>
      <w:bookmarkStart w:id="1" w:name="_Toc109543216"/>
    </w:p>
    <w:bookmarkEnd w:id="0"/>
    <w:bookmarkEnd w:id="1"/>
    <w:p>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pPr>
        <w:spacing w:before="120" w:line="360" w:lineRule="auto"/>
        <w:rPr>
          <w:rFonts w:hint="eastAsia" w:ascii="方正仿宋_GB2312" w:hAnsi="方正仿宋_GB2312" w:eastAsia="方正仿宋_GB2312" w:cs="方正仿宋_GB2312"/>
          <w:sz w:val="30"/>
          <w:szCs w:val="30"/>
          <w:highlight w:val="none"/>
        </w:rPr>
      </w:pPr>
    </w:p>
    <w:p>
      <w:pPr>
        <w:spacing w:before="120" w:line="360" w:lineRule="auto"/>
        <w:rPr>
          <w:rFonts w:hint="eastAsia" w:ascii="方正仿宋_GB2312" w:hAnsi="方正仿宋_GB2312" w:eastAsia="方正仿宋_GB2312" w:cs="方正仿宋_GB2312"/>
          <w:b/>
          <w:bCs/>
          <w:sz w:val="30"/>
          <w:szCs w:val="30"/>
          <w:highlight w:val="none"/>
        </w:rPr>
      </w:pPr>
    </w:p>
    <w:p>
      <w:pPr>
        <w:pStyle w:val="4"/>
        <w:rPr>
          <w:rFonts w:hint="eastAsia" w:ascii="方正仿宋_GB2312" w:hAnsi="方正仿宋_GB2312" w:eastAsia="方正仿宋_GB2312" w:cs="方正仿宋_GB2312"/>
          <w:b/>
          <w:bCs/>
          <w:sz w:val="30"/>
          <w:szCs w:val="30"/>
          <w:highlight w:val="none"/>
        </w:rPr>
      </w:pPr>
    </w:p>
    <w:p>
      <w:pPr>
        <w:rPr>
          <w:rFonts w:hint="eastAsia" w:ascii="方正仿宋_GB2312" w:hAnsi="方正仿宋_GB2312" w:eastAsia="方正仿宋_GB2312" w:cs="方正仿宋_GB2312"/>
          <w:b/>
          <w:bCs/>
          <w:sz w:val="30"/>
          <w:szCs w:val="30"/>
          <w:highlight w:val="none"/>
        </w:rPr>
      </w:pPr>
    </w:p>
    <w:p>
      <w:pPr>
        <w:pStyle w:val="4"/>
        <w:rPr>
          <w:rFonts w:hint="eastAsia" w:ascii="方正仿宋_GB2312" w:hAnsi="方正仿宋_GB2312" w:eastAsia="方正仿宋_GB2312" w:cs="方正仿宋_GB2312"/>
          <w:b/>
          <w:bCs/>
          <w:sz w:val="30"/>
          <w:szCs w:val="30"/>
          <w:highlight w:val="none"/>
        </w:rPr>
      </w:pPr>
    </w:p>
    <w:p>
      <w:pPr>
        <w:pStyle w:val="4"/>
        <w:rPr>
          <w:rFonts w:hint="eastAsia" w:ascii="方正仿宋_GB2312" w:hAnsi="方正仿宋_GB2312" w:eastAsia="方正仿宋_GB2312" w:cs="方正仿宋_GB2312"/>
          <w:sz w:val="30"/>
          <w:szCs w:val="30"/>
          <w:highlight w:val="none"/>
        </w:rPr>
      </w:pPr>
    </w:p>
    <w:p>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pPr>
        <w:spacing w:line="360" w:lineRule="auto"/>
        <w:rPr>
          <w:rFonts w:hint="eastAsia" w:ascii="宋体" w:hAnsi="宋体" w:cs="宋体"/>
          <w:color w:val="000000" w:themeColor="text1"/>
          <w:sz w:val="56"/>
          <w:szCs w:val="16"/>
          <w14:textFill>
            <w14:solidFill>
              <w14:schemeClr w14:val="tx1"/>
            </w14:solidFill>
          </w14:textFill>
        </w:rPr>
      </w:pPr>
      <w:bookmarkStart w:id="2" w:name="_Toc356927946"/>
      <w:bookmarkStart w:id="3" w:name="_Toc233435953"/>
      <w:r>
        <w:rPr>
          <w:rFonts w:hint="eastAsia" w:ascii="仿宋" w:hAnsi="仿宋" w:eastAsia="仿宋" w:cs="仿宋"/>
          <w:sz w:val="30"/>
          <w:szCs w:val="30"/>
          <w:highlight w:val="none"/>
        </w:rPr>
        <w:br w:type="page"/>
      </w:r>
      <w:bookmarkEnd w:id="2"/>
      <w:bookmarkEnd w:id="3"/>
    </w:p>
    <w:p>
      <w:pPr>
        <w:spacing w:before="156" w:beforeLines="50" w:line="360" w:lineRule="auto"/>
        <w:ind w:left="0" w:leftChars="0" w:firstLine="0" w:firstLineChars="0"/>
        <w:jc w:val="center"/>
        <w:rPr>
          <w:rFonts w:hint="eastAsia" w:ascii="方正仿宋_GB2312" w:hAnsi="方正仿宋_GB2312" w:eastAsia="方正仿宋_GB2312" w:cs="方正仿宋_GB2312"/>
          <w:b/>
          <w:bCs/>
          <w:sz w:val="30"/>
          <w:szCs w:val="30"/>
          <w:highlight w:val="none"/>
        </w:rPr>
      </w:pPr>
      <w:r>
        <w:rPr>
          <w:rFonts w:hint="eastAsia" w:ascii="华文中宋" w:hAnsi="华文中宋" w:eastAsia="华文中宋" w:cs="华文中宋"/>
          <w:b/>
          <w:bCs/>
          <w:sz w:val="44"/>
          <w:szCs w:val="44"/>
          <w:highlight w:val="none"/>
        </w:rPr>
        <w:t>第一部分  协议书</w:t>
      </w:r>
    </w:p>
    <w:p>
      <w:pPr>
        <w:keepNext w:val="0"/>
        <w:keepLines w:val="0"/>
        <w:pageBreakBefore w:val="0"/>
        <w:overflowPunct/>
        <w:topLinePunct w:val="0"/>
        <w:autoSpaceDE/>
        <w:autoSpaceDN/>
        <w:bidi w:val="0"/>
        <w:adjustRightInd w:val="0"/>
        <w:snapToGrid w:val="0"/>
        <w:spacing w:line="590" w:lineRule="exact"/>
        <w:ind w:left="0" w:leftChars="0" w:firstLine="0" w:firstLineChars="0"/>
        <w:jc w:val="lef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pPr>
        <w:keepNext w:val="0"/>
        <w:keepLines w:val="0"/>
        <w:pageBreakBefore w:val="0"/>
        <w:overflowPunct/>
        <w:topLinePunct w:val="0"/>
        <w:autoSpaceDE/>
        <w:autoSpaceDN/>
        <w:bidi w:val="0"/>
        <w:adjustRightInd w:val="0"/>
        <w:snapToGrid w:val="0"/>
        <w:spacing w:line="590" w:lineRule="exact"/>
        <w:ind w:left="0" w:leftChars="0" w:firstLine="0" w:firstLineChars="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pPr>
        <w:keepNext w:val="0"/>
        <w:keepLines w:val="0"/>
        <w:pageBreakBefore w:val="0"/>
        <w:overflowPunct/>
        <w:topLinePunct w:val="0"/>
        <w:autoSpaceDE/>
        <w:autoSpaceDN/>
        <w:bidi w:val="0"/>
        <w:adjustRightInd w:val="0"/>
        <w:snapToGrid w:val="0"/>
        <w:spacing w:line="590" w:lineRule="exact"/>
        <w:ind w:firstLine="594" w:firstLineChars="198"/>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1.协议书；</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2.成交通知书、</w:t>
      </w:r>
      <w:r>
        <w:rPr>
          <w:rFonts w:hint="eastAsia" w:ascii="方正仿宋_GB2312" w:hAnsi="方正仿宋_GB2312" w:eastAsia="方正仿宋_GB2312" w:cs="方正仿宋_GB2312"/>
          <w:sz w:val="30"/>
          <w:szCs w:val="30"/>
          <w:highlight w:val="none"/>
          <w:lang w:val="en-US" w:eastAsia="zh-CN"/>
        </w:rPr>
        <w:t>投标</w:t>
      </w:r>
      <w:r>
        <w:rPr>
          <w:rFonts w:hint="eastAsia" w:ascii="方正仿宋_GB2312" w:hAnsi="方正仿宋_GB2312" w:eastAsia="方正仿宋_GB2312" w:cs="方正仿宋_GB2312"/>
          <w:sz w:val="30"/>
          <w:szCs w:val="30"/>
          <w:highlight w:val="none"/>
        </w:rPr>
        <w:t>文件、澄清、</w:t>
      </w:r>
      <w:r>
        <w:rPr>
          <w:rFonts w:hint="eastAsia" w:ascii="方正仿宋_GB2312" w:hAnsi="方正仿宋_GB2312" w:eastAsia="方正仿宋_GB2312" w:cs="方正仿宋_GB2312"/>
          <w:sz w:val="30"/>
          <w:szCs w:val="30"/>
          <w:highlight w:val="none"/>
          <w:lang w:val="en-US" w:eastAsia="zh-CN"/>
        </w:rPr>
        <w:t>投标</w:t>
      </w:r>
      <w:r>
        <w:rPr>
          <w:rFonts w:hint="eastAsia" w:ascii="方正仿宋_GB2312" w:hAnsi="方正仿宋_GB2312" w:eastAsia="方正仿宋_GB2312" w:cs="方正仿宋_GB2312"/>
          <w:sz w:val="30"/>
          <w:szCs w:val="30"/>
          <w:highlight w:val="none"/>
        </w:rPr>
        <w:t>补充文件（或委托书）；</w:t>
      </w:r>
    </w:p>
    <w:p>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w:t>
      </w:r>
      <w:r>
        <w:rPr>
          <w:rFonts w:hint="eastAsia" w:ascii="方正仿宋_GB2312" w:hAnsi="方正仿宋_GB2312" w:eastAsia="方正仿宋_GB2312" w:cs="方正仿宋_GB2312"/>
          <w:sz w:val="30"/>
          <w:szCs w:val="30"/>
          <w:highlight w:val="none"/>
          <w:lang w:val="en-US" w:eastAsia="zh-CN"/>
        </w:rPr>
        <w:t>投标</w:t>
      </w:r>
      <w:r>
        <w:rPr>
          <w:rFonts w:hint="eastAsia" w:ascii="方正仿宋_GB2312" w:hAnsi="方正仿宋_GB2312" w:eastAsia="方正仿宋_GB2312" w:cs="方正仿宋_GB2312"/>
          <w:sz w:val="30"/>
          <w:szCs w:val="30"/>
          <w:highlight w:val="none"/>
        </w:rPr>
        <w:t>文件或相关服务建议书；</w:t>
      </w:r>
    </w:p>
    <w:p>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4.附录，即：附表内相关服务的范围和内容；</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pPr>
        <w:keepNext w:val="0"/>
        <w:keepLines w:val="0"/>
        <w:pageBreakBefore w:val="0"/>
        <w:overflowPunct/>
        <w:topLinePunct w:val="0"/>
        <w:autoSpaceDE/>
        <w:autoSpaceDN/>
        <w:bidi w:val="0"/>
        <w:adjustRightInd w:val="0"/>
        <w:snapToGrid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pPr>
        <w:keepNext w:val="0"/>
        <w:keepLines w:val="0"/>
        <w:pageBreakBefore w:val="0"/>
        <w:overflowPunct/>
        <w:topLinePunct w:val="0"/>
        <w:autoSpaceDE/>
        <w:autoSpaceDN/>
        <w:bidi w:val="0"/>
        <w:adjustRightInd w:val="0"/>
        <w:snapToGrid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pPr>
        <w:keepNext w:val="0"/>
        <w:keepLines w:val="0"/>
        <w:pageBreakBefore w:val="0"/>
        <w:overflowPunct/>
        <w:topLinePunct w:val="0"/>
        <w:autoSpaceDE/>
        <w:autoSpaceDN/>
        <w:bidi w:val="0"/>
        <w:adjustRightInd w:val="0"/>
        <w:snapToGrid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lang w:val="en-US" w:eastAsia="zh-CN"/>
        </w:rPr>
        <w:t>2025年完成总工作量的80%，付合同款的60%，2026年全部工作完成验收合格，付清全部款项</w:t>
      </w:r>
      <w:r>
        <w:rPr>
          <w:rFonts w:hint="eastAsia" w:ascii="方正仿宋_GB2312" w:hAnsi="方正仿宋_GB2312" w:eastAsia="方正仿宋_GB2312" w:cs="方正仿宋_GB2312"/>
          <w:sz w:val="30"/>
          <w:szCs w:val="30"/>
          <w:highlight w:val="none"/>
        </w:rPr>
        <w:t>。</w:t>
      </w:r>
    </w:p>
    <w:p>
      <w:pPr>
        <w:keepNext w:val="0"/>
        <w:keepLines w:val="0"/>
        <w:pageBreakBefore w:val="0"/>
        <w:overflowPunct/>
        <w:topLinePunct w:val="0"/>
        <w:autoSpaceDE/>
        <w:autoSpaceDN/>
        <w:bidi w:val="0"/>
        <w:adjustRightInd w:val="0"/>
        <w:snapToGrid w:val="0"/>
        <w:spacing w:line="590" w:lineRule="exact"/>
        <w:textAlignment w:val="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五、</w:t>
      </w:r>
      <w:r>
        <w:rPr>
          <w:rFonts w:hint="eastAsia" w:ascii="方正仿宋_GB2312" w:hAnsi="方正仿宋_GB2312" w:eastAsia="方正仿宋_GB2312" w:cs="方正仿宋_GB2312"/>
          <w:b/>
          <w:color w:val="auto"/>
          <w:sz w:val="30"/>
          <w:szCs w:val="30"/>
          <w:highlight w:val="none"/>
          <w:lang w:val="en-US" w:eastAsia="zh-CN"/>
        </w:rPr>
        <w:t>服务</w:t>
      </w:r>
      <w:r>
        <w:rPr>
          <w:rFonts w:hint="eastAsia" w:ascii="方正仿宋_GB2312" w:hAnsi="方正仿宋_GB2312" w:eastAsia="方正仿宋_GB2312" w:cs="方正仿宋_GB2312"/>
          <w:b/>
          <w:color w:val="auto"/>
          <w:sz w:val="30"/>
          <w:szCs w:val="30"/>
          <w:highlight w:val="none"/>
        </w:rPr>
        <w:t>期</w:t>
      </w:r>
    </w:p>
    <w:p>
      <w:pPr>
        <w:keepNext w:val="0"/>
        <w:keepLines w:val="0"/>
        <w:pageBreakBefore w:val="0"/>
        <w:overflowPunct/>
        <w:topLinePunct w:val="0"/>
        <w:autoSpaceDE/>
        <w:autoSpaceDN/>
        <w:bidi w:val="0"/>
        <w:adjustRightInd w:val="0"/>
        <w:snapToGrid w:val="0"/>
        <w:spacing w:line="590" w:lineRule="exact"/>
        <w:ind w:firstLine="750" w:firstLineChars="250"/>
        <w:jc w:val="left"/>
        <w:textAlignment w:val="auto"/>
        <w:rPr>
          <w:rFonts w:hint="eastAsia" w:ascii="方正仿宋_GB2312" w:hAnsi="方正仿宋_GB2312" w:eastAsia="方正仿宋_GB2312" w:cs="方正仿宋_GB2312"/>
          <w:color w:val="auto"/>
          <w:kern w:val="0"/>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服务期限</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u w:val="single"/>
          <w:lang w:val="en-US" w:eastAsia="zh-CN"/>
        </w:rPr>
        <w:t xml:space="preserve">270日历天 </w:t>
      </w:r>
      <w:r>
        <w:rPr>
          <w:rFonts w:hint="eastAsia" w:ascii="方正仿宋_GB2312" w:hAnsi="方正仿宋_GB2312" w:eastAsia="方正仿宋_GB2312" w:cs="方正仿宋_GB2312"/>
          <w:color w:val="auto"/>
          <w:kern w:val="0"/>
          <w:sz w:val="30"/>
          <w:szCs w:val="30"/>
          <w:highlight w:val="none"/>
        </w:rPr>
        <w:t>。</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1.供应商向采购人承诺，按照本合同约定提供相关服务。</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2.采购人向供应商承诺，按照本合同约定支付服务款项。</w:t>
      </w:r>
    </w:p>
    <w:p>
      <w:pPr>
        <w:keepNext w:val="0"/>
        <w:keepLines w:val="0"/>
        <w:pageBreakBefore w:val="0"/>
        <w:tabs>
          <w:tab w:val="left" w:pos="840"/>
        </w:tabs>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pPr>
        <w:keepNext w:val="0"/>
        <w:keepLines w:val="0"/>
        <w:pageBreakBefore w:val="0"/>
        <w:tabs>
          <w:tab w:val="left" w:pos="840"/>
        </w:tabs>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的咨询服务。</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pPr>
        <w:keepNext w:val="0"/>
        <w:keepLines w:val="0"/>
        <w:pageBreakBefore w:val="0"/>
        <w:tabs>
          <w:tab w:val="left" w:pos="840"/>
        </w:tabs>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pPr>
        <w:keepNext w:val="0"/>
        <w:keepLines w:val="0"/>
        <w:pageBreakBefore w:val="0"/>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pPr>
        <w:keepNext w:val="0"/>
        <w:keepLines w:val="0"/>
        <w:pageBreakBefore w:val="0"/>
        <w:overflowPunct/>
        <w:topLinePunct w:val="0"/>
        <w:autoSpaceDE/>
        <w:autoSpaceDN/>
        <w:bidi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pPr>
        <w:keepNext w:val="0"/>
        <w:keepLines w:val="0"/>
        <w:pageBreakBefore w:val="0"/>
        <w:overflowPunct/>
        <w:topLinePunct w:val="0"/>
        <w:autoSpaceDE/>
        <w:autoSpaceDN/>
        <w:bidi w:val="0"/>
        <w:spacing w:line="590" w:lineRule="exact"/>
        <w:ind w:left="0" w:leftChars="0" w:firstLine="639" w:firstLineChars="213"/>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pPr>
        <w:keepNext w:val="0"/>
        <w:keepLines w:val="0"/>
        <w:pageBreakBefore w:val="0"/>
        <w:overflowPunct/>
        <w:topLinePunct w:val="0"/>
        <w:autoSpaceDE/>
        <w:autoSpaceDN/>
        <w:bidi w:val="0"/>
        <w:spacing w:line="590" w:lineRule="exact"/>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pPr>
        <w:keepNext w:val="0"/>
        <w:keepLines w:val="0"/>
        <w:pageBreakBefore w:val="0"/>
        <w:overflowPunct/>
        <w:topLinePunct w:val="0"/>
        <w:autoSpaceDE/>
        <w:autoSpaceDN/>
        <w:bidi w:val="0"/>
        <w:adjustRightInd w:val="0"/>
        <w:snapToGrid w:val="0"/>
        <w:spacing w:line="590" w:lineRule="exact"/>
        <w:ind w:firstLine="594" w:firstLineChars="198"/>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pPr>
        <w:keepNext w:val="0"/>
        <w:keepLines w:val="0"/>
        <w:pageBreakBefore w:val="0"/>
        <w:tabs>
          <w:tab w:val="left" w:pos="980"/>
        </w:tabs>
        <w:kinsoku w:val="0"/>
        <w:overflowPunct/>
        <w:topLinePunct w:val="0"/>
        <w:autoSpaceDE/>
        <w:autoSpaceDN/>
        <w:bidi w:val="0"/>
        <w:spacing w:line="59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陆</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w:t>
      </w:r>
      <w:r>
        <w:rPr>
          <w:rFonts w:hint="eastAsia" w:ascii="方正仿宋_GB2312" w:hAnsi="方正仿宋_GB2312" w:eastAsia="方正仿宋_GB2312" w:cs="方正仿宋_GB2312"/>
          <w:sz w:val="30"/>
          <w:szCs w:val="30"/>
          <w:highlight w:val="none"/>
          <w:lang w:val="en-US" w:eastAsia="zh-CN"/>
        </w:rPr>
        <w:t>甲</w:t>
      </w:r>
      <w:r>
        <w:rPr>
          <w:rFonts w:hint="eastAsia" w:ascii="方正仿宋_GB2312" w:hAnsi="方正仿宋_GB2312" w:eastAsia="方正仿宋_GB2312" w:cs="方正仿宋_GB2312"/>
          <w:sz w:val="30"/>
          <w:szCs w:val="30"/>
          <w:highlight w:val="none"/>
        </w:rPr>
        <w:t>方执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伍</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lang w:val="en-US" w:eastAsia="zh-CN"/>
        </w:rPr>
        <w:t>乙</w:t>
      </w:r>
      <w:r>
        <w:rPr>
          <w:rFonts w:hint="eastAsia" w:ascii="方正仿宋_GB2312" w:hAnsi="方正仿宋_GB2312" w:eastAsia="方正仿宋_GB2312" w:cs="方正仿宋_GB2312"/>
          <w:sz w:val="30"/>
          <w:szCs w:val="30"/>
          <w:highlight w:val="none"/>
        </w:rPr>
        <w:t>方执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pPr>
        <w:pStyle w:val="2"/>
        <w:rPr>
          <w:rFonts w:hint="eastAsia" w:ascii="方正仿宋_GB2312" w:hAnsi="方正仿宋_GB2312" w:eastAsia="方正仿宋_GB2312" w:cs="方正仿宋_GB2312"/>
          <w:sz w:val="30"/>
          <w:szCs w:val="30"/>
          <w:highlight w:val="none"/>
        </w:rPr>
      </w:pPr>
    </w:p>
    <w:p>
      <w:pPr>
        <w:spacing w:after="100" w:line="360" w:lineRule="auto"/>
        <w:ind w:right="11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乙方（盖章）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签字代表人：                         签字代表人：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签约时间：</w:t>
      </w:r>
    </w:p>
    <w:p>
      <w:pPr>
        <w:rPr>
          <w:rFonts w:ascii="仿宋_GB2312" w:hAnsi="仿宋_GB2312" w:eastAsia="仿宋_GB2312" w:cs="仿宋_GB2312"/>
          <w:sz w:val="32"/>
          <w:szCs w:val="32"/>
        </w:rPr>
      </w:pPr>
    </w:p>
    <w:p>
      <w:pPr>
        <w:pStyle w:val="2"/>
        <w:rPr>
          <w:rFonts w:hint="eastAsia" w:ascii="方正仿宋_GB2312" w:hAnsi="方正仿宋_GB2312" w:eastAsia="方正仿宋_GB2312" w:cs="方正仿宋_GB2312"/>
          <w:sz w:val="30"/>
          <w:szCs w:val="30"/>
          <w:highlight w:val="none"/>
        </w:rPr>
        <w:sectPr>
          <w:footerReference r:id="rId3" w:type="default"/>
          <w:pgSz w:w="11906" w:h="16838"/>
          <w:pgMar w:top="1440" w:right="144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五、对服务商的要求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1、在中华人民共和国境内注册的，具有独立法人资格的供应商；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5、参加本项政府采购活动前三年内，在经营活动中没有重大违法记录。</w:t>
      </w:r>
    </w:p>
    <w:p>
      <w:pPr>
        <w:rPr>
          <w:color w:val="auto"/>
          <w:highlight w:val="none"/>
        </w:rPr>
      </w:pPr>
    </w:p>
    <w:p>
      <w:pPr>
        <w:spacing w:line="600" w:lineRule="exact"/>
        <w:ind w:firstLine="560" w:firstLineChars="200"/>
        <w:rPr>
          <w:rFonts w:hint="eastAsia" w:ascii="楷体_GB2312" w:hAnsi="楷体_GB2312" w:eastAsia="楷体_GB2312" w:cs="楷体_GB2312"/>
          <w:bCs/>
          <w:sz w:val="28"/>
          <w:szCs w:val="28"/>
        </w:rPr>
      </w:pPr>
    </w:p>
    <w:sectPr>
      <w:headerReference r:id="rId4" w:type="default"/>
      <w:footerReference r:id="rId5"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65F78-6195-44AD-9D03-4D0F62B882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ECE359-3D66-4E11-8192-9831FC0737FC}"/>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3" w:fontKey="{0A5745C1-FFF0-4AE1-838E-7CD81594FE39}"/>
  </w:font>
  <w:font w:name="Copperplate Gothic Bold">
    <w:altName w:val="Segoe Print"/>
    <w:panose1 w:val="020E07050202060204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embedRegular r:id="rId4" w:fontKey="{00593AFF-CA61-4C43-9E73-1CC9A77BE0B3}"/>
  </w:font>
  <w:font w:name="仿宋">
    <w:panose1 w:val="02010609060101010101"/>
    <w:charset w:val="86"/>
    <w:family w:val="modern"/>
    <w:pitch w:val="default"/>
    <w:sig w:usb0="800002BF" w:usb1="38CF7CFA" w:usb2="00000016" w:usb3="00000000" w:csb0="00040001" w:csb1="00000000"/>
    <w:embedRegular r:id="rId5" w:fontKey="{843BBB82-B151-40BC-8B75-E27AE4D17454}"/>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6" w:fontKey="{81833BF2-F33C-4263-A83A-F8ED7A4F52B0}"/>
  </w:font>
  <w:font w:name="华文中宋">
    <w:panose1 w:val="02010600040101010101"/>
    <w:charset w:val="86"/>
    <w:family w:val="auto"/>
    <w:pitch w:val="default"/>
    <w:sig w:usb0="00000287" w:usb1="080F0000" w:usb2="00000000" w:usb3="00000000" w:csb0="0004009F" w:csb1="DFD70000"/>
    <w:embedRegular r:id="rId7" w:fontKey="{7AADA656-B04E-4938-9453-0B08901FF5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52</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52</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仿宋_GB2312"/>
        <w:sz w:val="24"/>
      </w:rPr>
    </w:pPr>
    <w:r>
      <w:rPr>
        <w:rFonts w:hint="eastAsia" w:eastAsia="仿宋_GB2312"/>
        <w:sz w:val="24"/>
      </w:rPr>
      <w:t>·</w: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8</w:t>
                          </w:r>
                          <w:r>
                            <w:t xml:space="preserve"> </w:t>
                          </w:r>
                          <w:r>
                            <w:rPr>
                              <w:rFonts w:hint="eastAsia"/>
                            </w:rPr>
                            <w:t>页</w:t>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Zp6cdzwEAAKoDAAAOAAAAAAAAAAEAIAAAAB4BAABkcnMv&#10;ZTJvRG9jLnhtbFBLBQYAAAAABgAGAFkBAABfBQAAAAA=&#10;">
              <v:fill on="f" focussize="0,0"/>
              <v:stroke on="f"/>
              <v:imagedata o:title=""/>
              <o:lock v:ext="edit" aspectratio="f"/>
              <v:textbox inset="0mm,0mm,0mm,0mm" style="mso-fit-shape-to-text:t;">
                <w:txbxContent>
                  <w:p>
                    <w:pPr>
                      <w:pStyle w:val="5"/>
                      <w:jc w:val="center"/>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8</w:t>
                    </w:r>
                    <w:r>
                      <w:t xml:space="preserve"> </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jBiNzRlYTkwNWRlNWE4OGMxNTZiYTRmY2JkNzgifQ=="/>
  </w:docVars>
  <w:rsids>
    <w:rsidRoot w:val="6D293A61"/>
    <w:rsid w:val="00005A83"/>
    <w:rsid w:val="00080BCF"/>
    <w:rsid w:val="000A3139"/>
    <w:rsid w:val="000A36F1"/>
    <w:rsid w:val="000A5D26"/>
    <w:rsid w:val="000B2823"/>
    <w:rsid w:val="001464FF"/>
    <w:rsid w:val="001702B5"/>
    <w:rsid w:val="00180855"/>
    <w:rsid w:val="00194518"/>
    <w:rsid w:val="001B7486"/>
    <w:rsid w:val="00237F29"/>
    <w:rsid w:val="002A55FE"/>
    <w:rsid w:val="003366FC"/>
    <w:rsid w:val="0034209B"/>
    <w:rsid w:val="00354FF3"/>
    <w:rsid w:val="00393E00"/>
    <w:rsid w:val="003A25B6"/>
    <w:rsid w:val="00403B53"/>
    <w:rsid w:val="004144E5"/>
    <w:rsid w:val="0043036B"/>
    <w:rsid w:val="00434A78"/>
    <w:rsid w:val="004371DA"/>
    <w:rsid w:val="004A0A0B"/>
    <w:rsid w:val="004A2B41"/>
    <w:rsid w:val="004D2BEC"/>
    <w:rsid w:val="005139FE"/>
    <w:rsid w:val="00573B20"/>
    <w:rsid w:val="005B0B70"/>
    <w:rsid w:val="005C1D4F"/>
    <w:rsid w:val="00602792"/>
    <w:rsid w:val="00634973"/>
    <w:rsid w:val="006765EB"/>
    <w:rsid w:val="006849B9"/>
    <w:rsid w:val="006A4CB3"/>
    <w:rsid w:val="00714C83"/>
    <w:rsid w:val="0075307D"/>
    <w:rsid w:val="00800DDC"/>
    <w:rsid w:val="00806896"/>
    <w:rsid w:val="0082704D"/>
    <w:rsid w:val="00857B8A"/>
    <w:rsid w:val="00911A7C"/>
    <w:rsid w:val="00943C9F"/>
    <w:rsid w:val="00997970"/>
    <w:rsid w:val="00A07F62"/>
    <w:rsid w:val="00A25EAF"/>
    <w:rsid w:val="00A26A2A"/>
    <w:rsid w:val="00A765A2"/>
    <w:rsid w:val="00AB58B4"/>
    <w:rsid w:val="00AE013A"/>
    <w:rsid w:val="00BB57E2"/>
    <w:rsid w:val="00C7017B"/>
    <w:rsid w:val="00CF5BE4"/>
    <w:rsid w:val="00D16135"/>
    <w:rsid w:val="00D63B51"/>
    <w:rsid w:val="00DD2D27"/>
    <w:rsid w:val="00E00444"/>
    <w:rsid w:val="00E302DB"/>
    <w:rsid w:val="00EA3B2E"/>
    <w:rsid w:val="00ED7B66"/>
    <w:rsid w:val="00F95994"/>
    <w:rsid w:val="00FA3433"/>
    <w:rsid w:val="00FB5C63"/>
    <w:rsid w:val="00FF32CC"/>
    <w:rsid w:val="023615AF"/>
    <w:rsid w:val="02D45050"/>
    <w:rsid w:val="03EE5241"/>
    <w:rsid w:val="05A15C10"/>
    <w:rsid w:val="065D170B"/>
    <w:rsid w:val="06A66D03"/>
    <w:rsid w:val="073055C0"/>
    <w:rsid w:val="08344B67"/>
    <w:rsid w:val="09AC20A3"/>
    <w:rsid w:val="0A4021B4"/>
    <w:rsid w:val="0BA37CB5"/>
    <w:rsid w:val="10293A1A"/>
    <w:rsid w:val="11FF5970"/>
    <w:rsid w:val="125B515F"/>
    <w:rsid w:val="12D61B20"/>
    <w:rsid w:val="160C2CF4"/>
    <w:rsid w:val="16337E88"/>
    <w:rsid w:val="16574B9D"/>
    <w:rsid w:val="1773195D"/>
    <w:rsid w:val="17AA6184"/>
    <w:rsid w:val="195F707B"/>
    <w:rsid w:val="1A644AB4"/>
    <w:rsid w:val="1AC22F45"/>
    <w:rsid w:val="1BD167E0"/>
    <w:rsid w:val="1BD45C69"/>
    <w:rsid w:val="1F1A1BE5"/>
    <w:rsid w:val="1FD41917"/>
    <w:rsid w:val="2140520F"/>
    <w:rsid w:val="21DD084A"/>
    <w:rsid w:val="21F4697A"/>
    <w:rsid w:val="22C850E1"/>
    <w:rsid w:val="256C6863"/>
    <w:rsid w:val="27D56FF1"/>
    <w:rsid w:val="294F4B81"/>
    <w:rsid w:val="2EBA6F5D"/>
    <w:rsid w:val="2F257C81"/>
    <w:rsid w:val="316518D0"/>
    <w:rsid w:val="32496611"/>
    <w:rsid w:val="34554EBA"/>
    <w:rsid w:val="346D1CC9"/>
    <w:rsid w:val="361138EA"/>
    <w:rsid w:val="36154A5C"/>
    <w:rsid w:val="37B00EE0"/>
    <w:rsid w:val="383E473E"/>
    <w:rsid w:val="39225214"/>
    <w:rsid w:val="3BCE5DD9"/>
    <w:rsid w:val="3C73403C"/>
    <w:rsid w:val="3DEC5F23"/>
    <w:rsid w:val="3F6037A0"/>
    <w:rsid w:val="429A5883"/>
    <w:rsid w:val="42F425C9"/>
    <w:rsid w:val="45752A17"/>
    <w:rsid w:val="47221285"/>
    <w:rsid w:val="49341E50"/>
    <w:rsid w:val="4B3519D1"/>
    <w:rsid w:val="4BC13264"/>
    <w:rsid w:val="4C4B1119"/>
    <w:rsid w:val="4C505092"/>
    <w:rsid w:val="4D4F5569"/>
    <w:rsid w:val="4E077C16"/>
    <w:rsid w:val="503711B4"/>
    <w:rsid w:val="509C7D7D"/>
    <w:rsid w:val="51556929"/>
    <w:rsid w:val="522215C2"/>
    <w:rsid w:val="529E6D2B"/>
    <w:rsid w:val="55563454"/>
    <w:rsid w:val="58DC16DE"/>
    <w:rsid w:val="591E1CF6"/>
    <w:rsid w:val="5B4C50EB"/>
    <w:rsid w:val="5F2D5CA2"/>
    <w:rsid w:val="5FFF3795"/>
    <w:rsid w:val="654F3C53"/>
    <w:rsid w:val="66A23715"/>
    <w:rsid w:val="66F81495"/>
    <w:rsid w:val="677916C4"/>
    <w:rsid w:val="684352D5"/>
    <w:rsid w:val="68A709E1"/>
    <w:rsid w:val="6983725B"/>
    <w:rsid w:val="6B1D749D"/>
    <w:rsid w:val="6D293A61"/>
    <w:rsid w:val="73D20B70"/>
    <w:rsid w:val="75381508"/>
    <w:rsid w:val="76047AFD"/>
    <w:rsid w:val="766C1E9B"/>
    <w:rsid w:val="77244524"/>
    <w:rsid w:val="79E6166F"/>
    <w:rsid w:val="7A287E87"/>
    <w:rsid w:val="7CB77BE8"/>
    <w:rsid w:val="7D7046F8"/>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Body Text"/>
    <w:basedOn w:val="1"/>
    <w:next w:val="1"/>
    <w:qFormat/>
    <w:uiPriority w:val="0"/>
    <w:rPr>
      <w:color w:val="993300"/>
      <w:sz w:val="24"/>
    </w:rPr>
  </w:style>
  <w:style w:type="paragraph" w:styleId="5">
    <w:name w:val="footer"/>
    <w:basedOn w:val="1"/>
    <w:link w:val="16"/>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rPr>
      <w:rFonts w:ascii="楷体_GB2312" w:hAnsi="Copperplate Gothic Bold" w:eastAsia="楷体_GB2312"/>
      <w:sz w:val="2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Placeholder Text"/>
    <w:basedOn w:val="11"/>
    <w:semiHidden/>
    <w:qFormat/>
    <w:uiPriority w:val="99"/>
    <w:rPr>
      <w:color w:val="808080"/>
    </w:rPr>
  </w:style>
  <w:style w:type="paragraph" w:styleId="14">
    <w:name w:val="List Paragraph"/>
    <w:basedOn w:val="1"/>
    <w:qFormat/>
    <w:uiPriority w:val="34"/>
    <w:pPr>
      <w:ind w:firstLine="420" w:firstLineChars="200"/>
    </w:pPr>
    <w:rPr>
      <w:rFonts w:ascii="Times New Roman" w:hAnsi="Times New Roman"/>
    </w:rPr>
  </w:style>
  <w:style w:type="character" w:customStyle="1" w:styleId="15">
    <w:name w:val="标题 4 字符"/>
    <w:basedOn w:val="11"/>
    <w:link w:val="3"/>
    <w:semiHidden/>
    <w:qFormat/>
    <w:uiPriority w:val="9"/>
    <w:rPr>
      <w:rFonts w:asciiTheme="majorHAnsi" w:hAnsiTheme="majorHAnsi" w:eastAsiaTheme="majorEastAsia" w:cstheme="majorBidi"/>
      <w:b/>
      <w:bCs/>
      <w:kern w:val="2"/>
      <w:sz w:val="28"/>
      <w:szCs w:val="28"/>
    </w:rPr>
  </w:style>
  <w:style w:type="character" w:customStyle="1" w:styleId="16">
    <w:name w:val="页脚 字符"/>
    <w:basedOn w:val="11"/>
    <w:link w:val="5"/>
    <w:qFormat/>
    <w:uiPriority w:val="0"/>
    <w:rPr>
      <w:rFonts w:ascii="Calibri" w:hAnsi="Calibri"/>
      <w:kern w:val="2"/>
      <w:sz w:val="18"/>
      <w:szCs w:val="24"/>
    </w:rPr>
  </w:style>
  <w:style w:type="paragraph" w:customStyle="1" w:styleId="17">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1800</Words>
  <Characters>1844</Characters>
  <Lines>30</Lines>
  <Paragraphs>8</Paragraphs>
  <TotalTime>361</TotalTime>
  <ScaleCrop>false</ScaleCrop>
  <LinksUpToDate>false</LinksUpToDate>
  <CharactersWithSpaces>2460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2021-07-27T09:57:00Z</dcterms:created>
  <dc:creator>温柔一刀</dc:creator>
  <cp:lastModifiedBy>WPS_1641563650</cp:lastModifiedBy>
  <dcterms:modified xsi:type="dcterms:W3CDTF">2025-07-31T08:31:44Z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59DE15A3AB5D4FAFB249122B125A6895_13</vt:lpwstr>
  </property>
</Properties>
</file>