
<file path=[Content_Types].xml><?xml version="1.0" encoding="utf-8"?>
<Types xmlns="http://schemas.openxmlformats.org/package/2006/content-types">
  <Default Extension="xml" ContentType="application/xml"/>
  <Default Extension="bin" ContentType="application/vnd.openxmlformats-officedocument.oleObject"/>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5B06F3E">
      <w:pPr>
        <w:rPr>
          <w:rFonts w:hint="eastAsia" w:ascii="宋体" w:hAnsi="宋体" w:eastAsia="宋体" w:cs="宋体"/>
          <w:bCs/>
          <w:color w:val="auto"/>
          <w:sz w:val="32"/>
          <w:szCs w:val="32"/>
          <w:lang w:eastAsia="zh-CN"/>
        </w:rPr>
      </w:pPr>
      <w:r>
        <w:rPr>
          <w:rFonts w:hint="eastAsia" w:ascii="宋体" w:hAnsi="宋体" w:eastAsia="宋体" w:cs="宋体"/>
          <w:bCs/>
          <w:color w:val="auto"/>
          <w:sz w:val="32"/>
          <w:szCs w:val="32"/>
          <w:lang w:eastAsia="zh-CN"/>
        </w:rPr>
        <w:t>（GF—2017—0201）</w:t>
      </w:r>
    </w:p>
    <w:p w14:paraId="2C88DA67">
      <w:pPr>
        <w:rPr>
          <w:rFonts w:hint="eastAsia" w:ascii="宋体" w:hAnsi="宋体" w:eastAsia="宋体" w:cs="宋体"/>
          <w:color w:val="auto"/>
          <w:lang w:eastAsia="zh-CN"/>
        </w:rPr>
      </w:pPr>
    </w:p>
    <w:p w14:paraId="64266031">
      <w:pPr>
        <w:jc w:val="center"/>
        <w:rPr>
          <w:rFonts w:hint="eastAsia" w:ascii="宋体" w:hAnsi="宋体" w:eastAsia="宋体" w:cs="宋体"/>
          <w:b/>
          <w:color w:val="auto"/>
          <w:sz w:val="48"/>
          <w:szCs w:val="48"/>
          <w:lang w:eastAsia="zh-CN"/>
        </w:rPr>
      </w:pPr>
      <w:r>
        <w:rPr>
          <w:rFonts w:hint="eastAsia" w:ascii="宋体" w:hAnsi="宋体" w:eastAsia="宋体" w:cs="宋体"/>
          <w:b/>
          <w:color w:val="auto"/>
          <w:sz w:val="56"/>
          <w:szCs w:val="48"/>
          <w:lang w:eastAsia="zh-CN"/>
        </w:rPr>
        <w:t>建设工程施工合同</w:t>
      </w:r>
    </w:p>
    <w:p w14:paraId="23E66C2F">
      <w:pPr>
        <w:pStyle w:val="4"/>
        <w:rPr>
          <w:rFonts w:hint="eastAsia"/>
          <w:lang w:eastAsia="zh-CN"/>
        </w:rPr>
      </w:pPr>
    </w:p>
    <w:p w14:paraId="2AF5394E">
      <w:pPr>
        <w:spacing w:after="0"/>
        <w:ind w:firstLine="200"/>
        <w:jc w:val="center"/>
        <w:rPr>
          <w:rFonts w:hint="eastAsia" w:ascii="宋体" w:hAnsi="宋体" w:eastAsia="宋体" w:cs="宋体"/>
          <w:b/>
          <w:bCs/>
          <w:color w:val="auto"/>
          <w:sz w:val="32"/>
          <w:szCs w:val="32"/>
          <w:lang w:eastAsia="zh-CN"/>
        </w:rPr>
      </w:pPr>
    </w:p>
    <w:p w14:paraId="548108E1">
      <w:pPr>
        <w:shd w:val="clear" w:color="auto" w:fill="FFFFFF"/>
        <w:spacing w:line="360" w:lineRule="auto"/>
        <w:ind w:firstLine="803" w:firstLineChars="200"/>
        <w:jc w:val="center"/>
        <w:rPr>
          <w:rFonts w:hint="eastAsia" w:ascii="宋体" w:hAnsi="宋体" w:cs="宋体"/>
          <w:b/>
          <w:bCs/>
          <w:color w:val="auto"/>
          <w:sz w:val="40"/>
          <w:szCs w:val="40"/>
          <w:highlight w:val="none"/>
          <w:lang w:eastAsia="zh-CN"/>
        </w:rPr>
      </w:pPr>
      <w:r>
        <w:rPr>
          <w:rFonts w:hint="eastAsia" w:ascii="宋体" w:hAnsi="宋体" w:cs="宋体"/>
          <w:b/>
          <w:bCs/>
          <w:color w:val="auto"/>
          <w:sz w:val="40"/>
          <w:szCs w:val="40"/>
          <w:highlight w:val="none"/>
          <w:lang w:val="en-US" w:eastAsia="zh-CN"/>
        </w:rPr>
        <w:t>项目名称：</w:t>
      </w:r>
    </w:p>
    <w:p w14:paraId="3C373ECA">
      <w:pPr>
        <w:spacing w:after="0"/>
        <w:rPr>
          <w:rFonts w:hint="eastAsia" w:ascii="宋体" w:hAnsi="宋体" w:eastAsia="宋体" w:cs="宋体"/>
          <w:b/>
          <w:bCs/>
          <w:color w:val="auto"/>
          <w:sz w:val="32"/>
          <w:szCs w:val="32"/>
          <w:lang w:eastAsia="zh-CN"/>
        </w:rPr>
      </w:pPr>
    </w:p>
    <w:p w14:paraId="252D93ED">
      <w:pPr>
        <w:spacing w:after="0"/>
        <w:ind w:firstLine="200"/>
        <w:jc w:val="center"/>
        <w:rPr>
          <w:rFonts w:hint="eastAsia" w:ascii="宋体" w:hAnsi="宋体" w:eastAsia="宋体" w:cs="宋体"/>
          <w:b/>
          <w:bCs/>
          <w:color w:val="auto"/>
          <w:sz w:val="32"/>
          <w:szCs w:val="32"/>
          <w:lang w:eastAsia="zh-CN"/>
        </w:rPr>
      </w:pPr>
    </w:p>
    <w:p w14:paraId="014D792B">
      <w:pPr>
        <w:outlineLvl w:val="9"/>
        <w:rPr>
          <w:rFonts w:hint="eastAsia" w:ascii="宋体" w:hAnsi="宋体" w:eastAsia="宋体" w:cs="宋体"/>
          <w:b w:val="0"/>
          <w:bCs w:val="0"/>
          <w:color w:val="auto"/>
          <w:sz w:val="32"/>
          <w:szCs w:val="32"/>
          <w:lang w:eastAsia="zh-CN"/>
        </w:rPr>
      </w:pPr>
    </w:p>
    <w:p w14:paraId="4093C79F">
      <w:pPr>
        <w:rPr>
          <w:rFonts w:hint="eastAsia" w:ascii="宋体" w:hAnsi="宋体" w:eastAsia="宋体" w:cs="宋体"/>
          <w:b/>
          <w:bCs/>
          <w:color w:val="auto"/>
          <w:sz w:val="32"/>
          <w:szCs w:val="32"/>
          <w:lang w:eastAsia="zh-CN"/>
        </w:rPr>
      </w:pPr>
    </w:p>
    <w:p w14:paraId="6AA070DF">
      <w:pPr>
        <w:pStyle w:val="4"/>
        <w:rPr>
          <w:rFonts w:hint="eastAsia" w:ascii="宋体" w:hAnsi="宋体" w:eastAsia="宋体" w:cs="宋体"/>
          <w:b/>
          <w:bCs/>
          <w:color w:val="auto"/>
          <w:sz w:val="32"/>
          <w:szCs w:val="32"/>
          <w:lang w:eastAsia="zh-CN"/>
        </w:rPr>
      </w:pPr>
    </w:p>
    <w:p w14:paraId="63EF53AA">
      <w:pPr>
        <w:pStyle w:val="4"/>
        <w:rPr>
          <w:rFonts w:hint="eastAsia" w:ascii="宋体" w:hAnsi="宋体" w:eastAsia="宋体" w:cs="宋体"/>
          <w:b/>
          <w:bCs/>
          <w:color w:val="auto"/>
          <w:sz w:val="32"/>
          <w:szCs w:val="32"/>
          <w:lang w:eastAsia="zh-CN"/>
        </w:rPr>
      </w:pPr>
    </w:p>
    <w:p w14:paraId="6F08EE85">
      <w:pPr>
        <w:pStyle w:val="4"/>
        <w:rPr>
          <w:rFonts w:hint="eastAsia" w:ascii="宋体" w:hAnsi="宋体" w:eastAsia="宋体" w:cs="宋体"/>
          <w:b/>
          <w:bCs/>
          <w:color w:val="auto"/>
          <w:sz w:val="32"/>
          <w:szCs w:val="32"/>
          <w:lang w:eastAsia="zh-CN"/>
        </w:rPr>
      </w:pPr>
    </w:p>
    <w:p w14:paraId="000029AE">
      <w:pPr>
        <w:outlineLvl w:val="9"/>
        <w:rPr>
          <w:rFonts w:hint="eastAsia" w:ascii="宋体" w:hAnsi="宋体" w:eastAsia="宋体" w:cs="宋体"/>
          <w:b w:val="0"/>
          <w:bCs w:val="0"/>
          <w:color w:val="auto"/>
          <w:sz w:val="32"/>
          <w:szCs w:val="32"/>
          <w:lang w:eastAsia="zh-CN"/>
        </w:rPr>
      </w:pPr>
    </w:p>
    <w:p w14:paraId="7F048D20">
      <w:pPr>
        <w:spacing w:after="0"/>
        <w:jc w:val="both"/>
        <w:rPr>
          <w:rFonts w:hint="eastAsia" w:ascii="宋体" w:hAnsi="宋体" w:eastAsia="宋体" w:cs="宋体"/>
          <w:b/>
          <w:bCs/>
          <w:color w:val="auto"/>
          <w:sz w:val="32"/>
          <w:szCs w:val="32"/>
          <w:lang w:eastAsia="zh-CN"/>
        </w:rPr>
      </w:pPr>
    </w:p>
    <w:p w14:paraId="4A76A75B">
      <w:pPr>
        <w:spacing w:after="0"/>
        <w:jc w:val="center"/>
        <w:rPr>
          <w:rFonts w:hint="eastAsia" w:ascii="宋体" w:hAnsi="宋体" w:eastAsia="宋体" w:cs="宋体"/>
          <w:b/>
          <w:bCs/>
          <w:color w:val="auto"/>
          <w:sz w:val="36"/>
          <w:szCs w:val="36"/>
          <w:lang w:eastAsia="zh-CN"/>
        </w:rPr>
      </w:pPr>
      <w:r>
        <w:rPr>
          <w:rFonts w:hint="eastAsia" w:ascii="宋体" w:hAnsi="宋体" w:eastAsia="宋体" w:cs="宋体"/>
          <w:b/>
          <w:bCs/>
          <w:color w:val="auto"/>
          <w:sz w:val="36"/>
          <w:szCs w:val="36"/>
        </w:rPr>
        <mc:AlternateContent>
          <mc:Choice Requires="wps">
            <w:drawing>
              <wp:anchor distT="0" distB="0" distL="114300" distR="114300" simplePos="0" relativeHeight="251659264" behindDoc="0" locked="0" layoutInCell="1" allowOverlap="1">
                <wp:simplePos x="0" y="0"/>
                <wp:positionH relativeFrom="column">
                  <wp:posOffset>4293870</wp:posOffset>
                </wp:positionH>
                <wp:positionV relativeFrom="paragraph">
                  <wp:posOffset>100330</wp:posOffset>
                </wp:positionV>
                <wp:extent cx="685800" cy="594360"/>
                <wp:effectExtent l="4445" t="4445" r="14605" b="10795"/>
                <wp:wrapNone/>
                <wp:docPr id="3" name="矩形 3"/>
                <wp:cNvGraphicFramePr/>
                <a:graphic xmlns:a="http://schemas.openxmlformats.org/drawingml/2006/main">
                  <a:graphicData uri="http://schemas.microsoft.com/office/word/2010/wordprocessingShape">
                    <wps:wsp>
                      <wps:cNvSpPr>
                        <a:spLocks noChangeArrowheads="1"/>
                      </wps:cNvSpPr>
                      <wps:spPr bwMode="auto">
                        <a:xfrm>
                          <a:off x="0" y="0"/>
                          <a:ext cx="685800" cy="594360"/>
                        </a:xfrm>
                        <a:prstGeom prst="rect">
                          <a:avLst/>
                        </a:prstGeom>
                        <a:solidFill>
                          <a:srgbClr val="FFFFFF"/>
                        </a:solidFill>
                        <a:ln w="9525">
                          <a:solidFill>
                            <a:srgbClr val="FFFFFF"/>
                          </a:solidFill>
                          <a:miter lim="800000"/>
                        </a:ln>
                        <a:effectLst/>
                      </wps:spPr>
                      <wps:txbx>
                        <w:txbxContent>
                          <w:p w14:paraId="3CC30C86">
                            <w:pPr>
                              <w:rPr>
                                <w:rFonts w:ascii="宋体" w:hAnsi="宋体"/>
                                <w:b/>
                                <w:sz w:val="44"/>
                                <w:szCs w:val="44"/>
                              </w:rPr>
                            </w:pPr>
                            <w:r>
                              <w:rPr>
                                <w:rFonts w:hint="eastAsia" w:ascii="宋体" w:hAnsi="宋体"/>
                                <w:b/>
                                <w:sz w:val="44"/>
                                <w:szCs w:val="44"/>
                              </w:rPr>
                              <w:t>制</w:t>
                            </w:r>
                          </w:p>
                        </w:txbxContent>
                      </wps:txbx>
                      <wps:bodyPr rot="0" vert="horz" wrap="square" lIns="91440" tIns="45720" rIns="91440" bIns="45720" anchor="t" anchorCtr="0" upright="1">
                        <a:noAutofit/>
                      </wps:bodyPr>
                    </wps:wsp>
                  </a:graphicData>
                </a:graphic>
              </wp:anchor>
            </w:drawing>
          </mc:Choice>
          <mc:Fallback>
            <w:pict>
              <v:rect id="_x0000_s1026" o:spid="_x0000_s1026" o:spt="1" style="position:absolute;left:0pt;margin-left:338.1pt;margin-top:7.9pt;height:46.8pt;width:54pt;z-index:251659264;mso-width-relative:page;mso-height-relative:page;" fillcolor="#FFFFFF" filled="t" stroked="t" coordsize="21600,21600" o:gfxdata="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">
                <v:fill on="t" focussize="0,0"/>
                <v:stroke color="#FFFFFF" miterlimit="8" joinstyle="miter"/>
                <v:imagedata o:title=""/>
                <o:lock v:ext="edit" aspectratio="f"/>
                <v:textbox>
                  <w:txbxContent>
                    <w:p w14:paraId="3CC30C86">
                      <w:pPr>
                        <w:rPr>
                          <w:rFonts w:ascii="宋体" w:hAnsi="宋体"/>
                          <w:b/>
                          <w:sz w:val="44"/>
                          <w:szCs w:val="44"/>
                        </w:rPr>
                      </w:pPr>
                      <w:r>
                        <w:rPr>
                          <w:rFonts w:hint="eastAsia" w:ascii="宋体" w:hAnsi="宋体"/>
                          <w:b/>
                          <w:sz w:val="44"/>
                          <w:szCs w:val="44"/>
                        </w:rPr>
                        <w:t>制</w:t>
                      </w:r>
                    </w:p>
                  </w:txbxContent>
                </v:textbox>
              </v:rect>
            </w:pict>
          </mc:Fallback>
        </mc:AlternateContent>
      </w:r>
      <w:r>
        <w:rPr>
          <w:rFonts w:hint="eastAsia" w:ascii="宋体" w:hAnsi="宋体" w:eastAsia="宋体" w:cs="宋体"/>
          <w:b/>
          <w:bCs/>
          <w:color w:val="auto"/>
          <w:spacing w:val="143"/>
          <w:sz w:val="36"/>
          <w:szCs w:val="36"/>
          <w:lang w:eastAsia="zh-CN"/>
        </w:rPr>
        <w:t>陕西省建设</w:t>
      </w:r>
      <w:r>
        <w:rPr>
          <w:rFonts w:hint="eastAsia" w:ascii="宋体" w:hAnsi="宋体" w:eastAsia="宋体" w:cs="宋体"/>
          <w:b/>
          <w:bCs/>
          <w:color w:val="auto"/>
          <w:spacing w:val="1"/>
          <w:sz w:val="36"/>
          <w:szCs w:val="36"/>
          <w:lang w:eastAsia="zh-CN"/>
        </w:rPr>
        <w:t>厅</w:t>
      </w:r>
    </w:p>
    <w:p w14:paraId="0408AEB6">
      <w:pPr>
        <w:spacing w:after="0"/>
        <w:jc w:val="center"/>
        <w:rPr>
          <w:rFonts w:hint="eastAsia" w:ascii="宋体" w:hAnsi="宋体" w:eastAsia="宋体" w:cs="宋体"/>
          <w:b/>
          <w:bCs/>
          <w:color w:val="auto"/>
          <w:sz w:val="36"/>
          <w:szCs w:val="36"/>
          <w:lang w:eastAsia="zh-CN"/>
        </w:rPr>
      </w:pPr>
      <w:r>
        <w:rPr>
          <w:rFonts w:hint="eastAsia" w:ascii="宋体" w:hAnsi="宋体" w:eastAsia="宋体" w:cs="宋体"/>
          <w:b/>
          <w:bCs/>
          <w:color w:val="auto"/>
          <w:spacing w:val="1"/>
          <w:w w:val="99"/>
          <w:sz w:val="36"/>
          <w:szCs w:val="36"/>
          <w:lang w:eastAsia="zh-CN"/>
        </w:rPr>
        <w:t>陕西省工商行政管理</w:t>
      </w:r>
      <w:r>
        <w:rPr>
          <w:rFonts w:hint="eastAsia" w:ascii="宋体" w:hAnsi="宋体" w:eastAsia="宋体" w:cs="宋体"/>
          <w:b/>
          <w:bCs/>
          <w:color w:val="auto"/>
          <w:spacing w:val="-1"/>
          <w:w w:val="99"/>
          <w:sz w:val="36"/>
          <w:szCs w:val="36"/>
          <w:lang w:eastAsia="zh-CN"/>
        </w:rPr>
        <w:t>局</w:t>
      </w:r>
    </w:p>
    <w:p w14:paraId="30192DC6">
      <w:pPr>
        <w:numPr>
          <w:ilvl w:val="0"/>
          <w:numId w:val="2"/>
        </w:numPr>
        <w:spacing w:after="0" w:line="480" w:lineRule="exact"/>
        <w:jc w:val="center"/>
        <w:rPr>
          <w:rFonts w:hint="eastAsia" w:ascii="宋体" w:hAnsi="宋体" w:eastAsia="宋体" w:cs="宋体"/>
          <w:b/>
          <w:color w:val="auto"/>
          <w:sz w:val="36"/>
          <w:szCs w:val="36"/>
          <w:lang w:eastAsia="zh-CN"/>
        </w:rPr>
        <w:sectPr>
          <w:headerReference r:id="rId3" w:type="default"/>
          <w:footerReference r:id="rId4" w:type="default"/>
          <w:pgSz w:w="11906" w:h="16838"/>
          <w:pgMar w:top="1418" w:right="1797" w:bottom="1418" w:left="1797" w:header="851" w:footer="992" w:gutter="0"/>
          <w:cols w:space="720" w:num="1"/>
          <w:docGrid w:type="lines" w:linePitch="312" w:charSpace="0"/>
        </w:sectPr>
      </w:pPr>
    </w:p>
    <w:p w14:paraId="784B472D">
      <w:pPr>
        <w:numPr>
          <w:ilvl w:val="0"/>
          <w:numId w:val="2"/>
        </w:numPr>
        <w:spacing w:after="0" w:line="480" w:lineRule="exact"/>
        <w:jc w:val="center"/>
        <w:outlineLvl w:val="1"/>
        <w:rPr>
          <w:rFonts w:hint="eastAsia" w:ascii="宋体" w:hAnsi="宋体" w:eastAsia="宋体" w:cs="宋体"/>
          <w:b/>
          <w:color w:val="auto"/>
          <w:sz w:val="36"/>
          <w:szCs w:val="36"/>
          <w:lang w:eastAsia="zh-CN"/>
        </w:rPr>
      </w:pPr>
      <w:r>
        <w:rPr>
          <w:rFonts w:hint="eastAsia" w:ascii="宋体" w:hAnsi="宋体" w:eastAsia="宋体" w:cs="宋体"/>
          <w:b/>
          <w:color w:val="auto"/>
          <w:sz w:val="36"/>
          <w:szCs w:val="36"/>
          <w:lang w:eastAsia="zh-CN"/>
        </w:rPr>
        <w:t>协议书</w:t>
      </w:r>
    </w:p>
    <w:p w14:paraId="06AABDE3">
      <w:pPr>
        <w:pStyle w:val="9"/>
        <w:rPr>
          <w:rFonts w:hint="eastAsia" w:ascii="宋体" w:hAnsi="宋体" w:eastAsia="宋体" w:cs="宋体"/>
          <w:color w:val="auto"/>
        </w:rPr>
      </w:pPr>
    </w:p>
    <w:p w14:paraId="2233B79B">
      <w:pPr>
        <w:pageBreakBefore w:val="0"/>
        <w:kinsoku/>
        <w:wordWrap/>
        <w:overflowPunct/>
        <w:topLinePunct w:val="0"/>
        <w:bidi w:val="0"/>
        <w:spacing w:after="0" w:line="360" w:lineRule="auto"/>
        <w:textAlignment w:val="auto"/>
        <w:outlineLvl w:val="9"/>
        <w:rPr>
          <w:rFonts w:hint="eastAsia" w:ascii="宋体" w:hAnsi="宋体" w:eastAsia="宋体" w:cs="宋体"/>
          <w:b/>
          <w:color w:val="auto"/>
          <w:sz w:val="24"/>
          <w:szCs w:val="24"/>
          <w:u w:val="single"/>
          <w:lang w:eastAsia="zh-CN"/>
        </w:rPr>
      </w:pPr>
      <w:r>
        <w:rPr>
          <w:rFonts w:hint="eastAsia" w:ascii="宋体" w:hAnsi="宋体" w:eastAsia="宋体" w:cs="宋体"/>
          <w:b/>
          <w:color w:val="auto"/>
          <w:sz w:val="24"/>
          <w:szCs w:val="24"/>
          <w:lang w:eastAsia="zh-CN"/>
        </w:rPr>
        <w:t>发包人（全称）：</w:t>
      </w:r>
      <w:r>
        <w:rPr>
          <w:rFonts w:hint="eastAsia" w:ascii="宋体" w:hAnsi="宋体" w:eastAsia="宋体" w:cs="宋体"/>
          <w:b/>
          <w:color w:val="auto"/>
          <w:sz w:val="24"/>
          <w:szCs w:val="24"/>
          <w:u w:val="single"/>
          <w:lang w:eastAsia="zh-CN"/>
        </w:rPr>
        <w:t></w:t>
      </w:r>
      <w:r>
        <w:rPr>
          <w:rFonts w:hint="eastAsia" w:ascii="宋体" w:hAnsi="宋体" w:cs="宋体"/>
          <w:b/>
          <w:color w:val="auto"/>
          <w:sz w:val="24"/>
          <w:szCs w:val="24"/>
          <w:u w:val="single"/>
          <w:lang w:val="en-US" w:eastAsia="zh-CN"/>
        </w:rPr>
        <w:t xml:space="preserve">                        </w:t>
      </w:r>
      <w:r>
        <w:rPr>
          <w:rFonts w:hint="eastAsia" w:ascii="宋体" w:hAnsi="宋体" w:eastAsia="宋体" w:cs="宋体"/>
          <w:b/>
          <w:color w:val="auto"/>
          <w:sz w:val="24"/>
          <w:szCs w:val="24"/>
          <w:u w:val="single"/>
          <w:lang w:eastAsia="zh-CN"/>
        </w:rPr>
        <w:t xml:space="preserve">  </w:t>
      </w:r>
    </w:p>
    <w:p w14:paraId="0CB012C7">
      <w:pPr>
        <w:pageBreakBefore w:val="0"/>
        <w:kinsoku/>
        <w:wordWrap/>
        <w:overflowPunct/>
        <w:topLinePunct w:val="0"/>
        <w:bidi w:val="0"/>
        <w:spacing w:after="0" w:line="360" w:lineRule="auto"/>
        <w:textAlignment w:val="auto"/>
        <w:outlineLvl w:val="9"/>
        <w:rPr>
          <w:rFonts w:hint="eastAsia" w:ascii="宋体" w:hAnsi="宋体" w:eastAsia="宋体" w:cs="宋体"/>
          <w:b/>
          <w:color w:val="auto"/>
          <w:sz w:val="24"/>
          <w:szCs w:val="24"/>
          <w:u w:val="single"/>
          <w:lang w:eastAsia="zh-CN"/>
        </w:rPr>
      </w:pPr>
      <w:r>
        <w:rPr>
          <w:rFonts w:hint="eastAsia" w:ascii="宋体" w:hAnsi="宋体" w:eastAsia="宋体" w:cs="宋体"/>
          <w:b/>
          <w:color w:val="auto"/>
          <w:sz w:val="24"/>
          <w:szCs w:val="24"/>
          <w:lang w:eastAsia="zh-CN"/>
        </w:rPr>
        <w:t>承包人（全称）：</w:t>
      </w:r>
      <w:r>
        <w:rPr>
          <w:rFonts w:hint="eastAsia" w:ascii="宋体" w:hAnsi="宋体" w:eastAsia="宋体" w:cs="宋体"/>
          <w:b/>
          <w:color w:val="auto"/>
          <w:sz w:val="24"/>
          <w:szCs w:val="24"/>
          <w:u w:val="single"/>
          <w:lang w:eastAsia="zh-CN"/>
        </w:rPr>
        <w:t></w:t>
      </w:r>
      <w:r>
        <w:rPr>
          <w:rFonts w:hint="eastAsia" w:ascii="宋体" w:hAnsi="宋体" w:cs="宋体"/>
          <w:b/>
          <w:color w:val="auto"/>
          <w:sz w:val="24"/>
          <w:szCs w:val="24"/>
          <w:u w:val="single"/>
          <w:lang w:val="en-US" w:eastAsia="zh-CN"/>
        </w:rPr>
        <w:t xml:space="preserve">                        </w:t>
      </w:r>
      <w:r>
        <w:rPr>
          <w:rFonts w:hint="eastAsia" w:ascii="宋体" w:hAnsi="宋体" w:eastAsia="宋体" w:cs="宋体"/>
          <w:b/>
          <w:color w:val="auto"/>
          <w:sz w:val="24"/>
          <w:szCs w:val="24"/>
          <w:u w:val="single"/>
          <w:lang w:eastAsia="zh-CN"/>
        </w:rPr>
        <w:t></w:t>
      </w:r>
      <w:r>
        <w:rPr>
          <w:rFonts w:hint="eastAsia" w:ascii="宋体" w:hAnsi="宋体" w:cs="宋体"/>
          <w:b/>
          <w:color w:val="auto"/>
          <w:sz w:val="24"/>
          <w:szCs w:val="24"/>
          <w:u w:val="single"/>
          <w:lang w:val="en-US" w:eastAsia="zh-CN"/>
        </w:rPr>
        <w:t xml:space="preserve"> </w:t>
      </w:r>
      <w:r>
        <w:rPr>
          <w:rFonts w:hint="eastAsia" w:ascii="宋体" w:hAnsi="宋体" w:eastAsia="宋体" w:cs="宋体"/>
          <w:b/>
          <w:color w:val="auto"/>
          <w:sz w:val="24"/>
          <w:szCs w:val="24"/>
          <w:u w:val="single"/>
          <w:lang w:eastAsia="zh-CN"/>
        </w:rPr>
        <w:t xml:space="preserve">   </w:t>
      </w:r>
    </w:p>
    <w:p w14:paraId="406F1CBD">
      <w:pPr>
        <w:pageBreakBefore w:val="0"/>
        <w:kinsoku/>
        <w:wordWrap/>
        <w:overflowPunct/>
        <w:topLinePunct w:val="0"/>
        <w:bidi w:val="0"/>
        <w:spacing w:after="0" w:line="360" w:lineRule="auto"/>
        <w:ind w:firstLine="480" w:firstLineChars="200"/>
        <w:textAlignment w:val="auto"/>
        <w:outlineLvl w:val="9"/>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根据《中华人民共和国民法典》、《中华人民共和国建筑法》及有关法律规定，遵循平等、自愿、公平和诚实信用的原则，双方就</w:t>
      </w:r>
      <w:r>
        <w:rPr>
          <w:rFonts w:hint="eastAsia" w:ascii="宋体" w:hAnsi="宋体" w:eastAsia="宋体" w:cs="宋体"/>
          <w:color w:val="auto"/>
          <w:sz w:val="24"/>
          <w:szCs w:val="24"/>
          <w:u w:val="single"/>
          <w:lang w:eastAsia="zh-CN"/>
        </w:rPr>
        <w:t xml:space="preserve"> </w:t>
      </w:r>
      <w:r>
        <w:rPr>
          <w:rFonts w:hint="eastAsia" w:ascii="宋体" w:hAnsi="宋体" w:cs="宋体"/>
          <w:color w:val="auto"/>
          <w:sz w:val="24"/>
          <w:szCs w:val="24"/>
          <w:u w:val="single"/>
          <w:lang w:eastAsia="zh-CN"/>
        </w:rPr>
        <w:t xml:space="preserve"> </w:t>
      </w:r>
      <w:r>
        <w:rPr>
          <w:rFonts w:hint="eastAsia" w:ascii="宋体" w:hAnsi="宋体" w:cs="宋体"/>
          <w:color w:val="auto"/>
          <w:sz w:val="24"/>
          <w:szCs w:val="24"/>
          <w:u w:val="single"/>
          <w:lang w:val="en-US" w:eastAsia="zh-CN"/>
        </w:rPr>
        <w:t xml:space="preserve">           </w:t>
      </w:r>
      <w:r>
        <w:rPr>
          <w:rFonts w:hint="eastAsia" w:ascii="宋体" w:hAnsi="宋体" w:eastAsia="宋体" w:cs="宋体"/>
          <w:color w:val="auto"/>
          <w:sz w:val="24"/>
          <w:szCs w:val="24"/>
          <w:lang w:eastAsia="zh-CN"/>
        </w:rPr>
        <w:t>及有关事项协商一致，共同达成如下协议：</w:t>
      </w:r>
    </w:p>
    <w:p w14:paraId="445B7E85">
      <w:pPr>
        <w:pageBreakBefore w:val="0"/>
        <w:kinsoku/>
        <w:wordWrap/>
        <w:overflowPunct/>
        <w:topLinePunct w:val="0"/>
        <w:bidi w:val="0"/>
        <w:spacing w:before="0" w:line="360" w:lineRule="auto"/>
        <w:textAlignment w:val="auto"/>
        <w:outlineLvl w:val="9"/>
        <w:rPr>
          <w:rFonts w:hint="eastAsia" w:ascii="宋体" w:hAnsi="宋体" w:eastAsia="宋体" w:cs="宋体"/>
          <w:bCs w:val="0"/>
          <w:i w:val="0"/>
          <w:iCs w:val="0"/>
          <w:color w:val="auto"/>
          <w:sz w:val="24"/>
          <w:szCs w:val="24"/>
          <w:lang w:eastAsia="zh-CN"/>
        </w:rPr>
      </w:pPr>
      <w:bookmarkStart w:id="0" w:name="_Toc351203481"/>
      <w:r>
        <w:rPr>
          <w:rFonts w:hint="eastAsia" w:ascii="宋体" w:hAnsi="宋体" w:eastAsia="宋体" w:cs="宋体"/>
          <w:b w:val="0"/>
          <w:i w:val="0"/>
          <w:iCs w:val="0"/>
          <w:color w:val="auto"/>
          <w:sz w:val="24"/>
          <w:szCs w:val="24"/>
          <w:lang w:eastAsia="zh-CN"/>
        </w:rPr>
        <w:t>一、工程概况</w:t>
      </w:r>
      <w:bookmarkEnd w:id="0"/>
    </w:p>
    <w:p w14:paraId="0A536919">
      <w:pPr>
        <w:pageBreakBefore w:val="0"/>
        <w:kinsoku/>
        <w:wordWrap/>
        <w:overflowPunct/>
        <w:topLinePunct w:val="0"/>
        <w:bidi w:val="0"/>
        <w:spacing w:after="0" w:line="360" w:lineRule="auto"/>
        <w:ind w:firstLine="470" w:firstLineChars="196"/>
        <w:textAlignment w:val="auto"/>
        <w:outlineLvl w:val="9"/>
        <w:rPr>
          <w:rFonts w:hint="eastAsia" w:ascii="宋体" w:hAnsi="宋体" w:eastAsia="宋体" w:cs="宋体"/>
          <w:color w:val="auto"/>
          <w:sz w:val="24"/>
          <w:szCs w:val="24"/>
          <w:u w:val="single"/>
          <w:lang w:eastAsia="zh-CN"/>
        </w:rPr>
      </w:pPr>
      <w:r>
        <w:rPr>
          <w:rFonts w:hint="eastAsia" w:ascii="宋体" w:hAnsi="宋体" w:eastAsia="宋体" w:cs="宋体"/>
          <w:bCs/>
          <w:color w:val="auto"/>
          <w:sz w:val="24"/>
          <w:szCs w:val="24"/>
          <w:lang w:eastAsia="zh-CN"/>
        </w:rPr>
        <w:t>1.工程名称</w:t>
      </w:r>
      <w:r>
        <w:rPr>
          <w:rFonts w:hint="eastAsia" w:ascii="宋体" w:hAnsi="宋体" w:eastAsia="宋体" w:cs="宋体"/>
          <w:color w:val="auto"/>
          <w:sz w:val="24"/>
          <w:szCs w:val="24"/>
          <w:lang w:eastAsia="zh-CN"/>
        </w:rPr>
        <w:t>：</w:t>
      </w:r>
      <w:r>
        <w:rPr>
          <w:rFonts w:hint="eastAsia" w:ascii="宋体" w:hAnsi="宋体" w:cs="宋体"/>
          <w:color w:val="auto"/>
          <w:sz w:val="24"/>
          <w:u w:val="single"/>
          <w:lang w:eastAsia="zh-CN"/>
        </w:rPr>
        <w:t xml:space="preserve"> </w:t>
      </w:r>
      <w:r>
        <w:rPr>
          <w:rFonts w:hint="eastAsia" w:ascii="宋体" w:hAnsi="宋体" w:cs="宋体"/>
          <w:color w:val="auto"/>
          <w:sz w:val="24"/>
          <w:u w:val="single"/>
          <w:lang w:val="en-US" w:eastAsia="zh-CN"/>
        </w:rPr>
        <w:t xml:space="preserve">               </w:t>
      </w:r>
      <w:r>
        <w:rPr>
          <w:rFonts w:hint="eastAsia" w:ascii="宋体" w:hAnsi="宋体" w:eastAsia="宋体" w:cs="宋体"/>
          <w:color w:val="auto"/>
          <w:sz w:val="24"/>
          <w:szCs w:val="24"/>
          <w:lang w:eastAsia="zh-CN"/>
        </w:rPr>
        <w:t>。</w:t>
      </w:r>
    </w:p>
    <w:p w14:paraId="733FE3D6">
      <w:pPr>
        <w:pageBreakBefore w:val="0"/>
        <w:kinsoku/>
        <w:wordWrap/>
        <w:overflowPunct/>
        <w:topLinePunct w:val="0"/>
        <w:bidi w:val="0"/>
        <w:spacing w:after="0" w:line="360" w:lineRule="auto"/>
        <w:ind w:firstLine="470" w:firstLineChars="196"/>
        <w:textAlignment w:val="auto"/>
        <w:outlineLvl w:val="9"/>
        <w:rPr>
          <w:rFonts w:hint="eastAsia" w:ascii="宋体" w:hAnsi="宋体" w:eastAsia="宋体" w:cs="宋体"/>
          <w:bCs/>
          <w:color w:val="auto"/>
          <w:sz w:val="24"/>
          <w:szCs w:val="24"/>
          <w:u w:val="single"/>
          <w:lang w:eastAsia="zh-CN"/>
        </w:rPr>
      </w:pPr>
      <w:r>
        <w:rPr>
          <w:rFonts w:hint="eastAsia" w:ascii="宋体" w:hAnsi="宋体" w:eastAsia="宋体" w:cs="宋体"/>
          <w:bCs/>
          <w:color w:val="auto"/>
          <w:sz w:val="24"/>
          <w:szCs w:val="24"/>
          <w:lang w:eastAsia="zh-CN"/>
        </w:rPr>
        <w:t>2.工程地点：</w:t>
      </w:r>
      <w:r>
        <w:rPr>
          <w:rFonts w:hint="eastAsia" w:ascii="宋体" w:hAnsi="宋体" w:cs="宋体"/>
          <w:bCs/>
          <w:color w:val="auto"/>
          <w:sz w:val="24"/>
          <w:szCs w:val="24"/>
          <w:u w:val="single"/>
          <w:lang w:val="en-US" w:eastAsia="zh-CN"/>
        </w:rPr>
        <w:t>西安市长安区</w:t>
      </w:r>
      <w:r>
        <w:rPr>
          <w:rFonts w:hint="eastAsia" w:ascii="宋体" w:hAnsi="宋体" w:eastAsia="宋体" w:cs="宋体"/>
          <w:color w:val="auto"/>
          <w:sz w:val="24"/>
          <w:szCs w:val="24"/>
          <w:u w:val="single"/>
          <w:lang w:eastAsia="zh-CN"/>
        </w:rPr>
        <w:t>。</w:t>
      </w:r>
    </w:p>
    <w:p w14:paraId="52D6457E">
      <w:pPr>
        <w:pageBreakBefore w:val="0"/>
        <w:kinsoku/>
        <w:wordWrap/>
        <w:overflowPunct/>
        <w:topLinePunct w:val="0"/>
        <w:bidi w:val="0"/>
        <w:spacing w:after="0" w:line="360" w:lineRule="auto"/>
        <w:ind w:firstLine="470" w:firstLineChars="196"/>
        <w:textAlignment w:val="auto"/>
        <w:outlineLvl w:val="9"/>
        <w:rPr>
          <w:rFonts w:hint="eastAsia" w:ascii="宋体" w:hAnsi="宋体" w:eastAsia="宋体" w:cs="宋体"/>
          <w:bCs/>
          <w:color w:val="auto"/>
          <w:sz w:val="24"/>
          <w:szCs w:val="24"/>
          <w:lang w:eastAsia="zh-CN"/>
        </w:rPr>
      </w:pPr>
      <w:r>
        <w:rPr>
          <w:rFonts w:hint="eastAsia" w:ascii="宋体" w:hAnsi="宋体" w:eastAsia="宋体" w:cs="宋体"/>
          <w:bCs/>
          <w:color w:val="auto"/>
          <w:sz w:val="24"/>
          <w:szCs w:val="24"/>
          <w:lang w:val="en-US" w:eastAsia="zh-CN"/>
        </w:rPr>
        <w:t>3</w:t>
      </w:r>
      <w:r>
        <w:rPr>
          <w:rFonts w:hint="eastAsia" w:ascii="宋体" w:hAnsi="宋体" w:eastAsia="宋体" w:cs="宋体"/>
          <w:bCs/>
          <w:color w:val="auto"/>
          <w:sz w:val="24"/>
          <w:szCs w:val="24"/>
          <w:lang w:eastAsia="zh-CN"/>
        </w:rPr>
        <w:t>.</w:t>
      </w:r>
      <w:r>
        <w:rPr>
          <w:rFonts w:hint="eastAsia" w:ascii="宋体" w:hAnsi="宋体" w:eastAsia="宋体" w:cs="宋体"/>
          <w:bCs/>
          <w:color w:val="auto"/>
          <w:sz w:val="24"/>
          <w:szCs w:val="24"/>
          <w:lang w:val="en-US" w:eastAsia="zh-CN"/>
        </w:rPr>
        <w:t>工程立项批准文号</w:t>
      </w:r>
      <w:r>
        <w:rPr>
          <w:rFonts w:hint="eastAsia" w:ascii="宋体" w:hAnsi="宋体" w:eastAsia="宋体" w:cs="宋体"/>
          <w:bCs/>
          <w:color w:val="auto"/>
          <w:sz w:val="24"/>
          <w:szCs w:val="24"/>
          <w:lang w:eastAsia="zh-CN"/>
        </w:rPr>
        <w:t>：</w:t>
      </w:r>
      <w:r>
        <w:rPr>
          <w:rFonts w:hint="eastAsia" w:ascii="宋体" w:hAnsi="宋体" w:cs="宋体"/>
          <w:color w:val="auto"/>
          <w:sz w:val="24"/>
          <w:u w:val="single"/>
          <w:lang w:eastAsia="zh-CN"/>
        </w:rPr>
        <w:t xml:space="preserve"> </w:t>
      </w:r>
      <w:r>
        <w:rPr>
          <w:rFonts w:hint="eastAsia" w:ascii="宋体" w:hAnsi="宋体" w:cs="宋体"/>
          <w:color w:val="auto"/>
          <w:sz w:val="24"/>
          <w:u w:val="single"/>
          <w:lang w:val="en-US" w:eastAsia="zh-CN"/>
        </w:rPr>
        <w:t xml:space="preserve">               </w:t>
      </w:r>
      <w:r>
        <w:rPr>
          <w:rFonts w:hint="eastAsia" w:ascii="宋体" w:hAnsi="宋体" w:eastAsia="宋体" w:cs="宋体"/>
          <w:color w:val="auto"/>
          <w:sz w:val="24"/>
          <w:szCs w:val="24"/>
          <w:lang w:eastAsia="zh-CN"/>
        </w:rPr>
        <w:t>。</w:t>
      </w:r>
    </w:p>
    <w:p w14:paraId="39320444">
      <w:pPr>
        <w:pageBreakBefore w:val="0"/>
        <w:kinsoku/>
        <w:wordWrap/>
        <w:overflowPunct/>
        <w:topLinePunct w:val="0"/>
        <w:bidi w:val="0"/>
        <w:spacing w:after="0" w:line="360" w:lineRule="auto"/>
        <w:ind w:firstLine="470" w:firstLineChars="196"/>
        <w:textAlignment w:val="auto"/>
        <w:outlineLvl w:val="9"/>
        <w:rPr>
          <w:rFonts w:hint="eastAsia" w:ascii="宋体" w:hAnsi="宋体" w:eastAsia="宋体" w:cs="宋体"/>
          <w:bCs/>
          <w:color w:val="auto"/>
          <w:sz w:val="24"/>
          <w:szCs w:val="24"/>
          <w:lang w:eastAsia="zh-CN"/>
        </w:rPr>
      </w:pPr>
      <w:r>
        <w:rPr>
          <w:rFonts w:hint="eastAsia" w:ascii="宋体" w:hAnsi="宋体" w:cs="宋体"/>
          <w:bCs/>
          <w:color w:val="auto"/>
          <w:sz w:val="24"/>
          <w:szCs w:val="24"/>
          <w:lang w:val="en-US" w:eastAsia="zh-CN"/>
        </w:rPr>
        <w:t>4</w:t>
      </w:r>
      <w:r>
        <w:rPr>
          <w:rFonts w:hint="eastAsia" w:ascii="宋体" w:hAnsi="宋体" w:eastAsia="宋体" w:cs="宋体"/>
          <w:bCs/>
          <w:color w:val="auto"/>
          <w:sz w:val="24"/>
          <w:szCs w:val="24"/>
          <w:lang w:eastAsia="zh-CN"/>
        </w:rPr>
        <w:t>.资金来源：</w:t>
      </w:r>
      <w:r>
        <w:rPr>
          <w:rFonts w:hint="eastAsia" w:ascii="宋体" w:hAnsi="宋体" w:cs="宋体"/>
          <w:color w:val="auto"/>
          <w:sz w:val="24"/>
          <w:u w:val="single"/>
          <w:lang w:eastAsia="zh-CN"/>
        </w:rPr>
        <w:t xml:space="preserve"> </w:t>
      </w:r>
      <w:r>
        <w:rPr>
          <w:rFonts w:hint="eastAsia" w:ascii="宋体" w:hAnsi="宋体" w:cs="宋体"/>
          <w:color w:val="auto"/>
          <w:sz w:val="24"/>
          <w:u w:val="single"/>
          <w:lang w:val="en-US" w:eastAsia="zh-CN"/>
        </w:rPr>
        <w:t xml:space="preserve">               </w:t>
      </w:r>
      <w:r>
        <w:rPr>
          <w:rFonts w:hint="eastAsia" w:ascii="宋体" w:hAnsi="宋体" w:eastAsia="宋体" w:cs="宋体"/>
          <w:bCs/>
          <w:color w:val="auto"/>
          <w:sz w:val="24"/>
          <w:szCs w:val="24"/>
          <w:lang w:eastAsia="zh-CN"/>
        </w:rPr>
        <w:t>。</w:t>
      </w:r>
    </w:p>
    <w:p w14:paraId="1378A5E2">
      <w:pPr>
        <w:pageBreakBefore w:val="0"/>
        <w:kinsoku/>
        <w:wordWrap/>
        <w:overflowPunct/>
        <w:topLinePunct w:val="0"/>
        <w:autoSpaceDE w:val="0"/>
        <w:autoSpaceDN w:val="0"/>
        <w:bidi w:val="0"/>
        <w:adjustRightInd w:val="0"/>
        <w:spacing w:after="0" w:line="360" w:lineRule="auto"/>
        <w:ind w:firstLine="480" w:firstLineChars="200"/>
        <w:textAlignment w:val="auto"/>
        <w:outlineLvl w:val="9"/>
        <w:rPr>
          <w:rFonts w:hint="eastAsia" w:ascii="宋体" w:hAnsi="宋体" w:eastAsia="宋体" w:cs="宋体"/>
          <w:color w:val="auto"/>
          <w:sz w:val="24"/>
          <w:szCs w:val="24"/>
          <w:lang w:eastAsia="zh-CN"/>
        </w:rPr>
      </w:pPr>
      <w:r>
        <w:rPr>
          <w:rFonts w:hint="eastAsia" w:ascii="宋体" w:hAnsi="宋体" w:cs="宋体"/>
          <w:color w:val="auto"/>
          <w:sz w:val="24"/>
          <w:szCs w:val="24"/>
          <w:lang w:val="en-US" w:eastAsia="zh-CN"/>
        </w:rPr>
        <w:t>5</w:t>
      </w:r>
      <w:r>
        <w:rPr>
          <w:rFonts w:hint="eastAsia" w:ascii="宋体" w:hAnsi="宋体" w:eastAsia="宋体" w:cs="宋体"/>
          <w:color w:val="auto"/>
          <w:sz w:val="24"/>
          <w:szCs w:val="24"/>
          <w:lang w:eastAsia="zh-CN"/>
        </w:rPr>
        <w:t>.工程内容：</w:t>
      </w:r>
      <w:r>
        <w:rPr>
          <w:rFonts w:hint="eastAsia" w:ascii="宋体" w:hAnsi="宋体" w:eastAsia="宋体" w:cs="宋体"/>
          <w:color w:val="auto"/>
          <w:sz w:val="24"/>
          <w:szCs w:val="24"/>
          <w:lang w:val="en-US" w:eastAsia="zh-CN"/>
        </w:rPr>
        <w:t>本期增容1600kVA，配置800kVA箱变2台；主要包含①154宁十六线一中支线#07杆至环网柜之间电缆，更换为YJV22-8.7/15-3×400mm²型。在#07杆配置一、二次融柱上断路器1套、隔离开关1套、避雷器1组；②拆除原环网柜至现有800kVA箱变电缆，从环网柜新出电缆一回至新建1#800kVA箱变，电缆型号YJV22-8.7/15-3×120mm²；③从新建1#800kVA箱变新出电缆一回至现有800kVA箱变，电缆型号YJV22-8.7/15-3×95mm²；④从新建1#800kVA箱变新出电缆一回至新建2#800kVA箱变，电缆型号YJV22-8.7/15-3×95mm²。另有男女宿舍楼、艺术楼、厨房、监控机房及室外线路改造。</w:t>
      </w:r>
    </w:p>
    <w:p w14:paraId="284B73DA">
      <w:pPr>
        <w:pageBreakBefore w:val="0"/>
        <w:kinsoku/>
        <w:wordWrap/>
        <w:overflowPunct/>
        <w:topLinePunct w:val="0"/>
        <w:autoSpaceDE w:val="0"/>
        <w:autoSpaceDN w:val="0"/>
        <w:bidi w:val="0"/>
        <w:adjustRightInd w:val="0"/>
        <w:spacing w:after="0" w:line="360" w:lineRule="auto"/>
        <w:ind w:firstLine="480" w:firstLineChars="200"/>
        <w:textAlignment w:val="auto"/>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eastAsia="zh-CN"/>
        </w:rPr>
        <w:t>6.工程承包范围</w:t>
      </w:r>
      <w:r>
        <w:rPr>
          <w:rFonts w:hint="eastAsia" w:ascii="宋体" w:hAnsi="宋体" w:eastAsia="宋体" w:cs="宋体"/>
          <w:color w:val="auto"/>
          <w:sz w:val="24"/>
          <w:szCs w:val="24"/>
          <w:lang w:val="en-US" w:eastAsia="zh-CN"/>
        </w:rPr>
        <w:t>及方式</w:t>
      </w:r>
    </w:p>
    <w:p w14:paraId="195ED86B">
      <w:pPr>
        <w:pageBreakBefore w:val="0"/>
        <w:kinsoku/>
        <w:wordWrap/>
        <w:overflowPunct/>
        <w:topLinePunct w:val="0"/>
        <w:autoSpaceDE w:val="0"/>
        <w:autoSpaceDN w:val="0"/>
        <w:bidi w:val="0"/>
        <w:adjustRightInd w:val="0"/>
        <w:spacing w:after="0" w:line="360" w:lineRule="auto"/>
        <w:ind w:firstLine="480" w:firstLineChars="200"/>
        <w:textAlignment w:val="auto"/>
        <w:outlineLvl w:val="9"/>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承包</w:t>
      </w:r>
      <w:r>
        <w:rPr>
          <w:rFonts w:hint="eastAsia" w:ascii="宋体" w:hAnsi="宋体" w:eastAsia="宋体" w:cs="宋体"/>
          <w:color w:val="auto"/>
          <w:sz w:val="24"/>
          <w:szCs w:val="24"/>
          <w:lang w:val="en-US" w:eastAsia="zh-CN"/>
        </w:rPr>
        <w:t>范围</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lang w:val="en-US" w:eastAsia="zh-CN"/>
        </w:rPr>
        <w:t>招标文件、</w:t>
      </w:r>
      <w:r>
        <w:rPr>
          <w:rFonts w:hint="eastAsia" w:ascii="宋体" w:hAnsi="宋体" w:eastAsia="宋体" w:cs="宋体"/>
          <w:color w:val="auto"/>
          <w:sz w:val="24"/>
          <w:szCs w:val="24"/>
          <w:lang w:eastAsia="zh-CN"/>
        </w:rPr>
        <w:t>施工图纸</w:t>
      </w:r>
      <w:r>
        <w:rPr>
          <w:rFonts w:hint="eastAsia" w:ascii="宋体" w:hAnsi="宋体" w:eastAsia="宋体" w:cs="宋体"/>
          <w:color w:val="auto"/>
          <w:sz w:val="24"/>
          <w:szCs w:val="24"/>
          <w:lang w:val="en-US" w:eastAsia="zh-CN"/>
        </w:rPr>
        <w:t>及</w:t>
      </w:r>
      <w:r>
        <w:rPr>
          <w:rFonts w:hint="eastAsia" w:ascii="宋体" w:hAnsi="宋体" w:eastAsia="宋体" w:cs="宋体"/>
          <w:color w:val="auto"/>
          <w:sz w:val="24"/>
          <w:szCs w:val="24"/>
          <w:lang w:eastAsia="zh-CN"/>
        </w:rPr>
        <w:t>工程量清单所包含的本工程全部施工内容。</w:t>
      </w:r>
    </w:p>
    <w:p w14:paraId="1C3904C1">
      <w:pPr>
        <w:pageBreakBefore w:val="0"/>
        <w:kinsoku/>
        <w:wordWrap/>
        <w:overflowPunct/>
        <w:topLinePunct w:val="0"/>
        <w:autoSpaceDE w:val="0"/>
        <w:autoSpaceDN w:val="0"/>
        <w:bidi w:val="0"/>
        <w:adjustRightInd w:val="0"/>
        <w:spacing w:after="0" w:line="360" w:lineRule="auto"/>
        <w:ind w:firstLine="480" w:firstLineChars="200"/>
        <w:textAlignment w:val="auto"/>
        <w:outlineLvl w:val="9"/>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承包方式：包工包料</w:t>
      </w:r>
      <w:r>
        <w:rPr>
          <w:rFonts w:hint="eastAsia" w:ascii="宋体" w:hAnsi="宋体" w:eastAsia="宋体" w:cs="宋体"/>
          <w:color w:val="auto"/>
          <w:sz w:val="24"/>
          <w:szCs w:val="24"/>
          <w:lang w:val="zh-CN" w:eastAsia="zh-CN"/>
        </w:rPr>
        <w:t>、</w:t>
      </w:r>
      <w:r>
        <w:rPr>
          <w:rFonts w:hint="eastAsia" w:ascii="宋体" w:hAnsi="宋体" w:eastAsia="宋体" w:cs="宋体"/>
          <w:color w:val="auto"/>
          <w:sz w:val="24"/>
          <w:szCs w:val="24"/>
          <w:lang w:eastAsia="zh-CN"/>
        </w:rPr>
        <w:t>包质量</w:t>
      </w:r>
      <w:r>
        <w:rPr>
          <w:rFonts w:hint="eastAsia" w:ascii="宋体" w:hAnsi="宋体" w:eastAsia="宋体" w:cs="宋体"/>
          <w:color w:val="auto"/>
          <w:sz w:val="24"/>
          <w:szCs w:val="24"/>
          <w:lang w:val="zh-CN" w:eastAsia="zh-CN"/>
        </w:rPr>
        <w:t>、</w:t>
      </w:r>
      <w:r>
        <w:rPr>
          <w:rFonts w:hint="eastAsia" w:ascii="宋体" w:hAnsi="宋体" w:eastAsia="宋体" w:cs="宋体"/>
          <w:color w:val="auto"/>
          <w:sz w:val="24"/>
          <w:szCs w:val="24"/>
          <w:lang w:eastAsia="zh-CN"/>
        </w:rPr>
        <w:t>包安全文明施工。</w:t>
      </w:r>
    </w:p>
    <w:p w14:paraId="294F0781">
      <w:pPr>
        <w:pageBreakBefore w:val="0"/>
        <w:kinsoku/>
        <w:wordWrap/>
        <w:overflowPunct/>
        <w:topLinePunct w:val="0"/>
        <w:bidi w:val="0"/>
        <w:spacing w:before="0" w:line="360" w:lineRule="auto"/>
        <w:textAlignment w:val="auto"/>
        <w:outlineLvl w:val="9"/>
        <w:rPr>
          <w:rFonts w:hint="eastAsia" w:ascii="宋体" w:hAnsi="宋体" w:eastAsia="宋体" w:cs="宋体"/>
          <w:b w:val="0"/>
          <w:i w:val="0"/>
          <w:iCs w:val="0"/>
          <w:color w:val="auto"/>
          <w:sz w:val="24"/>
          <w:szCs w:val="24"/>
          <w:lang w:eastAsia="zh-CN"/>
        </w:rPr>
      </w:pPr>
      <w:bookmarkStart w:id="1" w:name="_Toc351203482"/>
      <w:r>
        <w:rPr>
          <w:rFonts w:hint="eastAsia" w:ascii="宋体" w:hAnsi="宋体" w:eastAsia="宋体" w:cs="宋体"/>
          <w:b w:val="0"/>
          <w:i w:val="0"/>
          <w:iCs w:val="0"/>
          <w:color w:val="auto"/>
          <w:sz w:val="24"/>
          <w:szCs w:val="24"/>
          <w:lang w:eastAsia="zh-CN"/>
        </w:rPr>
        <w:t>二、合同工期</w:t>
      </w:r>
      <w:bookmarkEnd w:id="1"/>
    </w:p>
    <w:p w14:paraId="33EB4BBB">
      <w:pPr>
        <w:pageBreakBefore w:val="0"/>
        <w:kinsoku/>
        <w:wordWrap/>
        <w:overflowPunct/>
        <w:topLinePunct w:val="0"/>
        <w:bidi w:val="0"/>
        <w:spacing w:after="0" w:line="360" w:lineRule="auto"/>
        <w:ind w:firstLine="459"/>
        <w:textAlignment w:val="auto"/>
        <w:outlineLvl w:val="9"/>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计划开工日期：</w:t>
      </w:r>
      <w:r>
        <w:rPr>
          <w:rFonts w:hint="eastAsia" w:ascii="宋体" w:hAnsi="宋体" w:eastAsia="宋体" w:cs="宋体"/>
          <w:color w:val="auto"/>
          <w:sz w:val="24"/>
          <w:szCs w:val="24"/>
          <w:u w:val="single"/>
          <w:lang w:eastAsia="zh-CN"/>
        </w:rPr>
        <w:t></w:t>
      </w:r>
      <w:r>
        <w:rPr>
          <w:rFonts w:hint="eastAsia" w:ascii="宋体" w:hAnsi="宋体" w:cs="宋体"/>
          <w:color w:val="auto"/>
          <w:sz w:val="24"/>
          <w:szCs w:val="24"/>
          <w:u w:val="single"/>
          <w:lang w:val="en-US" w:eastAsia="zh-CN"/>
        </w:rPr>
        <w:t>2025</w:t>
      </w:r>
      <w:r>
        <w:rPr>
          <w:rFonts w:hint="eastAsia" w:ascii="宋体" w:hAnsi="宋体" w:eastAsia="宋体" w:cs="宋体"/>
          <w:color w:val="auto"/>
          <w:sz w:val="24"/>
          <w:szCs w:val="24"/>
          <w:u w:val="single"/>
          <w:lang w:eastAsia="zh-CN"/>
        </w:rPr>
        <w:t></w:t>
      </w:r>
      <w:r>
        <w:rPr>
          <w:rFonts w:hint="eastAsia" w:ascii="宋体" w:hAnsi="宋体" w:eastAsia="宋体" w:cs="宋体"/>
          <w:color w:val="auto"/>
          <w:sz w:val="24"/>
          <w:szCs w:val="24"/>
          <w:lang w:eastAsia="zh-CN"/>
        </w:rPr>
        <w:t>年</w:t>
      </w:r>
      <w:r>
        <w:rPr>
          <w:rFonts w:hint="eastAsia" w:ascii="宋体" w:hAnsi="宋体" w:eastAsia="宋体" w:cs="宋体"/>
          <w:color w:val="auto"/>
          <w:sz w:val="24"/>
          <w:szCs w:val="24"/>
          <w:u w:val="single"/>
          <w:lang w:eastAsia="zh-CN"/>
        </w:rPr>
        <w:t></w:t>
      </w:r>
      <w:r>
        <w:rPr>
          <w:rFonts w:hint="eastAsia" w:ascii="宋体" w:hAnsi="宋体" w:cs="宋体"/>
          <w:color w:val="auto"/>
          <w:sz w:val="24"/>
          <w:szCs w:val="24"/>
          <w:u w:val="single"/>
          <w:lang w:val="en-US" w:eastAsia="zh-CN"/>
        </w:rPr>
        <w:t xml:space="preserve">  </w:t>
      </w:r>
      <w:r>
        <w:rPr>
          <w:rFonts w:hint="eastAsia" w:ascii="宋体" w:hAnsi="宋体" w:eastAsia="宋体" w:cs="宋体"/>
          <w:color w:val="auto"/>
          <w:sz w:val="24"/>
          <w:szCs w:val="24"/>
          <w:u w:val="single"/>
          <w:lang w:eastAsia="zh-CN"/>
        </w:rPr>
        <w:t></w:t>
      </w:r>
      <w:r>
        <w:rPr>
          <w:rFonts w:hint="eastAsia" w:ascii="宋体" w:hAnsi="宋体" w:eastAsia="宋体" w:cs="宋体"/>
          <w:color w:val="auto"/>
          <w:sz w:val="24"/>
          <w:szCs w:val="24"/>
          <w:lang w:eastAsia="zh-CN"/>
        </w:rPr>
        <w:t>月</w:t>
      </w:r>
      <w:r>
        <w:rPr>
          <w:rFonts w:hint="eastAsia" w:ascii="宋体" w:hAnsi="宋体" w:eastAsia="宋体" w:cs="宋体"/>
          <w:color w:val="auto"/>
          <w:sz w:val="24"/>
          <w:szCs w:val="24"/>
          <w:u w:val="single"/>
          <w:lang w:eastAsia="zh-CN"/>
        </w:rPr>
        <w:t></w:t>
      </w:r>
      <w:r>
        <w:rPr>
          <w:rFonts w:hint="eastAsia" w:ascii="宋体" w:hAnsi="宋体" w:cs="宋体"/>
          <w:color w:val="auto"/>
          <w:sz w:val="24"/>
          <w:szCs w:val="24"/>
          <w:u w:val="single"/>
          <w:lang w:val="en-US" w:eastAsia="zh-CN"/>
        </w:rPr>
        <w:t xml:space="preserve"> </w:t>
      </w:r>
      <w:r>
        <w:rPr>
          <w:rFonts w:hint="eastAsia" w:ascii="宋体" w:hAnsi="宋体" w:eastAsia="宋体" w:cs="宋体"/>
          <w:color w:val="auto"/>
          <w:sz w:val="24"/>
          <w:szCs w:val="24"/>
          <w:u w:val="single"/>
          <w:lang w:eastAsia="zh-CN"/>
        </w:rPr>
        <w:t></w:t>
      </w:r>
      <w:r>
        <w:rPr>
          <w:rFonts w:hint="eastAsia" w:ascii="宋体" w:hAnsi="宋体" w:eastAsia="宋体" w:cs="宋体"/>
          <w:color w:val="auto"/>
          <w:sz w:val="24"/>
          <w:szCs w:val="24"/>
          <w:lang w:eastAsia="zh-CN"/>
        </w:rPr>
        <w:t>日。</w:t>
      </w:r>
    </w:p>
    <w:p w14:paraId="450A4294">
      <w:pPr>
        <w:pageBreakBefore w:val="0"/>
        <w:kinsoku/>
        <w:wordWrap/>
        <w:overflowPunct/>
        <w:topLinePunct w:val="0"/>
        <w:bidi w:val="0"/>
        <w:spacing w:after="0" w:line="360" w:lineRule="auto"/>
        <w:ind w:firstLine="459"/>
        <w:textAlignment w:val="auto"/>
        <w:outlineLvl w:val="9"/>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计划竣工日期：</w:t>
      </w:r>
      <w:r>
        <w:rPr>
          <w:rFonts w:hint="eastAsia" w:ascii="宋体" w:hAnsi="宋体" w:eastAsia="宋体" w:cs="宋体"/>
          <w:color w:val="auto"/>
          <w:sz w:val="24"/>
          <w:szCs w:val="24"/>
          <w:u w:val="single"/>
          <w:lang w:eastAsia="zh-CN"/>
        </w:rPr>
        <w:t></w:t>
      </w:r>
      <w:r>
        <w:rPr>
          <w:rFonts w:hint="eastAsia" w:ascii="宋体" w:hAnsi="宋体" w:cs="宋体"/>
          <w:color w:val="auto"/>
          <w:sz w:val="24"/>
          <w:szCs w:val="24"/>
          <w:u w:val="single"/>
          <w:lang w:val="en-US" w:eastAsia="zh-CN"/>
        </w:rPr>
        <w:t>2025</w:t>
      </w:r>
      <w:r>
        <w:rPr>
          <w:rFonts w:hint="eastAsia" w:ascii="宋体" w:hAnsi="宋体" w:eastAsia="宋体" w:cs="宋体"/>
          <w:color w:val="auto"/>
          <w:sz w:val="24"/>
          <w:szCs w:val="24"/>
          <w:u w:val="single"/>
          <w:lang w:eastAsia="zh-CN"/>
        </w:rPr>
        <w:t></w:t>
      </w:r>
      <w:r>
        <w:rPr>
          <w:rFonts w:hint="eastAsia" w:ascii="宋体" w:hAnsi="宋体" w:eastAsia="宋体" w:cs="宋体"/>
          <w:color w:val="auto"/>
          <w:sz w:val="24"/>
          <w:szCs w:val="24"/>
          <w:lang w:eastAsia="zh-CN"/>
        </w:rPr>
        <w:t>年</w:t>
      </w:r>
      <w:r>
        <w:rPr>
          <w:rFonts w:hint="eastAsia" w:ascii="宋体" w:hAnsi="宋体" w:eastAsia="宋体" w:cs="宋体"/>
          <w:color w:val="auto"/>
          <w:sz w:val="24"/>
          <w:szCs w:val="24"/>
          <w:u w:val="single"/>
          <w:lang w:eastAsia="zh-CN"/>
        </w:rPr>
        <w:t></w:t>
      </w:r>
      <w:r>
        <w:rPr>
          <w:rFonts w:hint="eastAsia" w:ascii="宋体" w:hAnsi="宋体" w:cs="宋体"/>
          <w:color w:val="auto"/>
          <w:sz w:val="24"/>
          <w:szCs w:val="24"/>
          <w:u w:val="single"/>
          <w:lang w:val="en-US" w:eastAsia="zh-CN"/>
        </w:rPr>
        <w:t xml:space="preserve">  </w:t>
      </w:r>
      <w:r>
        <w:rPr>
          <w:rFonts w:hint="eastAsia" w:ascii="宋体" w:hAnsi="宋体" w:eastAsia="宋体" w:cs="宋体"/>
          <w:color w:val="auto"/>
          <w:sz w:val="24"/>
          <w:szCs w:val="24"/>
          <w:u w:val="single"/>
          <w:lang w:eastAsia="zh-CN"/>
        </w:rPr>
        <w:t></w:t>
      </w:r>
      <w:r>
        <w:rPr>
          <w:rFonts w:hint="eastAsia" w:ascii="宋体" w:hAnsi="宋体" w:eastAsia="宋体" w:cs="宋体"/>
          <w:color w:val="auto"/>
          <w:sz w:val="24"/>
          <w:szCs w:val="24"/>
          <w:lang w:eastAsia="zh-CN"/>
        </w:rPr>
        <w:t>月</w:t>
      </w:r>
      <w:r>
        <w:rPr>
          <w:rFonts w:hint="eastAsia" w:ascii="宋体" w:hAnsi="宋体" w:cs="宋体"/>
          <w:color w:val="auto"/>
          <w:sz w:val="24"/>
          <w:szCs w:val="24"/>
          <w:u w:val="single"/>
          <w:lang w:val="en-US" w:eastAsia="zh-CN"/>
        </w:rPr>
        <w:t xml:space="preserve">   </w:t>
      </w:r>
      <w:r>
        <w:rPr>
          <w:rFonts w:hint="eastAsia" w:ascii="宋体" w:hAnsi="宋体" w:eastAsia="宋体" w:cs="宋体"/>
          <w:color w:val="auto"/>
          <w:sz w:val="24"/>
          <w:szCs w:val="24"/>
          <w:u w:val="single"/>
          <w:lang w:eastAsia="zh-CN"/>
        </w:rPr>
        <w:t></w:t>
      </w:r>
      <w:r>
        <w:rPr>
          <w:rFonts w:hint="eastAsia" w:ascii="宋体" w:hAnsi="宋体" w:eastAsia="宋体" w:cs="宋体"/>
          <w:color w:val="auto"/>
          <w:sz w:val="24"/>
          <w:szCs w:val="24"/>
          <w:lang w:eastAsia="zh-CN"/>
        </w:rPr>
        <w:t>日。</w:t>
      </w:r>
    </w:p>
    <w:p w14:paraId="7C94526A">
      <w:pPr>
        <w:pageBreakBefore w:val="0"/>
        <w:kinsoku/>
        <w:wordWrap/>
        <w:overflowPunct/>
        <w:topLinePunct w:val="0"/>
        <w:bidi w:val="0"/>
        <w:spacing w:after="0" w:line="360" w:lineRule="auto"/>
        <w:ind w:firstLine="459"/>
        <w:textAlignment w:val="auto"/>
        <w:outlineLvl w:val="9"/>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工期总日历天数：</w:t>
      </w:r>
      <w:r>
        <w:rPr>
          <w:rFonts w:hint="eastAsia" w:ascii="宋体" w:hAnsi="宋体" w:cs="宋体"/>
          <w:color w:val="auto"/>
          <w:sz w:val="24"/>
          <w:szCs w:val="24"/>
          <w:u w:val="single"/>
          <w:lang w:val="en-US" w:eastAsia="zh-CN"/>
        </w:rPr>
        <w:t>60</w:t>
      </w:r>
      <w:r>
        <w:rPr>
          <w:rFonts w:hint="eastAsia" w:ascii="宋体" w:hAnsi="宋体" w:eastAsia="宋体" w:cs="宋体"/>
          <w:color w:val="auto"/>
          <w:sz w:val="24"/>
          <w:szCs w:val="24"/>
          <w:lang w:eastAsia="zh-CN"/>
        </w:rPr>
        <w:t>天。工期总日历天数与根据前述计划开竣工日期计算的工期天数不一致的，以工期总日历天数为准。</w:t>
      </w:r>
    </w:p>
    <w:p w14:paraId="744D17C5">
      <w:pPr>
        <w:pageBreakBefore w:val="0"/>
        <w:kinsoku/>
        <w:wordWrap/>
        <w:overflowPunct/>
        <w:topLinePunct w:val="0"/>
        <w:bidi w:val="0"/>
        <w:spacing w:before="0" w:line="360" w:lineRule="auto"/>
        <w:textAlignment w:val="auto"/>
        <w:outlineLvl w:val="9"/>
        <w:rPr>
          <w:rFonts w:hint="eastAsia" w:ascii="宋体" w:hAnsi="宋体" w:eastAsia="宋体" w:cs="宋体"/>
          <w:bCs w:val="0"/>
          <w:i w:val="0"/>
          <w:iCs w:val="0"/>
          <w:color w:val="auto"/>
          <w:sz w:val="24"/>
          <w:szCs w:val="24"/>
          <w:lang w:eastAsia="zh-CN"/>
        </w:rPr>
      </w:pPr>
      <w:bookmarkStart w:id="2" w:name="_Toc351203483"/>
      <w:r>
        <w:rPr>
          <w:rFonts w:hint="eastAsia" w:ascii="宋体" w:hAnsi="宋体" w:eastAsia="宋体" w:cs="宋体"/>
          <w:b w:val="0"/>
          <w:i w:val="0"/>
          <w:iCs w:val="0"/>
          <w:color w:val="auto"/>
          <w:sz w:val="24"/>
          <w:szCs w:val="24"/>
          <w:lang w:eastAsia="zh-CN"/>
        </w:rPr>
        <w:t>三、质量标准</w:t>
      </w:r>
      <w:bookmarkEnd w:id="2"/>
    </w:p>
    <w:p w14:paraId="5E1051C9">
      <w:pPr>
        <w:pageBreakBefore w:val="0"/>
        <w:kinsoku/>
        <w:wordWrap/>
        <w:overflowPunct/>
        <w:topLinePunct w:val="0"/>
        <w:bidi w:val="0"/>
        <w:spacing w:after="0" w:line="360" w:lineRule="auto"/>
        <w:ind w:firstLine="459"/>
        <w:textAlignment w:val="auto"/>
        <w:outlineLvl w:val="9"/>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工程质量符合</w:t>
      </w:r>
      <w:r>
        <w:rPr>
          <w:rFonts w:hint="eastAsia" w:ascii="宋体" w:hAnsi="宋体" w:cs="宋体"/>
          <w:color w:val="auto"/>
          <w:sz w:val="24"/>
          <w:szCs w:val="24"/>
          <w:u w:val="single"/>
          <w:lang w:val="en-US" w:eastAsia="zh-CN"/>
        </w:rPr>
        <w:t xml:space="preserve"> </w:t>
      </w:r>
      <w:r>
        <w:rPr>
          <w:rFonts w:hint="eastAsia" w:ascii="宋体" w:hAnsi="宋体" w:eastAsia="宋体" w:cs="宋体"/>
          <w:color w:val="auto"/>
          <w:sz w:val="24"/>
          <w:szCs w:val="24"/>
          <w:u w:val="single"/>
          <w:lang w:eastAsia="zh-CN"/>
        </w:rPr>
        <w:t>合格</w:t>
      </w:r>
      <w:r>
        <w:rPr>
          <w:rFonts w:hint="eastAsia" w:ascii="宋体" w:hAnsi="宋体" w:cs="宋体"/>
          <w:color w:val="auto"/>
          <w:sz w:val="24"/>
          <w:szCs w:val="24"/>
          <w:u w:val="single"/>
          <w:lang w:val="en-US" w:eastAsia="zh-CN"/>
        </w:rPr>
        <w:t xml:space="preserve"> </w:t>
      </w:r>
      <w:r>
        <w:rPr>
          <w:rFonts w:hint="eastAsia" w:ascii="宋体" w:hAnsi="宋体" w:eastAsia="宋体" w:cs="宋体"/>
          <w:color w:val="auto"/>
          <w:sz w:val="24"/>
          <w:szCs w:val="24"/>
          <w:lang w:eastAsia="zh-CN"/>
        </w:rPr>
        <w:t>标准。</w:t>
      </w:r>
    </w:p>
    <w:p w14:paraId="0C891201">
      <w:pPr>
        <w:pageBreakBefore w:val="0"/>
        <w:kinsoku/>
        <w:wordWrap/>
        <w:overflowPunct/>
        <w:topLinePunct w:val="0"/>
        <w:autoSpaceDE/>
        <w:autoSpaceDN/>
        <w:bidi w:val="0"/>
        <w:adjustRightInd/>
        <w:spacing w:before="0" w:line="360" w:lineRule="auto"/>
        <w:textAlignment w:val="auto"/>
        <w:outlineLvl w:val="9"/>
        <w:rPr>
          <w:rFonts w:hint="eastAsia" w:ascii="宋体" w:hAnsi="宋体" w:eastAsia="宋体" w:cs="宋体"/>
          <w:bCs w:val="0"/>
          <w:i w:val="0"/>
          <w:iCs w:val="0"/>
          <w:color w:val="auto"/>
          <w:sz w:val="24"/>
          <w:szCs w:val="24"/>
          <w:lang w:eastAsia="zh-CN"/>
        </w:rPr>
      </w:pPr>
      <w:bookmarkStart w:id="3" w:name="_Toc351203484"/>
      <w:r>
        <w:rPr>
          <w:rFonts w:hint="eastAsia" w:ascii="宋体" w:hAnsi="宋体" w:eastAsia="宋体" w:cs="宋体"/>
          <w:b w:val="0"/>
          <w:i w:val="0"/>
          <w:iCs w:val="0"/>
          <w:color w:val="auto"/>
          <w:sz w:val="24"/>
          <w:szCs w:val="24"/>
          <w:lang w:eastAsia="zh-CN"/>
        </w:rPr>
        <w:t>四、签约合同价与合同价格形式</w:t>
      </w:r>
      <w:bookmarkEnd w:id="3"/>
    </w:p>
    <w:p w14:paraId="388227D9">
      <w:pPr>
        <w:pageBreakBefore w:val="0"/>
        <w:kinsoku/>
        <w:wordWrap/>
        <w:overflowPunct/>
        <w:topLinePunct w:val="0"/>
        <w:autoSpaceDE/>
        <w:autoSpaceDN/>
        <w:bidi w:val="0"/>
        <w:adjustRightInd/>
        <w:spacing w:after="0" w:line="360" w:lineRule="auto"/>
        <w:ind w:firstLine="459"/>
        <w:textAlignment w:val="auto"/>
        <w:outlineLvl w:val="9"/>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1.签约合同价为：</w:t>
      </w:r>
    </w:p>
    <w:p w14:paraId="5495FE17">
      <w:pPr>
        <w:pageBreakBefore w:val="0"/>
        <w:kinsoku/>
        <w:wordWrap/>
        <w:overflowPunct/>
        <w:topLinePunct w:val="0"/>
        <w:autoSpaceDE/>
        <w:autoSpaceDN/>
        <w:bidi w:val="0"/>
        <w:adjustRightInd/>
        <w:spacing w:after="0" w:line="360" w:lineRule="auto"/>
        <w:ind w:firstLine="600" w:firstLineChars="250"/>
        <w:textAlignment w:val="auto"/>
        <w:outlineLvl w:val="9"/>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人民币（大写）</w:t>
      </w:r>
      <w:r>
        <w:rPr>
          <w:rFonts w:hint="eastAsia" w:ascii="宋体" w:hAnsi="宋体" w:eastAsia="宋体" w:cs="宋体"/>
          <w:color w:val="auto"/>
          <w:sz w:val="24"/>
          <w:szCs w:val="24"/>
          <w:u w:val="single"/>
          <w:lang w:eastAsia="zh-CN"/>
        </w:rPr>
        <w:t xml:space="preserve"> </w:t>
      </w:r>
      <w:r>
        <w:rPr>
          <w:rFonts w:hint="eastAsia" w:ascii="宋体" w:hAnsi="宋体" w:cs="宋体"/>
          <w:color w:val="auto"/>
          <w:sz w:val="24"/>
          <w:szCs w:val="24"/>
          <w:u w:val="single"/>
          <w:lang w:val="en-US" w:eastAsia="zh-CN"/>
        </w:rPr>
        <w:t xml:space="preserve">                    </w:t>
      </w:r>
      <w:r>
        <w:rPr>
          <w:rFonts w:hint="eastAsia" w:ascii="宋体" w:hAnsi="宋体" w:eastAsia="宋体" w:cs="宋体"/>
          <w:color w:val="auto"/>
          <w:sz w:val="24"/>
          <w:szCs w:val="24"/>
          <w:u w:val="single"/>
          <w:lang w:eastAsia="zh-CN"/>
        </w:rPr>
        <w:t xml:space="preserve"> </w:t>
      </w:r>
      <w:r>
        <w:rPr>
          <w:rFonts w:hint="eastAsia" w:ascii="宋体" w:hAnsi="宋体" w:eastAsia="宋体" w:cs="宋体"/>
          <w:color w:val="auto"/>
          <w:sz w:val="24"/>
          <w:szCs w:val="24"/>
          <w:lang w:eastAsia="zh-CN"/>
        </w:rPr>
        <w:t xml:space="preserve"> (</w:t>
      </w:r>
      <w:r>
        <w:rPr>
          <w:rFonts w:hint="eastAsia" w:ascii="宋体" w:hAnsi="宋体" w:eastAsia="宋体" w:cs="宋体"/>
          <w:color w:val="auto"/>
          <w:sz w:val="24"/>
          <w:szCs w:val="24"/>
          <w:u w:val="single"/>
          <w:lang w:eastAsia="zh-CN"/>
        </w:rPr>
        <w:t xml:space="preserve">¥ </w:t>
      </w:r>
      <w:r>
        <w:rPr>
          <w:rFonts w:hint="eastAsia" w:ascii="宋体" w:hAnsi="宋体" w:cs="宋体"/>
          <w:color w:val="auto"/>
          <w:sz w:val="24"/>
          <w:szCs w:val="24"/>
          <w:u w:val="single"/>
          <w:lang w:val="en-US" w:eastAsia="zh-CN"/>
        </w:rPr>
        <w:t xml:space="preserve">       </w:t>
      </w:r>
      <w:r>
        <w:rPr>
          <w:rFonts w:hint="eastAsia" w:ascii="宋体" w:hAnsi="宋体" w:eastAsia="宋体" w:cs="宋体"/>
          <w:color w:val="auto"/>
          <w:sz w:val="24"/>
          <w:szCs w:val="24"/>
          <w:u w:val="single"/>
          <w:lang w:eastAsia="zh-CN"/>
        </w:rPr>
        <w:t xml:space="preserve"> </w:t>
      </w:r>
      <w:r>
        <w:rPr>
          <w:rFonts w:hint="eastAsia" w:ascii="宋体" w:hAnsi="宋体" w:eastAsia="宋体" w:cs="宋体"/>
          <w:color w:val="auto"/>
          <w:sz w:val="24"/>
          <w:szCs w:val="24"/>
          <w:lang w:eastAsia="zh-CN"/>
        </w:rPr>
        <w:t>元)</w:t>
      </w:r>
      <w:r>
        <w:rPr>
          <w:rFonts w:hint="eastAsia" w:ascii="仿宋" w:hAnsi="仿宋" w:eastAsia="仿宋" w:cs="仿宋"/>
          <w:sz w:val="24"/>
          <w:szCs w:val="24"/>
          <w:lang w:eastAsia="zh-CN"/>
        </w:rPr>
        <w:t>，</w:t>
      </w:r>
      <w:r>
        <w:rPr>
          <w:rFonts w:hint="eastAsia" w:ascii="宋体" w:hAnsi="宋体" w:eastAsia="宋体" w:cs="宋体"/>
          <w:color w:val="auto"/>
          <w:sz w:val="24"/>
          <w:szCs w:val="24"/>
          <w:highlight w:val="none"/>
          <w:lang w:eastAsia="zh-CN"/>
        </w:rPr>
        <w:t>该价款为含税价（增值税），税率为</w:t>
      </w:r>
      <w:r>
        <w:rPr>
          <w:rFonts w:hint="eastAsia" w:ascii="宋体" w:hAnsi="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eastAsia="zh-CN"/>
        </w:rPr>
        <w:t>%；</w:t>
      </w:r>
    </w:p>
    <w:p w14:paraId="0959BE0D">
      <w:pPr>
        <w:pageBreakBefore w:val="0"/>
        <w:kinsoku/>
        <w:wordWrap/>
        <w:overflowPunct/>
        <w:topLinePunct w:val="0"/>
        <w:autoSpaceDE/>
        <w:autoSpaceDN/>
        <w:bidi w:val="0"/>
        <w:adjustRightInd/>
        <w:spacing w:after="0" w:line="360" w:lineRule="auto"/>
        <w:ind w:firstLine="480" w:firstLineChars="200"/>
        <w:textAlignment w:val="auto"/>
        <w:outlineLvl w:val="9"/>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其中：</w:t>
      </w:r>
    </w:p>
    <w:p w14:paraId="4B6092A9">
      <w:pPr>
        <w:pageBreakBefore w:val="0"/>
        <w:kinsoku/>
        <w:wordWrap/>
        <w:overflowPunct/>
        <w:topLinePunct w:val="0"/>
        <w:autoSpaceDE/>
        <w:autoSpaceDN/>
        <w:bidi w:val="0"/>
        <w:adjustRightInd/>
        <w:spacing w:after="0" w:line="360" w:lineRule="auto"/>
        <w:ind w:firstLine="459"/>
        <w:textAlignment w:val="auto"/>
        <w:outlineLvl w:val="9"/>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（1）</w:t>
      </w:r>
      <w:r>
        <w:rPr>
          <w:rFonts w:hint="eastAsia" w:ascii="宋体" w:hAnsi="宋体" w:eastAsia="宋体" w:cs="宋体"/>
          <w:color w:val="auto"/>
          <w:sz w:val="24"/>
          <w:szCs w:val="24"/>
          <w:lang w:val="en-US" w:eastAsia="zh-CN"/>
        </w:rPr>
        <w:t>措施项目</w:t>
      </w:r>
      <w:r>
        <w:rPr>
          <w:rFonts w:hint="eastAsia" w:ascii="宋体" w:hAnsi="宋体" w:eastAsia="宋体" w:cs="宋体"/>
          <w:color w:val="auto"/>
          <w:sz w:val="24"/>
          <w:szCs w:val="24"/>
          <w:lang w:eastAsia="zh-CN"/>
        </w:rPr>
        <w:t>费：</w:t>
      </w:r>
    </w:p>
    <w:p w14:paraId="55B1A73C">
      <w:pPr>
        <w:pageBreakBefore w:val="0"/>
        <w:kinsoku/>
        <w:wordWrap/>
        <w:overflowPunct/>
        <w:topLinePunct w:val="0"/>
        <w:autoSpaceDE/>
        <w:autoSpaceDN/>
        <w:bidi w:val="0"/>
        <w:adjustRightInd/>
        <w:spacing w:after="0" w:line="360" w:lineRule="auto"/>
        <w:ind w:firstLine="1080" w:firstLineChars="450"/>
        <w:textAlignment w:val="auto"/>
        <w:outlineLvl w:val="9"/>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人民币（大写）</w:t>
      </w:r>
      <w:r>
        <w:rPr>
          <w:rFonts w:hint="eastAsia" w:ascii="宋体" w:hAnsi="宋体" w:cs="宋体"/>
          <w:color w:val="auto"/>
          <w:sz w:val="24"/>
          <w:szCs w:val="24"/>
          <w:u w:val="single"/>
          <w:lang w:val="en-US" w:eastAsia="zh-CN"/>
        </w:rPr>
        <w:t xml:space="preserve">              </w:t>
      </w:r>
      <w:r>
        <w:rPr>
          <w:rFonts w:hint="eastAsia" w:ascii="宋体" w:hAnsi="宋体" w:eastAsia="宋体" w:cs="宋体"/>
          <w:color w:val="auto"/>
          <w:sz w:val="24"/>
          <w:szCs w:val="24"/>
          <w:lang w:eastAsia="zh-CN"/>
        </w:rPr>
        <w:t xml:space="preserve"> (</w:t>
      </w:r>
      <w:r>
        <w:rPr>
          <w:rFonts w:hint="eastAsia" w:ascii="宋体" w:hAnsi="宋体" w:eastAsia="宋体" w:cs="宋体"/>
          <w:color w:val="auto"/>
          <w:sz w:val="24"/>
          <w:szCs w:val="24"/>
          <w:u w:val="single"/>
          <w:lang w:eastAsia="zh-CN"/>
        </w:rPr>
        <w:t>¥</w:t>
      </w:r>
      <w:r>
        <w:rPr>
          <w:rFonts w:hint="eastAsia" w:ascii="宋体" w:hAnsi="宋体" w:cs="宋体"/>
          <w:color w:val="auto"/>
          <w:sz w:val="24"/>
          <w:szCs w:val="24"/>
          <w:u w:val="single"/>
          <w:lang w:val="en-US" w:eastAsia="zh-CN"/>
        </w:rPr>
        <w:t xml:space="preserve">          </w:t>
      </w:r>
      <w:r>
        <w:rPr>
          <w:rFonts w:hint="eastAsia" w:ascii="宋体" w:hAnsi="宋体" w:eastAsia="宋体" w:cs="宋体"/>
          <w:color w:val="auto"/>
          <w:sz w:val="24"/>
          <w:szCs w:val="24"/>
          <w:lang w:eastAsia="zh-CN"/>
        </w:rPr>
        <w:t>元)；</w:t>
      </w:r>
    </w:p>
    <w:p w14:paraId="07EC4037">
      <w:pPr>
        <w:pageBreakBefore w:val="0"/>
        <w:kinsoku/>
        <w:wordWrap/>
        <w:overflowPunct/>
        <w:topLinePunct w:val="0"/>
        <w:autoSpaceDE/>
        <w:autoSpaceDN/>
        <w:bidi w:val="0"/>
        <w:adjustRightInd/>
        <w:spacing w:after="0" w:line="360" w:lineRule="auto"/>
        <w:ind w:firstLine="459"/>
        <w:textAlignment w:val="auto"/>
        <w:outlineLvl w:val="9"/>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lang w:val="en-US" w:eastAsia="zh-CN"/>
        </w:rPr>
        <w:t>2</w:t>
      </w:r>
      <w:r>
        <w:rPr>
          <w:rFonts w:hint="eastAsia" w:ascii="宋体" w:hAnsi="宋体" w:eastAsia="宋体" w:cs="宋体"/>
          <w:color w:val="auto"/>
          <w:sz w:val="24"/>
          <w:szCs w:val="24"/>
          <w:lang w:eastAsia="zh-CN"/>
        </w:rPr>
        <w:t>）安全文明施工费：</w:t>
      </w:r>
    </w:p>
    <w:p w14:paraId="12303A6C">
      <w:pPr>
        <w:pageBreakBefore w:val="0"/>
        <w:kinsoku/>
        <w:wordWrap/>
        <w:overflowPunct/>
        <w:topLinePunct w:val="0"/>
        <w:autoSpaceDE/>
        <w:autoSpaceDN/>
        <w:bidi w:val="0"/>
        <w:adjustRightInd/>
        <w:spacing w:after="0" w:line="360" w:lineRule="auto"/>
        <w:ind w:firstLine="1080" w:firstLineChars="450"/>
        <w:textAlignment w:val="auto"/>
        <w:outlineLvl w:val="9"/>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人民币（大写）</w:t>
      </w:r>
      <w:r>
        <w:rPr>
          <w:rFonts w:hint="eastAsia" w:ascii="宋体" w:hAnsi="宋体" w:cs="宋体"/>
          <w:color w:val="auto"/>
          <w:sz w:val="24"/>
          <w:szCs w:val="24"/>
          <w:u w:val="single"/>
          <w:lang w:val="en-US" w:eastAsia="zh-CN"/>
        </w:rPr>
        <w:t xml:space="preserve">              </w:t>
      </w:r>
      <w:r>
        <w:rPr>
          <w:rFonts w:hint="eastAsia" w:ascii="宋体" w:hAnsi="宋体" w:eastAsia="宋体" w:cs="宋体"/>
          <w:color w:val="auto"/>
          <w:sz w:val="24"/>
          <w:szCs w:val="24"/>
          <w:lang w:eastAsia="zh-CN"/>
        </w:rPr>
        <w:t xml:space="preserve"> (</w:t>
      </w:r>
      <w:r>
        <w:rPr>
          <w:rFonts w:hint="eastAsia" w:ascii="宋体" w:hAnsi="宋体" w:eastAsia="宋体" w:cs="宋体"/>
          <w:color w:val="auto"/>
          <w:sz w:val="24"/>
          <w:szCs w:val="24"/>
          <w:u w:val="single"/>
          <w:lang w:eastAsia="zh-CN"/>
        </w:rPr>
        <w:t>¥</w:t>
      </w:r>
      <w:r>
        <w:rPr>
          <w:rFonts w:hint="eastAsia" w:ascii="宋体" w:hAnsi="宋体" w:cs="宋体"/>
          <w:color w:val="auto"/>
          <w:sz w:val="24"/>
          <w:szCs w:val="24"/>
          <w:u w:val="single"/>
          <w:lang w:val="en-US" w:eastAsia="zh-CN"/>
        </w:rPr>
        <w:t xml:space="preserve">           </w:t>
      </w:r>
      <w:r>
        <w:rPr>
          <w:rFonts w:hint="eastAsia" w:ascii="宋体" w:hAnsi="宋体" w:eastAsia="宋体" w:cs="宋体"/>
          <w:color w:val="auto"/>
          <w:sz w:val="24"/>
          <w:szCs w:val="24"/>
          <w:lang w:eastAsia="zh-CN"/>
        </w:rPr>
        <w:t>元)；</w:t>
      </w:r>
    </w:p>
    <w:p w14:paraId="19C03E68">
      <w:pPr>
        <w:pageBreakBefore w:val="0"/>
        <w:kinsoku/>
        <w:wordWrap/>
        <w:overflowPunct/>
        <w:topLinePunct w:val="0"/>
        <w:autoSpaceDE/>
        <w:autoSpaceDN/>
        <w:bidi w:val="0"/>
        <w:adjustRightInd/>
        <w:spacing w:after="0" w:line="360" w:lineRule="auto"/>
        <w:ind w:firstLine="459"/>
        <w:textAlignment w:val="auto"/>
        <w:outlineLvl w:val="9"/>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lang w:val="en-US" w:eastAsia="zh-CN"/>
        </w:rPr>
        <w:t>3</w:t>
      </w:r>
      <w:r>
        <w:rPr>
          <w:rFonts w:hint="eastAsia" w:ascii="宋体" w:hAnsi="宋体" w:eastAsia="宋体" w:cs="宋体"/>
          <w:color w:val="auto"/>
          <w:sz w:val="24"/>
          <w:szCs w:val="24"/>
          <w:lang w:eastAsia="zh-CN"/>
        </w:rPr>
        <w:t>）材料和工程设备暂估价金额：</w:t>
      </w:r>
    </w:p>
    <w:p w14:paraId="2872C754">
      <w:pPr>
        <w:pageBreakBefore w:val="0"/>
        <w:kinsoku/>
        <w:wordWrap/>
        <w:overflowPunct/>
        <w:topLinePunct w:val="0"/>
        <w:autoSpaceDE/>
        <w:autoSpaceDN/>
        <w:bidi w:val="0"/>
        <w:adjustRightInd/>
        <w:spacing w:after="0" w:line="360" w:lineRule="auto"/>
        <w:ind w:firstLine="1080" w:firstLineChars="450"/>
        <w:textAlignment w:val="auto"/>
        <w:outlineLvl w:val="9"/>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人民币（大写）</w:t>
      </w:r>
      <w:r>
        <w:rPr>
          <w:rFonts w:hint="eastAsia" w:ascii="宋体" w:hAnsi="宋体" w:eastAsia="宋体" w:cs="宋体"/>
          <w:color w:val="auto"/>
          <w:sz w:val="24"/>
          <w:szCs w:val="24"/>
          <w:u w:val="single"/>
          <w:lang w:eastAsia="zh-CN"/>
        </w:rPr>
        <w:t xml:space="preserve">                     </w:t>
      </w:r>
      <w:r>
        <w:rPr>
          <w:rFonts w:hint="eastAsia" w:ascii="宋体" w:hAnsi="宋体" w:eastAsia="宋体" w:cs="宋体"/>
          <w:color w:val="auto"/>
          <w:sz w:val="24"/>
          <w:szCs w:val="24"/>
          <w:lang w:eastAsia="zh-CN"/>
        </w:rPr>
        <w:t xml:space="preserve"> (</w:t>
      </w:r>
      <w:r>
        <w:rPr>
          <w:rFonts w:hint="eastAsia" w:ascii="宋体" w:hAnsi="宋体" w:eastAsia="宋体" w:cs="宋体"/>
          <w:color w:val="auto"/>
          <w:sz w:val="24"/>
          <w:szCs w:val="24"/>
          <w:u w:val="single"/>
          <w:lang w:eastAsia="zh-CN"/>
        </w:rPr>
        <w:t xml:space="preserve">¥                </w:t>
      </w:r>
      <w:r>
        <w:rPr>
          <w:rFonts w:hint="eastAsia" w:ascii="宋体" w:hAnsi="宋体" w:eastAsia="宋体" w:cs="宋体"/>
          <w:color w:val="auto"/>
          <w:sz w:val="24"/>
          <w:szCs w:val="24"/>
          <w:lang w:eastAsia="zh-CN"/>
        </w:rPr>
        <w:t>元)；</w:t>
      </w:r>
    </w:p>
    <w:p w14:paraId="67A8056C">
      <w:pPr>
        <w:pageBreakBefore w:val="0"/>
        <w:kinsoku/>
        <w:wordWrap/>
        <w:overflowPunct/>
        <w:topLinePunct w:val="0"/>
        <w:autoSpaceDE/>
        <w:autoSpaceDN/>
        <w:bidi w:val="0"/>
        <w:adjustRightInd/>
        <w:spacing w:after="0" w:line="360" w:lineRule="auto"/>
        <w:ind w:firstLine="459"/>
        <w:textAlignment w:val="auto"/>
        <w:outlineLvl w:val="9"/>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lang w:val="en-US" w:eastAsia="zh-CN"/>
        </w:rPr>
        <w:t>4</w:t>
      </w:r>
      <w:r>
        <w:rPr>
          <w:rFonts w:hint="eastAsia" w:ascii="宋体" w:hAnsi="宋体" w:eastAsia="宋体" w:cs="宋体"/>
          <w:color w:val="auto"/>
          <w:sz w:val="24"/>
          <w:szCs w:val="24"/>
          <w:lang w:eastAsia="zh-CN"/>
        </w:rPr>
        <w:t>）专业工程暂估价金额：</w:t>
      </w:r>
    </w:p>
    <w:p w14:paraId="684124AE">
      <w:pPr>
        <w:pageBreakBefore w:val="0"/>
        <w:kinsoku/>
        <w:wordWrap/>
        <w:overflowPunct/>
        <w:topLinePunct w:val="0"/>
        <w:autoSpaceDE/>
        <w:autoSpaceDN/>
        <w:bidi w:val="0"/>
        <w:adjustRightInd/>
        <w:spacing w:after="0" w:line="360" w:lineRule="auto"/>
        <w:ind w:firstLine="1080" w:firstLineChars="450"/>
        <w:textAlignment w:val="auto"/>
        <w:outlineLvl w:val="9"/>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人民币（大写）</w:t>
      </w:r>
      <w:r>
        <w:rPr>
          <w:rFonts w:hint="eastAsia" w:ascii="宋体" w:hAnsi="宋体" w:eastAsia="宋体" w:cs="宋体"/>
          <w:color w:val="auto"/>
          <w:sz w:val="24"/>
          <w:szCs w:val="24"/>
          <w:u w:val="single"/>
          <w:lang w:eastAsia="zh-CN"/>
        </w:rPr>
        <w:t xml:space="preserve">               </w:t>
      </w:r>
      <w:r>
        <w:rPr>
          <w:rFonts w:hint="eastAsia" w:ascii="宋体" w:hAnsi="宋体" w:cs="宋体"/>
          <w:color w:val="auto"/>
          <w:sz w:val="24"/>
          <w:szCs w:val="24"/>
          <w:u w:val="single"/>
          <w:lang w:val="en-US" w:eastAsia="zh-CN"/>
        </w:rPr>
        <w:t xml:space="preserve"> </w:t>
      </w:r>
      <w:r>
        <w:rPr>
          <w:rFonts w:hint="eastAsia" w:ascii="宋体" w:hAnsi="宋体" w:eastAsia="宋体" w:cs="宋体"/>
          <w:color w:val="auto"/>
          <w:sz w:val="24"/>
          <w:szCs w:val="24"/>
          <w:u w:val="single"/>
          <w:lang w:eastAsia="zh-CN"/>
        </w:rPr>
        <w:t xml:space="preserve">     </w:t>
      </w:r>
      <w:r>
        <w:rPr>
          <w:rFonts w:hint="eastAsia" w:ascii="宋体" w:hAnsi="宋体" w:eastAsia="宋体" w:cs="宋体"/>
          <w:color w:val="auto"/>
          <w:sz w:val="24"/>
          <w:szCs w:val="24"/>
          <w:lang w:eastAsia="zh-CN"/>
        </w:rPr>
        <w:t xml:space="preserve"> (</w:t>
      </w:r>
      <w:r>
        <w:rPr>
          <w:rFonts w:hint="eastAsia" w:ascii="宋体" w:hAnsi="宋体" w:eastAsia="宋体" w:cs="宋体"/>
          <w:color w:val="auto"/>
          <w:sz w:val="24"/>
          <w:szCs w:val="24"/>
          <w:u w:val="single"/>
          <w:lang w:eastAsia="zh-CN"/>
        </w:rPr>
        <w:t xml:space="preserve">¥                 </w:t>
      </w:r>
      <w:r>
        <w:rPr>
          <w:rFonts w:hint="eastAsia" w:ascii="宋体" w:hAnsi="宋体" w:eastAsia="宋体" w:cs="宋体"/>
          <w:color w:val="auto"/>
          <w:sz w:val="24"/>
          <w:szCs w:val="24"/>
          <w:lang w:eastAsia="zh-CN"/>
        </w:rPr>
        <w:t>元)；</w:t>
      </w:r>
    </w:p>
    <w:p w14:paraId="2D9AA777">
      <w:pPr>
        <w:pageBreakBefore w:val="0"/>
        <w:kinsoku/>
        <w:wordWrap/>
        <w:overflowPunct/>
        <w:topLinePunct w:val="0"/>
        <w:autoSpaceDE/>
        <w:autoSpaceDN/>
        <w:bidi w:val="0"/>
        <w:adjustRightInd/>
        <w:spacing w:after="0" w:line="360" w:lineRule="auto"/>
        <w:ind w:firstLine="459"/>
        <w:textAlignment w:val="auto"/>
        <w:outlineLvl w:val="9"/>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lang w:val="en-US" w:eastAsia="zh-CN"/>
        </w:rPr>
        <w:t>5</w:t>
      </w:r>
      <w:r>
        <w:rPr>
          <w:rFonts w:hint="eastAsia" w:ascii="宋体" w:hAnsi="宋体" w:eastAsia="宋体" w:cs="宋体"/>
          <w:color w:val="auto"/>
          <w:sz w:val="24"/>
          <w:szCs w:val="24"/>
          <w:lang w:eastAsia="zh-CN"/>
        </w:rPr>
        <w:t>）暂列金额：</w:t>
      </w:r>
    </w:p>
    <w:p w14:paraId="3D11D58D">
      <w:pPr>
        <w:pageBreakBefore w:val="0"/>
        <w:kinsoku/>
        <w:wordWrap/>
        <w:overflowPunct/>
        <w:topLinePunct w:val="0"/>
        <w:autoSpaceDE/>
        <w:autoSpaceDN/>
        <w:bidi w:val="0"/>
        <w:adjustRightInd/>
        <w:spacing w:after="0" w:line="360" w:lineRule="auto"/>
        <w:ind w:firstLine="1080" w:firstLineChars="450"/>
        <w:textAlignment w:val="auto"/>
        <w:outlineLvl w:val="9"/>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人民币（大写）</w:t>
      </w:r>
      <w:r>
        <w:rPr>
          <w:rFonts w:hint="eastAsia" w:ascii="宋体" w:hAnsi="宋体" w:cs="宋体"/>
          <w:color w:val="auto"/>
          <w:sz w:val="24"/>
          <w:szCs w:val="24"/>
          <w:u w:val="single"/>
          <w:lang w:val="en-US" w:eastAsia="zh-CN"/>
        </w:rPr>
        <w:t xml:space="preserve">             </w:t>
      </w:r>
      <w:r>
        <w:rPr>
          <w:rFonts w:hint="eastAsia" w:ascii="宋体" w:hAnsi="宋体" w:eastAsia="宋体" w:cs="宋体"/>
          <w:color w:val="auto"/>
          <w:sz w:val="24"/>
          <w:szCs w:val="24"/>
          <w:u w:val="single"/>
          <w:lang w:eastAsia="zh-CN"/>
        </w:rPr>
        <w:t xml:space="preserve"> </w:t>
      </w:r>
      <w:r>
        <w:rPr>
          <w:rFonts w:hint="eastAsia" w:ascii="宋体" w:hAnsi="宋体" w:eastAsia="宋体" w:cs="宋体"/>
          <w:color w:val="auto"/>
          <w:sz w:val="24"/>
          <w:szCs w:val="24"/>
          <w:lang w:eastAsia="zh-CN"/>
        </w:rPr>
        <w:t xml:space="preserve"> (</w:t>
      </w:r>
      <w:r>
        <w:rPr>
          <w:rFonts w:hint="eastAsia" w:ascii="宋体" w:hAnsi="宋体" w:eastAsia="宋体" w:cs="宋体"/>
          <w:color w:val="auto"/>
          <w:sz w:val="24"/>
          <w:szCs w:val="24"/>
          <w:u w:val="single"/>
          <w:lang w:eastAsia="zh-CN"/>
        </w:rPr>
        <w:t>¥</w:t>
      </w:r>
      <w:r>
        <w:rPr>
          <w:rFonts w:hint="eastAsia" w:ascii="宋体" w:hAnsi="宋体" w:cs="宋体"/>
          <w:color w:val="auto"/>
          <w:sz w:val="24"/>
          <w:szCs w:val="24"/>
          <w:u w:val="single"/>
          <w:lang w:val="en-US" w:eastAsia="zh-CN"/>
        </w:rPr>
        <w:t xml:space="preserve">          </w:t>
      </w:r>
      <w:r>
        <w:rPr>
          <w:rFonts w:hint="eastAsia" w:ascii="宋体" w:hAnsi="宋体" w:eastAsia="宋体" w:cs="宋体"/>
          <w:color w:val="auto"/>
          <w:sz w:val="24"/>
          <w:szCs w:val="24"/>
          <w:lang w:eastAsia="zh-CN"/>
        </w:rPr>
        <w:t>元)。</w:t>
      </w:r>
    </w:p>
    <w:p w14:paraId="285A3062">
      <w:pPr>
        <w:pageBreakBefore w:val="0"/>
        <w:kinsoku/>
        <w:wordWrap/>
        <w:overflowPunct/>
        <w:topLinePunct w:val="0"/>
        <w:autoSpaceDE/>
        <w:autoSpaceDN/>
        <w:bidi w:val="0"/>
        <w:adjustRightInd/>
        <w:spacing w:after="0" w:line="360" w:lineRule="auto"/>
        <w:ind w:firstLine="459"/>
        <w:textAlignment w:val="auto"/>
        <w:outlineLvl w:val="9"/>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2.合同价格形式：</w:t>
      </w:r>
      <w:r>
        <w:rPr>
          <w:rFonts w:hint="eastAsia" w:ascii="宋体" w:hAnsi="宋体" w:eastAsia="宋体" w:cs="宋体"/>
          <w:color w:val="auto"/>
          <w:sz w:val="24"/>
          <w:szCs w:val="24"/>
          <w:u w:val="single"/>
          <w:lang w:val="en-US" w:eastAsia="zh-CN"/>
        </w:rPr>
        <w:t>固定</w:t>
      </w:r>
      <w:r>
        <w:rPr>
          <w:rFonts w:hint="eastAsia" w:ascii="宋体" w:hAnsi="宋体" w:cs="宋体"/>
          <w:color w:val="auto"/>
          <w:sz w:val="24"/>
          <w:szCs w:val="24"/>
          <w:u w:val="single"/>
          <w:lang w:val="en-US" w:eastAsia="zh-CN"/>
        </w:rPr>
        <w:t>单价</w:t>
      </w:r>
      <w:r>
        <w:rPr>
          <w:rFonts w:hint="eastAsia" w:ascii="宋体" w:hAnsi="宋体" w:eastAsia="宋体" w:cs="宋体"/>
          <w:color w:val="auto"/>
          <w:sz w:val="24"/>
          <w:szCs w:val="24"/>
          <w:u w:val="single"/>
          <w:lang w:val="en-US" w:eastAsia="zh-CN"/>
        </w:rPr>
        <w:t>合同</w:t>
      </w:r>
      <w:r>
        <w:rPr>
          <w:rFonts w:hint="eastAsia" w:ascii="宋体" w:hAnsi="宋体" w:eastAsia="宋体" w:cs="宋体"/>
          <w:color w:val="auto"/>
          <w:sz w:val="24"/>
          <w:szCs w:val="24"/>
          <w:lang w:eastAsia="zh-CN"/>
        </w:rPr>
        <w:t>。</w:t>
      </w:r>
    </w:p>
    <w:p w14:paraId="22164234">
      <w:pPr>
        <w:pageBreakBefore w:val="0"/>
        <w:kinsoku/>
        <w:wordWrap/>
        <w:overflowPunct/>
        <w:topLinePunct w:val="0"/>
        <w:autoSpaceDE w:val="0"/>
        <w:autoSpaceDN w:val="0"/>
        <w:bidi w:val="0"/>
        <w:adjustRightInd w:val="0"/>
        <w:spacing w:after="0" w:line="360" w:lineRule="auto"/>
        <w:textAlignment w:val="auto"/>
        <w:outlineLvl w:val="9"/>
        <w:rPr>
          <w:rFonts w:hint="eastAsia" w:ascii="宋体" w:hAnsi="宋体" w:eastAsia="宋体" w:cs="宋体"/>
          <w:color w:val="auto"/>
          <w:sz w:val="24"/>
          <w:szCs w:val="24"/>
          <w:lang w:eastAsia="zh-CN"/>
        </w:rPr>
      </w:pPr>
      <w:bookmarkStart w:id="4" w:name="_Toc351203485"/>
      <w:r>
        <w:rPr>
          <w:rFonts w:hint="eastAsia" w:ascii="宋体" w:hAnsi="宋体" w:eastAsia="宋体" w:cs="宋体"/>
          <w:color w:val="auto"/>
          <w:sz w:val="24"/>
          <w:szCs w:val="24"/>
          <w:lang w:eastAsia="zh-CN"/>
        </w:rPr>
        <w:t>五、</w:t>
      </w:r>
      <w:bookmarkEnd w:id="4"/>
      <w:r>
        <w:rPr>
          <w:rFonts w:hint="eastAsia" w:ascii="宋体" w:hAnsi="宋体" w:eastAsia="宋体" w:cs="宋体"/>
          <w:color w:val="auto"/>
          <w:sz w:val="24"/>
          <w:szCs w:val="24"/>
          <w:lang w:eastAsia="zh-CN"/>
        </w:rPr>
        <w:t>项目经理</w:t>
      </w:r>
    </w:p>
    <w:p w14:paraId="5B8FC82A">
      <w:pPr>
        <w:pageBreakBefore w:val="0"/>
        <w:kinsoku/>
        <w:wordWrap/>
        <w:overflowPunct/>
        <w:topLinePunct w:val="0"/>
        <w:autoSpaceDE w:val="0"/>
        <w:autoSpaceDN w:val="0"/>
        <w:bidi w:val="0"/>
        <w:adjustRightInd w:val="0"/>
        <w:spacing w:after="0" w:line="360" w:lineRule="auto"/>
        <w:ind w:firstLine="480" w:firstLineChars="200"/>
        <w:textAlignment w:val="auto"/>
        <w:outlineLvl w:val="9"/>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承包人项目经理：</w:t>
      </w:r>
      <w:r>
        <w:rPr>
          <w:rFonts w:hint="eastAsia" w:ascii="宋体" w:hAnsi="宋体" w:cs="宋体"/>
          <w:color w:val="auto"/>
          <w:sz w:val="24"/>
          <w:szCs w:val="24"/>
          <w:u w:val="single"/>
          <w:lang w:val="en-US" w:eastAsia="zh-CN"/>
        </w:rPr>
        <w:t xml:space="preserve">                      </w:t>
      </w:r>
      <w:r>
        <w:rPr>
          <w:rFonts w:hint="eastAsia" w:ascii="宋体" w:hAnsi="宋体" w:eastAsia="宋体" w:cs="宋体"/>
          <w:color w:val="auto"/>
          <w:sz w:val="24"/>
          <w:szCs w:val="24"/>
          <w:lang w:eastAsia="zh-CN"/>
        </w:rPr>
        <w:t>。</w:t>
      </w:r>
    </w:p>
    <w:p w14:paraId="2370709D">
      <w:pPr>
        <w:pageBreakBefore w:val="0"/>
        <w:kinsoku/>
        <w:wordWrap/>
        <w:overflowPunct/>
        <w:topLinePunct w:val="0"/>
        <w:autoSpaceDE/>
        <w:autoSpaceDN/>
        <w:bidi w:val="0"/>
        <w:adjustRightInd/>
        <w:spacing w:before="0" w:line="360" w:lineRule="auto"/>
        <w:textAlignment w:val="auto"/>
        <w:outlineLvl w:val="9"/>
        <w:rPr>
          <w:rFonts w:hint="eastAsia" w:ascii="宋体" w:hAnsi="宋体" w:eastAsia="宋体" w:cs="宋体"/>
          <w:bCs w:val="0"/>
          <w:i w:val="0"/>
          <w:iCs w:val="0"/>
          <w:color w:val="auto"/>
          <w:sz w:val="24"/>
          <w:szCs w:val="24"/>
          <w:lang w:eastAsia="zh-CN"/>
        </w:rPr>
      </w:pPr>
      <w:bookmarkStart w:id="5" w:name="_Toc351203486"/>
      <w:r>
        <w:rPr>
          <w:rFonts w:hint="eastAsia" w:ascii="宋体" w:hAnsi="宋体" w:eastAsia="宋体" w:cs="宋体"/>
          <w:b w:val="0"/>
          <w:i w:val="0"/>
          <w:iCs w:val="0"/>
          <w:color w:val="auto"/>
          <w:sz w:val="24"/>
          <w:szCs w:val="24"/>
          <w:lang w:eastAsia="zh-CN"/>
        </w:rPr>
        <w:t>六、合同文件构成</w:t>
      </w:r>
      <w:bookmarkEnd w:id="5"/>
    </w:p>
    <w:p w14:paraId="5789B56C">
      <w:pPr>
        <w:pageBreakBefore w:val="0"/>
        <w:kinsoku/>
        <w:wordWrap/>
        <w:overflowPunct/>
        <w:topLinePunct w:val="0"/>
        <w:autoSpaceDE/>
        <w:autoSpaceDN/>
        <w:bidi w:val="0"/>
        <w:adjustRightInd/>
        <w:spacing w:after="0" w:line="360" w:lineRule="auto"/>
        <w:ind w:firstLine="480" w:firstLineChars="200"/>
        <w:textAlignment w:val="auto"/>
        <w:outlineLvl w:val="9"/>
        <w:rPr>
          <w:rFonts w:hint="eastAsia" w:ascii="宋体" w:hAnsi="宋体" w:eastAsia="宋体" w:cs="宋体"/>
          <w:bCs/>
          <w:color w:val="auto"/>
          <w:sz w:val="24"/>
          <w:szCs w:val="24"/>
          <w:lang w:eastAsia="zh-CN"/>
        </w:rPr>
      </w:pPr>
      <w:r>
        <w:rPr>
          <w:rFonts w:hint="eastAsia" w:ascii="宋体" w:hAnsi="宋体" w:eastAsia="宋体" w:cs="宋体"/>
          <w:bCs/>
          <w:color w:val="auto"/>
          <w:sz w:val="24"/>
          <w:szCs w:val="24"/>
          <w:lang w:eastAsia="zh-CN"/>
        </w:rPr>
        <w:t>本协议书与下列文件一起构成合同文件：</w:t>
      </w:r>
    </w:p>
    <w:p w14:paraId="47B05B10">
      <w:pPr>
        <w:pageBreakBefore w:val="0"/>
        <w:kinsoku/>
        <w:wordWrap/>
        <w:overflowPunct/>
        <w:topLinePunct w:val="0"/>
        <w:autoSpaceDE w:val="0"/>
        <w:autoSpaceDN w:val="0"/>
        <w:bidi w:val="0"/>
        <w:adjustRightInd w:val="0"/>
        <w:spacing w:after="0" w:line="360" w:lineRule="auto"/>
        <w:ind w:firstLine="480" w:firstLineChars="200"/>
        <w:textAlignment w:val="auto"/>
        <w:outlineLvl w:val="9"/>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（1）中标通知书（如果有）；</w:t>
      </w:r>
    </w:p>
    <w:p w14:paraId="5FA15D95">
      <w:pPr>
        <w:pageBreakBefore w:val="0"/>
        <w:kinsoku/>
        <w:wordWrap/>
        <w:overflowPunct/>
        <w:topLinePunct w:val="0"/>
        <w:autoSpaceDE w:val="0"/>
        <w:autoSpaceDN w:val="0"/>
        <w:bidi w:val="0"/>
        <w:adjustRightInd w:val="0"/>
        <w:spacing w:after="0" w:line="360" w:lineRule="auto"/>
        <w:ind w:firstLine="480" w:firstLineChars="200"/>
        <w:textAlignment w:val="auto"/>
        <w:outlineLvl w:val="9"/>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 xml:space="preserve">（2）投标函及其附录（如果有）； </w:t>
      </w:r>
    </w:p>
    <w:p w14:paraId="771A3916">
      <w:pPr>
        <w:pageBreakBefore w:val="0"/>
        <w:kinsoku/>
        <w:wordWrap/>
        <w:overflowPunct/>
        <w:topLinePunct w:val="0"/>
        <w:autoSpaceDE w:val="0"/>
        <w:autoSpaceDN w:val="0"/>
        <w:bidi w:val="0"/>
        <w:adjustRightInd w:val="0"/>
        <w:spacing w:after="0" w:line="360" w:lineRule="auto"/>
        <w:ind w:firstLine="480" w:firstLineChars="200"/>
        <w:textAlignment w:val="auto"/>
        <w:outlineLvl w:val="9"/>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（3）专用合同条款及其附件；</w:t>
      </w:r>
    </w:p>
    <w:p w14:paraId="657608AF">
      <w:pPr>
        <w:pageBreakBefore w:val="0"/>
        <w:kinsoku/>
        <w:wordWrap/>
        <w:overflowPunct/>
        <w:topLinePunct w:val="0"/>
        <w:autoSpaceDE w:val="0"/>
        <w:autoSpaceDN w:val="0"/>
        <w:bidi w:val="0"/>
        <w:adjustRightInd w:val="0"/>
        <w:spacing w:after="0" w:line="360" w:lineRule="auto"/>
        <w:ind w:firstLine="480" w:firstLineChars="200"/>
        <w:textAlignment w:val="auto"/>
        <w:outlineLvl w:val="9"/>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（4）通用合同条款；</w:t>
      </w:r>
    </w:p>
    <w:p w14:paraId="5A556F1E">
      <w:pPr>
        <w:pageBreakBefore w:val="0"/>
        <w:kinsoku/>
        <w:wordWrap/>
        <w:overflowPunct/>
        <w:topLinePunct w:val="0"/>
        <w:autoSpaceDE w:val="0"/>
        <w:autoSpaceDN w:val="0"/>
        <w:bidi w:val="0"/>
        <w:adjustRightInd w:val="0"/>
        <w:spacing w:after="0" w:line="360" w:lineRule="auto"/>
        <w:ind w:firstLine="480" w:firstLineChars="200"/>
        <w:textAlignment w:val="auto"/>
        <w:outlineLvl w:val="9"/>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（5）技术标准和要求；</w:t>
      </w:r>
    </w:p>
    <w:p w14:paraId="68C49710">
      <w:pPr>
        <w:pageBreakBefore w:val="0"/>
        <w:kinsoku/>
        <w:wordWrap/>
        <w:overflowPunct/>
        <w:topLinePunct w:val="0"/>
        <w:autoSpaceDE w:val="0"/>
        <w:autoSpaceDN w:val="0"/>
        <w:bidi w:val="0"/>
        <w:adjustRightInd w:val="0"/>
        <w:spacing w:after="0" w:line="360" w:lineRule="auto"/>
        <w:ind w:firstLine="480" w:firstLineChars="200"/>
        <w:textAlignment w:val="auto"/>
        <w:outlineLvl w:val="9"/>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（6）图纸；</w:t>
      </w:r>
    </w:p>
    <w:p w14:paraId="6D4F6DEB">
      <w:pPr>
        <w:pageBreakBefore w:val="0"/>
        <w:kinsoku/>
        <w:wordWrap/>
        <w:overflowPunct/>
        <w:topLinePunct w:val="0"/>
        <w:autoSpaceDE w:val="0"/>
        <w:autoSpaceDN w:val="0"/>
        <w:bidi w:val="0"/>
        <w:adjustRightInd w:val="0"/>
        <w:spacing w:after="0" w:line="360" w:lineRule="auto"/>
        <w:ind w:firstLine="480" w:firstLineChars="200"/>
        <w:textAlignment w:val="auto"/>
        <w:outlineLvl w:val="9"/>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（7）已标价工程量清单或预算书；</w:t>
      </w:r>
    </w:p>
    <w:p w14:paraId="0837BC08">
      <w:pPr>
        <w:pageBreakBefore w:val="0"/>
        <w:kinsoku/>
        <w:wordWrap/>
        <w:overflowPunct/>
        <w:topLinePunct w:val="0"/>
        <w:autoSpaceDE w:val="0"/>
        <w:autoSpaceDN w:val="0"/>
        <w:bidi w:val="0"/>
        <w:adjustRightInd w:val="0"/>
        <w:spacing w:after="0" w:line="360" w:lineRule="auto"/>
        <w:ind w:firstLine="480" w:firstLineChars="200"/>
        <w:textAlignment w:val="auto"/>
        <w:outlineLvl w:val="9"/>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（8）其他合同文件。</w:t>
      </w:r>
    </w:p>
    <w:p w14:paraId="048C500E">
      <w:pPr>
        <w:pageBreakBefore w:val="0"/>
        <w:kinsoku/>
        <w:wordWrap/>
        <w:overflowPunct/>
        <w:topLinePunct w:val="0"/>
        <w:autoSpaceDE w:val="0"/>
        <w:autoSpaceDN w:val="0"/>
        <w:bidi w:val="0"/>
        <w:adjustRightInd w:val="0"/>
        <w:spacing w:after="0" w:line="360" w:lineRule="auto"/>
        <w:ind w:firstLine="480" w:firstLineChars="200"/>
        <w:textAlignment w:val="auto"/>
        <w:outlineLvl w:val="9"/>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在合同订立及履行过程中形成的与合同有关的文件均构成合同文件组成部分。</w:t>
      </w:r>
    </w:p>
    <w:p w14:paraId="360CDCC8">
      <w:pPr>
        <w:pageBreakBefore w:val="0"/>
        <w:kinsoku/>
        <w:wordWrap/>
        <w:overflowPunct/>
        <w:topLinePunct w:val="0"/>
        <w:autoSpaceDE w:val="0"/>
        <w:autoSpaceDN w:val="0"/>
        <w:bidi w:val="0"/>
        <w:adjustRightInd w:val="0"/>
        <w:spacing w:after="0" w:line="360" w:lineRule="auto"/>
        <w:ind w:firstLine="480" w:firstLineChars="200"/>
        <w:textAlignment w:val="auto"/>
        <w:outlineLvl w:val="9"/>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上述各项合同文件包括合同当事人就该项合同文件所作出的补充和修改，属于同一类内容的文件，应以最新签署的为准。专用合同条款及其附件须经合同当事人签字或盖章。</w:t>
      </w:r>
    </w:p>
    <w:p w14:paraId="244D8123">
      <w:pPr>
        <w:pageBreakBefore w:val="0"/>
        <w:kinsoku/>
        <w:wordWrap/>
        <w:overflowPunct/>
        <w:topLinePunct w:val="0"/>
        <w:bidi w:val="0"/>
        <w:spacing w:before="0" w:line="360" w:lineRule="auto"/>
        <w:textAlignment w:val="auto"/>
        <w:outlineLvl w:val="9"/>
        <w:rPr>
          <w:rFonts w:hint="eastAsia" w:ascii="宋体" w:hAnsi="宋体" w:eastAsia="宋体" w:cs="宋体"/>
          <w:b w:val="0"/>
          <w:bCs w:val="0"/>
          <w:i w:val="0"/>
          <w:iCs w:val="0"/>
          <w:color w:val="auto"/>
          <w:sz w:val="24"/>
          <w:szCs w:val="24"/>
          <w:lang w:eastAsia="zh-CN"/>
        </w:rPr>
      </w:pPr>
      <w:bookmarkStart w:id="6" w:name="_Toc351203487"/>
      <w:r>
        <w:rPr>
          <w:rFonts w:hint="eastAsia" w:ascii="宋体" w:hAnsi="宋体" w:eastAsia="宋体" w:cs="宋体"/>
          <w:b w:val="0"/>
          <w:i w:val="0"/>
          <w:iCs w:val="0"/>
          <w:color w:val="auto"/>
          <w:sz w:val="24"/>
          <w:szCs w:val="24"/>
          <w:lang w:eastAsia="zh-CN"/>
        </w:rPr>
        <w:t>七、承诺</w:t>
      </w:r>
      <w:bookmarkEnd w:id="6"/>
    </w:p>
    <w:p w14:paraId="6852011A">
      <w:pPr>
        <w:pageBreakBefore w:val="0"/>
        <w:kinsoku/>
        <w:wordWrap/>
        <w:overflowPunct/>
        <w:topLinePunct w:val="0"/>
        <w:bidi w:val="0"/>
        <w:spacing w:after="0" w:line="360" w:lineRule="auto"/>
        <w:ind w:firstLine="480" w:firstLineChars="200"/>
        <w:textAlignment w:val="auto"/>
        <w:outlineLvl w:val="9"/>
        <w:rPr>
          <w:rFonts w:hint="eastAsia" w:ascii="宋体" w:hAnsi="宋体" w:eastAsia="宋体" w:cs="宋体"/>
          <w:bCs/>
          <w:color w:val="auto"/>
          <w:sz w:val="24"/>
          <w:szCs w:val="24"/>
          <w:lang w:eastAsia="zh-CN"/>
        </w:rPr>
      </w:pPr>
      <w:r>
        <w:rPr>
          <w:rFonts w:hint="eastAsia" w:ascii="宋体" w:hAnsi="宋体" w:eastAsia="宋体" w:cs="宋体"/>
          <w:bCs/>
          <w:color w:val="auto"/>
          <w:sz w:val="24"/>
          <w:szCs w:val="24"/>
          <w:lang w:eastAsia="zh-CN"/>
        </w:rPr>
        <w:t>1.发包人承诺按照法律规定履行项目审批手续、筹集工程建设资金并按照合同约定的期限和方式支付合同价款。</w:t>
      </w:r>
    </w:p>
    <w:p w14:paraId="0BA77EB9">
      <w:pPr>
        <w:pageBreakBefore w:val="0"/>
        <w:kinsoku/>
        <w:wordWrap/>
        <w:overflowPunct/>
        <w:topLinePunct w:val="0"/>
        <w:bidi w:val="0"/>
        <w:spacing w:after="0" w:line="360" w:lineRule="auto"/>
        <w:ind w:firstLine="480" w:firstLineChars="200"/>
        <w:textAlignment w:val="auto"/>
        <w:outlineLvl w:val="9"/>
        <w:rPr>
          <w:rFonts w:hint="eastAsia" w:ascii="宋体" w:hAnsi="宋体" w:eastAsia="宋体" w:cs="宋体"/>
          <w:bCs/>
          <w:color w:val="auto"/>
          <w:sz w:val="24"/>
          <w:szCs w:val="24"/>
          <w:lang w:eastAsia="zh-CN"/>
        </w:rPr>
      </w:pPr>
      <w:r>
        <w:rPr>
          <w:rFonts w:hint="eastAsia" w:ascii="宋体" w:hAnsi="宋体" w:eastAsia="宋体" w:cs="宋体"/>
          <w:bCs/>
          <w:color w:val="auto"/>
          <w:sz w:val="24"/>
          <w:szCs w:val="24"/>
          <w:lang w:eastAsia="zh-CN"/>
        </w:rPr>
        <w:t>2.承包人承诺按照法律规定及合同约定组织完成工程施工，确保工程质量和安全，不进行转包及违法分包，并在缺陷责任期及保修期内承担相应的工程维修责任。</w:t>
      </w:r>
    </w:p>
    <w:p w14:paraId="51CCA73E">
      <w:pPr>
        <w:pageBreakBefore w:val="0"/>
        <w:kinsoku/>
        <w:wordWrap/>
        <w:overflowPunct/>
        <w:topLinePunct w:val="0"/>
        <w:bidi w:val="0"/>
        <w:spacing w:after="0" w:line="360" w:lineRule="auto"/>
        <w:ind w:firstLine="480" w:firstLineChars="200"/>
        <w:textAlignment w:val="auto"/>
        <w:outlineLvl w:val="9"/>
        <w:rPr>
          <w:rFonts w:hint="eastAsia" w:ascii="宋体" w:hAnsi="宋体" w:eastAsia="宋体" w:cs="宋体"/>
          <w:bCs/>
          <w:color w:val="auto"/>
          <w:sz w:val="24"/>
          <w:szCs w:val="24"/>
          <w:lang w:eastAsia="zh-CN"/>
        </w:rPr>
      </w:pPr>
      <w:r>
        <w:rPr>
          <w:rFonts w:hint="eastAsia" w:ascii="宋体" w:hAnsi="宋体" w:eastAsia="宋体" w:cs="宋体"/>
          <w:bCs/>
          <w:color w:val="auto"/>
          <w:sz w:val="24"/>
          <w:szCs w:val="24"/>
          <w:lang w:eastAsia="zh-CN"/>
        </w:rPr>
        <w:t>3.发包人和承包人通过招投标形式签订合同的，双方理解并承诺不再就同一工程另行签订与合同实质性内容相背离的协议。</w:t>
      </w:r>
    </w:p>
    <w:p w14:paraId="73FE401B">
      <w:pPr>
        <w:pageBreakBefore w:val="0"/>
        <w:kinsoku/>
        <w:wordWrap/>
        <w:overflowPunct/>
        <w:topLinePunct w:val="0"/>
        <w:bidi w:val="0"/>
        <w:spacing w:after="0" w:line="360" w:lineRule="auto"/>
        <w:textAlignment w:val="auto"/>
        <w:outlineLvl w:val="9"/>
        <w:rPr>
          <w:rFonts w:hint="eastAsia" w:ascii="宋体" w:hAnsi="宋体" w:eastAsia="宋体" w:cs="宋体"/>
          <w:b w:val="0"/>
          <w:bCs/>
          <w:color w:val="auto"/>
          <w:sz w:val="24"/>
          <w:szCs w:val="24"/>
          <w:lang w:eastAsia="zh-CN"/>
        </w:rPr>
      </w:pPr>
      <w:bookmarkStart w:id="7" w:name="_Toc351203488"/>
      <w:r>
        <w:rPr>
          <w:rFonts w:hint="eastAsia" w:ascii="宋体" w:hAnsi="宋体" w:eastAsia="宋体" w:cs="宋体"/>
          <w:b w:val="0"/>
          <w:bCs/>
          <w:color w:val="auto"/>
          <w:sz w:val="24"/>
          <w:szCs w:val="24"/>
          <w:lang w:eastAsia="zh-CN"/>
        </w:rPr>
        <w:t>八、词语含义</w:t>
      </w:r>
      <w:bookmarkEnd w:id="7"/>
    </w:p>
    <w:p w14:paraId="62B2E725">
      <w:pPr>
        <w:pageBreakBefore w:val="0"/>
        <w:kinsoku/>
        <w:wordWrap/>
        <w:overflowPunct/>
        <w:topLinePunct w:val="0"/>
        <w:bidi w:val="0"/>
        <w:spacing w:after="0" w:line="360" w:lineRule="auto"/>
        <w:ind w:firstLine="480" w:firstLineChars="200"/>
        <w:textAlignment w:val="auto"/>
        <w:outlineLvl w:val="9"/>
        <w:rPr>
          <w:rFonts w:hint="eastAsia" w:ascii="宋体" w:hAnsi="宋体" w:eastAsia="宋体" w:cs="宋体"/>
          <w:bCs/>
          <w:color w:val="auto"/>
          <w:sz w:val="24"/>
          <w:szCs w:val="24"/>
          <w:lang w:eastAsia="zh-CN"/>
        </w:rPr>
      </w:pPr>
      <w:r>
        <w:rPr>
          <w:rFonts w:hint="eastAsia" w:ascii="宋体" w:hAnsi="宋体" w:eastAsia="宋体" w:cs="宋体"/>
          <w:bCs/>
          <w:color w:val="auto"/>
          <w:sz w:val="24"/>
          <w:szCs w:val="24"/>
          <w:lang w:eastAsia="zh-CN"/>
        </w:rPr>
        <w:t>本协议书中词语含义与第二部分通用合同条款中赋予的含义相同。</w:t>
      </w:r>
    </w:p>
    <w:p w14:paraId="78907DFE">
      <w:pPr>
        <w:pageBreakBefore w:val="0"/>
        <w:kinsoku/>
        <w:wordWrap/>
        <w:overflowPunct/>
        <w:topLinePunct w:val="0"/>
        <w:bidi w:val="0"/>
        <w:spacing w:before="0" w:line="360" w:lineRule="auto"/>
        <w:textAlignment w:val="auto"/>
        <w:outlineLvl w:val="9"/>
        <w:rPr>
          <w:rFonts w:hint="eastAsia" w:ascii="宋体" w:hAnsi="宋体" w:eastAsia="宋体" w:cs="宋体"/>
          <w:bCs w:val="0"/>
          <w:i w:val="0"/>
          <w:iCs w:val="0"/>
          <w:color w:val="auto"/>
          <w:sz w:val="24"/>
          <w:szCs w:val="24"/>
          <w:lang w:eastAsia="zh-CN"/>
        </w:rPr>
      </w:pPr>
      <w:bookmarkStart w:id="8" w:name="_Toc351203489"/>
      <w:r>
        <w:rPr>
          <w:rFonts w:hint="eastAsia" w:ascii="宋体" w:hAnsi="宋体" w:eastAsia="宋体" w:cs="宋体"/>
          <w:b w:val="0"/>
          <w:i w:val="0"/>
          <w:iCs w:val="0"/>
          <w:color w:val="auto"/>
          <w:sz w:val="24"/>
          <w:szCs w:val="24"/>
          <w:lang w:eastAsia="zh-CN"/>
        </w:rPr>
        <w:t>九、签订时间</w:t>
      </w:r>
      <w:bookmarkEnd w:id="8"/>
    </w:p>
    <w:p w14:paraId="33252CC3">
      <w:pPr>
        <w:pageBreakBefore w:val="0"/>
        <w:kinsoku/>
        <w:wordWrap/>
        <w:overflowPunct/>
        <w:topLinePunct w:val="0"/>
        <w:bidi w:val="0"/>
        <w:spacing w:after="0" w:line="360" w:lineRule="auto"/>
        <w:ind w:firstLine="480" w:firstLineChars="200"/>
        <w:textAlignment w:val="auto"/>
        <w:outlineLvl w:val="9"/>
        <w:rPr>
          <w:rFonts w:hint="eastAsia" w:ascii="宋体" w:hAnsi="宋体" w:eastAsia="宋体" w:cs="宋体"/>
          <w:bCs/>
          <w:color w:val="auto"/>
          <w:sz w:val="24"/>
          <w:szCs w:val="24"/>
          <w:lang w:eastAsia="zh-CN"/>
        </w:rPr>
      </w:pPr>
      <w:r>
        <w:rPr>
          <w:rFonts w:hint="eastAsia" w:ascii="宋体" w:hAnsi="宋体" w:eastAsia="宋体" w:cs="宋体"/>
          <w:bCs/>
          <w:color w:val="auto"/>
          <w:sz w:val="24"/>
          <w:szCs w:val="24"/>
          <w:lang w:eastAsia="zh-CN"/>
        </w:rPr>
        <w:t>本合同于</w:t>
      </w:r>
      <w:r>
        <w:rPr>
          <w:rFonts w:hint="eastAsia" w:ascii="宋体" w:hAnsi="宋体" w:eastAsia="宋体" w:cs="宋体"/>
          <w:bCs/>
          <w:color w:val="auto"/>
          <w:sz w:val="24"/>
          <w:szCs w:val="24"/>
          <w:u w:val="single"/>
          <w:lang w:eastAsia="zh-CN"/>
        </w:rPr>
        <w:t xml:space="preserve"> </w:t>
      </w:r>
      <w:r>
        <w:rPr>
          <w:rFonts w:hint="eastAsia" w:ascii="宋体" w:hAnsi="宋体" w:cs="宋体"/>
          <w:bCs/>
          <w:color w:val="auto"/>
          <w:sz w:val="24"/>
          <w:szCs w:val="24"/>
          <w:u w:val="single"/>
          <w:lang w:val="en-US" w:eastAsia="zh-CN"/>
        </w:rPr>
        <w:t>2025</w:t>
      </w:r>
      <w:r>
        <w:rPr>
          <w:rFonts w:hint="eastAsia" w:ascii="宋体" w:hAnsi="宋体" w:eastAsia="宋体" w:cs="宋体"/>
          <w:bCs/>
          <w:color w:val="auto"/>
          <w:sz w:val="24"/>
          <w:szCs w:val="24"/>
          <w:u w:val="single"/>
          <w:lang w:eastAsia="zh-CN"/>
        </w:rPr>
        <w:t xml:space="preserve"> </w:t>
      </w:r>
      <w:r>
        <w:rPr>
          <w:rFonts w:hint="eastAsia" w:ascii="宋体" w:hAnsi="宋体" w:eastAsia="宋体" w:cs="宋体"/>
          <w:bCs/>
          <w:color w:val="auto"/>
          <w:sz w:val="24"/>
          <w:szCs w:val="24"/>
          <w:lang w:eastAsia="zh-CN"/>
        </w:rPr>
        <w:t>年</w:t>
      </w:r>
      <w:r>
        <w:rPr>
          <w:rFonts w:hint="eastAsia" w:ascii="宋体" w:hAnsi="宋体" w:eastAsia="宋体" w:cs="宋体"/>
          <w:bCs/>
          <w:color w:val="auto"/>
          <w:sz w:val="24"/>
          <w:szCs w:val="24"/>
          <w:u w:val="single"/>
          <w:lang w:eastAsia="zh-CN"/>
        </w:rPr>
        <w:t xml:space="preserve"> </w:t>
      </w:r>
      <w:r>
        <w:rPr>
          <w:rFonts w:hint="eastAsia" w:ascii="宋体" w:hAnsi="宋体" w:cs="宋体"/>
          <w:bCs/>
          <w:color w:val="auto"/>
          <w:sz w:val="24"/>
          <w:szCs w:val="24"/>
          <w:u w:val="single"/>
          <w:lang w:val="en-US" w:eastAsia="zh-CN"/>
        </w:rPr>
        <w:t xml:space="preserve">   </w:t>
      </w:r>
      <w:r>
        <w:rPr>
          <w:rFonts w:hint="eastAsia" w:ascii="宋体" w:hAnsi="宋体" w:eastAsia="宋体" w:cs="宋体"/>
          <w:bCs/>
          <w:color w:val="auto"/>
          <w:sz w:val="24"/>
          <w:szCs w:val="24"/>
          <w:u w:val="single"/>
          <w:lang w:eastAsia="zh-CN"/>
        </w:rPr>
        <w:t xml:space="preserve"> </w:t>
      </w:r>
      <w:r>
        <w:rPr>
          <w:rFonts w:hint="eastAsia" w:ascii="宋体" w:hAnsi="宋体" w:eastAsia="宋体" w:cs="宋体"/>
          <w:bCs/>
          <w:color w:val="auto"/>
          <w:sz w:val="24"/>
          <w:szCs w:val="24"/>
          <w:lang w:eastAsia="zh-CN"/>
        </w:rPr>
        <w:t>月</w:t>
      </w:r>
      <w:r>
        <w:rPr>
          <w:rFonts w:hint="eastAsia" w:ascii="宋体" w:hAnsi="宋体" w:eastAsia="宋体" w:cs="宋体"/>
          <w:bCs/>
          <w:color w:val="auto"/>
          <w:sz w:val="24"/>
          <w:szCs w:val="24"/>
          <w:u w:val="single"/>
          <w:lang w:eastAsia="zh-CN"/>
        </w:rPr>
        <w:t xml:space="preserve"> </w:t>
      </w:r>
      <w:r>
        <w:rPr>
          <w:rFonts w:hint="eastAsia" w:ascii="宋体" w:hAnsi="宋体" w:cs="宋体"/>
          <w:bCs/>
          <w:color w:val="auto"/>
          <w:sz w:val="24"/>
          <w:szCs w:val="24"/>
          <w:u w:val="single"/>
          <w:lang w:val="en-US" w:eastAsia="zh-CN"/>
        </w:rPr>
        <w:t xml:space="preserve">   </w:t>
      </w:r>
      <w:r>
        <w:rPr>
          <w:rFonts w:hint="eastAsia" w:ascii="宋体" w:hAnsi="宋体" w:eastAsia="宋体" w:cs="宋体"/>
          <w:bCs/>
          <w:color w:val="auto"/>
          <w:sz w:val="24"/>
          <w:szCs w:val="24"/>
          <w:u w:val="single"/>
          <w:lang w:eastAsia="zh-CN"/>
        </w:rPr>
        <w:t xml:space="preserve"> </w:t>
      </w:r>
      <w:r>
        <w:rPr>
          <w:rFonts w:hint="eastAsia" w:ascii="宋体" w:hAnsi="宋体" w:eastAsia="宋体" w:cs="宋体"/>
          <w:bCs/>
          <w:color w:val="auto"/>
          <w:sz w:val="24"/>
          <w:szCs w:val="24"/>
          <w:lang w:eastAsia="zh-CN"/>
        </w:rPr>
        <w:t>日签订。</w:t>
      </w:r>
    </w:p>
    <w:p w14:paraId="3CDFA0F5">
      <w:pPr>
        <w:pageBreakBefore w:val="0"/>
        <w:kinsoku/>
        <w:wordWrap/>
        <w:overflowPunct/>
        <w:topLinePunct w:val="0"/>
        <w:bidi w:val="0"/>
        <w:spacing w:before="0" w:line="360" w:lineRule="auto"/>
        <w:textAlignment w:val="auto"/>
        <w:outlineLvl w:val="9"/>
        <w:rPr>
          <w:rFonts w:hint="eastAsia" w:ascii="宋体" w:hAnsi="宋体" w:eastAsia="宋体" w:cs="宋体"/>
          <w:bCs w:val="0"/>
          <w:i w:val="0"/>
          <w:iCs w:val="0"/>
          <w:color w:val="auto"/>
          <w:sz w:val="24"/>
          <w:szCs w:val="24"/>
          <w:lang w:eastAsia="zh-CN"/>
        </w:rPr>
      </w:pPr>
      <w:bookmarkStart w:id="9" w:name="_Toc351203490"/>
      <w:r>
        <w:rPr>
          <w:rFonts w:hint="eastAsia" w:ascii="宋体" w:hAnsi="宋体" w:eastAsia="宋体" w:cs="宋体"/>
          <w:b w:val="0"/>
          <w:i w:val="0"/>
          <w:iCs w:val="0"/>
          <w:color w:val="auto"/>
          <w:sz w:val="24"/>
          <w:szCs w:val="24"/>
          <w:lang w:eastAsia="zh-CN"/>
        </w:rPr>
        <w:t>十、签订地点</w:t>
      </w:r>
      <w:bookmarkEnd w:id="9"/>
    </w:p>
    <w:p w14:paraId="71FF20AF">
      <w:pPr>
        <w:pageBreakBefore w:val="0"/>
        <w:kinsoku/>
        <w:wordWrap/>
        <w:overflowPunct/>
        <w:topLinePunct w:val="0"/>
        <w:bidi w:val="0"/>
        <w:spacing w:after="0" w:line="360" w:lineRule="auto"/>
        <w:ind w:firstLine="480" w:firstLineChars="200"/>
        <w:textAlignment w:val="auto"/>
        <w:outlineLvl w:val="9"/>
        <w:rPr>
          <w:rFonts w:hint="eastAsia" w:ascii="宋体" w:hAnsi="宋体" w:eastAsia="宋体" w:cs="宋体"/>
          <w:bCs/>
          <w:color w:val="auto"/>
          <w:sz w:val="24"/>
          <w:szCs w:val="24"/>
          <w:lang w:eastAsia="zh-CN"/>
        </w:rPr>
      </w:pPr>
      <w:r>
        <w:rPr>
          <w:rFonts w:hint="eastAsia" w:ascii="宋体" w:hAnsi="宋体" w:eastAsia="宋体" w:cs="宋体"/>
          <w:bCs/>
          <w:color w:val="auto"/>
          <w:sz w:val="24"/>
          <w:szCs w:val="24"/>
          <w:lang w:eastAsia="zh-CN"/>
        </w:rPr>
        <w:t>本合同在</w:t>
      </w:r>
      <w:r>
        <w:rPr>
          <w:rFonts w:hint="eastAsia" w:ascii="宋体" w:hAnsi="宋体" w:eastAsia="宋体" w:cs="宋体"/>
          <w:bCs/>
          <w:color w:val="auto"/>
          <w:sz w:val="24"/>
          <w:szCs w:val="24"/>
          <w:u w:val="single"/>
          <w:lang w:eastAsia="zh-CN"/>
        </w:rPr>
        <w:t xml:space="preserve"> </w:t>
      </w:r>
      <w:r>
        <w:rPr>
          <w:rFonts w:hint="eastAsia" w:ascii="宋体" w:hAnsi="宋体" w:cs="宋体"/>
          <w:bCs/>
          <w:color w:val="auto"/>
          <w:sz w:val="24"/>
          <w:szCs w:val="24"/>
          <w:highlight w:val="none"/>
          <w:u w:val="single"/>
          <w:lang w:val="en-US" w:eastAsia="zh-CN"/>
        </w:rPr>
        <w:t xml:space="preserve">                 </w:t>
      </w:r>
      <w:r>
        <w:rPr>
          <w:rFonts w:hint="eastAsia" w:ascii="宋体" w:hAnsi="宋体" w:eastAsia="宋体" w:cs="宋体"/>
          <w:bCs/>
          <w:color w:val="auto"/>
          <w:sz w:val="24"/>
          <w:szCs w:val="24"/>
          <w:u w:val="single"/>
          <w:lang w:eastAsia="zh-CN"/>
        </w:rPr>
        <w:t xml:space="preserve"> </w:t>
      </w:r>
      <w:r>
        <w:rPr>
          <w:rFonts w:hint="eastAsia" w:ascii="宋体" w:hAnsi="宋体" w:eastAsia="宋体" w:cs="宋体"/>
          <w:bCs/>
          <w:color w:val="auto"/>
          <w:sz w:val="24"/>
          <w:szCs w:val="24"/>
          <w:lang w:eastAsia="zh-CN"/>
        </w:rPr>
        <w:t>签订。</w:t>
      </w:r>
    </w:p>
    <w:p w14:paraId="582DBB26">
      <w:pPr>
        <w:pageBreakBefore w:val="0"/>
        <w:kinsoku/>
        <w:wordWrap/>
        <w:overflowPunct/>
        <w:topLinePunct w:val="0"/>
        <w:bidi w:val="0"/>
        <w:spacing w:before="0" w:line="360" w:lineRule="auto"/>
        <w:textAlignment w:val="auto"/>
        <w:outlineLvl w:val="9"/>
        <w:rPr>
          <w:rFonts w:hint="eastAsia" w:ascii="宋体" w:hAnsi="宋体" w:eastAsia="宋体" w:cs="宋体"/>
          <w:bCs w:val="0"/>
          <w:i w:val="0"/>
          <w:iCs w:val="0"/>
          <w:color w:val="auto"/>
          <w:sz w:val="24"/>
          <w:szCs w:val="24"/>
          <w:lang w:eastAsia="zh-CN"/>
        </w:rPr>
      </w:pPr>
      <w:bookmarkStart w:id="10" w:name="_Toc351203491"/>
      <w:r>
        <w:rPr>
          <w:rFonts w:hint="eastAsia" w:ascii="宋体" w:hAnsi="宋体" w:eastAsia="宋体" w:cs="宋体"/>
          <w:b w:val="0"/>
          <w:i w:val="0"/>
          <w:iCs w:val="0"/>
          <w:color w:val="auto"/>
          <w:sz w:val="24"/>
          <w:szCs w:val="24"/>
          <w:lang w:eastAsia="zh-CN"/>
        </w:rPr>
        <w:t>十一、补充协议</w:t>
      </w:r>
      <w:bookmarkEnd w:id="10"/>
    </w:p>
    <w:p w14:paraId="2CDA3D0F">
      <w:pPr>
        <w:pageBreakBefore w:val="0"/>
        <w:kinsoku/>
        <w:wordWrap/>
        <w:overflowPunct/>
        <w:topLinePunct w:val="0"/>
        <w:bidi w:val="0"/>
        <w:spacing w:after="0" w:line="360" w:lineRule="auto"/>
        <w:ind w:firstLine="480" w:firstLineChars="200"/>
        <w:textAlignment w:val="auto"/>
        <w:outlineLvl w:val="9"/>
        <w:rPr>
          <w:rFonts w:hint="eastAsia" w:ascii="宋体" w:hAnsi="宋体" w:eastAsia="宋体" w:cs="宋体"/>
          <w:b/>
          <w:bCs/>
          <w:color w:val="auto"/>
          <w:sz w:val="24"/>
          <w:szCs w:val="24"/>
          <w:lang w:eastAsia="zh-CN"/>
        </w:rPr>
      </w:pPr>
      <w:r>
        <w:rPr>
          <w:rFonts w:hint="eastAsia" w:ascii="宋体" w:hAnsi="宋体" w:eastAsia="宋体" w:cs="宋体"/>
          <w:bCs/>
          <w:color w:val="auto"/>
          <w:sz w:val="24"/>
          <w:szCs w:val="24"/>
          <w:lang w:eastAsia="zh-CN"/>
        </w:rPr>
        <w:t>合同未尽事宜，合同当事人另行签订补充协议，补充协议是合同的组成部分。</w:t>
      </w:r>
    </w:p>
    <w:p w14:paraId="2C165131">
      <w:pPr>
        <w:pageBreakBefore w:val="0"/>
        <w:kinsoku/>
        <w:wordWrap/>
        <w:overflowPunct/>
        <w:topLinePunct w:val="0"/>
        <w:bidi w:val="0"/>
        <w:spacing w:before="0" w:line="360" w:lineRule="auto"/>
        <w:textAlignment w:val="auto"/>
        <w:outlineLvl w:val="9"/>
        <w:rPr>
          <w:rFonts w:hint="eastAsia" w:ascii="宋体" w:hAnsi="宋体" w:eastAsia="宋体" w:cs="宋体"/>
          <w:bCs w:val="0"/>
          <w:i w:val="0"/>
          <w:iCs w:val="0"/>
          <w:color w:val="auto"/>
          <w:sz w:val="24"/>
          <w:szCs w:val="24"/>
          <w:lang w:eastAsia="zh-CN"/>
        </w:rPr>
      </w:pPr>
      <w:bookmarkStart w:id="11" w:name="_Toc351203492"/>
      <w:r>
        <w:rPr>
          <w:rFonts w:hint="eastAsia" w:ascii="宋体" w:hAnsi="宋体" w:eastAsia="宋体" w:cs="宋体"/>
          <w:b w:val="0"/>
          <w:i w:val="0"/>
          <w:iCs w:val="0"/>
          <w:color w:val="auto"/>
          <w:sz w:val="24"/>
          <w:szCs w:val="24"/>
          <w:lang w:eastAsia="zh-CN"/>
        </w:rPr>
        <w:t>十二、合同生效</w:t>
      </w:r>
      <w:bookmarkEnd w:id="11"/>
    </w:p>
    <w:p w14:paraId="66A0BE64">
      <w:pPr>
        <w:pageBreakBefore w:val="0"/>
        <w:kinsoku/>
        <w:wordWrap/>
        <w:overflowPunct/>
        <w:topLinePunct w:val="0"/>
        <w:bidi w:val="0"/>
        <w:spacing w:after="0" w:line="360" w:lineRule="auto"/>
        <w:ind w:firstLine="480" w:firstLineChars="200"/>
        <w:textAlignment w:val="auto"/>
        <w:outlineLvl w:val="9"/>
        <w:rPr>
          <w:rFonts w:hint="eastAsia" w:ascii="宋体" w:hAnsi="宋体" w:eastAsia="宋体" w:cs="宋体"/>
          <w:bCs/>
          <w:color w:val="auto"/>
          <w:sz w:val="24"/>
          <w:szCs w:val="24"/>
          <w:lang w:eastAsia="zh-CN"/>
        </w:rPr>
      </w:pPr>
      <w:r>
        <w:rPr>
          <w:rFonts w:hint="eastAsia" w:ascii="宋体" w:hAnsi="宋体" w:eastAsia="宋体" w:cs="宋体"/>
          <w:bCs/>
          <w:color w:val="auto"/>
          <w:sz w:val="24"/>
          <w:szCs w:val="24"/>
          <w:lang w:eastAsia="zh-CN"/>
        </w:rPr>
        <w:t>本合同自</w:t>
      </w:r>
      <w:r>
        <w:rPr>
          <w:rFonts w:hint="eastAsia" w:ascii="宋体" w:hAnsi="宋体" w:eastAsia="宋体" w:cs="宋体"/>
          <w:bCs/>
          <w:color w:val="auto"/>
          <w:sz w:val="24"/>
          <w:szCs w:val="24"/>
          <w:u w:val="single"/>
          <w:lang w:eastAsia="zh-CN"/>
        </w:rPr>
        <w:t xml:space="preserve"> </w:t>
      </w:r>
      <w:r>
        <w:rPr>
          <w:rFonts w:hint="eastAsia" w:ascii="宋体" w:hAnsi="宋体" w:cs="宋体"/>
          <w:bCs/>
          <w:color w:val="auto"/>
          <w:sz w:val="24"/>
          <w:szCs w:val="24"/>
          <w:highlight w:val="none"/>
          <w:u w:val="single"/>
          <w:lang w:val="en-US" w:eastAsia="zh-CN"/>
        </w:rPr>
        <w:t>双方签字盖章之日起</w:t>
      </w:r>
      <w:r>
        <w:rPr>
          <w:rFonts w:hint="eastAsia" w:ascii="宋体" w:hAnsi="宋体" w:eastAsia="宋体" w:cs="宋体"/>
          <w:bCs/>
          <w:color w:val="auto"/>
          <w:sz w:val="24"/>
          <w:szCs w:val="24"/>
          <w:u w:val="single"/>
          <w:lang w:eastAsia="zh-CN"/>
        </w:rPr>
        <w:t xml:space="preserve"> </w:t>
      </w:r>
      <w:r>
        <w:rPr>
          <w:rFonts w:hint="eastAsia" w:ascii="宋体" w:hAnsi="宋体" w:eastAsia="宋体" w:cs="宋体"/>
          <w:bCs/>
          <w:color w:val="auto"/>
          <w:sz w:val="24"/>
          <w:szCs w:val="24"/>
          <w:lang w:eastAsia="zh-CN"/>
        </w:rPr>
        <w:t>生效。</w:t>
      </w:r>
    </w:p>
    <w:p w14:paraId="3D8B33AF">
      <w:pPr>
        <w:pageBreakBefore w:val="0"/>
        <w:kinsoku/>
        <w:wordWrap/>
        <w:overflowPunct/>
        <w:topLinePunct w:val="0"/>
        <w:bidi w:val="0"/>
        <w:spacing w:before="0" w:line="360" w:lineRule="auto"/>
        <w:textAlignment w:val="auto"/>
        <w:outlineLvl w:val="9"/>
        <w:rPr>
          <w:rFonts w:hint="eastAsia" w:ascii="宋体" w:hAnsi="宋体" w:eastAsia="宋体" w:cs="宋体"/>
          <w:bCs w:val="0"/>
          <w:i w:val="0"/>
          <w:iCs w:val="0"/>
          <w:color w:val="auto"/>
          <w:sz w:val="24"/>
          <w:szCs w:val="24"/>
          <w:lang w:eastAsia="zh-CN"/>
        </w:rPr>
      </w:pPr>
      <w:bookmarkStart w:id="12" w:name="_Toc351203493"/>
      <w:r>
        <w:rPr>
          <w:rFonts w:hint="eastAsia" w:ascii="宋体" w:hAnsi="宋体" w:eastAsia="宋体" w:cs="宋体"/>
          <w:b w:val="0"/>
          <w:i w:val="0"/>
          <w:iCs w:val="0"/>
          <w:color w:val="auto"/>
          <w:sz w:val="24"/>
          <w:szCs w:val="24"/>
          <w:lang w:eastAsia="zh-CN"/>
        </w:rPr>
        <w:t>十三、合同份数</w:t>
      </w:r>
      <w:bookmarkEnd w:id="12"/>
    </w:p>
    <w:p w14:paraId="6755525C">
      <w:pPr>
        <w:pageBreakBefore w:val="0"/>
        <w:kinsoku/>
        <w:wordWrap/>
        <w:overflowPunct/>
        <w:topLinePunct w:val="0"/>
        <w:bidi w:val="0"/>
        <w:spacing w:line="360" w:lineRule="auto"/>
        <w:ind w:firstLine="480" w:firstLineChars="200"/>
        <w:textAlignment w:val="auto"/>
        <w:outlineLvl w:val="9"/>
        <w:rPr>
          <w:rFonts w:hint="eastAsia" w:ascii="宋体" w:hAnsi="宋体" w:eastAsia="宋体" w:cs="宋体"/>
          <w:color w:val="auto"/>
          <w:sz w:val="24"/>
          <w:szCs w:val="24"/>
          <w:lang w:eastAsia="zh-CN"/>
        </w:rPr>
      </w:pPr>
      <w:r>
        <w:rPr>
          <w:rFonts w:hint="eastAsia" w:ascii="宋体" w:hAnsi="宋体" w:eastAsia="宋体" w:cs="宋体"/>
          <w:bCs/>
          <w:color w:val="auto"/>
          <w:sz w:val="24"/>
          <w:szCs w:val="24"/>
          <w:lang w:eastAsia="zh-CN"/>
        </w:rPr>
        <w:t>本合同一式</w:t>
      </w:r>
      <w:r>
        <w:rPr>
          <w:rFonts w:hint="eastAsia" w:ascii="宋体" w:hAnsi="宋体" w:eastAsia="宋体" w:cs="宋体"/>
          <w:bCs/>
          <w:color w:val="auto"/>
          <w:sz w:val="24"/>
          <w:szCs w:val="24"/>
          <w:u w:val="single"/>
          <w:lang w:eastAsia="zh-CN"/>
        </w:rPr>
        <w:t xml:space="preserve"> </w:t>
      </w:r>
      <w:r>
        <w:rPr>
          <w:rFonts w:hint="eastAsia" w:ascii="宋体" w:hAnsi="宋体" w:cs="宋体"/>
          <w:bCs/>
          <w:color w:val="auto"/>
          <w:sz w:val="24"/>
          <w:szCs w:val="24"/>
          <w:u w:val="single"/>
          <w:lang w:val="en-US" w:eastAsia="zh-CN"/>
        </w:rPr>
        <w:t>捌</w:t>
      </w:r>
      <w:r>
        <w:rPr>
          <w:rFonts w:hint="eastAsia" w:ascii="宋体" w:hAnsi="宋体" w:eastAsia="宋体" w:cs="宋体"/>
          <w:bCs/>
          <w:color w:val="auto"/>
          <w:sz w:val="24"/>
          <w:szCs w:val="24"/>
          <w:u w:val="single"/>
          <w:lang w:eastAsia="zh-CN"/>
        </w:rPr>
        <w:t xml:space="preserve"> </w:t>
      </w:r>
      <w:r>
        <w:rPr>
          <w:rFonts w:hint="eastAsia" w:ascii="宋体" w:hAnsi="宋体" w:eastAsia="宋体" w:cs="宋体"/>
          <w:bCs/>
          <w:color w:val="auto"/>
          <w:sz w:val="24"/>
          <w:szCs w:val="24"/>
          <w:lang w:eastAsia="zh-CN"/>
        </w:rPr>
        <w:t>份，均具有同等法律效力，</w:t>
      </w:r>
      <w:r>
        <w:rPr>
          <w:rFonts w:hint="eastAsia" w:ascii="宋体" w:hAnsi="宋体" w:cs="宋体"/>
          <w:bCs/>
          <w:color w:val="auto"/>
          <w:sz w:val="24"/>
          <w:szCs w:val="24"/>
          <w:lang w:val="en-US" w:eastAsia="zh-CN"/>
        </w:rPr>
        <w:t>其中，</w:t>
      </w:r>
      <w:r>
        <w:rPr>
          <w:rFonts w:hint="eastAsia" w:ascii="宋体" w:hAnsi="宋体" w:eastAsia="宋体" w:cs="宋体"/>
          <w:color w:val="auto"/>
          <w:sz w:val="24"/>
          <w:szCs w:val="24"/>
        </w:rPr>
        <w:t>正本</w:t>
      </w:r>
      <w:r>
        <w:rPr>
          <w:rFonts w:hint="eastAsia" w:ascii="宋体" w:hAnsi="宋体" w:eastAsia="宋体" w:cs="宋体"/>
          <w:color w:val="auto"/>
          <w:sz w:val="24"/>
          <w:szCs w:val="24"/>
          <w:u w:val="single"/>
          <w:lang w:val="en-US" w:eastAsia="zh-CN"/>
        </w:rPr>
        <w:t xml:space="preserve"> 贰 </w:t>
      </w:r>
      <w:r>
        <w:rPr>
          <w:rFonts w:hint="eastAsia" w:ascii="宋体" w:hAnsi="宋体" w:eastAsia="宋体" w:cs="宋体"/>
          <w:color w:val="auto"/>
          <w:sz w:val="24"/>
          <w:szCs w:val="24"/>
        </w:rPr>
        <w:t>份，委托人</w:t>
      </w:r>
      <w:r>
        <w:rPr>
          <w:rFonts w:hint="eastAsia" w:ascii="宋体" w:hAnsi="宋体" w:cs="宋体"/>
          <w:color w:val="auto"/>
          <w:sz w:val="24"/>
          <w:szCs w:val="24"/>
          <w:lang w:val="en-US" w:eastAsia="zh-CN"/>
        </w:rPr>
        <w:t>及承包人</w:t>
      </w:r>
      <w:r>
        <w:rPr>
          <w:rFonts w:hint="eastAsia" w:ascii="宋体" w:hAnsi="宋体" w:eastAsia="宋体" w:cs="宋体"/>
          <w:color w:val="auto"/>
          <w:sz w:val="24"/>
          <w:szCs w:val="24"/>
        </w:rPr>
        <w:t>各执</w:t>
      </w:r>
      <w:r>
        <w:rPr>
          <w:rFonts w:hint="eastAsia" w:ascii="宋体" w:hAnsi="宋体" w:eastAsia="宋体" w:cs="宋体"/>
          <w:color w:val="auto"/>
          <w:sz w:val="24"/>
          <w:szCs w:val="24"/>
          <w:u w:val="single"/>
          <w:lang w:val="en-US" w:eastAsia="zh-CN"/>
        </w:rPr>
        <w:t xml:space="preserve"> 壹 </w:t>
      </w:r>
      <w:r>
        <w:rPr>
          <w:rFonts w:hint="eastAsia" w:ascii="宋体" w:hAnsi="宋体" w:eastAsia="宋体" w:cs="宋体"/>
          <w:color w:val="auto"/>
          <w:sz w:val="24"/>
          <w:szCs w:val="24"/>
        </w:rPr>
        <w:t>份；副本</w:t>
      </w:r>
      <w:r>
        <w:rPr>
          <w:rFonts w:hint="eastAsia" w:ascii="宋体" w:hAnsi="宋体" w:eastAsia="宋体" w:cs="宋体"/>
          <w:color w:val="auto"/>
          <w:sz w:val="24"/>
          <w:szCs w:val="24"/>
          <w:u w:val="single"/>
          <w:lang w:val="en-US" w:eastAsia="zh-CN"/>
        </w:rPr>
        <w:t xml:space="preserve"> </w:t>
      </w:r>
      <w:r>
        <w:rPr>
          <w:rFonts w:hint="eastAsia" w:ascii="宋体" w:hAnsi="宋体" w:cs="宋体"/>
          <w:color w:val="auto"/>
          <w:sz w:val="24"/>
          <w:szCs w:val="24"/>
          <w:u w:val="single"/>
          <w:lang w:val="en-US" w:eastAsia="zh-CN"/>
        </w:rPr>
        <w:t>陆</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rPr>
        <w:t>份，委托人执</w:t>
      </w:r>
      <w:r>
        <w:rPr>
          <w:rFonts w:hint="eastAsia" w:ascii="宋体" w:hAnsi="宋体" w:eastAsia="宋体" w:cs="宋体"/>
          <w:color w:val="auto"/>
          <w:sz w:val="24"/>
          <w:szCs w:val="24"/>
          <w:u w:val="single"/>
          <w:lang w:val="en-US" w:eastAsia="zh-CN"/>
        </w:rPr>
        <w:t xml:space="preserve"> </w:t>
      </w:r>
      <w:r>
        <w:rPr>
          <w:rFonts w:hint="eastAsia" w:ascii="宋体" w:hAnsi="宋体" w:cs="宋体"/>
          <w:color w:val="auto"/>
          <w:sz w:val="24"/>
          <w:szCs w:val="24"/>
          <w:u w:val="single"/>
          <w:lang w:val="en-US" w:eastAsia="zh-CN"/>
        </w:rPr>
        <w:t>叁</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rPr>
        <w:t>份，</w:t>
      </w:r>
      <w:r>
        <w:rPr>
          <w:rFonts w:hint="eastAsia" w:ascii="宋体" w:hAnsi="宋体" w:cs="宋体"/>
          <w:color w:val="auto"/>
          <w:sz w:val="24"/>
          <w:szCs w:val="24"/>
          <w:lang w:val="en-US" w:eastAsia="zh-CN"/>
        </w:rPr>
        <w:t>承包人</w:t>
      </w:r>
      <w:r>
        <w:rPr>
          <w:rFonts w:hint="eastAsia" w:ascii="宋体" w:hAnsi="宋体" w:eastAsia="宋体" w:cs="宋体"/>
          <w:color w:val="auto"/>
          <w:sz w:val="24"/>
          <w:szCs w:val="24"/>
        </w:rPr>
        <w:t>执</w:t>
      </w:r>
      <w:r>
        <w:rPr>
          <w:rFonts w:hint="eastAsia" w:ascii="宋体" w:hAnsi="宋体" w:eastAsia="宋体" w:cs="宋体"/>
          <w:color w:val="auto"/>
          <w:sz w:val="24"/>
          <w:szCs w:val="24"/>
          <w:u w:val="single"/>
          <w:lang w:val="en-US" w:eastAsia="zh-CN"/>
        </w:rPr>
        <w:t xml:space="preserve"> </w:t>
      </w:r>
      <w:r>
        <w:rPr>
          <w:rFonts w:hint="eastAsia" w:ascii="宋体" w:hAnsi="宋体" w:cs="宋体"/>
          <w:color w:val="auto"/>
          <w:sz w:val="24"/>
          <w:szCs w:val="24"/>
          <w:u w:val="single"/>
          <w:lang w:val="en-US" w:eastAsia="zh-CN"/>
        </w:rPr>
        <w:t>叁</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rPr>
        <w:t>份。</w:t>
      </w:r>
    </w:p>
    <w:p w14:paraId="1A4A3EA5">
      <w:pPr>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br w:type="page"/>
      </w:r>
    </w:p>
    <w:p w14:paraId="7A238EA8">
      <w:pPr>
        <w:spacing w:line="240" w:lineRule="auto"/>
        <w:jc w:val="both"/>
        <w:rPr>
          <w:rFonts w:hint="eastAsia" w:ascii="宋体" w:hAnsi="宋体" w:eastAsia="宋体" w:cs="宋体"/>
          <w:sz w:val="24"/>
          <w:szCs w:val="24"/>
          <w:lang w:val="en-US" w:eastAsia="zh-CN"/>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本页为签字盖章页</w:t>
      </w:r>
      <w:r>
        <w:rPr>
          <w:rFonts w:hint="eastAsia" w:ascii="宋体" w:hAnsi="宋体" w:eastAsia="宋体" w:cs="宋体"/>
          <w:sz w:val="24"/>
          <w:szCs w:val="24"/>
          <w:lang w:eastAsia="zh-CN"/>
        </w:rPr>
        <w:t>）</w:t>
      </w:r>
    </w:p>
    <w:p w14:paraId="7F65E03F">
      <w:pPr>
        <w:pStyle w:val="6"/>
        <w:rPr>
          <w:rFonts w:hint="eastAsia"/>
          <w:sz w:val="24"/>
          <w:szCs w:val="24"/>
          <w:lang w:eastAsia="zh-CN"/>
        </w:rPr>
      </w:pPr>
    </w:p>
    <w:p w14:paraId="1E7CCBD5">
      <w:pPr>
        <w:keepNext w:val="0"/>
        <w:keepLines w:val="0"/>
        <w:pageBreakBefore w:val="0"/>
        <w:widowControl w:val="0"/>
        <w:kinsoku/>
        <w:wordWrap/>
        <w:overflowPunct/>
        <w:topLinePunct w:val="0"/>
        <w:autoSpaceDE/>
        <w:autoSpaceDN/>
        <w:bidi w:val="0"/>
        <w:adjustRightInd/>
        <w:snapToGrid w:val="0"/>
        <w:spacing w:line="480" w:lineRule="auto"/>
        <w:textAlignment w:val="auto"/>
        <w:outlineLvl w:val="9"/>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发包人：</w:t>
      </w:r>
      <w:r>
        <w:rPr>
          <w:rFonts w:hint="eastAsia" w:ascii="宋体" w:hAnsi="宋体" w:cs="宋体"/>
          <w:color w:val="auto"/>
          <w:spacing w:val="-20"/>
          <w:sz w:val="24"/>
          <w:szCs w:val="24"/>
          <w:u w:val="single"/>
          <w:lang w:val="en-US" w:eastAsia="zh-CN"/>
        </w:rPr>
        <w:t xml:space="preserve">                        </w:t>
      </w:r>
      <w:r>
        <w:rPr>
          <w:rFonts w:hint="eastAsia" w:ascii="宋体" w:hAnsi="宋体" w:eastAsia="宋体" w:cs="宋体"/>
          <w:color w:val="auto"/>
          <w:sz w:val="24"/>
          <w:szCs w:val="24"/>
          <w:highlight w:val="none"/>
          <w:lang w:eastAsia="zh-CN"/>
        </w:rPr>
        <w:t xml:space="preserve"> (公章)  </w:t>
      </w:r>
      <w:r>
        <w:rPr>
          <w:rFonts w:hint="eastAsia" w:ascii="宋体" w:hAnsi="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eastAsia="zh-CN"/>
        </w:rPr>
        <w:t>承包人：</w:t>
      </w:r>
      <w:r>
        <w:rPr>
          <w:rFonts w:hint="eastAsia" w:ascii="宋体" w:hAnsi="宋体" w:cs="宋体"/>
          <w:color w:val="auto"/>
          <w:spacing w:val="-20"/>
          <w:sz w:val="24"/>
          <w:szCs w:val="24"/>
          <w:u w:val="single"/>
          <w:lang w:val="en-US" w:eastAsia="zh-CN"/>
        </w:rPr>
        <w:t xml:space="preserve">                   </w:t>
      </w:r>
      <w:r>
        <w:rPr>
          <w:rFonts w:hint="eastAsia" w:ascii="宋体" w:hAnsi="宋体" w:eastAsia="宋体" w:cs="宋体"/>
          <w:color w:val="auto"/>
          <w:sz w:val="24"/>
          <w:szCs w:val="24"/>
          <w:highlight w:val="none"/>
          <w:lang w:eastAsia="zh-CN"/>
        </w:rPr>
        <w:t xml:space="preserve"> (公章)</w:t>
      </w:r>
    </w:p>
    <w:p w14:paraId="2E4F2F6D">
      <w:pPr>
        <w:keepNext w:val="0"/>
        <w:keepLines w:val="0"/>
        <w:pageBreakBefore w:val="0"/>
        <w:widowControl w:val="0"/>
        <w:kinsoku/>
        <w:wordWrap/>
        <w:overflowPunct/>
        <w:topLinePunct w:val="0"/>
        <w:autoSpaceDE/>
        <w:autoSpaceDN/>
        <w:bidi w:val="0"/>
        <w:adjustRightInd/>
        <w:snapToGrid w:val="0"/>
        <w:spacing w:line="480" w:lineRule="auto"/>
        <w:textAlignment w:val="auto"/>
        <w:outlineLvl w:val="9"/>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 xml:space="preserve">法定代表人或其委托代理人：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eastAsia="zh-CN"/>
        </w:rPr>
        <w:t>法定代表人或其委托代理人：</w:t>
      </w:r>
    </w:p>
    <w:p w14:paraId="4961FB0E">
      <w:pPr>
        <w:keepNext w:val="0"/>
        <w:keepLines w:val="0"/>
        <w:pageBreakBefore w:val="0"/>
        <w:widowControl w:val="0"/>
        <w:kinsoku/>
        <w:wordWrap/>
        <w:overflowPunct/>
        <w:topLinePunct w:val="0"/>
        <w:autoSpaceDE/>
        <w:autoSpaceDN/>
        <w:bidi w:val="0"/>
        <w:adjustRightInd/>
        <w:snapToGrid w:val="0"/>
        <w:spacing w:line="480" w:lineRule="auto"/>
        <w:textAlignment w:val="auto"/>
        <w:outlineLvl w:val="9"/>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签字/盖章</w:t>
      </w:r>
      <w:r>
        <w:rPr>
          <w:rFonts w:hint="eastAsia" w:ascii="宋体" w:hAnsi="宋体" w:eastAsia="宋体" w:cs="宋体"/>
          <w:color w:val="auto"/>
          <w:sz w:val="24"/>
          <w:szCs w:val="24"/>
          <w:highlight w:val="none"/>
          <w:lang w:eastAsia="zh-CN"/>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签字/盖章</w:t>
      </w:r>
      <w:r>
        <w:rPr>
          <w:rFonts w:hint="eastAsia" w:ascii="宋体" w:hAnsi="宋体" w:eastAsia="宋体" w:cs="宋体"/>
          <w:color w:val="auto"/>
          <w:sz w:val="24"/>
          <w:szCs w:val="24"/>
          <w:highlight w:val="none"/>
          <w:lang w:eastAsia="zh-CN"/>
        </w:rPr>
        <w:t>）</w:t>
      </w:r>
    </w:p>
    <w:p w14:paraId="5954827F">
      <w:pPr>
        <w:keepNext w:val="0"/>
        <w:keepLines w:val="0"/>
        <w:pageBreakBefore w:val="0"/>
        <w:widowControl w:val="0"/>
        <w:tabs>
          <w:tab w:val="left" w:pos="4410"/>
        </w:tabs>
        <w:kinsoku/>
        <w:wordWrap/>
        <w:overflowPunct/>
        <w:topLinePunct w:val="0"/>
        <w:autoSpaceDE/>
        <w:autoSpaceDN/>
        <w:bidi w:val="0"/>
        <w:adjustRightInd/>
        <w:snapToGrid w:val="0"/>
        <w:spacing w:line="480" w:lineRule="auto"/>
        <w:textAlignment w:val="auto"/>
        <w:outlineLvl w:val="9"/>
        <w:rPr>
          <w:rFonts w:hint="default"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eastAsia="zh-CN"/>
        </w:rPr>
        <w:t>组织机构代码：</w:t>
      </w:r>
      <w:r>
        <w:rPr>
          <w:rFonts w:hint="eastAsia" w:ascii="宋体" w:hAnsi="宋体" w:eastAsia="宋体" w:cs="宋体"/>
          <w:color w:val="auto"/>
          <w:sz w:val="24"/>
          <w:szCs w:val="24"/>
          <w:highlight w:val="none"/>
          <w:u w:val="single"/>
          <w:lang w:eastAsia="zh-CN"/>
        </w:rPr>
        <w:t>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lang w:eastAsia="zh-CN"/>
        </w:rPr>
        <w:t xml:space="preserve">    </w:t>
      </w:r>
      <w:r>
        <w:rPr>
          <w:rFonts w:hint="eastAsia" w:ascii="宋体" w:hAnsi="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eastAsia="zh-CN"/>
        </w:rPr>
        <w:t>组织机构代码</w:t>
      </w:r>
      <w:r>
        <w:rPr>
          <w:rFonts w:hint="eastAsia" w:ascii="宋体" w:hAnsi="宋体" w:cs="宋体"/>
          <w:color w:val="auto"/>
          <w:sz w:val="24"/>
          <w:szCs w:val="24"/>
          <w:highlight w:val="none"/>
          <w:lang w:eastAsia="zh-CN"/>
        </w:rPr>
        <w:t>：</w:t>
      </w:r>
      <w:r>
        <w:rPr>
          <w:rFonts w:hint="eastAsia" w:ascii="宋体" w:hAnsi="宋体" w:cs="宋体"/>
          <w:color w:val="000000"/>
          <w:kern w:val="0"/>
          <w:sz w:val="24"/>
          <w:szCs w:val="24"/>
          <w:u w:val="single"/>
          <w:lang w:val="en-US" w:eastAsia="zh-CN"/>
        </w:rPr>
        <w:t xml:space="preserve"> </w:t>
      </w:r>
      <w:r>
        <w:rPr>
          <w:rFonts w:hint="eastAsia" w:ascii="宋体" w:hAnsi="宋体" w:cs="宋体"/>
          <w:color w:val="auto"/>
          <w:sz w:val="24"/>
          <w:szCs w:val="24"/>
          <w:highlight w:val="none"/>
          <w:u w:val="single"/>
          <w:lang w:val="en-US" w:eastAsia="zh-CN"/>
        </w:rPr>
        <w:t xml:space="preserve">                </w:t>
      </w:r>
      <w:r>
        <w:rPr>
          <w:rFonts w:hint="eastAsia" w:ascii="宋体" w:hAnsi="宋体" w:cs="宋体"/>
          <w:color w:val="auto"/>
          <w:kern w:val="2"/>
          <w:sz w:val="24"/>
          <w:szCs w:val="24"/>
          <w:highlight w:val="none"/>
          <w:u w:val="none"/>
          <w:lang w:val="en-US" w:eastAsia="zh-CN"/>
        </w:rPr>
        <w:t xml:space="preserve"> </w:t>
      </w:r>
    </w:p>
    <w:p w14:paraId="1DE33EFF">
      <w:pPr>
        <w:keepNext w:val="0"/>
        <w:keepLines w:val="0"/>
        <w:pageBreakBefore w:val="0"/>
        <w:widowControl w:val="0"/>
        <w:kinsoku/>
        <w:wordWrap/>
        <w:overflowPunct/>
        <w:topLinePunct w:val="0"/>
        <w:autoSpaceDE/>
        <w:autoSpaceDN/>
        <w:bidi w:val="0"/>
        <w:adjustRightInd/>
        <w:snapToGrid w:val="0"/>
        <w:spacing w:line="480" w:lineRule="auto"/>
        <w:ind w:left="5520" w:hanging="5520" w:hangingChars="2300"/>
        <w:textAlignment w:val="auto"/>
        <w:outlineLvl w:val="9"/>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地  址：</w:t>
      </w:r>
      <w:r>
        <w:rPr>
          <w:rFonts w:hint="eastAsia" w:ascii="宋体" w:hAnsi="宋体" w:cs="宋体"/>
          <w:sz w:val="24"/>
          <w:szCs w:val="24"/>
          <w:u w:val="single"/>
          <w:lang w:val="en-US" w:eastAsia="zh-CN"/>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地  址：</w:t>
      </w:r>
      <w:r>
        <w:rPr>
          <w:rFonts w:hint="eastAsia" w:ascii="宋体" w:hAnsi="宋体" w:cs="宋体"/>
          <w:sz w:val="24"/>
          <w:szCs w:val="24"/>
          <w:u w:val="single"/>
          <w:lang w:val="en-US" w:eastAsia="zh-CN"/>
        </w:rPr>
        <w:t xml:space="preserve">                       </w:t>
      </w:r>
    </w:p>
    <w:p w14:paraId="076A6176">
      <w:pPr>
        <w:keepNext w:val="0"/>
        <w:keepLines w:val="0"/>
        <w:pageBreakBefore w:val="0"/>
        <w:widowControl w:val="0"/>
        <w:kinsoku/>
        <w:wordWrap/>
        <w:overflowPunct/>
        <w:topLinePunct w:val="0"/>
        <w:autoSpaceDE/>
        <w:autoSpaceDN/>
        <w:bidi w:val="0"/>
        <w:adjustRightInd/>
        <w:snapToGrid w:val="0"/>
        <w:spacing w:line="480" w:lineRule="auto"/>
        <w:textAlignment w:val="auto"/>
        <w:outlineLvl w:val="9"/>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邮政编码：</w:t>
      </w:r>
      <w:r>
        <w:rPr>
          <w:rFonts w:hint="eastAsia" w:ascii="宋体" w:hAnsi="宋体" w:cs="宋体"/>
          <w:sz w:val="24"/>
          <w:szCs w:val="24"/>
          <w:u w:val="single"/>
          <w:lang w:val="en-US" w:eastAsia="zh-CN"/>
        </w:rPr>
        <w:t xml:space="preserve">                       </w:t>
      </w:r>
      <w:r>
        <w:rPr>
          <w:rFonts w:hint="eastAsia" w:ascii="宋体" w:hAnsi="宋体" w:eastAsia="宋体" w:cs="宋体"/>
          <w:color w:val="auto"/>
          <w:sz w:val="24"/>
          <w:szCs w:val="24"/>
          <w:highlight w:val="none"/>
          <w:lang w:eastAsia="zh-CN"/>
        </w:rPr>
        <w:t xml:space="preserve">     邮政编码：</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lang w:val="en-US" w:eastAsia="zh-CN"/>
        </w:rPr>
        <w:t xml:space="preserve">   </w:t>
      </w:r>
      <w:r>
        <w:rPr>
          <w:rFonts w:hint="eastAsia" w:ascii="宋体" w:hAnsi="宋体" w:cs="宋体"/>
          <w:color w:val="000000"/>
          <w:sz w:val="24"/>
          <w:szCs w:val="24"/>
          <w:u w:val="single"/>
          <w:lang w:val="en-US" w:eastAsia="zh-CN"/>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lang w:eastAsia="zh-CN"/>
        </w:rPr>
        <w:t xml:space="preserve">  </w:t>
      </w:r>
    </w:p>
    <w:p w14:paraId="74B8DB79">
      <w:pPr>
        <w:keepNext w:val="0"/>
        <w:keepLines w:val="0"/>
        <w:pageBreakBefore w:val="0"/>
        <w:widowControl w:val="0"/>
        <w:kinsoku/>
        <w:wordWrap/>
        <w:overflowPunct/>
        <w:topLinePunct w:val="0"/>
        <w:autoSpaceDE/>
        <w:autoSpaceDN/>
        <w:bidi w:val="0"/>
        <w:adjustRightInd/>
        <w:snapToGrid w:val="0"/>
        <w:spacing w:line="480" w:lineRule="auto"/>
        <w:textAlignment w:val="auto"/>
        <w:outlineLvl w:val="9"/>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经办人：</w:t>
      </w:r>
      <w:r>
        <w:rPr>
          <w:rFonts w:hint="eastAsia" w:ascii="宋体" w:hAnsi="宋体" w:eastAsia="宋体" w:cs="宋体"/>
          <w:color w:val="auto"/>
          <w:sz w:val="24"/>
          <w:szCs w:val="24"/>
          <w:highlight w:val="none"/>
          <w:u w:val="single"/>
          <w:lang w:eastAsia="zh-CN"/>
        </w:rPr>
        <w:t xml:space="preserve">     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lang w:eastAsia="zh-CN"/>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eastAsia="zh-CN"/>
        </w:rPr>
        <w:t xml:space="preserve"> </w:t>
      </w:r>
      <w:r>
        <w:rPr>
          <w:rFonts w:hint="eastAsia" w:ascii="宋体" w:hAnsi="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eastAsia="zh-CN"/>
        </w:rPr>
        <w:t>经办人：</w:t>
      </w:r>
      <w:r>
        <w:rPr>
          <w:rFonts w:hint="eastAsia" w:ascii="宋体" w:hAnsi="宋体" w:eastAsia="宋体" w:cs="宋体"/>
          <w:color w:val="auto"/>
          <w:sz w:val="24"/>
          <w:szCs w:val="24"/>
          <w:highlight w:val="none"/>
          <w:u w:val="single"/>
          <w:lang w:eastAsia="zh-CN"/>
        </w:rPr>
        <w:t xml:space="preserve">          </w:t>
      </w:r>
      <w:r>
        <w:rPr>
          <w:rFonts w:hint="eastAsia" w:ascii="宋体" w:hAnsi="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lang w:eastAsia="zh-CN"/>
        </w:rPr>
        <w:t xml:space="preserve">       </w:t>
      </w:r>
    </w:p>
    <w:p w14:paraId="2CC92F1A">
      <w:pPr>
        <w:keepNext w:val="0"/>
        <w:keepLines w:val="0"/>
        <w:pageBreakBefore w:val="0"/>
        <w:widowControl w:val="0"/>
        <w:kinsoku/>
        <w:wordWrap/>
        <w:overflowPunct/>
        <w:topLinePunct w:val="0"/>
        <w:autoSpaceDE/>
        <w:autoSpaceDN/>
        <w:bidi w:val="0"/>
        <w:adjustRightInd/>
        <w:snapToGrid w:val="0"/>
        <w:spacing w:line="480" w:lineRule="auto"/>
        <w:textAlignment w:val="auto"/>
        <w:outlineLvl w:val="9"/>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电  话：</w:t>
      </w:r>
      <w:r>
        <w:rPr>
          <w:rFonts w:hint="eastAsia" w:ascii="宋体" w:hAnsi="宋体" w:eastAsia="宋体" w:cs="宋体"/>
          <w:color w:val="auto"/>
          <w:sz w:val="24"/>
          <w:szCs w:val="24"/>
          <w:highlight w:val="none"/>
          <w:u w:val="single"/>
          <w:lang w:val="en-US" w:eastAsia="zh-CN"/>
        </w:rPr>
        <w:t xml:space="preserve">    </w:t>
      </w:r>
      <w:r>
        <w:rPr>
          <w:rFonts w:hint="eastAsia" w:ascii="宋体" w:hAnsi="宋体" w:cs="宋体"/>
          <w:color w:val="auto"/>
          <w:sz w:val="24"/>
          <w:szCs w:val="24"/>
          <w:highlight w:val="none"/>
          <w:u w:val="single"/>
          <w:lang w:val="en-US" w:eastAsia="zh-CN"/>
        </w:rPr>
        <w:t xml:space="preserve">              </w:t>
      </w:r>
      <w:r>
        <w:rPr>
          <w:rFonts w:hint="eastAsia" w:ascii="宋体" w:hAnsi="宋体" w:eastAsia="宋体" w:cs="宋体"/>
          <w:color w:val="000000"/>
          <w:kern w:val="0"/>
          <w:sz w:val="24"/>
          <w:szCs w:val="24"/>
          <w:highlight w:val="none"/>
          <w:u w:val="single"/>
          <w:lang w:val="en-US" w:eastAsia="zh-CN"/>
        </w:rPr>
        <w:t xml:space="preserve">   </w:t>
      </w:r>
      <w:r>
        <w:rPr>
          <w:rFonts w:hint="eastAsia" w:ascii="宋体" w:hAnsi="宋体" w:eastAsia="宋体" w:cs="宋体"/>
          <w:color w:val="auto"/>
          <w:sz w:val="24"/>
          <w:szCs w:val="24"/>
          <w:highlight w:val="none"/>
          <w:lang w:eastAsia="zh-CN"/>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eastAsia="zh-CN"/>
        </w:rPr>
        <w:t>电  话：</w:t>
      </w:r>
      <w:r>
        <w:rPr>
          <w:rFonts w:hint="eastAsia" w:ascii="宋体" w:hAnsi="宋体" w:eastAsia="宋体" w:cs="宋体"/>
          <w:color w:val="auto"/>
          <w:sz w:val="24"/>
          <w:szCs w:val="24"/>
          <w:highlight w:val="none"/>
          <w:u w:val="single"/>
          <w:lang w:eastAsia="zh-CN"/>
        </w:rPr>
        <w:t></w:t>
      </w:r>
      <w:r>
        <w:rPr>
          <w:rFonts w:hint="eastAsia" w:ascii="宋体" w:hAnsi="宋体" w:cs="宋体"/>
          <w:color w:val="000000"/>
          <w:sz w:val="24"/>
          <w:szCs w:val="24"/>
          <w:u w:val="single"/>
          <w:lang w:val="en-US" w:eastAsia="zh-CN"/>
        </w:rPr>
        <w:t xml:space="preserve">             </w:t>
      </w:r>
      <w:r>
        <w:rPr>
          <w:rFonts w:hint="eastAsia" w:ascii="宋体" w:hAnsi="宋体" w:eastAsia="宋体" w:cs="宋体"/>
          <w:color w:val="000000"/>
          <w:sz w:val="24"/>
          <w:szCs w:val="24"/>
          <w:highlight w:val="none"/>
          <w:u w:val="single"/>
          <w:lang w:eastAsia="zh-CN"/>
        </w:rPr>
        <w:t></w:t>
      </w:r>
      <w:r>
        <w:rPr>
          <w:rFonts w:hint="eastAsia" w:ascii="宋体" w:hAnsi="宋体" w:eastAsia="宋体" w:cs="宋体"/>
          <w:color w:val="auto"/>
          <w:sz w:val="24"/>
          <w:szCs w:val="24"/>
          <w:highlight w:val="none"/>
          <w:u w:val="single"/>
          <w:lang w:eastAsia="zh-CN"/>
        </w:rPr>
        <w:t xml:space="preserve">   </w:t>
      </w:r>
      <w:r>
        <w:rPr>
          <w:rFonts w:hint="eastAsia" w:ascii="宋体" w:hAnsi="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lang w:eastAsia="zh-CN"/>
        </w:rPr>
        <w:t xml:space="preserve">  </w:t>
      </w:r>
    </w:p>
    <w:p w14:paraId="56B51621">
      <w:pPr>
        <w:keepNext w:val="0"/>
        <w:keepLines w:val="0"/>
        <w:pageBreakBefore w:val="0"/>
        <w:widowControl w:val="0"/>
        <w:kinsoku/>
        <w:wordWrap/>
        <w:overflowPunct/>
        <w:topLinePunct w:val="0"/>
        <w:autoSpaceDE/>
        <w:autoSpaceDN/>
        <w:bidi w:val="0"/>
        <w:adjustRightInd/>
        <w:snapToGrid w:val="0"/>
        <w:spacing w:line="480" w:lineRule="auto"/>
        <w:textAlignment w:val="auto"/>
        <w:outlineLvl w:val="9"/>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传  真：</w:t>
      </w:r>
      <w:r>
        <w:rPr>
          <w:rFonts w:hint="eastAsia" w:ascii="宋体" w:hAnsi="宋体" w:eastAsia="宋体" w:cs="宋体"/>
          <w:color w:val="auto"/>
          <w:sz w:val="24"/>
          <w:szCs w:val="24"/>
          <w:highlight w:val="none"/>
          <w:u w:val="single"/>
          <w:lang w:eastAsia="zh-CN"/>
        </w:rPr>
        <w:t></w:t>
      </w:r>
      <w:r>
        <w:rPr>
          <w:rFonts w:hint="eastAsia" w:ascii="宋体" w:hAnsi="宋体" w:cs="宋体"/>
          <w:color w:val="auto"/>
          <w:sz w:val="24"/>
          <w:szCs w:val="24"/>
          <w:highlight w:val="none"/>
          <w:u w:val="single"/>
          <w:lang w:val="en-US" w:eastAsia="zh-CN"/>
        </w:rPr>
        <w:t xml:space="preserve">              </w:t>
      </w:r>
      <w:r>
        <w:rPr>
          <w:rFonts w:hint="eastAsia" w:ascii="宋体" w:hAnsi="宋体" w:eastAsia="宋体" w:cs="宋体"/>
          <w:color w:val="000000"/>
          <w:kern w:val="0"/>
          <w:sz w:val="24"/>
          <w:szCs w:val="24"/>
          <w:highlight w:val="none"/>
          <w:u w:val="single"/>
          <w:lang w:val="en-US" w:eastAsia="zh-CN"/>
        </w:rPr>
        <w:t xml:space="preserve">  </w:t>
      </w:r>
      <w:r>
        <w:rPr>
          <w:rFonts w:hint="eastAsia" w:ascii="宋体" w:hAnsi="宋体" w:eastAsia="宋体" w:cs="宋体"/>
          <w:color w:val="auto"/>
          <w:sz w:val="24"/>
          <w:szCs w:val="24"/>
          <w:highlight w:val="none"/>
          <w:lang w:eastAsia="zh-CN"/>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eastAsia="zh-CN"/>
        </w:rPr>
        <w:t>传  真：</w:t>
      </w:r>
      <w:r>
        <w:rPr>
          <w:rFonts w:hint="eastAsia" w:ascii="宋体" w:hAnsi="宋体" w:eastAsia="宋体" w:cs="宋体"/>
          <w:color w:val="auto"/>
          <w:sz w:val="24"/>
          <w:szCs w:val="24"/>
          <w:highlight w:val="none"/>
          <w:u w:val="single"/>
          <w:lang w:eastAsia="zh-CN"/>
        </w:rPr>
        <w:t></w:t>
      </w:r>
      <w:r>
        <w:rPr>
          <w:rFonts w:hint="eastAsia" w:ascii="宋体" w:hAnsi="宋体" w:cs="宋体"/>
          <w:color w:val="000000"/>
          <w:sz w:val="24"/>
          <w:szCs w:val="24"/>
          <w:u w:val="single"/>
          <w:lang w:val="en-US" w:eastAsia="zh-CN"/>
        </w:rPr>
        <w:t xml:space="preserve">               </w:t>
      </w:r>
      <w:r>
        <w:rPr>
          <w:rFonts w:hint="eastAsia" w:ascii="宋体" w:hAnsi="宋体" w:eastAsia="宋体" w:cs="宋体"/>
          <w:color w:val="auto"/>
          <w:sz w:val="24"/>
          <w:szCs w:val="24"/>
          <w:highlight w:val="none"/>
          <w:u w:val="single"/>
          <w:lang w:eastAsia="zh-CN"/>
        </w:rPr>
        <w:t xml:space="preserve">    </w:t>
      </w:r>
    </w:p>
    <w:p w14:paraId="6650D976">
      <w:pPr>
        <w:keepNext w:val="0"/>
        <w:keepLines w:val="0"/>
        <w:pageBreakBefore w:val="0"/>
        <w:widowControl w:val="0"/>
        <w:kinsoku/>
        <w:wordWrap/>
        <w:overflowPunct/>
        <w:topLinePunct w:val="0"/>
        <w:autoSpaceDE/>
        <w:autoSpaceDN/>
        <w:bidi w:val="0"/>
        <w:adjustRightInd/>
        <w:snapToGrid w:val="0"/>
        <w:spacing w:line="480" w:lineRule="auto"/>
        <w:textAlignment w:val="auto"/>
        <w:outlineLvl w:val="9"/>
        <w:rPr>
          <w:rFonts w:hint="eastAsia" w:ascii="宋体" w:hAnsi="宋体" w:eastAsia="宋体" w:cs="宋体"/>
          <w:color w:val="auto"/>
          <w:sz w:val="24"/>
          <w:szCs w:val="24"/>
          <w:highlight w:val="none"/>
          <w:u w:val="single"/>
          <w:lang w:eastAsia="zh-CN"/>
        </w:rPr>
      </w:pPr>
      <w:r>
        <w:rPr>
          <w:rFonts w:hint="eastAsia" w:ascii="宋体" w:hAnsi="宋体" w:eastAsia="宋体" w:cs="宋体"/>
          <w:color w:val="auto"/>
          <w:sz w:val="24"/>
          <w:szCs w:val="24"/>
          <w:highlight w:val="none"/>
          <w:lang w:eastAsia="zh-CN"/>
        </w:rPr>
        <w:t>电子信箱：</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lang w:eastAsia="zh-CN"/>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eastAsia="zh-CN"/>
        </w:rPr>
        <w:t>电子信箱：</w:t>
      </w:r>
      <w:r>
        <w:rPr>
          <w:rFonts w:hint="eastAsia" w:ascii="宋体" w:hAnsi="宋体" w:eastAsia="宋体" w:cs="宋体"/>
          <w:color w:val="auto"/>
          <w:sz w:val="24"/>
          <w:szCs w:val="24"/>
          <w:highlight w:val="none"/>
          <w:u w:val="single"/>
          <w:lang w:eastAsia="zh-CN"/>
        </w:rPr>
        <w:t></w:t>
      </w:r>
      <w:r>
        <w:rPr>
          <w:rFonts w:hint="eastAsia" w:ascii="宋体" w:hAnsi="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lang w:eastAsia="zh-CN"/>
        </w:rPr>
        <w:t></w:t>
      </w:r>
      <w:r>
        <w:rPr>
          <w:rFonts w:hint="eastAsia" w:ascii="宋体" w:hAnsi="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lang w:eastAsia="zh-CN"/>
        </w:rPr>
        <w:t xml:space="preserve">   </w:t>
      </w:r>
    </w:p>
    <w:p w14:paraId="373F637A">
      <w:pPr>
        <w:keepNext w:val="0"/>
        <w:keepLines w:val="0"/>
        <w:pageBreakBefore w:val="0"/>
        <w:widowControl w:val="0"/>
        <w:kinsoku/>
        <w:wordWrap/>
        <w:overflowPunct/>
        <w:topLinePunct w:val="0"/>
        <w:autoSpaceDE/>
        <w:autoSpaceDN/>
        <w:bidi w:val="0"/>
        <w:adjustRightInd/>
        <w:snapToGrid w:val="0"/>
        <w:spacing w:line="480" w:lineRule="auto"/>
        <w:ind w:firstLine="0" w:firstLineChars="0"/>
        <w:textAlignment w:val="auto"/>
        <w:outlineLvl w:val="9"/>
        <w:rPr>
          <w:rFonts w:hint="default"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eastAsia="zh-CN"/>
        </w:rPr>
        <w:t>开户银行：</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lang w:eastAsia="zh-CN"/>
        </w:rPr>
        <w:t xml:space="preserve">        </w:t>
      </w:r>
      <w:r>
        <w:rPr>
          <w:rFonts w:hint="eastAsia" w:ascii="宋体" w:hAnsi="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eastAsia="zh-CN"/>
        </w:rPr>
        <w:t>开户银行：</w:t>
      </w:r>
      <w:r>
        <w:rPr>
          <w:rFonts w:hint="eastAsia" w:ascii="宋体" w:hAnsi="宋体" w:cs="宋体"/>
          <w:color w:val="000000"/>
          <w:spacing w:val="-20"/>
          <w:sz w:val="24"/>
          <w:szCs w:val="24"/>
          <w:u w:val="single"/>
          <w:lang w:val="en-US" w:eastAsia="zh-CN"/>
        </w:rPr>
        <w:t xml:space="preserve">                                 </w:t>
      </w:r>
    </w:p>
    <w:p w14:paraId="6F6ACF7C">
      <w:pPr>
        <w:keepNext w:val="0"/>
        <w:keepLines w:val="0"/>
        <w:pageBreakBefore w:val="0"/>
        <w:widowControl w:val="0"/>
        <w:kinsoku/>
        <w:wordWrap/>
        <w:overflowPunct/>
        <w:topLinePunct w:val="0"/>
        <w:autoSpaceDE/>
        <w:autoSpaceDN/>
        <w:bidi w:val="0"/>
        <w:adjustRightInd/>
        <w:snapToGrid w:val="0"/>
        <w:spacing w:line="480" w:lineRule="auto"/>
        <w:textAlignment w:val="auto"/>
        <w:outlineLvl w:val="9"/>
        <w:rPr>
          <w:rFonts w:hint="default"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eastAsia="zh-CN"/>
        </w:rPr>
        <w:t>账  号：</w:t>
      </w:r>
      <w:r>
        <w:rPr>
          <w:rFonts w:hint="eastAsia" w:ascii="宋体" w:hAnsi="宋体" w:eastAsia="宋体" w:cs="宋体"/>
          <w:color w:val="auto"/>
          <w:sz w:val="24"/>
          <w:szCs w:val="24"/>
          <w:highlight w:val="none"/>
          <w:u w:val="single"/>
          <w:lang w:eastAsia="zh-CN"/>
        </w:rPr>
        <w:t xml:space="preserve"> 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lang w:eastAsia="zh-CN"/>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eastAsia="zh-CN"/>
        </w:rPr>
        <w:t>账  号：</w:t>
      </w:r>
      <w:r>
        <w:rPr>
          <w:rFonts w:hint="eastAsia" w:ascii="宋体" w:hAnsi="宋体" w:eastAsia="宋体" w:cs="宋体"/>
          <w:color w:val="auto"/>
          <w:sz w:val="24"/>
          <w:szCs w:val="24"/>
          <w:highlight w:val="none"/>
          <w:u w:val="single"/>
          <w:lang w:eastAsia="zh-CN"/>
        </w:rPr>
        <w:t></w:t>
      </w:r>
      <w:r>
        <w:rPr>
          <w:rFonts w:hint="eastAsia" w:ascii="宋体" w:hAnsi="宋体" w:cs="宋体"/>
          <w:color w:val="000000"/>
          <w:sz w:val="24"/>
          <w:szCs w:val="24"/>
          <w:u w:val="single"/>
          <w:lang w:val="en-US" w:eastAsia="zh-CN"/>
        </w:rPr>
        <w:t xml:space="preserve">                      </w:t>
      </w:r>
    </w:p>
    <w:p w14:paraId="7D41BB4C">
      <w:pPr>
        <w:spacing w:line="240" w:lineRule="auto"/>
        <w:rPr>
          <w:rFonts w:hint="eastAsia" w:ascii="宋体" w:hAnsi="宋体" w:eastAsia="宋体" w:cs="宋体"/>
          <w:color w:val="auto"/>
          <w:sz w:val="24"/>
          <w:szCs w:val="24"/>
          <w:lang w:eastAsia="zh-CN"/>
        </w:rPr>
      </w:pPr>
    </w:p>
    <w:p w14:paraId="0BE39167">
      <w:pPr>
        <w:spacing w:after="0" w:line="480" w:lineRule="exact"/>
        <w:jc w:val="center"/>
        <w:outlineLvl w:val="1"/>
        <w:rPr>
          <w:rFonts w:hint="eastAsia" w:ascii="宋体" w:hAnsi="宋体" w:eastAsia="宋体" w:cs="宋体"/>
          <w:bCs/>
          <w:color w:val="auto"/>
          <w:sz w:val="36"/>
          <w:szCs w:val="36"/>
          <w:lang w:eastAsia="zh-CN"/>
        </w:rPr>
      </w:pPr>
      <w:r>
        <w:rPr>
          <w:rFonts w:hint="eastAsia" w:ascii="宋体" w:hAnsi="宋体" w:eastAsia="宋体" w:cs="宋体"/>
          <w:bCs/>
          <w:color w:val="auto"/>
          <w:sz w:val="36"/>
          <w:szCs w:val="36"/>
          <w:lang w:eastAsia="zh-CN"/>
        </w:rPr>
        <w:br w:type="page"/>
      </w:r>
      <w:r>
        <w:rPr>
          <w:rFonts w:hint="eastAsia" w:ascii="宋体" w:hAnsi="宋体" w:eastAsia="宋体" w:cs="宋体"/>
          <w:b/>
          <w:color w:val="auto"/>
          <w:sz w:val="36"/>
          <w:szCs w:val="36"/>
          <w:lang w:eastAsia="zh-CN"/>
        </w:rPr>
        <w:t>第二部分  通用条款</w:t>
      </w:r>
    </w:p>
    <w:p w14:paraId="7B605CEE">
      <w:pPr>
        <w:keepNext/>
        <w:keepLines/>
        <w:spacing w:after="0" w:line="360" w:lineRule="auto"/>
        <w:ind w:firstLine="480" w:firstLineChars="200"/>
        <w:outlineLvl w:val="2"/>
        <w:rPr>
          <w:rFonts w:hint="eastAsia" w:ascii="宋体" w:hAnsi="宋体" w:eastAsia="宋体" w:cs="宋体"/>
          <w:bCs/>
          <w:color w:val="auto"/>
          <w:sz w:val="24"/>
          <w:lang w:eastAsia="zh-CN"/>
        </w:rPr>
      </w:pPr>
      <w:bookmarkStart w:id="13" w:name="_Toc351203495"/>
      <w:r>
        <w:rPr>
          <w:rFonts w:hint="eastAsia" w:ascii="宋体" w:hAnsi="宋体" w:eastAsia="宋体" w:cs="宋体"/>
          <w:bCs/>
          <w:color w:val="auto"/>
          <w:sz w:val="24"/>
          <w:lang w:eastAsia="zh-CN"/>
        </w:rPr>
        <w:t>1.</w:t>
      </w:r>
      <w:bookmarkStart w:id="14" w:name="_Toc303538974"/>
      <w:bookmarkEnd w:id="14"/>
      <w:bookmarkStart w:id="15" w:name="_Toc303538975"/>
      <w:bookmarkEnd w:id="15"/>
      <w:bookmarkStart w:id="16" w:name="_Toc303538972"/>
      <w:bookmarkEnd w:id="16"/>
      <w:bookmarkStart w:id="17" w:name="_Toc303538976"/>
      <w:bookmarkEnd w:id="17"/>
      <w:bookmarkStart w:id="18" w:name="_Toc303538973"/>
      <w:bookmarkEnd w:id="18"/>
      <w:bookmarkStart w:id="19" w:name="_Toc296503027"/>
      <w:bookmarkStart w:id="20" w:name="_Toc296346528"/>
      <w:r>
        <w:rPr>
          <w:rFonts w:hint="eastAsia" w:ascii="宋体" w:hAnsi="宋体" w:eastAsia="宋体" w:cs="宋体"/>
          <w:bCs/>
          <w:color w:val="auto"/>
          <w:sz w:val="24"/>
          <w:lang w:eastAsia="zh-CN"/>
        </w:rPr>
        <w:t xml:space="preserve"> 一般约定</w:t>
      </w:r>
      <w:bookmarkEnd w:id="13"/>
      <w:bookmarkEnd w:id="19"/>
      <w:bookmarkEnd w:id="20"/>
    </w:p>
    <w:p w14:paraId="0EBF2B20">
      <w:pPr>
        <w:keepNext/>
        <w:keepLines/>
        <w:spacing w:after="0" w:line="360" w:lineRule="auto"/>
        <w:ind w:firstLine="480" w:firstLineChars="200"/>
        <w:outlineLvl w:val="3"/>
        <w:rPr>
          <w:rFonts w:hint="eastAsia" w:ascii="宋体" w:hAnsi="宋体" w:eastAsia="宋体" w:cs="宋体"/>
          <w:bCs/>
          <w:color w:val="auto"/>
          <w:sz w:val="24"/>
          <w:lang w:eastAsia="zh-CN"/>
        </w:rPr>
      </w:pPr>
      <w:bookmarkStart w:id="21" w:name="_Toc337558728"/>
      <w:bookmarkStart w:id="22" w:name="_Toc296503028"/>
      <w:bookmarkStart w:id="23" w:name="_Toc296346529"/>
      <w:bookmarkStart w:id="24" w:name="_Toc351203496"/>
      <w:r>
        <w:rPr>
          <w:rFonts w:hint="eastAsia" w:ascii="宋体" w:hAnsi="宋体" w:eastAsia="宋体" w:cs="宋体"/>
          <w:bCs/>
          <w:color w:val="auto"/>
          <w:sz w:val="24"/>
          <w:lang w:eastAsia="zh-CN"/>
        </w:rPr>
        <w:t>1.1词语定义</w:t>
      </w:r>
      <w:bookmarkEnd w:id="21"/>
      <w:bookmarkEnd w:id="22"/>
      <w:bookmarkEnd w:id="23"/>
      <w:r>
        <w:rPr>
          <w:rFonts w:hint="eastAsia" w:ascii="宋体" w:hAnsi="宋体" w:eastAsia="宋体" w:cs="宋体"/>
          <w:bCs/>
          <w:color w:val="auto"/>
          <w:sz w:val="24"/>
          <w:lang w:eastAsia="zh-CN"/>
        </w:rPr>
        <w:t>与解释</w:t>
      </w:r>
      <w:bookmarkEnd w:id="24"/>
    </w:p>
    <w:p w14:paraId="5C5221C0">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合同协议书、通用合同条款、专用合同条款中的下列词语具有本款所赋予的含义：</w:t>
      </w:r>
    </w:p>
    <w:p w14:paraId="22088760">
      <w:pPr>
        <w:autoSpaceDE w:val="0"/>
        <w:autoSpaceDN w:val="0"/>
        <w:adjustRightInd w:val="0"/>
        <w:spacing w:after="0" w:line="360" w:lineRule="auto"/>
        <w:outlineLvl w:val="4"/>
        <w:rPr>
          <w:rFonts w:hint="eastAsia" w:ascii="宋体" w:hAnsi="宋体" w:eastAsia="宋体" w:cs="宋体"/>
          <w:color w:val="auto"/>
          <w:sz w:val="24"/>
          <w:lang w:eastAsia="zh-CN"/>
        </w:rPr>
      </w:pPr>
      <w:r>
        <w:rPr>
          <w:rFonts w:hint="eastAsia" w:ascii="宋体" w:hAnsi="宋体" w:eastAsia="宋体" w:cs="宋体"/>
          <w:color w:val="auto"/>
          <w:sz w:val="24"/>
          <w:lang w:eastAsia="zh-CN"/>
        </w:rPr>
        <w:t>1.1.1 合同</w:t>
      </w:r>
    </w:p>
    <w:p w14:paraId="0F06CE75">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1.1.1.1 合同：是指根据法律规定和合同当事人约定具有约束力的文件，构成合同的文件包括合同协议书、中标通知书（如果有）、投标函及其附录（如果有）、专用合同条款及其附件、通用合同条款、技术标准和要求、图纸、已标价工程量清单或预算书以及其他合同文件。</w:t>
      </w:r>
    </w:p>
    <w:p w14:paraId="64199601">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1.1.1.2 合同协议书：是指构成合同的由发包人和承包人共同签署的称为“合同协议书”的书面文件。</w:t>
      </w:r>
    </w:p>
    <w:p w14:paraId="40D550E7">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1.1.1.3 中标通知书：是指构成合同的由发包人通知承包人中标的书面文件。</w:t>
      </w:r>
    </w:p>
    <w:p w14:paraId="0DCD971C">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1.1.1.4 投标函：是指构成合同的由承包人填写并签署的用于投标的称为“投标函”的文件。</w:t>
      </w:r>
    </w:p>
    <w:p w14:paraId="408ADE89">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1.1.1.5 投标函附录：是指构成合同的附在投标函后的称为“投标函附录”的文件。</w:t>
      </w:r>
    </w:p>
    <w:p w14:paraId="57C7440C">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1.1.1.6 技术标准和要求：是指构成合同的施工应当遵守的或指导施工的国家、行业或地方的技术标准和要求，以及合同约定的技术标准和要求。</w:t>
      </w:r>
    </w:p>
    <w:p w14:paraId="58B40B3F">
      <w:pPr>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1.1.1.7 图纸：是指构成合同的图纸，包括由发包人按照合同约定提供或经发包人批准的设计文件、施工图、鸟瞰图及模型等，以及在合同履行过程中形成的图纸文件。图纸应当按照法律规定审查合格。</w:t>
      </w:r>
    </w:p>
    <w:p w14:paraId="2840A3DD">
      <w:pPr>
        <w:autoSpaceDE w:val="0"/>
        <w:autoSpaceDN w:val="0"/>
        <w:adjustRightInd w:val="0"/>
        <w:spacing w:after="0" w:line="360" w:lineRule="auto"/>
        <w:ind w:firstLine="468" w:firstLineChars="195"/>
        <w:rPr>
          <w:rFonts w:hint="eastAsia" w:ascii="宋体" w:hAnsi="宋体" w:eastAsia="宋体" w:cs="宋体"/>
          <w:color w:val="auto"/>
          <w:sz w:val="24"/>
          <w:lang w:eastAsia="zh-CN"/>
        </w:rPr>
      </w:pPr>
      <w:r>
        <w:rPr>
          <w:rFonts w:hint="eastAsia" w:ascii="宋体" w:hAnsi="宋体" w:eastAsia="宋体" w:cs="宋体"/>
          <w:color w:val="auto"/>
          <w:sz w:val="24"/>
          <w:lang w:eastAsia="zh-CN"/>
        </w:rPr>
        <w:t>1.1.1.8 已标价工程量清单：是指构成合同的由承包人按照规定的格式和要求填写并标明价格的工程量清单，包括说明和表格。</w:t>
      </w:r>
    </w:p>
    <w:p w14:paraId="06A0409D">
      <w:pPr>
        <w:autoSpaceDE w:val="0"/>
        <w:autoSpaceDN w:val="0"/>
        <w:adjustRightInd w:val="0"/>
        <w:spacing w:after="0" w:line="360" w:lineRule="auto"/>
        <w:ind w:firstLine="468" w:firstLineChars="195"/>
        <w:rPr>
          <w:rFonts w:hint="eastAsia" w:ascii="宋体" w:hAnsi="宋体" w:eastAsia="宋体" w:cs="宋体"/>
          <w:color w:val="auto"/>
          <w:sz w:val="24"/>
          <w:lang w:eastAsia="zh-CN"/>
        </w:rPr>
      </w:pPr>
      <w:r>
        <w:rPr>
          <w:rFonts w:hint="eastAsia" w:ascii="宋体" w:hAnsi="宋体" w:eastAsia="宋体" w:cs="宋体"/>
          <w:color w:val="auto"/>
          <w:sz w:val="24"/>
          <w:lang w:eastAsia="zh-CN"/>
        </w:rPr>
        <w:t>1.1.1.9 预算书：是指构成合同的由承包人按照发包人规定的格式和要求编制的工程预算文件。</w:t>
      </w:r>
    </w:p>
    <w:p w14:paraId="234DF3BE">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1.1.1.10 其他合同文件：是指经合同当事人约定的与工程施工有关的具有合同约束力的文件或书面协议。合同当事人可以在专用合同条款中进行约定。</w:t>
      </w:r>
    </w:p>
    <w:p w14:paraId="48CEF930">
      <w:pPr>
        <w:autoSpaceDE w:val="0"/>
        <w:autoSpaceDN w:val="0"/>
        <w:adjustRightInd w:val="0"/>
        <w:spacing w:after="0" w:line="360" w:lineRule="auto"/>
        <w:outlineLvl w:val="4"/>
        <w:rPr>
          <w:rFonts w:hint="eastAsia" w:ascii="宋体" w:hAnsi="宋体" w:eastAsia="宋体" w:cs="宋体"/>
          <w:color w:val="auto"/>
          <w:sz w:val="24"/>
          <w:lang w:eastAsia="zh-CN"/>
        </w:rPr>
      </w:pPr>
      <w:r>
        <w:rPr>
          <w:rFonts w:hint="eastAsia" w:ascii="宋体" w:hAnsi="宋体" w:eastAsia="宋体" w:cs="宋体"/>
          <w:color w:val="auto"/>
          <w:sz w:val="24"/>
          <w:lang w:eastAsia="zh-CN"/>
        </w:rPr>
        <w:t>1.1.2 合同当事人及其他相关方</w:t>
      </w:r>
    </w:p>
    <w:p w14:paraId="4EEC283E">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1.1.2.1 合同当事人：是指发包人和（或）承包人。</w:t>
      </w:r>
    </w:p>
    <w:p w14:paraId="5A2291F0">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1.1.2.2 发包人：是指与承包人签订合同协议书的当事人及取得该当事人资格的合法继承人。</w:t>
      </w:r>
    </w:p>
    <w:p w14:paraId="593AB343">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1.1.2.3 承包人：是指与发包人签订合同协议书的，具有相应工程施工承包资质的当事人及取得该当事人资格的合法继承人。</w:t>
      </w:r>
    </w:p>
    <w:p w14:paraId="60426A43">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1.1.2.4 监理人：是指在专用合同条款中指明的，受发包人委托按照法律规定进行工程监督管理的法人或其他组织。</w:t>
      </w:r>
    </w:p>
    <w:p w14:paraId="669FAC6D">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1.1.2.5 设计人：是指在专用合同条款中指明的，受发包人委托负责工程设计并具备相应工程设计资质的法人或其他组织。</w:t>
      </w:r>
    </w:p>
    <w:p w14:paraId="27D91AB6">
      <w:pPr>
        <w:spacing w:after="0" w:line="360" w:lineRule="auto"/>
        <w:ind w:firstLine="468" w:firstLineChars="195"/>
        <w:rPr>
          <w:rFonts w:hint="eastAsia" w:ascii="宋体" w:hAnsi="宋体" w:eastAsia="宋体" w:cs="宋体"/>
          <w:color w:val="auto"/>
          <w:sz w:val="24"/>
          <w:lang w:eastAsia="zh-CN"/>
        </w:rPr>
      </w:pPr>
      <w:r>
        <w:rPr>
          <w:rFonts w:hint="eastAsia" w:ascii="宋体" w:hAnsi="宋体" w:eastAsia="宋体" w:cs="宋体"/>
          <w:color w:val="auto"/>
          <w:sz w:val="24"/>
          <w:lang w:eastAsia="zh-CN"/>
        </w:rPr>
        <w:t>1.1.2.6 分包人：</w:t>
      </w:r>
      <w:bookmarkStart w:id="25" w:name="#go5"/>
      <w:bookmarkEnd w:id="25"/>
      <w:r>
        <w:rPr>
          <w:rFonts w:hint="eastAsia" w:ascii="宋体" w:hAnsi="宋体" w:eastAsia="宋体" w:cs="宋体"/>
          <w:color w:val="auto"/>
          <w:sz w:val="24"/>
          <w:lang w:eastAsia="zh-CN"/>
        </w:rPr>
        <w:t>是指按照法律规定和合同约定，分包部分工程或工作，并与承包人签订分包合同的具有相应资质的法人。</w:t>
      </w:r>
    </w:p>
    <w:p w14:paraId="0793274F">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1.1.2.7 发包人代表：是指由发包人任命并派驻施工现场在发包人授权范围内行使发包人权利的人。</w:t>
      </w:r>
    </w:p>
    <w:p w14:paraId="2B9DE7F3">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1.1.2.8 项目经理：是指由承包人任命并派驻施工现场，在承包人授权范围内负责合同履行，且按照法律规定具有相应资格的项目负责人。</w:t>
      </w:r>
    </w:p>
    <w:p w14:paraId="19857C00">
      <w:pPr>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1.1.2.9 总监理工程师：是指由监理人任命并派驻施工现场进行工程监理的总负责人。</w:t>
      </w:r>
    </w:p>
    <w:p w14:paraId="761C3CBA">
      <w:pPr>
        <w:spacing w:after="0" w:line="360" w:lineRule="auto"/>
        <w:ind w:firstLine="480" w:firstLineChars="200"/>
        <w:outlineLvl w:val="4"/>
        <w:rPr>
          <w:rFonts w:hint="eastAsia" w:ascii="宋体" w:hAnsi="宋体" w:eastAsia="宋体" w:cs="宋体"/>
          <w:color w:val="auto"/>
          <w:sz w:val="24"/>
          <w:lang w:eastAsia="zh-CN"/>
        </w:rPr>
      </w:pPr>
      <w:r>
        <w:rPr>
          <w:rFonts w:hint="eastAsia" w:ascii="宋体" w:hAnsi="宋体" w:eastAsia="宋体" w:cs="宋体"/>
          <w:color w:val="auto"/>
          <w:sz w:val="24"/>
          <w:lang w:eastAsia="zh-CN"/>
        </w:rPr>
        <w:t>1.1.3 工程和设备</w:t>
      </w:r>
    </w:p>
    <w:p w14:paraId="7760A85B">
      <w:pPr>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1.1.3.1 工程：是指与合同协议书中工程承包范围对应的永久工程和（或）临时工程。</w:t>
      </w:r>
    </w:p>
    <w:p w14:paraId="5A1CEE03">
      <w:pPr>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1.1.3.2 永久工程：是指按合同约定建造并移交给发包人的工程，包括工程设备。</w:t>
      </w:r>
    </w:p>
    <w:p w14:paraId="0EC4B015">
      <w:pPr>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1.1.3.3 临时工程：是指为完成合同约定的永久工程所修建的各类临时性工程，不包括施工设备。</w:t>
      </w:r>
    </w:p>
    <w:p w14:paraId="1E441045">
      <w:pPr>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1.1.3.4 单位工程：是指在合同协议书中指明的，具备独立施工条件并能形成独立使用功能的永久工程。</w:t>
      </w:r>
    </w:p>
    <w:p w14:paraId="3649F010">
      <w:pPr>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1.1.3.5 工程设备：是指构成永久工程的机电设备、金属结构设备、仪器及其他类似的设备和装置。</w:t>
      </w:r>
    </w:p>
    <w:p w14:paraId="3E7AF4D7">
      <w:pPr>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1.1.3.6 施工设备：是指为完成合同约定的各项工作所需的设备、器具和其他物品，但不包括工程设备、临时工程和材料。</w:t>
      </w:r>
    </w:p>
    <w:p w14:paraId="5E7EB216">
      <w:pPr>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1.1.3.7 施工现场：是指用于工程施工的场所，以及在专用合同条款中指明作为施工场所组成部分的其他场所，包括永久占地和临时占地。</w:t>
      </w:r>
    </w:p>
    <w:p w14:paraId="6977C8B1">
      <w:pPr>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1.1.3.8临时设施：是指为完成合同约定的各项工作所服务的临时性生产和生活设施。</w:t>
      </w:r>
    </w:p>
    <w:p w14:paraId="4124528E">
      <w:pPr>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1.1.3.9 永久占地：是指专用合同条款中指明为实施工程需永久占用的土地。</w:t>
      </w:r>
    </w:p>
    <w:p w14:paraId="1FDC6CA2">
      <w:pPr>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1.1.3.10 临时占地：是指专用合同条款中指明为实施工程需要临时占用的土地。</w:t>
      </w:r>
    </w:p>
    <w:p w14:paraId="6D9A4A46">
      <w:pPr>
        <w:spacing w:after="0" w:line="360" w:lineRule="auto"/>
        <w:ind w:firstLine="480" w:firstLineChars="200"/>
        <w:outlineLvl w:val="4"/>
        <w:rPr>
          <w:rFonts w:hint="eastAsia" w:ascii="宋体" w:hAnsi="宋体" w:eastAsia="宋体" w:cs="宋体"/>
          <w:color w:val="auto"/>
          <w:sz w:val="24"/>
          <w:lang w:eastAsia="zh-CN"/>
        </w:rPr>
      </w:pPr>
      <w:r>
        <w:rPr>
          <w:rFonts w:hint="eastAsia" w:ascii="宋体" w:hAnsi="宋体" w:eastAsia="宋体" w:cs="宋体"/>
          <w:color w:val="auto"/>
          <w:sz w:val="24"/>
          <w:lang w:eastAsia="zh-CN"/>
        </w:rPr>
        <w:t>1.1.4 日期和期限</w:t>
      </w:r>
    </w:p>
    <w:p w14:paraId="299058BA">
      <w:pPr>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1.1.4.1 开工日期：包括计划开工日期和实际开工日期。计划开工日期是指合同协议书约定的开工日期；实际开工日期是指监理人按照第7.3.2项〔开工通知〕约定发出的符合法律规定的开工通知中载明的开工日期。</w:t>
      </w:r>
    </w:p>
    <w:p w14:paraId="32022B25">
      <w:pPr>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 xml:space="preserve">1.1.4.2 竣工日期：包括计划竣工日期和实际竣工日期。计划竣工日期是指合同协议书约定的竣工日期；实际竣工日期按照第13.2.3项〔竣工日期〕的约定确定。 </w:t>
      </w:r>
    </w:p>
    <w:p w14:paraId="3D57646F">
      <w:pPr>
        <w:spacing w:after="0" w:line="360" w:lineRule="auto"/>
        <w:ind w:firstLine="487" w:firstLineChars="203"/>
        <w:rPr>
          <w:rFonts w:hint="eastAsia" w:ascii="宋体" w:hAnsi="宋体" w:eastAsia="宋体" w:cs="宋体"/>
          <w:color w:val="auto"/>
          <w:sz w:val="24"/>
          <w:lang w:eastAsia="zh-CN"/>
        </w:rPr>
      </w:pPr>
      <w:r>
        <w:rPr>
          <w:rFonts w:hint="eastAsia" w:ascii="宋体" w:hAnsi="宋体" w:eastAsia="宋体" w:cs="宋体"/>
          <w:color w:val="auto"/>
          <w:sz w:val="24"/>
          <w:lang w:eastAsia="zh-CN"/>
        </w:rPr>
        <w:t>1.1.4.3 工期：是指在合同协议书约定的承包人完成工程所需的期限，包括按照合同约定所作的期限变更。</w:t>
      </w:r>
    </w:p>
    <w:p w14:paraId="526F92A4">
      <w:pPr>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1.1.4.4 缺陷责任期：是指承包人按照合同约定承担缺陷修复义务，且发包人预留质量保证金（已缴纳履约保证金的除外）的期限，自工程实际竣工日期起计算。</w:t>
      </w:r>
    </w:p>
    <w:p w14:paraId="31C9F1A0">
      <w:pPr>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1.1.4.5 保修期：是指承包人按照合同约定对工程承担保修责任的期限，从工程竣工验收合格之日起计算。</w:t>
      </w:r>
    </w:p>
    <w:p w14:paraId="024FAE2F">
      <w:pPr>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1.1.4.6 基准日期：招标发包的工程以投标截止日前28天的日期为基准日期，直接发包的工程以合同签订日前28天的日期为基准日期。</w:t>
      </w:r>
    </w:p>
    <w:p w14:paraId="1AAF7BC5">
      <w:pPr>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1.1.4.7 天：除特别指明外，均指日历天。合同中按天计算时间的，开始当天不计入，从次日开始计算，期限最后一天的截止时间为当天24:00时。</w:t>
      </w:r>
    </w:p>
    <w:p w14:paraId="0997D913">
      <w:pPr>
        <w:spacing w:after="0" w:line="360" w:lineRule="auto"/>
        <w:ind w:firstLine="480" w:firstLineChars="200"/>
        <w:outlineLvl w:val="4"/>
        <w:rPr>
          <w:rFonts w:hint="eastAsia" w:ascii="宋体" w:hAnsi="宋体" w:eastAsia="宋体" w:cs="宋体"/>
          <w:color w:val="auto"/>
          <w:sz w:val="24"/>
          <w:lang w:eastAsia="zh-CN"/>
        </w:rPr>
      </w:pPr>
      <w:r>
        <w:rPr>
          <w:rFonts w:hint="eastAsia" w:ascii="宋体" w:hAnsi="宋体" w:eastAsia="宋体" w:cs="宋体"/>
          <w:color w:val="auto"/>
          <w:sz w:val="24"/>
          <w:lang w:eastAsia="zh-CN"/>
        </w:rPr>
        <w:t>1.1.5 合同价格和费用</w:t>
      </w:r>
    </w:p>
    <w:p w14:paraId="11B89BC0">
      <w:pPr>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1.1.5.1 签约合同价：是指发包人和承包人在合同协议书中确定的总金额，包括安全文明施工费、暂估价及暂列金额等。</w:t>
      </w:r>
    </w:p>
    <w:p w14:paraId="61484BCF">
      <w:pPr>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1.1.5.2 合同价格：是指发包人用于支付承包人按照合同约定完成承包范围内全部工作的金额，包括合同履行过程中按合同约定发生的价格变化。</w:t>
      </w:r>
    </w:p>
    <w:p w14:paraId="3899D96F">
      <w:pPr>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1.1.5.3 费用：是指为履行合同所发生的或将要发生的所有必需的开支，包括管理费和应分摊的其他费用，但不包括利润。</w:t>
      </w:r>
    </w:p>
    <w:p w14:paraId="1F429A59">
      <w:pPr>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1.1.5.4 暂估价：是指发包人在工程量清单或预算书中提供的用于支付必然发生但暂时不能确定价格的材料、工程设备的单价、专业工程以及服务工作的金额。</w:t>
      </w:r>
    </w:p>
    <w:p w14:paraId="0B153355">
      <w:pPr>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1.1.5.5 暂列金额：是指发包人在工程量清单或预算书中暂定并包括在合同价格中的一笔款项，用于工程合同签订时尚未确定或者不可预见的所需材料、工程设备、服务的采购，施工中可能发生的工程变更、合同约定调整因素出现时的合同价格调整以及发生的索赔、现场签证确认等的费用。</w:t>
      </w:r>
    </w:p>
    <w:p w14:paraId="7582A642">
      <w:pPr>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1.1.5.6 计日工：是指合同履行过程中，承包人完成发包人提出的零星工作或需要采用计日工计价的变更工作时，按合同中约定的单价计价的一种方式。</w:t>
      </w:r>
    </w:p>
    <w:p w14:paraId="0E9EF6DD">
      <w:pPr>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1.1.5.7 质量保证金</w:t>
      </w:r>
      <w:bookmarkStart w:id="26" w:name="#go2"/>
      <w:bookmarkEnd w:id="26"/>
      <w:r>
        <w:rPr>
          <w:rFonts w:hint="eastAsia" w:ascii="宋体" w:hAnsi="宋体" w:eastAsia="宋体" w:cs="宋体"/>
          <w:color w:val="auto"/>
          <w:sz w:val="24"/>
          <w:lang w:eastAsia="zh-CN"/>
        </w:rPr>
        <w:t>：是指按照第15.3款〔质量保证金〕约定承包人用于保证其在缺陷责任期内履行缺陷修补义务的担保。</w:t>
      </w:r>
    </w:p>
    <w:p w14:paraId="3291BE04">
      <w:pPr>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1.1.5.8 总价项目：是指在现行国家、行业以及地方的计量规则中无工程量计算规则，在已标价工程量清单或预算书中以</w:t>
      </w:r>
      <w:bookmarkStart w:id="1036" w:name="_GoBack"/>
      <w:r>
        <w:rPr>
          <w:rFonts w:hint="eastAsia" w:ascii="宋体" w:hAnsi="宋体" w:eastAsia="宋体" w:cs="宋体"/>
          <w:color w:val="auto"/>
          <w:sz w:val="24"/>
          <w:lang w:eastAsia="zh-CN"/>
        </w:rPr>
        <w:t>总价</w:t>
      </w:r>
      <w:bookmarkEnd w:id="1036"/>
      <w:r>
        <w:rPr>
          <w:rFonts w:hint="eastAsia" w:ascii="宋体" w:hAnsi="宋体" w:eastAsia="宋体" w:cs="宋体"/>
          <w:color w:val="auto"/>
          <w:sz w:val="24"/>
          <w:lang w:eastAsia="zh-CN"/>
        </w:rPr>
        <w:t>或以费率形式计算的项目。</w:t>
      </w:r>
    </w:p>
    <w:p w14:paraId="31DEC5CD">
      <w:pPr>
        <w:spacing w:after="0" w:line="360" w:lineRule="auto"/>
        <w:ind w:firstLine="480" w:firstLineChars="200"/>
        <w:outlineLvl w:val="4"/>
        <w:rPr>
          <w:rFonts w:hint="eastAsia" w:ascii="宋体" w:hAnsi="宋体" w:eastAsia="宋体" w:cs="宋体"/>
          <w:color w:val="auto"/>
          <w:sz w:val="24"/>
          <w:lang w:eastAsia="zh-CN"/>
        </w:rPr>
      </w:pPr>
      <w:r>
        <w:rPr>
          <w:rFonts w:hint="eastAsia" w:ascii="宋体" w:hAnsi="宋体" w:eastAsia="宋体" w:cs="宋体"/>
          <w:color w:val="auto"/>
          <w:sz w:val="24"/>
          <w:lang w:eastAsia="zh-CN"/>
        </w:rPr>
        <w:t>1.1.6 其他</w:t>
      </w:r>
    </w:p>
    <w:p w14:paraId="5CFCE9BE">
      <w:pPr>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1.1.6.1 书面形式：是指合同文件、信函、电报、传真等可以有形地表现所载内容的形式。</w:t>
      </w:r>
    </w:p>
    <w:p w14:paraId="77FC056E">
      <w:pPr>
        <w:keepNext/>
        <w:keepLines/>
        <w:spacing w:after="0" w:line="360" w:lineRule="auto"/>
        <w:outlineLvl w:val="3"/>
        <w:rPr>
          <w:rFonts w:hint="eastAsia" w:ascii="宋体" w:hAnsi="宋体" w:eastAsia="宋体" w:cs="宋体"/>
          <w:bCs/>
          <w:color w:val="auto"/>
          <w:sz w:val="24"/>
          <w:lang w:eastAsia="zh-CN"/>
        </w:rPr>
      </w:pPr>
      <w:bookmarkStart w:id="27" w:name="_Toc296346530"/>
      <w:bookmarkStart w:id="28" w:name="_Toc296503029"/>
      <w:bookmarkStart w:id="29" w:name="_Toc337558729"/>
      <w:bookmarkStart w:id="30" w:name="_Toc351203497"/>
      <w:r>
        <w:rPr>
          <w:rFonts w:hint="eastAsia" w:ascii="宋体" w:hAnsi="宋体" w:eastAsia="宋体" w:cs="宋体"/>
          <w:bCs/>
          <w:color w:val="auto"/>
          <w:sz w:val="24"/>
          <w:lang w:eastAsia="zh-CN"/>
        </w:rPr>
        <w:t>1.2语言文字</w:t>
      </w:r>
      <w:bookmarkEnd w:id="27"/>
      <w:bookmarkEnd w:id="28"/>
      <w:bookmarkEnd w:id="29"/>
      <w:bookmarkEnd w:id="30"/>
    </w:p>
    <w:p w14:paraId="779956A5">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合同以中国的汉语简体文字编写、解释和说明。合同当事人在专用合同条款中约定使用两种以上语言时，汉语为优先解释和说明合同的语言。</w:t>
      </w:r>
    </w:p>
    <w:p w14:paraId="6A7C1E78">
      <w:pPr>
        <w:keepNext/>
        <w:keepLines/>
        <w:spacing w:after="0" w:line="360" w:lineRule="auto"/>
        <w:ind w:firstLine="480" w:firstLineChars="200"/>
        <w:outlineLvl w:val="3"/>
        <w:rPr>
          <w:rFonts w:hint="eastAsia" w:ascii="宋体" w:hAnsi="宋体" w:eastAsia="宋体" w:cs="宋体"/>
          <w:bCs/>
          <w:color w:val="auto"/>
          <w:sz w:val="24"/>
          <w:lang w:eastAsia="zh-CN"/>
        </w:rPr>
      </w:pPr>
      <w:bookmarkStart w:id="31" w:name="_Toc296346531"/>
      <w:bookmarkStart w:id="32" w:name="_Toc296503030"/>
      <w:bookmarkStart w:id="33" w:name="_Toc337558730"/>
      <w:bookmarkStart w:id="34" w:name="_Toc351203498"/>
      <w:r>
        <w:rPr>
          <w:rFonts w:hint="eastAsia" w:ascii="宋体" w:hAnsi="宋体" w:eastAsia="宋体" w:cs="宋体"/>
          <w:bCs/>
          <w:color w:val="auto"/>
          <w:sz w:val="24"/>
          <w:lang w:eastAsia="zh-CN"/>
        </w:rPr>
        <w:t>1.3法律</w:t>
      </w:r>
      <w:bookmarkEnd w:id="31"/>
      <w:bookmarkEnd w:id="32"/>
      <w:bookmarkEnd w:id="33"/>
      <w:bookmarkEnd w:id="34"/>
    </w:p>
    <w:p w14:paraId="1EA5F0BE">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合同所称法律是指中华人民共和国法律、行政法规、部门规章，以及工程所在地的地方性法规、自治条例、单行条例和地方政府规章等。</w:t>
      </w:r>
    </w:p>
    <w:p w14:paraId="2463DA28">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合同当事人可以在专用合同条款中约定合同适用的其他规范性文件。</w:t>
      </w:r>
    </w:p>
    <w:p w14:paraId="523A4BF5">
      <w:pPr>
        <w:keepNext/>
        <w:keepLines/>
        <w:spacing w:after="0" w:line="360" w:lineRule="auto"/>
        <w:ind w:firstLine="480" w:firstLineChars="200"/>
        <w:outlineLvl w:val="3"/>
        <w:rPr>
          <w:rFonts w:hint="eastAsia" w:ascii="宋体" w:hAnsi="宋体" w:eastAsia="宋体" w:cs="宋体"/>
          <w:bCs/>
          <w:color w:val="auto"/>
          <w:sz w:val="24"/>
          <w:lang w:eastAsia="zh-CN"/>
        </w:rPr>
      </w:pPr>
      <w:bookmarkStart w:id="35" w:name="_Toc351203499"/>
      <w:r>
        <w:rPr>
          <w:rFonts w:hint="eastAsia" w:ascii="宋体" w:hAnsi="宋体" w:eastAsia="宋体" w:cs="宋体"/>
          <w:bCs/>
          <w:color w:val="auto"/>
          <w:sz w:val="24"/>
          <w:lang w:eastAsia="zh-CN"/>
        </w:rPr>
        <w:t>1.4 标准和规范</w:t>
      </w:r>
      <w:bookmarkEnd w:id="35"/>
    </w:p>
    <w:p w14:paraId="11E6AFF4">
      <w:pPr>
        <w:autoSpaceDE w:val="0"/>
        <w:autoSpaceDN w:val="0"/>
        <w:adjustRightInd w:val="0"/>
        <w:spacing w:after="0" w:line="360" w:lineRule="auto"/>
        <w:ind w:firstLine="640"/>
        <w:rPr>
          <w:rFonts w:hint="eastAsia" w:ascii="宋体" w:hAnsi="宋体" w:eastAsia="宋体" w:cs="宋体"/>
          <w:color w:val="auto"/>
          <w:sz w:val="24"/>
          <w:lang w:eastAsia="zh-CN"/>
        </w:rPr>
      </w:pPr>
      <w:r>
        <w:rPr>
          <w:rFonts w:hint="eastAsia" w:ascii="宋体" w:hAnsi="宋体" w:eastAsia="宋体" w:cs="宋体"/>
          <w:color w:val="auto"/>
          <w:sz w:val="24"/>
          <w:lang w:eastAsia="zh-CN"/>
        </w:rPr>
        <w:t>1.4.1 适用于工程的国家标准、行业标准、工程所在地的地方性标准，以及相应的规范、规程等，合同当事人有特别要求的，应在专用合同条款中约定。</w:t>
      </w:r>
    </w:p>
    <w:p w14:paraId="5814ED56">
      <w:pPr>
        <w:autoSpaceDE w:val="0"/>
        <w:autoSpaceDN w:val="0"/>
        <w:adjustRightInd w:val="0"/>
        <w:spacing w:after="0" w:line="360" w:lineRule="auto"/>
        <w:ind w:firstLine="640"/>
        <w:rPr>
          <w:rFonts w:hint="eastAsia" w:ascii="宋体" w:hAnsi="宋体" w:eastAsia="宋体" w:cs="宋体"/>
          <w:color w:val="auto"/>
          <w:sz w:val="24"/>
          <w:lang w:eastAsia="zh-CN"/>
        </w:rPr>
      </w:pPr>
      <w:r>
        <w:rPr>
          <w:rFonts w:hint="eastAsia" w:ascii="宋体" w:hAnsi="宋体" w:eastAsia="宋体" w:cs="宋体"/>
          <w:color w:val="auto"/>
          <w:sz w:val="24"/>
          <w:lang w:eastAsia="zh-CN"/>
        </w:rPr>
        <w:t>1.4.2 发包人要求使用国外标准、规范的，发包人负责提供原文版本和中文译本，并在专用合同条款中约定提供标准规范的名称、份数和时间。</w:t>
      </w:r>
    </w:p>
    <w:p w14:paraId="300B5EF6">
      <w:pPr>
        <w:autoSpaceDE w:val="0"/>
        <w:autoSpaceDN w:val="0"/>
        <w:adjustRightInd w:val="0"/>
        <w:spacing w:after="0" w:line="360" w:lineRule="auto"/>
        <w:ind w:firstLine="640"/>
        <w:rPr>
          <w:rFonts w:hint="eastAsia" w:ascii="宋体" w:hAnsi="宋体" w:eastAsia="宋体" w:cs="宋体"/>
          <w:color w:val="auto"/>
          <w:sz w:val="24"/>
          <w:lang w:eastAsia="zh-CN"/>
        </w:rPr>
      </w:pPr>
      <w:r>
        <w:rPr>
          <w:rFonts w:hint="eastAsia" w:ascii="宋体" w:hAnsi="宋体" w:eastAsia="宋体" w:cs="宋体"/>
          <w:color w:val="auto"/>
          <w:sz w:val="24"/>
          <w:lang w:eastAsia="zh-CN"/>
        </w:rPr>
        <w:t>1.4.3 发包人对工程的技术标准、功能要求高于或严于现行国家、行业或地方标准的，应当在专用合同条款中予以明确。除专用合同条款另有约定外，应视为承包人在签订合同前已充分预见前述技术标准和功能要求的复杂程度，签约合同价中已包含由此产生的费用。</w:t>
      </w:r>
    </w:p>
    <w:p w14:paraId="320F24A2">
      <w:pPr>
        <w:keepNext/>
        <w:keepLines/>
        <w:spacing w:after="0" w:line="360" w:lineRule="auto"/>
        <w:ind w:firstLine="480" w:firstLineChars="200"/>
        <w:outlineLvl w:val="3"/>
        <w:rPr>
          <w:rFonts w:hint="eastAsia" w:ascii="宋体" w:hAnsi="宋体" w:eastAsia="宋体" w:cs="宋体"/>
          <w:bCs/>
          <w:color w:val="auto"/>
          <w:sz w:val="24"/>
          <w:lang w:eastAsia="zh-CN"/>
        </w:rPr>
      </w:pPr>
      <w:bookmarkStart w:id="36" w:name="_Toc351203500"/>
      <w:r>
        <w:rPr>
          <w:rFonts w:hint="eastAsia" w:ascii="宋体" w:hAnsi="宋体" w:eastAsia="宋体" w:cs="宋体"/>
          <w:bCs/>
          <w:color w:val="auto"/>
          <w:sz w:val="24"/>
          <w:lang w:eastAsia="zh-CN"/>
        </w:rPr>
        <w:t>1</w:t>
      </w:r>
      <w:bookmarkStart w:id="37" w:name="_Toc296346532"/>
      <w:bookmarkStart w:id="38" w:name="_Toc337558731"/>
      <w:bookmarkStart w:id="39" w:name="_Toc296503031"/>
      <w:r>
        <w:rPr>
          <w:rFonts w:hint="eastAsia" w:ascii="宋体" w:hAnsi="宋体" w:eastAsia="宋体" w:cs="宋体"/>
          <w:bCs/>
          <w:color w:val="auto"/>
          <w:sz w:val="24"/>
          <w:lang w:eastAsia="zh-CN"/>
        </w:rPr>
        <w:t>.5 合同文件的优先顺序</w:t>
      </w:r>
      <w:bookmarkEnd w:id="36"/>
    </w:p>
    <w:bookmarkEnd w:id="37"/>
    <w:bookmarkEnd w:id="38"/>
    <w:bookmarkEnd w:id="39"/>
    <w:p w14:paraId="5B36F138">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组成合同的各项文件应互相解释，互为说明。除专用合同条款另有约定外，解释合同文件的优先顺序如下：</w:t>
      </w:r>
    </w:p>
    <w:p w14:paraId="37C8004A">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（1）合同协议书；</w:t>
      </w:r>
    </w:p>
    <w:p w14:paraId="5212BD00">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（2）中标通知书（如果有）；</w:t>
      </w:r>
    </w:p>
    <w:p w14:paraId="26D2621B">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（3）投标函及其附录（如果有）；</w:t>
      </w:r>
    </w:p>
    <w:p w14:paraId="2F93FA5C">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（4）专用合同条款及其附件；</w:t>
      </w:r>
    </w:p>
    <w:p w14:paraId="58C5450E">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（5）通用合同条款；</w:t>
      </w:r>
    </w:p>
    <w:p w14:paraId="0835AAB3">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（6）技术标准和要求；</w:t>
      </w:r>
    </w:p>
    <w:p w14:paraId="1DF3327F">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（7）图纸；</w:t>
      </w:r>
    </w:p>
    <w:p w14:paraId="5876136D">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（8）已标价工程量清单或预算书；</w:t>
      </w:r>
    </w:p>
    <w:p w14:paraId="43B7DF8D">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（9）其他合同文件。</w:t>
      </w:r>
    </w:p>
    <w:p w14:paraId="3D747849">
      <w:pPr>
        <w:spacing w:after="0" w:line="360" w:lineRule="auto"/>
        <w:ind w:firstLine="511" w:firstLineChars="213"/>
        <w:rPr>
          <w:rFonts w:hint="eastAsia" w:ascii="宋体" w:hAnsi="宋体" w:eastAsia="宋体" w:cs="宋体"/>
          <w:color w:val="auto"/>
          <w:sz w:val="24"/>
          <w:lang w:eastAsia="zh-CN"/>
        </w:rPr>
      </w:pPr>
      <w:r>
        <w:rPr>
          <w:rFonts w:hint="eastAsia" w:ascii="宋体" w:hAnsi="宋体" w:eastAsia="宋体" w:cs="宋体"/>
          <w:color w:val="auto"/>
          <w:sz w:val="24"/>
          <w:lang w:eastAsia="zh-CN"/>
        </w:rPr>
        <w:t>上述各项合同文件包括合同当事人就该项合同文件所作出的补充和修改，属于同一类内容的文件，应以最新签署的为准。</w:t>
      </w:r>
    </w:p>
    <w:p w14:paraId="32684157">
      <w:pPr>
        <w:spacing w:after="0" w:line="360" w:lineRule="auto"/>
        <w:ind w:firstLine="511" w:firstLineChars="213"/>
        <w:rPr>
          <w:rFonts w:hint="eastAsia" w:ascii="宋体" w:hAnsi="宋体" w:eastAsia="宋体" w:cs="宋体"/>
          <w:color w:val="auto"/>
          <w:sz w:val="24"/>
          <w:lang w:eastAsia="zh-CN"/>
        </w:rPr>
      </w:pPr>
      <w:r>
        <w:rPr>
          <w:rFonts w:hint="eastAsia" w:ascii="宋体" w:hAnsi="宋体" w:eastAsia="宋体" w:cs="宋体"/>
          <w:color w:val="auto"/>
          <w:sz w:val="24"/>
          <w:lang w:eastAsia="zh-CN"/>
        </w:rPr>
        <w:t>在合同订立及履行过程中形成的与合同有关的文件均构成合同文件组成部分，并根据其性质确定优先解释顺序。</w:t>
      </w:r>
    </w:p>
    <w:p w14:paraId="75EC92E5">
      <w:pPr>
        <w:keepNext/>
        <w:keepLines/>
        <w:spacing w:after="0" w:line="360" w:lineRule="auto"/>
        <w:ind w:firstLine="480" w:firstLineChars="200"/>
        <w:outlineLvl w:val="3"/>
        <w:rPr>
          <w:rFonts w:hint="eastAsia" w:ascii="宋体" w:hAnsi="宋体" w:eastAsia="宋体" w:cs="宋体"/>
          <w:bCs/>
          <w:color w:val="auto"/>
          <w:sz w:val="24"/>
          <w:lang w:eastAsia="zh-CN"/>
        </w:rPr>
      </w:pPr>
      <w:bookmarkStart w:id="40" w:name="_Toc351203501"/>
      <w:r>
        <w:rPr>
          <w:rFonts w:hint="eastAsia" w:ascii="宋体" w:hAnsi="宋体" w:eastAsia="宋体" w:cs="宋体"/>
          <w:bCs/>
          <w:color w:val="auto"/>
          <w:sz w:val="24"/>
          <w:lang w:eastAsia="zh-CN"/>
        </w:rPr>
        <w:t>1</w:t>
      </w:r>
      <w:bookmarkStart w:id="41" w:name="_Toc296346533"/>
      <w:bookmarkStart w:id="42" w:name="_Toc296503032"/>
      <w:bookmarkStart w:id="43" w:name="_Toc337558732"/>
      <w:r>
        <w:rPr>
          <w:rFonts w:hint="eastAsia" w:ascii="宋体" w:hAnsi="宋体" w:eastAsia="宋体" w:cs="宋体"/>
          <w:bCs/>
          <w:color w:val="auto"/>
          <w:sz w:val="24"/>
          <w:lang w:eastAsia="zh-CN"/>
        </w:rPr>
        <w:t>.6图纸和承包人文件</w:t>
      </w:r>
      <w:bookmarkEnd w:id="40"/>
    </w:p>
    <w:bookmarkEnd w:id="41"/>
    <w:bookmarkEnd w:id="42"/>
    <w:bookmarkEnd w:id="43"/>
    <w:p w14:paraId="620117AD">
      <w:pPr>
        <w:spacing w:after="0" w:line="360" w:lineRule="auto"/>
        <w:ind w:firstLine="480" w:firstLineChars="200"/>
        <w:outlineLvl w:val="4"/>
        <w:rPr>
          <w:rFonts w:hint="eastAsia" w:ascii="宋体" w:hAnsi="宋体" w:eastAsia="宋体" w:cs="宋体"/>
          <w:color w:val="auto"/>
          <w:sz w:val="24"/>
          <w:lang w:eastAsia="zh-CN"/>
        </w:rPr>
      </w:pPr>
      <w:r>
        <w:rPr>
          <w:rFonts w:hint="eastAsia" w:ascii="宋体" w:hAnsi="宋体" w:eastAsia="宋体" w:cs="宋体"/>
          <w:color w:val="auto"/>
          <w:sz w:val="24"/>
          <w:lang w:eastAsia="zh-CN"/>
        </w:rPr>
        <w:t>1.6.1 图纸的提供和交底</w:t>
      </w:r>
    </w:p>
    <w:p w14:paraId="03BC0DC2">
      <w:pPr>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发包人应按照专用合同条款约定的期限、数量和内容向承包人免费提供图纸，并组织承包人、监理人和设计人进行图纸会审和设计交底。发包人至迟不得晚于第7.3.2项〔开工通知〕载明的开工日期前14天向承包人提供图纸。</w:t>
      </w:r>
    </w:p>
    <w:p w14:paraId="337DA4FF">
      <w:pPr>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因发包人未按合同约定提供图纸导致承包人费用增加和（或）工期延误的，按照第7.5.1项〔因发包人原因导致工期延误〕约定办理。</w:t>
      </w:r>
    </w:p>
    <w:p w14:paraId="3098BD83">
      <w:pPr>
        <w:spacing w:after="0" w:line="360" w:lineRule="auto"/>
        <w:ind w:firstLine="480" w:firstLineChars="200"/>
        <w:outlineLvl w:val="4"/>
        <w:rPr>
          <w:rFonts w:hint="eastAsia" w:ascii="宋体" w:hAnsi="宋体" w:eastAsia="宋体" w:cs="宋体"/>
          <w:color w:val="auto"/>
          <w:sz w:val="24"/>
          <w:lang w:eastAsia="zh-CN"/>
        </w:rPr>
      </w:pPr>
      <w:r>
        <w:rPr>
          <w:rFonts w:hint="eastAsia" w:ascii="宋体" w:hAnsi="宋体" w:eastAsia="宋体" w:cs="宋体"/>
          <w:color w:val="auto"/>
          <w:sz w:val="24"/>
          <w:lang w:eastAsia="zh-CN"/>
        </w:rPr>
        <w:t>1.6.2 图纸的错误</w:t>
      </w:r>
    </w:p>
    <w:p w14:paraId="686F3767">
      <w:pPr>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承包人在收到发包人提供的图纸后，发现图纸存在差错、遗漏或缺陷的，应及时通知监理人。监理人接到该通知后，应附具相关意见并立即报送发包人，发包人应在收到监理人报送的通知后的合理时间内作出决定。合理时间是指发包人在收到监理人的报送通知后，尽其努力且不懈怠地完成图纸修改补充所需的时间。</w:t>
      </w:r>
    </w:p>
    <w:p w14:paraId="551CDA52">
      <w:pPr>
        <w:spacing w:after="0" w:line="360" w:lineRule="auto"/>
        <w:ind w:firstLine="480" w:firstLineChars="200"/>
        <w:outlineLvl w:val="4"/>
        <w:rPr>
          <w:rFonts w:hint="eastAsia" w:ascii="宋体" w:hAnsi="宋体" w:eastAsia="宋体" w:cs="宋体"/>
          <w:color w:val="auto"/>
          <w:sz w:val="24"/>
          <w:lang w:eastAsia="zh-CN"/>
        </w:rPr>
      </w:pPr>
      <w:r>
        <w:rPr>
          <w:rFonts w:hint="eastAsia" w:ascii="宋体" w:hAnsi="宋体" w:eastAsia="宋体" w:cs="宋体"/>
          <w:color w:val="auto"/>
          <w:sz w:val="24"/>
          <w:lang w:eastAsia="zh-CN"/>
        </w:rPr>
        <w:t>1.6.3 图纸的修改和补充</w:t>
      </w:r>
    </w:p>
    <w:p w14:paraId="552ED5F9">
      <w:pPr>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图纸需要修改和补充的，应经图纸原设计人及审批部门同意，并由监理人在工程或工程相应部位施工前将修改后的图纸或补充图纸提交给承包人，承包人应按修改或补充后的图纸施工。</w:t>
      </w:r>
    </w:p>
    <w:p w14:paraId="14CB3EE7">
      <w:pPr>
        <w:spacing w:after="0" w:line="360" w:lineRule="auto"/>
        <w:ind w:firstLine="480" w:firstLineChars="200"/>
        <w:outlineLvl w:val="4"/>
        <w:rPr>
          <w:rFonts w:hint="eastAsia" w:ascii="宋体" w:hAnsi="宋体" w:eastAsia="宋体" w:cs="宋体"/>
          <w:color w:val="auto"/>
          <w:sz w:val="24"/>
          <w:lang w:eastAsia="zh-CN"/>
        </w:rPr>
      </w:pPr>
      <w:r>
        <w:rPr>
          <w:rFonts w:hint="eastAsia" w:ascii="宋体" w:hAnsi="宋体" w:eastAsia="宋体" w:cs="宋体"/>
          <w:color w:val="auto"/>
          <w:sz w:val="24"/>
          <w:lang w:eastAsia="zh-CN"/>
        </w:rPr>
        <w:t>1.6.4 承包人文件</w:t>
      </w:r>
    </w:p>
    <w:p w14:paraId="3A15A7B1">
      <w:pPr>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承包人应按照专用合同条款的约定提供应当由其编制的与工程施工有关的文件，并按照专用合同条款约定的期限、数量和形式提交监理人，并由监理人报送发包人。</w:t>
      </w:r>
    </w:p>
    <w:p w14:paraId="32C7113C">
      <w:pPr>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除专用合同条款另有约定外，监理人应在收到承包人文件后7天内审查完毕，监理人对承包人文件有异议的，承包人应予以修改，并重新报送监理人。监理人的审查并不减轻或免除承包人根据合同约定应当承担的责任。</w:t>
      </w:r>
    </w:p>
    <w:p w14:paraId="15EBDEF3">
      <w:pPr>
        <w:spacing w:after="0" w:line="360" w:lineRule="auto"/>
        <w:ind w:firstLine="480" w:firstLineChars="200"/>
        <w:outlineLvl w:val="4"/>
        <w:rPr>
          <w:rFonts w:hint="eastAsia" w:ascii="宋体" w:hAnsi="宋体" w:eastAsia="宋体" w:cs="宋体"/>
          <w:color w:val="auto"/>
          <w:sz w:val="24"/>
          <w:lang w:eastAsia="zh-CN"/>
        </w:rPr>
      </w:pPr>
      <w:r>
        <w:rPr>
          <w:rFonts w:hint="eastAsia" w:ascii="宋体" w:hAnsi="宋体" w:eastAsia="宋体" w:cs="宋体"/>
          <w:color w:val="auto"/>
          <w:sz w:val="24"/>
          <w:lang w:eastAsia="zh-CN"/>
        </w:rPr>
        <w:t>1.6.5 图纸和承包人文件的保管</w:t>
      </w:r>
    </w:p>
    <w:p w14:paraId="5CD0CCE6">
      <w:pPr>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除专用合同条款另有约定外，承包人应在施工现场另外保存一套完整的图纸和承包人文件，供发包人、监理人及有关人员进行工程检查时使用。</w:t>
      </w:r>
    </w:p>
    <w:p w14:paraId="1A7BA04B">
      <w:pPr>
        <w:keepNext/>
        <w:keepLines/>
        <w:spacing w:after="0" w:line="360" w:lineRule="auto"/>
        <w:ind w:firstLine="480" w:firstLineChars="200"/>
        <w:outlineLvl w:val="3"/>
        <w:rPr>
          <w:rFonts w:hint="eastAsia" w:ascii="宋体" w:hAnsi="宋体" w:eastAsia="宋体" w:cs="宋体"/>
          <w:bCs/>
          <w:color w:val="auto"/>
          <w:sz w:val="24"/>
          <w:lang w:eastAsia="zh-CN"/>
        </w:rPr>
      </w:pPr>
      <w:bookmarkStart w:id="44" w:name="_Toc351203502"/>
      <w:r>
        <w:rPr>
          <w:rFonts w:hint="eastAsia" w:ascii="宋体" w:hAnsi="宋体" w:eastAsia="宋体" w:cs="宋体"/>
          <w:bCs/>
          <w:color w:val="auto"/>
          <w:sz w:val="24"/>
          <w:lang w:eastAsia="zh-CN"/>
        </w:rPr>
        <w:t>1</w:t>
      </w:r>
      <w:bookmarkStart w:id="45" w:name="_Toc296346534"/>
      <w:bookmarkStart w:id="46" w:name="_Toc337558733"/>
      <w:bookmarkStart w:id="47" w:name="_Toc296503033"/>
      <w:r>
        <w:rPr>
          <w:rFonts w:hint="eastAsia" w:ascii="宋体" w:hAnsi="宋体" w:eastAsia="宋体" w:cs="宋体"/>
          <w:bCs/>
          <w:color w:val="auto"/>
          <w:sz w:val="24"/>
          <w:lang w:eastAsia="zh-CN"/>
        </w:rPr>
        <w:t>.7联络</w:t>
      </w:r>
      <w:bookmarkEnd w:id="44"/>
    </w:p>
    <w:bookmarkEnd w:id="45"/>
    <w:bookmarkEnd w:id="46"/>
    <w:bookmarkEnd w:id="47"/>
    <w:p w14:paraId="3266632E">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1.7.1 与合同有关的通知、批准、证明、证书、指示、指令、要求、请求、同意、意见、确定和决定等，均应采用书面形式，并应在合同约定的期限内送达接收人和送达地点。</w:t>
      </w:r>
    </w:p>
    <w:p w14:paraId="2F6766EB">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1.7.2 发包人和承包人应在专用合同条款中约定各自的送达接收人和送达地点。任何一方合同当事人指定的接收人或送达地点发生变动的，应提前3天以书面形式通知对方。</w:t>
      </w:r>
    </w:p>
    <w:p w14:paraId="14962540">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1.7.3 发包人和承包人应当及时签收另一方送达至送达地点和指定接收人的来往信函。拒不签收的，由此增加的费用和（或）延误的工期由拒绝接收一方承担。</w:t>
      </w:r>
    </w:p>
    <w:p w14:paraId="2D09ED83">
      <w:pPr>
        <w:keepNext/>
        <w:keepLines/>
        <w:spacing w:after="0" w:line="360" w:lineRule="auto"/>
        <w:ind w:firstLine="480" w:firstLineChars="200"/>
        <w:outlineLvl w:val="3"/>
        <w:rPr>
          <w:rFonts w:hint="eastAsia" w:ascii="宋体" w:hAnsi="宋体" w:eastAsia="宋体" w:cs="宋体"/>
          <w:bCs/>
          <w:color w:val="auto"/>
          <w:sz w:val="24"/>
          <w:lang w:eastAsia="zh-CN"/>
        </w:rPr>
      </w:pPr>
      <w:bookmarkStart w:id="48" w:name="_Toc351203503"/>
      <w:r>
        <w:rPr>
          <w:rFonts w:hint="eastAsia" w:ascii="宋体" w:hAnsi="宋体" w:eastAsia="宋体" w:cs="宋体"/>
          <w:bCs/>
          <w:color w:val="auto"/>
          <w:sz w:val="24"/>
          <w:lang w:eastAsia="zh-CN"/>
        </w:rPr>
        <w:t>1</w:t>
      </w:r>
      <w:bookmarkStart w:id="49" w:name="_Toc337558734"/>
      <w:bookmarkStart w:id="50" w:name="_Toc296503035"/>
      <w:bookmarkStart w:id="51" w:name="_Toc296346536"/>
      <w:r>
        <w:rPr>
          <w:rFonts w:hint="eastAsia" w:ascii="宋体" w:hAnsi="宋体" w:eastAsia="宋体" w:cs="宋体"/>
          <w:bCs/>
          <w:color w:val="auto"/>
          <w:sz w:val="24"/>
          <w:lang w:eastAsia="zh-CN"/>
        </w:rPr>
        <w:t>.8严禁贿赂</w:t>
      </w:r>
      <w:bookmarkEnd w:id="48"/>
    </w:p>
    <w:bookmarkEnd w:id="49"/>
    <w:bookmarkEnd w:id="50"/>
    <w:bookmarkEnd w:id="51"/>
    <w:p w14:paraId="28BA3C73">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合同当事人不得以贿赂或变相贿赂的方式，谋取非法利益或损害对方权益。因一方合同当事人的贿赂造成对方损失的，应赔偿损失，并承担相应的法律责任。</w:t>
      </w:r>
    </w:p>
    <w:p w14:paraId="38C00D7B">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承包人不得与监理人或发包人聘请的第三方串通损害发包人利益。未经发包人书面同意，承包人不得为监理人提供合同约定以外的通讯设备、交通工具及其他任何形式的利益，不得向监理人支付报酬。</w:t>
      </w:r>
    </w:p>
    <w:p w14:paraId="6FE38EB8">
      <w:pPr>
        <w:keepNext/>
        <w:keepLines/>
        <w:spacing w:after="0" w:line="360" w:lineRule="auto"/>
        <w:ind w:firstLine="480" w:firstLineChars="200"/>
        <w:outlineLvl w:val="3"/>
        <w:rPr>
          <w:rFonts w:hint="eastAsia" w:ascii="宋体" w:hAnsi="宋体" w:eastAsia="宋体" w:cs="宋体"/>
          <w:bCs/>
          <w:color w:val="auto"/>
          <w:sz w:val="24"/>
          <w:lang w:eastAsia="zh-CN"/>
        </w:rPr>
      </w:pPr>
      <w:bookmarkStart w:id="52" w:name="_Toc351203504"/>
      <w:r>
        <w:rPr>
          <w:rFonts w:hint="eastAsia" w:ascii="宋体" w:hAnsi="宋体" w:eastAsia="宋体" w:cs="宋体"/>
          <w:bCs/>
          <w:color w:val="auto"/>
          <w:sz w:val="24"/>
          <w:lang w:eastAsia="zh-CN"/>
        </w:rPr>
        <w:t>1</w:t>
      </w:r>
      <w:bookmarkStart w:id="53" w:name="_Toc337558735"/>
      <w:bookmarkStart w:id="54" w:name="_Toc296503036"/>
      <w:bookmarkStart w:id="55" w:name="_Toc296346537"/>
      <w:r>
        <w:rPr>
          <w:rFonts w:hint="eastAsia" w:ascii="宋体" w:hAnsi="宋体" w:eastAsia="宋体" w:cs="宋体"/>
          <w:bCs/>
          <w:color w:val="auto"/>
          <w:sz w:val="24"/>
          <w:lang w:eastAsia="zh-CN"/>
        </w:rPr>
        <w:t>.9化石、文物</w:t>
      </w:r>
      <w:bookmarkEnd w:id="52"/>
    </w:p>
    <w:bookmarkEnd w:id="53"/>
    <w:bookmarkEnd w:id="54"/>
    <w:bookmarkEnd w:id="55"/>
    <w:p w14:paraId="5C3EA61A">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在施工现场发掘的所有文物、古迹以及具有地质研究或考古价值的其他遗迹、化石、钱币或物品属于国家所有。一旦发现上述文物，承包人应采取合理有效的保护措施，防止任何人员移动或损坏上述物品，并立即报告有关政府行政管理部门，同时通知监理人。</w:t>
      </w:r>
    </w:p>
    <w:p w14:paraId="7EE22879">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发包人、监理人和承包人应按有关政府行政管理部门要求采取妥善的保护措施，由此增加的费用和（或）延误的工期由发包人承担。</w:t>
      </w:r>
    </w:p>
    <w:p w14:paraId="4EF2E1D1">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承包人发现文物后不及时报告或隐瞒不报，致使文物丢失或损坏的，应赔偿损失，并承担相应的法律责任。</w:t>
      </w:r>
    </w:p>
    <w:p w14:paraId="4436E651">
      <w:pPr>
        <w:keepNext/>
        <w:keepLines/>
        <w:spacing w:after="0" w:line="360" w:lineRule="auto"/>
        <w:ind w:firstLine="480" w:firstLineChars="200"/>
        <w:outlineLvl w:val="3"/>
        <w:rPr>
          <w:rFonts w:hint="eastAsia" w:ascii="宋体" w:hAnsi="宋体" w:eastAsia="宋体" w:cs="宋体"/>
          <w:bCs/>
          <w:color w:val="auto"/>
          <w:sz w:val="24"/>
          <w:lang w:eastAsia="zh-CN"/>
        </w:rPr>
      </w:pPr>
      <w:bookmarkStart w:id="56" w:name="_Toc351203505"/>
      <w:r>
        <w:rPr>
          <w:rFonts w:hint="eastAsia" w:ascii="宋体" w:hAnsi="宋体" w:eastAsia="宋体" w:cs="宋体"/>
          <w:bCs/>
          <w:color w:val="auto"/>
          <w:sz w:val="24"/>
          <w:lang w:eastAsia="zh-CN"/>
        </w:rPr>
        <w:t>1</w:t>
      </w:r>
      <w:bookmarkStart w:id="57" w:name="_Toc337558736"/>
      <w:r>
        <w:rPr>
          <w:rFonts w:hint="eastAsia" w:ascii="宋体" w:hAnsi="宋体" w:eastAsia="宋体" w:cs="宋体"/>
          <w:bCs/>
          <w:color w:val="auto"/>
          <w:sz w:val="24"/>
          <w:lang w:eastAsia="zh-CN"/>
        </w:rPr>
        <w:t>.10交通运输</w:t>
      </w:r>
      <w:bookmarkEnd w:id="56"/>
    </w:p>
    <w:bookmarkEnd w:id="57"/>
    <w:p w14:paraId="10009AC5">
      <w:pPr>
        <w:spacing w:after="0" w:line="360" w:lineRule="auto"/>
        <w:ind w:firstLine="480" w:firstLineChars="200"/>
        <w:outlineLvl w:val="4"/>
        <w:rPr>
          <w:rFonts w:hint="eastAsia" w:ascii="宋体" w:hAnsi="宋体" w:eastAsia="宋体" w:cs="宋体"/>
          <w:color w:val="auto"/>
          <w:sz w:val="24"/>
          <w:lang w:eastAsia="zh-CN"/>
        </w:rPr>
      </w:pPr>
      <w:r>
        <w:rPr>
          <w:rFonts w:hint="eastAsia" w:ascii="宋体" w:hAnsi="宋体" w:eastAsia="宋体" w:cs="宋体"/>
          <w:color w:val="auto"/>
          <w:sz w:val="24"/>
          <w:lang w:eastAsia="zh-CN"/>
        </w:rPr>
        <w:t>1.10.1 出入现场的权利</w:t>
      </w:r>
    </w:p>
    <w:p w14:paraId="223009C8">
      <w:pPr>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除专用合同条款另有约定外，发包人应根据施工需要，负责取得出入施工现场所需的批准手续和全部权利，以及取得因施工所需修建道路、桥梁以及其他基础设施的权利，并承担相关手续费用和建设费用。承包人应协助发包人办理修建场内外道路、桥梁以及其他基础设施的手续。</w:t>
      </w:r>
    </w:p>
    <w:p w14:paraId="3EC248FE">
      <w:pPr>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承包人应在订立合同前查勘施工现场，并根据工程规模及技术参数合理预见工程施工所需的进出施工现场的方式、手段、路径等。因承包人未合理预见所增加的费用和（或）延误的工期由承包人承担。</w:t>
      </w:r>
    </w:p>
    <w:p w14:paraId="27F114E1">
      <w:pPr>
        <w:spacing w:after="0" w:line="360" w:lineRule="auto"/>
        <w:ind w:firstLine="480" w:firstLineChars="200"/>
        <w:outlineLvl w:val="4"/>
        <w:rPr>
          <w:rFonts w:hint="eastAsia" w:ascii="宋体" w:hAnsi="宋体" w:eastAsia="宋体" w:cs="宋体"/>
          <w:color w:val="auto"/>
          <w:sz w:val="24"/>
          <w:lang w:eastAsia="zh-CN"/>
        </w:rPr>
      </w:pPr>
      <w:r>
        <w:rPr>
          <w:rFonts w:hint="eastAsia" w:ascii="宋体" w:hAnsi="宋体" w:eastAsia="宋体" w:cs="宋体"/>
          <w:color w:val="auto"/>
          <w:sz w:val="24"/>
          <w:lang w:eastAsia="zh-CN"/>
        </w:rPr>
        <w:t>1.10.2 场外交通</w:t>
      </w:r>
    </w:p>
    <w:p w14:paraId="7C10DCBD">
      <w:pPr>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发包人应提供场外交通设施的技术参数和具体条件，承包人应遵守有关交通法规，严格按照道路和桥梁的限制荷载行驶，执行有关道路限速、限行、禁止超载的规定，并配合交通管理部门的监督和检查。场外交通设施无法满足工程施工需要的，由发包人负责完善并承担相关费用。</w:t>
      </w:r>
    </w:p>
    <w:p w14:paraId="5E65936E">
      <w:pPr>
        <w:spacing w:after="0" w:line="360" w:lineRule="auto"/>
        <w:ind w:firstLine="480" w:firstLineChars="200"/>
        <w:outlineLvl w:val="4"/>
        <w:rPr>
          <w:rFonts w:hint="eastAsia" w:ascii="宋体" w:hAnsi="宋体" w:eastAsia="宋体" w:cs="宋体"/>
          <w:color w:val="auto"/>
          <w:sz w:val="24"/>
          <w:lang w:eastAsia="zh-CN"/>
        </w:rPr>
      </w:pPr>
      <w:r>
        <w:rPr>
          <w:rFonts w:hint="eastAsia" w:ascii="宋体" w:hAnsi="宋体" w:eastAsia="宋体" w:cs="宋体"/>
          <w:color w:val="auto"/>
          <w:sz w:val="24"/>
          <w:lang w:eastAsia="zh-CN"/>
        </w:rPr>
        <w:t>1.10.3场内交通</w:t>
      </w:r>
    </w:p>
    <w:p w14:paraId="2B74E49D">
      <w:pPr>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发包人应提供场内交通设施的技术参数和具体条件，并应按照专用合同条款的约定向承包人免费提供满足工程施工所需的场内道路和交通设施。因承包人原因造成上述道路或交通设施损坏的，承包人负责修复并承担由此增加的费用。</w:t>
      </w:r>
    </w:p>
    <w:p w14:paraId="718A62EC">
      <w:pPr>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除发包人按照合同约定提供的场内道路和交通设施外，承包人负责修建、维修、养护和管理施工所需的其他场内临时道路和交通设施。发包人和监理人可以为实现合同目的使用承包人修建的场内临时道路和交通设施。</w:t>
      </w:r>
    </w:p>
    <w:p w14:paraId="29E3E402">
      <w:pPr>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场外交通和场内交通的边界由合同当事人在专用合同条款中约定。</w:t>
      </w:r>
    </w:p>
    <w:p w14:paraId="5D986726">
      <w:pPr>
        <w:spacing w:after="0" w:line="360" w:lineRule="auto"/>
        <w:ind w:firstLine="480" w:firstLineChars="200"/>
        <w:outlineLvl w:val="4"/>
        <w:rPr>
          <w:rFonts w:hint="eastAsia" w:ascii="宋体" w:hAnsi="宋体" w:eastAsia="宋体" w:cs="宋体"/>
          <w:color w:val="auto"/>
          <w:sz w:val="24"/>
          <w:lang w:eastAsia="zh-CN"/>
        </w:rPr>
      </w:pPr>
      <w:r>
        <w:rPr>
          <w:rFonts w:hint="eastAsia" w:ascii="宋体" w:hAnsi="宋体" w:eastAsia="宋体" w:cs="宋体"/>
          <w:color w:val="auto"/>
          <w:sz w:val="24"/>
          <w:lang w:eastAsia="zh-CN"/>
        </w:rPr>
        <w:t>1.10.4 超大件和超重件的运输</w:t>
      </w:r>
    </w:p>
    <w:p w14:paraId="0A4B04AD">
      <w:pPr>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由承包人负责运输的超大件或超重件，应由承包人负责向交通管理部门办理申请手续，发包人给予协助。运输超大件或超重件所需的道路和桥梁临时加固改造费用和其他有关费用，由承包人承担，但专用合同条款另有约定除外。</w:t>
      </w:r>
    </w:p>
    <w:p w14:paraId="099D323B">
      <w:pPr>
        <w:spacing w:after="0" w:line="360" w:lineRule="auto"/>
        <w:ind w:firstLine="480" w:firstLineChars="200"/>
        <w:outlineLvl w:val="4"/>
        <w:rPr>
          <w:rFonts w:hint="eastAsia" w:ascii="宋体" w:hAnsi="宋体" w:eastAsia="宋体" w:cs="宋体"/>
          <w:color w:val="auto"/>
          <w:sz w:val="24"/>
          <w:lang w:eastAsia="zh-CN"/>
        </w:rPr>
      </w:pPr>
      <w:r>
        <w:rPr>
          <w:rFonts w:hint="eastAsia" w:ascii="宋体" w:hAnsi="宋体" w:eastAsia="宋体" w:cs="宋体"/>
          <w:color w:val="auto"/>
          <w:sz w:val="24"/>
          <w:lang w:eastAsia="zh-CN"/>
        </w:rPr>
        <w:t>1.10.5 道路和桥梁的损坏责任</w:t>
      </w:r>
    </w:p>
    <w:p w14:paraId="7344750D">
      <w:pPr>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因承包人运输造成施工场地内外公共道路和桥梁损坏的，由承包人承担修复损坏的全部费用和可能引起的赔偿。</w:t>
      </w:r>
    </w:p>
    <w:p w14:paraId="5D3B960D">
      <w:pPr>
        <w:spacing w:after="0" w:line="360" w:lineRule="auto"/>
        <w:ind w:firstLine="480" w:firstLineChars="200"/>
        <w:outlineLvl w:val="4"/>
        <w:rPr>
          <w:rFonts w:hint="eastAsia" w:ascii="宋体" w:hAnsi="宋体" w:eastAsia="宋体" w:cs="宋体"/>
          <w:color w:val="auto"/>
          <w:sz w:val="24"/>
          <w:lang w:eastAsia="zh-CN"/>
        </w:rPr>
      </w:pPr>
      <w:r>
        <w:rPr>
          <w:rFonts w:hint="eastAsia" w:ascii="宋体" w:hAnsi="宋体" w:eastAsia="宋体" w:cs="宋体"/>
          <w:color w:val="auto"/>
          <w:sz w:val="24"/>
          <w:lang w:eastAsia="zh-CN"/>
        </w:rPr>
        <w:t>1.10.6 水路和航空运输</w:t>
      </w:r>
    </w:p>
    <w:p w14:paraId="4ECFC9CC">
      <w:pPr>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本款前述各项的内容适用于水路运输和航空运输，其中“道路”一词的涵义包括河道、航线、船闸、机场、码头、堤防以及水路或航空运输中其他相似结构物；“车辆”一词的涵义包括船舶和飞机等。</w:t>
      </w:r>
    </w:p>
    <w:p w14:paraId="576BA171">
      <w:pPr>
        <w:keepNext/>
        <w:keepLines/>
        <w:spacing w:after="0" w:line="360" w:lineRule="auto"/>
        <w:ind w:firstLine="480" w:firstLineChars="200"/>
        <w:outlineLvl w:val="3"/>
        <w:rPr>
          <w:rFonts w:hint="eastAsia" w:ascii="宋体" w:hAnsi="宋体" w:eastAsia="宋体" w:cs="宋体"/>
          <w:bCs/>
          <w:color w:val="auto"/>
          <w:sz w:val="24"/>
          <w:lang w:eastAsia="zh-CN"/>
        </w:rPr>
      </w:pPr>
      <w:bookmarkStart w:id="58" w:name="_Toc351203506"/>
      <w:r>
        <w:rPr>
          <w:rFonts w:hint="eastAsia" w:ascii="宋体" w:hAnsi="宋体" w:eastAsia="宋体" w:cs="宋体"/>
          <w:bCs/>
          <w:color w:val="auto"/>
          <w:sz w:val="24"/>
          <w:lang w:eastAsia="zh-CN"/>
        </w:rPr>
        <w:t>1</w:t>
      </w:r>
      <w:bookmarkStart w:id="59" w:name="_Toc337558737"/>
      <w:bookmarkStart w:id="60" w:name="_Toc296503037"/>
      <w:bookmarkStart w:id="61" w:name="_Toc296346538"/>
      <w:r>
        <w:rPr>
          <w:rFonts w:hint="eastAsia" w:ascii="宋体" w:hAnsi="宋体" w:eastAsia="宋体" w:cs="宋体"/>
          <w:bCs/>
          <w:color w:val="auto"/>
          <w:sz w:val="24"/>
          <w:lang w:eastAsia="zh-CN"/>
        </w:rPr>
        <w:t>.11知识产权</w:t>
      </w:r>
      <w:bookmarkEnd w:id="58"/>
      <w:bookmarkEnd w:id="59"/>
    </w:p>
    <w:bookmarkEnd w:id="60"/>
    <w:bookmarkEnd w:id="61"/>
    <w:p w14:paraId="2092FBAD">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1.11.1 除专用合同条款另有约定外，发包人提供给承包人的图纸、发包人为实施工程自行编制或委托编制的技术规范以及反映发包人要求的或其他类似性质的文件的著作权属于发包人，承包人可以为实现合同目的而复制、使用此类文件，但不能用于与合同无关的其他事项。未经发包人书面同意，承包人不得为了合同以外的目的而复制、使用上述文件或将之提供给任何第三方。</w:t>
      </w:r>
    </w:p>
    <w:p w14:paraId="2345B3AA">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1.11.2 除专用合同条款另有约定外，承包人为实施工程所编制的文件，除署名权以外的著作权属于发包人，承包人可因实施工程的运行、调试、维修、改造等目的而复制、使用此类文件，但不能用于与合同无关的其他事项。未经发包人书面同意，承包人不得为了合同以外的目的而复制、使用上述文件或将之提供给任何第三方。</w:t>
      </w:r>
    </w:p>
    <w:p w14:paraId="1189D0AD">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1.11.3 合同当事人保证在履行合同过程中不侵犯对方及第三方的知识产权。承包人在使用材料、施工设备、工程设备或采用施工工艺时，因侵犯他人的专利权或其他知识产权所引起的责任，由承包人承担；因发包人提供的材料、施工设备、工程设备或施工工艺导致侵权的，由发包人承担责任。</w:t>
      </w:r>
    </w:p>
    <w:p w14:paraId="22CB8618">
      <w:pPr>
        <w:spacing w:after="0" w:line="360" w:lineRule="auto"/>
        <w:rPr>
          <w:rFonts w:hint="eastAsia" w:ascii="宋体" w:hAnsi="宋体" w:eastAsia="宋体" w:cs="宋体"/>
          <w:color w:val="auto"/>
          <w:sz w:val="24"/>
          <w:lang w:eastAsia="zh-CN"/>
        </w:rPr>
      </w:pPr>
      <w:r>
        <w:rPr>
          <w:rFonts w:hint="eastAsia" w:ascii="宋体" w:hAnsi="宋体" w:eastAsia="宋体" w:cs="宋体"/>
          <w:color w:val="auto"/>
          <w:sz w:val="24"/>
          <w:lang w:eastAsia="zh-CN"/>
        </w:rPr>
        <w:t xml:space="preserve">    1.11.4 除专用合同条款另有约定外，承包人在合同签订前和签订时已确定采用的专利、专有技术、技术秘密的使用费已包含在签约合同价中。</w:t>
      </w:r>
    </w:p>
    <w:p w14:paraId="10E556AF">
      <w:pPr>
        <w:keepNext/>
        <w:keepLines/>
        <w:spacing w:after="0" w:line="360" w:lineRule="auto"/>
        <w:ind w:firstLine="480" w:firstLineChars="200"/>
        <w:outlineLvl w:val="3"/>
        <w:rPr>
          <w:rFonts w:hint="eastAsia" w:ascii="宋体" w:hAnsi="宋体" w:eastAsia="宋体" w:cs="宋体"/>
          <w:bCs/>
          <w:color w:val="auto"/>
          <w:sz w:val="24"/>
          <w:lang w:eastAsia="zh-CN"/>
        </w:rPr>
      </w:pPr>
      <w:bookmarkStart w:id="62" w:name="_Toc351203507"/>
      <w:r>
        <w:rPr>
          <w:rFonts w:hint="eastAsia" w:ascii="宋体" w:hAnsi="宋体" w:eastAsia="宋体" w:cs="宋体"/>
          <w:bCs/>
          <w:color w:val="auto"/>
          <w:sz w:val="24"/>
          <w:lang w:eastAsia="zh-CN"/>
        </w:rPr>
        <w:t>1</w:t>
      </w:r>
      <w:bookmarkStart w:id="63" w:name="_Toc337558738"/>
      <w:r>
        <w:rPr>
          <w:rFonts w:hint="eastAsia" w:ascii="宋体" w:hAnsi="宋体" w:eastAsia="宋体" w:cs="宋体"/>
          <w:bCs/>
          <w:color w:val="auto"/>
          <w:sz w:val="24"/>
          <w:lang w:eastAsia="zh-CN"/>
        </w:rPr>
        <w:t>.12保密</w:t>
      </w:r>
      <w:bookmarkEnd w:id="62"/>
    </w:p>
    <w:bookmarkEnd w:id="63"/>
    <w:p w14:paraId="0573FDC2">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除法律规定或合同另有约定外，未经发包人同意，承包人不得将发包人提供的图纸、文件以及声明需要保密的资料信息等商业秘密泄露给第三方。</w:t>
      </w:r>
    </w:p>
    <w:p w14:paraId="3DF11CA7">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除法律规定或合同另有约定外，未经承包人同意，发包人不得将承包人提供的技术秘密及声明需要保密的资料信息等商业秘密泄露给第三方。</w:t>
      </w:r>
    </w:p>
    <w:p w14:paraId="479552A6">
      <w:pPr>
        <w:keepNext/>
        <w:keepLines/>
        <w:spacing w:after="0" w:line="360" w:lineRule="auto"/>
        <w:ind w:firstLine="480" w:firstLineChars="200"/>
        <w:outlineLvl w:val="3"/>
        <w:rPr>
          <w:rFonts w:hint="eastAsia" w:ascii="宋体" w:hAnsi="宋体" w:eastAsia="宋体" w:cs="宋体"/>
          <w:bCs/>
          <w:color w:val="auto"/>
          <w:sz w:val="24"/>
          <w:lang w:eastAsia="zh-CN"/>
        </w:rPr>
      </w:pPr>
      <w:bookmarkStart w:id="64" w:name="_Toc351203508"/>
      <w:r>
        <w:rPr>
          <w:rFonts w:hint="eastAsia" w:ascii="宋体" w:hAnsi="宋体" w:eastAsia="宋体" w:cs="宋体"/>
          <w:bCs/>
          <w:color w:val="auto"/>
          <w:sz w:val="24"/>
          <w:lang w:eastAsia="zh-CN"/>
        </w:rPr>
        <w:t>1.13工程量清单错误的修正</w:t>
      </w:r>
      <w:bookmarkEnd w:id="64"/>
    </w:p>
    <w:p w14:paraId="59EF7E83">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除专用合同条款另有约定外，发包人提供的工程量清单，应被认为是准确的和完整的。出现下列情形之一时，发包人应予以修正，并相应调整合同价格：</w:t>
      </w:r>
    </w:p>
    <w:p w14:paraId="624EBDCE">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（1）工程量清单存在缺项、漏项的；</w:t>
      </w:r>
    </w:p>
    <w:p w14:paraId="77E6B76F">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（2）工程量清单偏差超出专用合同条款约定的工程量偏差范围的；</w:t>
      </w:r>
    </w:p>
    <w:p w14:paraId="2EEC9E9B">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（3）未按照国家现行计量规范强制性规定计量的。</w:t>
      </w:r>
    </w:p>
    <w:p w14:paraId="58311E78">
      <w:pPr>
        <w:keepNext/>
        <w:keepLines/>
        <w:spacing w:after="0" w:line="360" w:lineRule="auto"/>
        <w:ind w:firstLine="480" w:firstLineChars="200"/>
        <w:outlineLvl w:val="2"/>
        <w:rPr>
          <w:rFonts w:hint="eastAsia" w:ascii="宋体" w:hAnsi="宋体" w:eastAsia="宋体" w:cs="宋体"/>
          <w:bCs/>
          <w:color w:val="auto"/>
          <w:sz w:val="24"/>
          <w:lang w:eastAsia="zh-CN"/>
        </w:rPr>
      </w:pPr>
      <w:bookmarkStart w:id="65" w:name="_Toc351203509"/>
      <w:r>
        <w:rPr>
          <w:rFonts w:hint="eastAsia" w:ascii="宋体" w:hAnsi="宋体" w:eastAsia="宋体" w:cs="宋体"/>
          <w:bCs/>
          <w:color w:val="auto"/>
          <w:sz w:val="24"/>
          <w:lang w:eastAsia="zh-CN"/>
        </w:rPr>
        <w:t>2</w:t>
      </w:r>
      <w:bookmarkStart w:id="66" w:name="_Toc296503038"/>
      <w:bookmarkStart w:id="67" w:name="_Toc296346539"/>
      <w:bookmarkStart w:id="68" w:name="_Toc337558739"/>
      <w:bookmarkStart w:id="69" w:name="OLE_LINK2"/>
      <w:bookmarkStart w:id="70" w:name="OLE_LINK1"/>
      <w:r>
        <w:rPr>
          <w:rFonts w:hint="eastAsia" w:ascii="宋体" w:hAnsi="宋体" w:eastAsia="宋体" w:cs="宋体"/>
          <w:bCs/>
          <w:color w:val="auto"/>
          <w:sz w:val="24"/>
          <w:lang w:eastAsia="zh-CN"/>
        </w:rPr>
        <w:t>. 发包人</w:t>
      </w:r>
      <w:bookmarkEnd w:id="65"/>
    </w:p>
    <w:bookmarkEnd w:id="66"/>
    <w:bookmarkEnd w:id="67"/>
    <w:bookmarkEnd w:id="68"/>
    <w:p w14:paraId="3D1161EC">
      <w:pPr>
        <w:keepNext/>
        <w:keepLines/>
        <w:spacing w:after="0" w:line="360" w:lineRule="auto"/>
        <w:ind w:firstLine="480" w:firstLineChars="200"/>
        <w:outlineLvl w:val="3"/>
        <w:rPr>
          <w:rFonts w:hint="eastAsia" w:ascii="宋体" w:hAnsi="宋体" w:eastAsia="宋体" w:cs="宋体"/>
          <w:bCs/>
          <w:color w:val="auto"/>
          <w:sz w:val="24"/>
          <w:lang w:eastAsia="zh-CN"/>
        </w:rPr>
      </w:pPr>
      <w:bookmarkStart w:id="71" w:name="_Toc351203510"/>
      <w:r>
        <w:rPr>
          <w:rFonts w:hint="eastAsia" w:ascii="宋体" w:hAnsi="宋体" w:eastAsia="宋体" w:cs="宋体"/>
          <w:bCs/>
          <w:color w:val="auto"/>
          <w:sz w:val="24"/>
          <w:lang w:eastAsia="zh-CN"/>
        </w:rPr>
        <w:t>2</w:t>
      </w:r>
      <w:bookmarkStart w:id="72" w:name="_Toc296503039"/>
      <w:bookmarkStart w:id="73" w:name="_Toc337558740"/>
      <w:bookmarkStart w:id="74" w:name="_Toc296346540"/>
      <w:r>
        <w:rPr>
          <w:rFonts w:hint="eastAsia" w:ascii="宋体" w:hAnsi="宋体" w:eastAsia="宋体" w:cs="宋体"/>
          <w:bCs/>
          <w:color w:val="auto"/>
          <w:sz w:val="24"/>
          <w:lang w:eastAsia="zh-CN"/>
        </w:rPr>
        <w:t>.1 许可或批准</w:t>
      </w:r>
      <w:bookmarkEnd w:id="71"/>
    </w:p>
    <w:p w14:paraId="33609259">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发包人应遵守法律，并办理法律规定由其办理的许可、批准或备案，包括但不限于建设用地规划许可证、建设工程规划许可证、建设工程施工许可证、施工所需临时用水、临时用电、中断道路交通、临时占用土地等许可和批准。发包人应协助承包人办理法律规定的有关施工证件和批件。</w:t>
      </w:r>
    </w:p>
    <w:p w14:paraId="3CCB4DBD">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因发包人原因未能及时办理完毕前述许可、批准或备案，由发包人承担由此增加的费用和（或）延误的工期，并支付承包人合理的利润。</w:t>
      </w:r>
    </w:p>
    <w:p w14:paraId="35FE5557">
      <w:pPr>
        <w:keepNext/>
        <w:keepLines/>
        <w:spacing w:after="0" w:line="360" w:lineRule="auto"/>
        <w:ind w:firstLine="480" w:firstLineChars="200"/>
        <w:outlineLvl w:val="3"/>
        <w:rPr>
          <w:rFonts w:hint="eastAsia" w:ascii="宋体" w:hAnsi="宋体" w:eastAsia="宋体" w:cs="宋体"/>
          <w:bCs/>
          <w:color w:val="auto"/>
          <w:sz w:val="24"/>
          <w:lang w:eastAsia="zh-CN"/>
        </w:rPr>
      </w:pPr>
      <w:bookmarkStart w:id="75" w:name="_Toc351203511"/>
      <w:r>
        <w:rPr>
          <w:rFonts w:hint="eastAsia" w:ascii="宋体" w:hAnsi="宋体" w:eastAsia="宋体" w:cs="宋体"/>
          <w:bCs/>
          <w:color w:val="auto"/>
          <w:sz w:val="24"/>
          <w:lang w:eastAsia="zh-CN"/>
        </w:rPr>
        <w:t>2.2 发包人代表</w:t>
      </w:r>
      <w:bookmarkEnd w:id="75"/>
    </w:p>
    <w:p w14:paraId="4019055E">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发包人应在专用合同条款中明确其派驻施工现场的发包人代表的姓名、职务、联系方式及授权范围等事项。发包人代表在发包人的授权范围内，负责处理合同履行过程中与发包人有关的具体事宜。发包人代表在授权范围内的行为由发包人承担法律责任。发包人更换发包人代表的，应提前7天书面通知承包人。</w:t>
      </w:r>
    </w:p>
    <w:p w14:paraId="745102B9">
      <w:pPr>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发包人代表不能按照合同约定履行其职责及义务，并导致合同无法继续正常履行的，承包人可以要求发包人撤换发包人代表。</w:t>
      </w:r>
    </w:p>
    <w:p w14:paraId="38BC9FDA">
      <w:pPr>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不属于法定必须监理的工程，监理人的职权可以由发包人代表或发包人指定的其他人员行使。</w:t>
      </w:r>
    </w:p>
    <w:p w14:paraId="6E3E9FE0">
      <w:pPr>
        <w:keepNext/>
        <w:keepLines/>
        <w:spacing w:after="0" w:line="360" w:lineRule="auto"/>
        <w:ind w:firstLine="480" w:firstLineChars="200"/>
        <w:outlineLvl w:val="3"/>
        <w:rPr>
          <w:rFonts w:hint="eastAsia" w:ascii="宋体" w:hAnsi="宋体" w:eastAsia="宋体" w:cs="宋体"/>
          <w:bCs/>
          <w:color w:val="auto"/>
          <w:sz w:val="24"/>
          <w:lang w:eastAsia="zh-CN"/>
        </w:rPr>
      </w:pPr>
      <w:bookmarkStart w:id="76" w:name="_Toc351203512"/>
      <w:r>
        <w:rPr>
          <w:rFonts w:hint="eastAsia" w:ascii="宋体" w:hAnsi="宋体" w:eastAsia="宋体" w:cs="宋体"/>
          <w:bCs/>
          <w:color w:val="auto"/>
          <w:sz w:val="24"/>
          <w:lang w:eastAsia="zh-CN"/>
        </w:rPr>
        <w:t>2.3 发包人人员</w:t>
      </w:r>
      <w:bookmarkEnd w:id="76"/>
    </w:p>
    <w:p w14:paraId="5DEF7413">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发包人应要求在施工现场的发包人人员遵守法律及有关安全、质量、环境保护、文明施工等规定，并保障承包人免于承受因发包人人员未遵守上述要求给承包人造成的损失和责任。</w:t>
      </w:r>
    </w:p>
    <w:p w14:paraId="04EA1E37">
      <w:pPr>
        <w:spacing w:after="0" w:line="360" w:lineRule="auto"/>
        <w:ind w:firstLine="640"/>
        <w:rPr>
          <w:rFonts w:hint="eastAsia" w:ascii="宋体" w:hAnsi="宋体" w:eastAsia="宋体" w:cs="宋体"/>
          <w:color w:val="auto"/>
          <w:sz w:val="24"/>
          <w:lang w:eastAsia="zh-CN"/>
        </w:rPr>
      </w:pPr>
      <w:r>
        <w:rPr>
          <w:rFonts w:hint="eastAsia" w:ascii="宋体" w:hAnsi="宋体" w:eastAsia="宋体" w:cs="宋体"/>
          <w:color w:val="auto"/>
          <w:sz w:val="24"/>
          <w:lang w:eastAsia="zh-CN"/>
        </w:rPr>
        <w:t>发包人人员包括发包人代表及其他由发包人派驻施工现场的人员。</w:t>
      </w:r>
      <w:bookmarkEnd w:id="72"/>
      <w:bookmarkEnd w:id="73"/>
      <w:bookmarkEnd w:id="74"/>
    </w:p>
    <w:p w14:paraId="7FD56BE5">
      <w:pPr>
        <w:keepNext/>
        <w:keepLines/>
        <w:spacing w:after="0" w:line="360" w:lineRule="auto"/>
        <w:ind w:firstLine="480" w:firstLineChars="200"/>
        <w:outlineLvl w:val="3"/>
        <w:rPr>
          <w:rFonts w:hint="eastAsia" w:ascii="宋体" w:hAnsi="宋体" w:eastAsia="宋体" w:cs="宋体"/>
          <w:bCs/>
          <w:color w:val="auto"/>
          <w:sz w:val="24"/>
          <w:lang w:eastAsia="zh-CN"/>
        </w:rPr>
      </w:pPr>
      <w:bookmarkStart w:id="77" w:name="_Toc351203513"/>
      <w:r>
        <w:rPr>
          <w:rFonts w:hint="eastAsia" w:ascii="宋体" w:hAnsi="宋体" w:eastAsia="宋体" w:cs="宋体"/>
          <w:bCs/>
          <w:color w:val="auto"/>
          <w:sz w:val="24"/>
          <w:lang w:eastAsia="zh-CN"/>
        </w:rPr>
        <w:t>2</w:t>
      </w:r>
      <w:bookmarkStart w:id="78" w:name="_Toc296346541"/>
      <w:bookmarkStart w:id="79" w:name="_Toc296503040"/>
      <w:bookmarkStart w:id="80" w:name="_Toc337558741"/>
      <w:r>
        <w:rPr>
          <w:rFonts w:hint="eastAsia" w:ascii="宋体" w:hAnsi="宋体" w:eastAsia="宋体" w:cs="宋体"/>
          <w:bCs/>
          <w:color w:val="auto"/>
          <w:sz w:val="24"/>
          <w:lang w:eastAsia="zh-CN"/>
        </w:rPr>
        <w:t>.4 施工现场、施工条件和基础资料的提供</w:t>
      </w:r>
      <w:bookmarkEnd w:id="77"/>
      <w:bookmarkEnd w:id="78"/>
      <w:bookmarkEnd w:id="79"/>
      <w:bookmarkEnd w:id="80"/>
    </w:p>
    <w:p w14:paraId="281CF553">
      <w:pPr>
        <w:autoSpaceDE w:val="0"/>
        <w:autoSpaceDN w:val="0"/>
        <w:adjustRightInd w:val="0"/>
        <w:spacing w:after="0" w:line="360" w:lineRule="auto"/>
        <w:ind w:firstLine="480" w:firstLineChars="200"/>
        <w:outlineLvl w:val="4"/>
        <w:rPr>
          <w:rFonts w:hint="eastAsia" w:ascii="宋体" w:hAnsi="宋体" w:eastAsia="宋体" w:cs="宋体"/>
          <w:color w:val="auto"/>
          <w:sz w:val="24"/>
          <w:lang w:eastAsia="zh-CN"/>
        </w:rPr>
      </w:pPr>
      <w:r>
        <w:rPr>
          <w:rFonts w:hint="eastAsia" w:ascii="宋体" w:hAnsi="宋体" w:eastAsia="宋体" w:cs="宋体"/>
          <w:color w:val="auto"/>
          <w:sz w:val="24"/>
          <w:lang w:eastAsia="zh-CN"/>
        </w:rPr>
        <w:t>2.4.1 提供施工现场</w:t>
      </w:r>
    </w:p>
    <w:p w14:paraId="6A8A07F0">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除</w:t>
      </w:r>
      <w:bookmarkEnd w:id="69"/>
      <w:bookmarkEnd w:id="70"/>
      <w:r>
        <w:rPr>
          <w:rFonts w:hint="eastAsia" w:ascii="宋体" w:hAnsi="宋体" w:eastAsia="宋体" w:cs="宋体"/>
          <w:color w:val="auto"/>
          <w:sz w:val="24"/>
          <w:lang w:eastAsia="zh-CN"/>
        </w:rPr>
        <w:t>专用合同条款另有约定外，发包人应最迟于开工日期7天前向承包人移交施工现场。</w:t>
      </w:r>
    </w:p>
    <w:p w14:paraId="0434FEEB">
      <w:pPr>
        <w:autoSpaceDE w:val="0"/>
        <w:autoSpaceDN w:val="0"/>
        <w:adjustRightInd w:val="0"/>
        <w:spacing w:after="0" w:line="360" w:lineRule="auto"/>
        <w:ind w:firstLine="480" w:firstLineChars="200"/>
        <w:outlineLvl w:val="4"/>
        <w:rPr>
          <w:rFonts w:hint="eastAsia" w:ascii="宋体" w:hAnsi="宋体" w:eastAsia="宋体" w:cs="宋体"/>
          <w:color w:val="auto"/>
          <w:sz w:val="24"/>
          <w:lang w:eastAsia="zh-CN"/>
        </w:rPr>
      </w:pPr>
      <w:r>
        <w:rPr>
          <w:rFonts w:hint="eastAsia" w:ascii="宋体" w:hAnsi="宋体" w:eastAsia="宋体" w:cs="宋体"/>
          <w:color w:val="auto"/>
          <w:sz w:val="24"/>
          <w:lang w:eastAsia="zh-CN"/>
        </w:rPr>
        <w:t>2.4.2 提供施工条件</w:t>
      </w:r>
    </w:p>
    <w:p w14:paraId="1227AD4A">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除专用合同条款另有约定外，发包人应负责提供施工所需要的条件，包括：</w:t>
      </w:r>
    </w:p>
    <w:p w14:paraId="7605F683">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（1）将施工用水、电力、通讯线路等施工所必需的条件接至施工现场内；</w:t>
      </w:r>
    </w:p>
    <w:p w14:paraId="5F8E462C">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（2）保证向承包人提供正常施工所需要的进入施工现场的交通条件；</w:t>
      </w:r>
    </w:p>
    <w:p w14:paraId="0C243EBD">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（3）协调处理施工现场周围地下管线和邻近建筑物、构筑物、古树名木的保护工作，并承担相关费用；</w:t>
      </w:r>
    </w:p>
    <w:p w14:paraId="722D1B42">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（4）按照专用合同条款约定应提供的其他设施和条件。</w:t>
      </w:r>
    </w:p>
    <w:p w14:paraId="7B941EAA">
      <w:pPr>
        <w:autoSpaceDE w:val="0"/>
        <w:autoSpaceDN w:val="0"/>
        <w:adjustRightInd w:val="0"/>
        <w:spacing w:after="0" w:line="360" w:lineRule="auto"/>
        <w:ind w:firstLine="480" w:firstLineChars="200"/>
        <w:outlineLvl w:val="4"/>
        <w:rPr>
          <w:rFonts w:hint="eastAsia" w:ascii="宋体" w:hAnsi="宋体" w:eastAsia="宋体" w:cs="宋体"/>
          <w:color w:val="auto"/>
          <w:sz w:val="24"/>
          <w:lang w:eastAsia="zh-CN"/>
        </w:rPr>
      </w:pPr>
      <w:r>
        <w:rPr>
          <w:rFonts w:hint="eastAsia" w:ascii="宋体" w:hAnsi="宋体" w:eastAsia="宋体" w:cs="宋体"/>
          <w:color w:val="auto"/>
          <w:sz w:val="24"/>
          <w:lang w:eastAsia="zh-CN"/>
        </w:rPr>
        <w:t>2.4.3 提供基础资料</w:t>
      </w:r>
    </w:p>
    <w:p w14:paraId="3365B948">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发包人应当在移交施工现场前向承包人提供施工现场及工程施工所必需的毗邻区域内供水、排水、供电、供气、供热、通信、广播电视等地下管线资料，气象和水文观测资料，地质勘察资料，相邻建筑物、构筑物和地下工程等有关基础资料，并对所提供资料的真实性、准确性和完整性负责。</w:t>
      </w:r>
    </w:p>
    <w:p w14:paraId="6EF1B83D">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按照法律规定确需在开工后方能提供的基础资料，发包人应尽其努力及时地在相应工程施工前的合理期限内提供，合理期限应以不影响承包人的正常施工为限。</w:t>
      </w:r>
    </w:p>
    <w:p w14:paraId="6B252F47">
      <w:pPr>
        <w:spacing w:after="0" w:line="360" w:lineRule="auto"/>
        <w:ind w:firstLine="480" w:firstLineChars="200"/>
        <w:outlineLvl w:val="4"/>
        <w:rPr>
          <w:rFonts w:hint="eastAsia" w:ascii="宋体" w:hAnsi="宋体" w:eastAsia="宋体" w:cs="宋体"/>
          <w:color w:val="auto"/>
          <w:sz w:val="24"/>
          <w:lang w:eastAsia="zh-CN"/>
        </w:rPr>
      </w:pPr>
      <w:r>
        <w:rPr>
          <w:rFonts w:hint="eastAsia" w:ascii="宋体" w:hAnsi="宋体" w:eastAsia="宋体" w:cs="宋体"/>
          <w:color w:val="auto"/>
          <w:sz w:val="24"/>
          <w:lang w:eastAsia="zh-CN"/>
        </w:rPr>
        <w:t>2.4.4 逾期提供的责任</w:t>
      </w:r>
    </w:p>
    <w:p w14:paraId="792E90C4">
      <w:pPr>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因发包人原因未能按合同约定及时向承包人提供施工现场、施工条件、基础资料的，由发包人承担由此增加的费用和（或）延误的工期。</w:t>
      </w:r>
    </w:p>
    <w:p w14:paraId="43C0E38C">
      <w:pPr>
        <w:keepNext/>
        <w:keepLines/>
        <w:spacing w:after="0" w:line="360" w:lineRule="auto"/>
        <w:ind w:firstLine="480" w:firstLineChars="200"/>
        <w:outlineLvl w:val="3"/>
        <w:rPr>
          <w:rFonts w:hint="eastAsia" w:ascii="宋体" w:hAnsi="宋体" w:eastAsia="宋体" w:cs="宋体"/>
          <w:bCs/>
          <w:color w:val="auto"/>
          <w:sz w:val="24"/>
          <w:lang w:eastAsia="zh-CN"/>
        </w:rPr>
      </w:pPr>
      <w:bookmarkStart w:id="81" w:name="_Toc351203514"/>
      <w:r>
        <w:rPr>
          <w:rFonts w:hint="eastAsia" w:ascii="宋体" w:hAnsi="宋体" w:eastAsia="宋体" w:cs="宋体"/>
          <w:bCs/>
          <w:color w:val="auto"/>
          <w:sz w:val="24"/>
          <w:lang w:eastAsia="zh-CN"/>
        </w:rPr>
        <w:t>2</w:t>
      </w:r>
      <w:bookmarkStart w:id="82" w:name="_Toc337558745"/>
      <w:bookmarkStart w:id="83" w:name="_Toc296503042"/>
      <w:bookmarkStart w:id="84" w:name="_Toc296346543"/>
      <w:r>
        <w:rPr>
          <w:rFonts w:hint="eastAsia" w:ascii="宋体" w:hAnsi="宋体" w:eastAsia="宋体" w:cs="宋体"/>
          <w:bCs/>
          <w:color w:val="auto"/>
          <w:sz w:val="24"/>
          <w:lang w:eastAsia="zh-CN"/>
        </w:rPr>
        <w:t>.5 资</w:t>
      </w:r>
      <w:bookmarkEnd w:id="82"/>
      <w:bookmarkEnd w:id="83"/>
      <w:bookmarkEnd w:id="84"/>
      <w:r>
        <w:rPr>
          <w:rFonts w:hint="eastAsia" w:ascii="宋体" w:hAnsi="宋体" w:eastAsia="宋体" w:cs="宋体"/>
          <w:bCs/>
          <w:color w:val="auto"/>
          <w:sz w:val="24"/>
          <w:lang w:eastAsia="zh-CN"/>
        </w:rPr>
        <w:t>金来源证明及支付担保</w:t>
      </w:r>
      <w:bookmarkEnd w:id="81"/>
    </w:p>
    <w:p w14:paraId="3CFDF6E7">
      <w:pPr>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除专用合同条款另有约定外，发包人应在收到承包人要求提供资金来源证明的书面通知后28天内，向承包人提供能够按照合同约定支付合同价款的相应资金来源证明。</w:t>
      </w:r>
    </w:p>
    <w:p w14:paraId="6241EA85">
      <w:pPr>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除专用合同条款另有约定外，发包人要求承包人提供履约担保的，发包人应当向承包人提供支付担保。支付担保可以采用银行保函或担保公司担保等形式，具体由合同当事人在专用合同条款中约定。</w:t>
      </w:r>
    </w:p>
    <w:p w14:paraId="039EB848">
      <w:pPr>
        <w:keepNext/>
        <w:keepLines/>
        <w:spacing w:after="0" w:line="360" w:lineRule="auto"/>
        <w:ind w:firstLine="480" w:firstLineChars="200"/>
        <w:outlineLvl w:val="3"/>
        <w:rPr>
          <w:rFonts w:hint="eastAsia" w:ascii="宋体" w:hAnsi="宋体" w:eastAsia="宋体" w:cs="宋体"/>
          <w:bCs/>
          <w:color w:val="auto"/>
          <w:sz w:val="24"/>
          <w:lang w:eastAsia="zh-CN"/>
        </w:rPr>
      </w:pPr>
      <w:bookmarkStart w:id="85" w:name="_Toc351203515"/>
      <w:r>
        <w:rPr>
          <w:rFonts w:hint="eastAsia" w:ascii="宋体" w:hAnsi="宋体" w:eastAsia="宋体" w:cs="宋体"/>
          <w:bCs/>
          <w:color w:val="auto"/>
          <w:sz w:val="24"/>
          <w:lang w:eastAsia="zh-CN"/>
        </w:rPr>
        <w:t>2.6 支付合同价款</w:t>
      </w:r>
      <w:bookmarkEnd w:id="85"/>
    </w:p>
    <w:p w14:paraId="5EDA41DE">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发包人应按合同约定向承包人及时支付合同价款。</w:t>
      </w:r>
    </w:p>
    <w:p w14:paraId="32D442D3">
      <w:pPr>
        <w:keepNext/>
        <w:keepLines/>
        <w:spacing w:after="0" w:line="360" w:lineRule="auto"/>
        <w:ind w:firstLine="480" w:firstLineChars="200"/>
        <w:outlineLvl w:val="3"/>
        <w:rPr>
          <w:rFonts w:hint="eastAsia" w:ascii="宋体" w:hAnsi="宋体" w:eastAsia="宋体" w:cs="宋体"/>
          <w:bCs/>
          <w:color w:val="auto"/>
          <w:sz w:val="24"/>
          <w:lang w:eastAsia="zh-CN"/>
        </w:rPr>
      </w:pPr>
      <w:bookmarkStart w:id="86" w:name="_Toc351203516"/>
      <w:r>
        <w:rPr>
          <w:rFonts w:hint="eastAsia" w:ascii="宋体" w:hAnsi="宋体" w:eastAsia="宋体" w:cs="宋体"/>
          <w:bCs/>
          <w:color w:val="auto"/>
          <w:sz w:val="24"/>
          <w:lang w:eastAsia="zh-CN"/>
        </w:rPr>
        <w:t>2.7 组织竣工验收</w:t>
      </w:r>
      <w:bookmarkEnd w:id="86"/>
    </w:p>
    <w:p w14:paraId="7B47BFAC">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发包人应按合同约定及时组织竣工验收。</w:t>
      </w:r>
      <w:bookmarkStart w:id="87" w:name="_Toc351203517"/>
    </w:p>
    <w:p w14:paraId="06428FB4">
      <w:pPr>
        <w:autoSpaceDE w:val="0"/>
        <w:autoSpaceDN w:val="0"/>
        <w:adjustRightInd w:val="0"/>
        <w:spacing w:after="0" w:line="360" w:lineRule="auto"/>
        <w:ind w:firstLine="480" w:firstLineChars="200"/>
        <w:outlineLvl w:val="3"/>
        <w:rPr>
          <w:rFonts w:hint="eastAsia" w:ascii="宋体" w:hAnsi="宋体" w:eastAsia="宋体" w:cs="宋体"/>
          <w:bCs/>
          <w:color w:val="auto"/>
          <w:sz w:val="24"/>
          <w:lang w:eastAsia="zh-CN"/>
        </w:rPr>
      </w:pPr>
      <w:r>
        <w:rPr>
          <w:rFonts w:hint="eastAsia" w:ascii="宋体" w:hAnsi="宋体" w:eastAsia="宋体" w:cs="宋体"/>
          <w:bCs/>
          <w:color w:val="auto"/>
          <w:sz w:val="24"/>
          <w:lang w:eastAsia="zh-CN"/>
        </w:rPr>
        <w:t>2.8 现场统一管理协议</w:t>
      </w:r>
      <w:bookmarkEnd w:id="87"/>
    </w:p>
    <w:p w14:paraId="674ECD68">
      <w:pPr>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发包人应与承包人、由发包人直接发包的专业工程的承包人签订施工现场统一管理协议，明确各方的权利义务。施工现场统一管理协议作为专用合同条款的附件。</w:t>
      </w:r>
    </w:p>
    <w:p w14:paraId="56920D3A">
      <w:pPr>
        <w:keepNext/>
        <w:keepLines/>
        <w:spacing w:after="0" w:line="360" w:lineRule="auto"/>
        <w:ind w:firstLine="480" w:firstLineChars="200"/>
        <w:outlineLvl w:val="2"/>
        <w:rPr>
          <w:rFonts w:hint="eastAsia" w:ascii="宋体" w:hAnsi="宋体" w:eastAsia="宋体" w:cs="宋体"/>
          <w:bCs/>
          <w:color w:val="auto"/>
          <w:sz w:val="24"/>
          <w:lang w:eastAsia="zh-CN"/>
        </w:rPr>
      </w:pPr>
      <w:bookmarkStart w:id="88" w:name="_Toc351203518"/>
      <w:r>
        <w:rPr>
          <w:rFonts w:hint="eastAsia" w:ascii="宋体" w:hAnsi="宋体" w:eastAsia="宋体" w:cs="宋体"/>
          <w:bCs/>
          <w:color w:val="auto"/>
          <w:sz w:val="24"/>
          <w:lang w:eastAsia="zh-CN"/>
        </w:rPr>
        <w:t>3</w:t>
      </w:r>
      <w:bookmarkStart w:id="89" w:name="_Toc296503045"/>
      <w:bookmarkStart w:id="90" w:name="_Toc296346546"/>
      <w:bookmarkStart w:id="91" w:name="_Toc337558746"/>
      <w:r>
        <w:rPr>
          <w:rFonts w:hint="eastAsia" w:ascii="宋体" w:hAnsi="宋体" w:eastAsia="宋体" w:cs="宋体"/>
          <w:bCs/>
          <w:color w:val="auto"/>
          <w:sz w:val="24"/>
          <w:lang w:eastAsia="zh-CN"/>
        </w:rPr>
        <w:t>. 承包人</w:t>
      </w:r>
      <w:bookmarkEnd w:id="88"/>
    </w:p>
    <w:bookmarkEnd w:id="89"/>
    <w:bookmarkEnd w:id="90"/>
    <w:bookmarkEnd w:id="91"/>
    <w:p w14:paraId="1C4936F0">
      <w:pPr>
        <w:keepNext/>
        <w:keepLines/>
        <w:spacing w:after="0" w:line="360" w:lineRule="auto"/>
        <w:ind w:firstLine="480" w:firstLineChars="200"/>
        <w:outlineLvl w:val="3"/>
        <w:rPr>
          <w:rFonts w:hint="eastAsia" w:ascii="宋体" w:hAnsi="宋体" w:eastAsia="宋体" w:cs="宋体"/>
          <w:bCs/>
          <w:color w:val="auto"/>
          <w:sz w:val="24"/>
          <w:lang w:eastAsia="zh-CN"/>
        </w:rPr>
      </w:pPr>
      <w:bookmarkStart w:id="92" w:name="_Toc351203519"/>
      <w:r>
        <w:rPr>
          <w:rFonts w:hint="eastAsia" w:ascii="宋体" w:hAnsi="宋体" w:eastAsia="宋体" w:cs="宋体"/>
          <w:bCs/>
          <w:color w:val="auto"/>
          <w:sz w:val="24"/>
          <w:lang w:eastAsia="zh-CN"/>
        </w:rPr>
        <w:t>3</w:t>
      </w:r>
      <w:bookmarkStart w:id="93" w:name="_Toc296503046"/>
      <w:bookmarkStart w:id="94" w:name="_Toc296346547"/>
      <w:bookmarkStart w:id="95" w:name="_Toc337558747"/>
      <w:r>
        <w:rPr>
          <w:rFonts w:hint="eastAsia" w:ascii="宋体" w:hAnsi="宋体" w:eastAsia="宋体" w:cs="宋体"/>
          <w:bCs/>
          <w:color w:val="auto"/>
          <w:sz w:val="24"/>
          <w:lang w:eastAsia="zh-CN"/>
        </w:rPr>
        <w:t>.1 承包人的一般义务</w:t>
      </w:r>
      <w:bookmarkEnd w:id="92"/>
    </w:p>
    <w:bookmarkEnd w:id="93"/>
    <w:bookmarkEnd w:id="94"/>
    <w:bookmarkEnd w:id="95"/>
    <w:p w14:paraId="62506BC8">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承包人在履行合同过程中应遵守法律和工程建设标准规范，并履行以下义务：</w:t>
      </w:r>
    </w:p>
    <w:p w14:paraId="39A4D3D4">
      <w:pPr>
        <w:numPr>
          <w:ilvl w:val="0"/>
          <w:numId w:val="3"/>
        </w:num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办理法律规定应由承包人办理的许可和批准，并将办理结果书面报送发包人留存；</w:t>
      </w:r>
    </w:p>
    <w:p w14:paraId="05EAC62F">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（2）按法律规定和合同约定完成工程，并在保修期内承担保修义务；</w:t>
      </w:r>
    </w:p>
    <w:p w14:paraId="6CF5D3B2">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（3）按法律规定和合同约定采取施工安全和环境保护措施，办理工伤保险，确保工程及人员、材料、设备和设施的安全；</w:t>
      </w:r>
    </w:p>
    <w:p w14:paraId="083FBB3D">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（4）按合同约定的工作内容和施工进度要求，编制施工组织设计和施工措施计划，并对所有施工作业和施工方法的完备性和安全可靠性负责；</w:t>
      </w:r>
    </w:p>
    <w:p w14:paraId="57863E80">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5）在进行合同约定的各项工作时，不得侵害发包人与他人使用公用道路、水源、市政管网等公共设施的权利，避免对邻近的公共设施产生干扰。承包人占用或使用他人的施工场地，影响他人作业或生活的，应承担相应责任；</w:t>
      </w:r>
    </w:p>
    <w:p w14:paraId="31321A7B">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（6）按照第6.3款〔环境保护〕约定负责施工场地及其周边环境与生态的保护工作；</w:t>
      </w:r>
    </w:p>
    <w:p w14:paraId="5A9E13D1">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（7）按第6.1款〔安全文明施工〕约定采取施工安全措施，确保工程及其人员、材料、设备和设施的安全，防止因工程施工造成的人身伤害和财产损失；</w:t>
      </w:r>
    </w:p>
    <w:p w14:paraId="7142ECF4">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（8）将发包人按合同约定支付的各项价款专用于合同工程，且应及时支付其雇用人员工资，并及时向分包人支付合同价款；</w:t>
      </w:r>
    </w:p>
    <w:p w14:paraId="3986C21B">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（9）按照法律规定和合同约定编制竣工资料，完成竣工资料立卷及归档，并按专用合同条款约定的竣工资料的套数、内容、时间等要求移交发包人；</w:t>
      </w:r>
    </w:p>
    <w:p w14:paraId="7B313A9B">
      <w:pPr>
        <w:autoSpaceDE w:val="0"/>
        <w:autoSpaceDN w:val="0"/>
        <w:adjustRightInd w:val="0"/>
        <w:spacing w:after="0" w:line="360" w:lineRule="auto"/>
        <w:ind w:firstLine="480" w:firstLineChars="200"/>
        <w:outlineLvl w:val="4"/>
        <w:rPr>
          <w:rFonts w:hint="eastAsia" w:ascii="宋体" w:hAnsi="宋体" w:eastAsia="宋体" w:cs="宋体"/>
          <w:color w:val="auto"/>
          <w:sz w:val="24"/>
          <w:lang w:eastAsia="zh-CN"/>
        </w:rPr>
      </w:pPr>
      <w:r>
        <w:rPr>
          <w:rFonts w:hint="eastAsia" w:ascii="宋体" w:hAnsi="宋体" w:eastAsia="宋体" w:cs="宋体"/>
          <w:color w:val="auto"/>
          <w:sz w:val="24"/>
          <w:lang w:eastAsia="zh-CN"/>
        </w:rPr>
        <w:t>（10）应履行的其他义务。</w:t>
      </w:r>
    </w:p>
    <w:p w14:paraId="0D2B027C">
      <w:pPr>
        <w:keepNext/>
        <w:keepLines/>
        <w:spacing w:after="0" w:line="360" w:lineRule="auto"/>
        <w:ind w:firstLine="480" w:firstLineChars="200"/>
        <w:outlineLvl w:val="3"/>
        <w:rPr>
          <w:rFonts w:hint="eastAsia" w:ascii="宋体" w:hAnsi="宋体" w:eastAsia="宋体" w:cs="宋体"/>
          <w:bCs/>
          <w:color w:val="auto"/>
          <w:sz w:val="24"/>
          <w:lang w:eastAsia="zh-CN"/>
        </w:rPr>
      </w:pPr>
      <w:bookmarkStart w:id="96" w:name="_Toc351203520"/>
      <w:r>
        <w:rPr>
          <w:rFonts w:hint="eastAsia" w:ascii="宋体" w:hAnsi="宋体" w:eastAsia="宋体" w:cs="宋体"/>
          <w:bCs/>
          <w:color w:val="auto"/>
          <w:sz w:val="24"/>
          <w:lang w:eastAsia="zh-CN"/>
        </w:rPr>
        <w:t>3</w:t>
      </w:r>
      <w:bookmarkStart w:id="97" w:name="_Toc337558748"/>
      <w:bookmarkStart w:id="98" w:name="_Toc296503047"/>
      <w:bookmarkStart w:id="99" w:name="_Toc296346548"/>
      <w:r>
        <w:rPr>
          <w:rFonts w:hint="eastAsia" w:ascii="宋体" w:hAnsi="宋体" w:eastAsia="宋体" w:cs="宋体"/>
          <w:bCs/>
          <w:color w:val="auto"/>
          <w:sz w:val="24"/>
          <w:lang w:eastAsia="zh-CN"/>
        </w:rPr>
        <w:t xml:space="preserve">.2 </w:t>
      </w:r>
      <w:bookmarkEnd w:id="96"/>
      <w:r>
        <w:rPr>
          <w:rFonts w:hint="eastAsia" w:ascii="宋体" w:hAnsi="宋体" w:eastAsia="宋体" w:cs="宋体"/>
          <w:bCs/>
          <w:color w:val="auto"/>
          <w:sz w:val="24"/>
          <w:lang w:eastAsia="zh-CN"/>
        </w:rPr>
        <w:t>项目经理</w:t>
      </w:r>
    </w:p>
    <w:bookmarkEnd w:id="97"/>
    <w:bookmarkEnd w:id="98"/>
    <w:bookmarkEnd w:id="99"/>
    <w:p w14:paraId="3289DE4A">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3.2.1 项目经理应为合同当事人所确认的人选，并在专用合同条款中明确项目经理的姓名、职称、注册执业证书编号、联系方式及授权范围等事项，项目经理经承包人授权后代表承包人负责履行合同。项目经理应是承包人正式聘用的员工，承包人应向发包人提交项目经理与承包人之间的劳动合同，以及承包人为项目经理缴纳社会保险的有效证明。承包人不提交上述文件的，项目经理无权履行职责，发包人有权要求更换项目经理，由此增加的费用和（或）延误的工期由承包人承担。</w:t>
      </w:r>
    </w:p>
    <w:p w14:paraId="3CCBC9E7">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项目经理应常驻施工现场，且每月在施工现场时间不得少于专用合同条款约定的天数。项目经理不得同时担任其他项目的项目经理。项目经理确需离开施工现场时，应事先通知监理人，并取得发包人的书面同意。项目经理的通知中应当载明临时代行其职责的人员的注册执业资格、管理经验等资料，该人员应具备履行相应职责的能力。</w:t>
      </w:r>
    </w:p>
    <w:p w14:paraId="495834C6">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承包人违反上述约定的，应按照专用合同条款的约定，承担违约责任。</w:t>
      </w:r>
    </w:p>
    <w:p w14:paraId="06D0CCCD">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3.2.2 项目经理按合同约定组织工程实施。在紧急情况下为确保施工安全和人员安全，在无法与发包人代表和总监理工程师及时取得联系时，项目经理有权采取必要的措施保证与工程有关的人身、财产和工程的安全，但应在48小时内向发包人代表和总监理工程师提交书面报告。</w:t>
      </w:r>
    </w:p>
    <w:p w14:paraId="265E8023">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3.2.3 承包人需要更换项目经理的，应提前14天书面通知发包人和监理人，并征得发包人书面同意。通知中应当载明继任项目经理的注册执业资格、管理经验等资料，继任项目经理继续履行第3.2.1项约定的职责。未经发包人书面同意，承包人不得擅自更换项目经理。承包人擅自更换项目经理的，应按照专用合同条款的约定承担违约责任。</w:t>
      </w:r>
    </w:p>
    <w:p w14:paraId="349153E7">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3.2.4 发包人有权书面通知承包人更换其认为不称职的项目经理，通知中应当载明要求更换的理由。承包人应在接到更换通知后14天内向发包人提出书面的改进报告。发包人收到改进报告后仍要求更换的，承包人应在接到第二次更换通知的28天内进行更换，并将新任命的项目经理的注册执业资格、管理经验等资料书面通知发包人。继任项目经理继续履行第3.2.1项约定的职责。承包人无正当理由拒绝更换项目经理的，应按照专用合同条款的约定承担违约责任。</w:t>
      </w:r>
    </w:p>
    <w:p w14:paraId="5EE1961B">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3.2.5 项目经理因特殊情况授权其下属人员履行其某项工作职责的，该下属人员应具备履行相应职责的能力，并应提前7天将上述人员的姓名和授权范围书面通知监理人，并征得发包人书面同意。</w:t>
      </w:r>
      <w:bookmarkStart w:id="100" w:name="_Toc351203521"/>
    </w:p>
    <w:p w14:paraId="47B358E3">
      <w:pPr>
        <w:autoSpaceDE w:val="0"/>
        <w:autoSpaceDN w:val="0"/>
        <w:adjustRightInd w:val="0"/>
        <w:spacing w:after="0" w:line="360" w:lineRule="auto"/>
        <w:ind w:firstLine="480" w:firstLineChars="200"/>
        <w:outlineLvl w:val="3"/>
        <w:rPr>
          <w:rFonts w:hint="eastAsia" w:ascii="宋体" w:hAnsi="宋体" w:eastAsia="宋体" w:cs="宋体"/>
          <w:bCs/>
          <w:color w:val="auto"/>
          <w:sz w:val="24"/>
          <w:lang w:eastAsia="zh-CN"/>
        </w:rPr>
      </w:pPr>
      <w:r>
        <w:rPr>
          <w:rFonts w:hint="eastAsia" w:ascii="宋体" w:hAnsi="宋体" w:eastAsia="宋体" w:cs="宋体"/>
          <w:bCs/>
          <w:color w:val="auto"/>
          <w:sz w:val="24"/>
          <w:lang w:eastAsia="zh-CN"/>
        </w:rPr>
        <w:t>3</w:t>
      </w:r>
      <w:bookmarkStart w:id="101" w:name="_Toc296503048"/>
      <w:bookmarkStart w:id="102" w:name="_Toc296346549"/>
      <w:bookmarkStart w:id="103" w:name="_Toc337558749"/>
      <w:r>
        <w:rPr>
          <w:rFonts w:hint="eastAsia" w:ascii="宋体" w:hAnsi="宋体" w:eastAsia="宋体" w:cs="宋体"/>
          <w:bCs/>
          <w:color w:val="auto"/>
          <w:sz w:val="24"/>
          <w:lang w:eastAsia="zh-CN"/>
        </w:rPr>
        <w:t xml:space="preserve">.3 </w:t>
      </w:r>
      <w:bookmarkEnd w:id="101"/>
      <w:bookmarkEnd w:id="102"/>
      <w:r>
        <w:rPr>
          <w:rFonts w:hint="eastAsia" w:ascii="宋体" w:hAnsi="宋体" w:eastAsia="宋体" w:cs="宋体"/>
          <w:bCs/>
          <w:color w:val="auto"/>
          <w:sz w:val="24"/>
          <w:lang w:eastAsia="zh-CN"/>
        </w:rPr>
        <w:t>承包人人员</w:t>
      </w:r>
      <w:bookmarkEnd w:id="100"/>
    </w:p>
    <w:bookmarkEnd w:id="103"/>
    <w:p w14:paraId="5BAB7AAA">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3.3.1 除专用合同条款另有约定外，承包人应在接到开工通知后7天内，向监理人提交承包人项目管理机构及施工现场人员安排的报告，其内容应包括合同管理、施工、技术、材料、质量、安全、财务等主要施工管理人员名单及其岗位、注册执业资格等，以及各工种技术工人的安排情况，并同时提交主要施工管理人员与承包人之间的劳动关系证明和缴纳社会保险的有效证明。</w:t>
      </w:r>
    </w:p>
    <w:p w14:paraId="0A51991D">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3.3.2 承包人派驻到施工现场的主要施工管理人员应相对稳定。施工过程中如有变动，承包人应及时向监理人提交施工现场人员变动情况的报告。承包人更换主要施工管理人员时，应提前7天书面通知监理人，并征得发包人书面同意。通知中应当载明继任人员的注册执业资格、管理经验等资料。</w:t>
      </w:r>
    </w:p>
    <w:p w14:paraId="464F205E">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特殊工种作业人员均应持有相应的资格证明，监理人可以随时检查。</w:t>
      </w:r>
    </w:p>
    <w:p w14:paraId="0B409C87">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3.3.3 发包人对于承包人主要施工管理人员的资格或能力有异议的，承包人应提供资料证明被质疑人员有能力完成其岗位工作或不存在发包人所质疑的情形。发包人要求撤换不能按照合同约定履行职责及义务的主要施工管理人员的，承包人应当撤换。承包人无正当理由拒绝撤换的，应按照专用合同条款的约定承担违约责任。</w:t>
      </w:r>
    </w:p>
    <w:p w14:paraId="3B22D87C">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3.3.4 除专用合同条款另有约定外，承包人的主要施工管理人员离开施工现场每月累计不超过5天的，应报监理人同意；离开施工现场每月累计超过5天的，应通知监理人，并征得发包人书面同意。主要施工管理人员离开施工现场前应指定一名有经验的人员临时代行其职责，该人员应具备履行相应职责的资格和能力，且应征得监理人或发包人的同意。</w:t>
      </w:r>
    </w:p>
    <w:p w14:paraId="431CBAF3">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3.3.5 承包人擅自更换主要施工管理人员，或前述人员未经监理人或发包人同意擅自离开施工现场的，应按照专用合同条款约定承担违约责任。</w:t>
      </w:r>
    </w:p>
    <w:p w14:paraId="46CABD8C">
      <w:pPr>
        <w:keepNext/>
        <w:keepLines/>
        <w:spacing w:after="0" w:line="360" w:lineRule="auto"/>
        <w:ind w:firstLine="480" w:firstLineChars="200"/>
        <w:outlineLvl w:val="3"/>
        <w:rPr>
          <w:rFonts w:hint="eastAsia" w:ascii="宋体" w:hAnsi="宋体" w:eastAsia="宋体" w:cs="宋体"/>
          <w:bCs/>
          <w:color w:val="auto"/>
          <w:sz w:val="24"/>
          <w:lang w:eastAsia="zh-CN"/>
        </w:rPr>
      </w:pPr>
      <w:bookmarkStart w:id="104" w:name="_Toc351203522"/>
      <w:r>
        <w:rPr>
          <w:rFonts w:hint="eastAsia" w:ascii="宋体" w:hAnsi="宋体" w:eastAsia="宋体" w:cs="宋体"/>
          <w:bCs/>
          <w:color w:val="auto"/>
          <w:sz w:val="24"/>
          <w:lang w:eastAsia="zh-CN"/>
        </w:rPr>
        <w:t>3</w:t>
      </w:r>
      <w:bookmarkStart w:id="105" w:name="_Toc296503050"/>
      <w:bookmarkStart w:id="106" w:name="_Toc337558750"/>
      <w:bookmarkStart w:id="107" w:name="_Toc296346551"/>
      <w:r>
        <w:rPr>
          <w:rFonts w:hint="eastAsia" w:ascii="宋体" w:hAnsi="宋体" w:eastAsia="宋体" w:cs="宋体"/>
          <w:bCs/>
          <w:color w:val="auto"/>
          <w:sz w:val="24"/>
          <w:lang w:eastAsia="zh-CN"/>
        </w:rPr>
        <w:t>.4 承包人现场查勘</w:t>
      </w:r>
      <w:bookmarkEnd w:id="104"/>
    </w:p>
    <w:bookmarkEnd w:id="105"/>
    <w:bookmarkEnd w:id="106"/>
    <w:bookmarkEnd w:id="107"/>
    <w:p w14:paraId="5465CFB1">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承包人应对基于发包人按照第2.4.3项〔提供基础资料〕提交的基础资料所做出的解释和推断负责，但因基础资料存在错误、遗漏导致承包人解释或推断失实的，由发包人承担责任。</w:t>
      </w:r>
    </w:p>
    <w:p w14:paraId="3D1F7907">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承包人应对施工现场和施工条件进行查勘，并充分了解工程所在地的气象条件、交通条件、风俗习惯以及其他与完成合同工作有关的其他资料。因承包人未能充分查勘、了解前述情况或未能充分估计前述情况所可能产生后果的，承包人承担由此增加的费用和（或）延误的工期。</w:t>
      </w:r>
    </w:p>
    <w:p w14:paraId="699AE16E">
      <w:pPr>
        <w:keepNext/>
        <w:keepLines/>
        <w:spacing w:after="0" w:line="360" w:lineRule="auto"/>
        <w:ind w:firstLine="480" w:firstLineChars="200"/>
        <w:outlineLvl w:val="3"/>
        <w:rPr>
          <w:rFonts w:hint="eastAsia" w:ascii="宋体" w:hAnsi="宋体" w:eastAsia="宋体" w:cs="宋体"/>
          <w:bCs/>
          <w:color w:val="auto"/>
          <w:sz w:val="24"/>
          <w:lang w:eastAsia="zh-CN"/>
        </w:rPr>
      </w:pPr>
      <w:bookmarkStart w:id="108" w:name="_Toc351203523"/>
      <w:r>
        <w:rPr>
          <w:rFonts w:hint="eastAsia" w:ascii="宋体" w:hAnsi="宋体" w:eastAsia="宋体" w:cs="宋体"/>
          <w:bCs/>
          <w:color w:val="auto"/>
          <w:sz w:val="24"/>
          <w:lang w:eastAsia="zh-CN"/>
        </w:rPr>
        <w:t>3</w:t>
      </w:r>
      <w:bookmarkStart w:id="109" w:name="_Toc337558751"/>
      <w:bookmarkStart w:id="110" w:name="_Toc296503051"/>
      <w:bookmarkStart w:id="111" w:name="_Toc296346552"/>
      <w:r>
        <w:rPr>
          <w:rFonts w:hint="eastAsia" w:ascii="宋体" w:hAnsi="宋体" w:eastAsia="宋体" w:cs="宋体"/>
          <w:bCs/>
          <w:color w:val="auto"/>
          <w:sz w:val="24"/>
          <w:lang w:eastAsia="zh-CN"/>
        </w:rPr>
        <w:t>.5 分包</w:t>
      </w:r>
      <w:bookmarkEnd w:id="108"/>
    </w:p>
    <w:bookmarkEnd w:id="109"/>
    <w:bookmarkEnd w:id="110"/>
    <w:bookmarkEnd w:id="111"/>
    <w:p w14:paraId="01D977AB">
      <w:pPr>
        <w:spacing w:after="0" w:line="360" w:lineRule="auto"/>
        <w:ind w:firstLine="480" w:firstLineChars="200"/>
        <w:outlineLvl w:val="4"/>
        <w:rPr>
          <w:rFonts w:hint="eastAsia" w:ascii="宋体" w:hAnsi="宋体" w:eastAsia="宋体" w:cs="宋体"/>
          <w:color w:val="auto"/>
          <w:sz w:val="24"/>
          <w:lang w:eastAsia="zh-CN"/>
        </w:rPr>
      </w:pPr>
      <w:r>
        <w:rPr>
          <w:rFonts w:hint="eastAsia" w:ascii="宋体" w:hAnsi="宋体" w:eastAsia="宋体" w:cs="宋体"/>
          <w:color w:val="auto"/>
          <w:sz w:val="24"/>
          <w:lang w:eastAsia="zh-CN"/>
        </w:rPr>
        <w:t>3.5.1 分包的一般约定</w:t>
      </w:r>
    </w:p>
    <w:p w14:paraId="631833CF">
      <w:pPr>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承包人不得将其承包的全部工程转包给第三人，或将其承包的全部工程肢解后以分包的名义转包给第三人。承包人不得将工程主体结构、关键性工作及专用合同条款中禁止分包的专业工程分包给第三人，主体结构、关键性工作的范围由合同当事人按照法律规定在专用合同条款中予以明确。</w:t>
      </w:r>
    </w:p>
    <w:p w14:paraId="1310820A">
      <w:pPr>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承包人不得以劳务分包的名义转包或违法分包工程。</w:t>
      </w:r>
    </w:p>
    <w:p w14:paraId="51AF19AD">
      <w:pPr>
        <w:spacing w:after="0" w:line="360" w:lineRule="auto"/>
        <w:ind w:firstLine="480" w:firstLineChars="200"/>
        <w:outlineLvl w:val="4"/>
        <w:rPr>
          <w:rFonts w:hint="eastAsia" w:ascii="宋体" w:hAnsi="宋体" w:eastAsia="宋体" w:cs="宋体"/>
          <w:color w:val="auto"/>
          <w:sz w:val="24"/>
          <w:lang w:eastAsia="zh-CN"/>
        </w:rPr>
      </w:pPr>
      <w:r>
        <w:rPr>
          <w:rFonts w:hint="eastAsia" w:ascii="宋体" w:hAnsi="宋体" w:eastAsia="宋体" w:cs="宋体"/>
          <w:color w:val="auto"/>
          <w:sz w:val="24"/>
          <w:lang w:eastAsia="zh-CN"/>
        </w:rPr>
        <w:t>3.5.2 分包的确定</w:t>
      </w:r>
    </w:p>
    <w:p w14:paraId="17E6FFB7">
      <w:pPr>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承包人应按专用合同条款的约定进行分包，确定分包人。已标价工程量清单或预算书中给定暂估价的专业工程，按照第10.7款〔暂估价〕确定分包人。按照合同约定进行分包的，承包人应确保分包人具有相应的资质和能力。工程分包不减轻或免除承包人的责任和义务，承包人和分包人就分包工程向发包人承担连带责任。除合同另有约定外，承包人应在分包合同签订后7天内向发包人和监理人提交分包合同副本。</w:t>
      </w:r>
    </w:p>
    <w:p w14:paraId="60FD5673">
      <w:pPr>
        <w:spacing w:after="0" w:line="360" w:lineRule="auto"/>
        <w:ind w:firstLine="480" w:firstLineChars="200"/>
        <w:outlineLvl w:val="4"/>
        <w:rPr>
          <w:rFonts w:hint="eastAsia" w:ascii="宋体" w:hAnsi="宋体" w:eastAsia="宋体" w:cs="宋体"/>
          <w:color w:val="auto"/>
          <w:sz w:val="24"/>
          <w:lang w:eastAsia="zh-CN"/>
        </w:rPr>
      </w:pPr>
      <w:r>
        <w:rPr>
          <w:rFonts w:hint="eastAsia" w:ascii="宋体" w:hAnsi="宋体" w:eastAsia="宋体" w:cs="宋体"/>
          <w:color w:val="auto"/>
          <w:sz w:val="24"/>
          <w:lang w:eastAsia="zh-CN"/>
        </w:rPr>
        <w:t>3.5.3 分包管理</w:t>
      </w:r>
    </w:p>
    <w:p w14:paraId="48285320">
      <w:pPr>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承包人应向监理人提交分包人的主要施工管理人员表，并对分包人的施工人员进行实名制管理，包括但不限于进出场管理、登记造册以及各种证照的办理。</w:t>
      </w:r>
    </w:p>
    <w:p w14:paraId="3EB0429C">
      <w:pPr>
        <w:spacing w:after="0" w:line="360" w:lineRule="auto"/>
        <w:ind w:firstLine="480" w:firstLineChars="200"/>
        <w:outlineLvl w:val="4"/>
        <w:rPr>
          <w:rFonts w:hint="eastAsia" w:ascii="宋体" w:hAnsi="宋体" w:eastAsia="宋体" w:cs="宋体"/>
          <w:color w:val="auto"/>
          <w:sz w:val="24"/>
          <w:lang w:eastAsia="zh-CN"/>
        </w:rPr>
      </w:pPr>
      <w:r>
        <w:rPr>
          <w:rFonts w:hint="eastAsia" w:ascii="宋体" w:hAnsi="宋体" w:eastAsia="宋体" w:cs="宋体"/>
          <w:color w:val="auto"/>
          <w:sz w:val="24"/>
          <w:lang w:eastAsia="zh-CN"/>
        </w:rPr>
        <w:t>3.5.4 分包合同价款</w:t>
      </w:r>
    </w:p>
    <w:p w14:paraId="1978E82D">
      <w:pPr>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（1）除本项第（2）目约定的情况或专用合同条款另有约定外，分包合同价款由承包人与分包人结算，未经承包人同意，发包人不得向分包人支付分包工程价款；</w:t>
      </w:r>
    </w:p>
    <w:p w14:paraId="5B3347D1">
      <w:pPr>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（2）生效法律文书要求发包人向分包人支付分包合同价款的，发包人有权从应付承包人工程款中扣除该部分款项。</w:t>
      </w:r>
    </w:p>
    <w:p w14:paraId="0E560959">
      <w:pPr>
        <w:spacing w:after="0" w:line="360" w:lineRule="auto"/>
        <w:ind w:firstLine="480" w:firstLineChars="200"/>
        <w:outlineLvl w:val="4"/>
        <w:rPr>
          <w:rFonts w:hint="eastAsia" w:ascii="宋体" w:hAnsi="宋体" w:eastAsia="宋体" w:cs="宋体"/>
          <w:color w:val="auto"/>
          <w:sz w:val="24"/>
          <w:lang w:eastAsia="zh-CN"/>
        </w:rPr>
      </w:pPr>
      <w:r>
        <w:rPr>
          <w:rFonts w:hint="eastAsia" w:ascii="宋体" w:hAnsi="宋体" w:eastAsia="宋体" w:cs="宋体"/>
          <w:color w:val="auto"/>
          <w:sz w:val="24"/>
          <w:lang w:eastAsia="zh-CN"/>
        </w:rPr>
        <w:t>3.5.5 分包合同权益的转让</w:t>
      </w:r>
    </w:p>
    <w:p w14:paraId="20BFA6EE">
      <w:pPr>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分包人在分包合同项下的义务持续到缺陷责任期届满以后的，发包人有权在缺陷责任期届满前，要求承包人将其在分包合同项下的权益转让给发包人，承包人应当转让。除转让合同另有约定外，转让合同生效后，由分包人向发包人履行义务。</w:t>
      </w:r>
      <w:bookmarkStart w:id="112" w:name="_Toc351203524"/>
    </w:p>
    <w:p w14:paraId="00FDCA6D">
      <w:pPr>
        <w:keepNext/>
        <w:keepLines/>
        <w:spacing w:after="0" w:line="360" w:lineRule="auto"/>
        <w:ind w:firstLine="480" w:firstLineChars="200"/>
        <w:outlineLvl w:val="3"/>
        <w:rPr>
          <w:rFonts w:hint="eastAsia" w:ascii="宋体" w:hAnsi="宋体" w:eastAsia="宋体" w:cs="宋体"/>
          <w:bCs/>
          <w:color w:val="auto"/>
          <w:sz w:val="24"/>
          <w:lang w:eastAsia="zh-CN"/>
        </w:rPr>
      </w:pPr>
      <w:r>
        <w:rPr>
          <w:rFonts w:hint="eastAsia" w:ascii="宋体" w:hAnsi="宋体" w:eastAsia="宋体" w:cs="宋体"/>
          <w:bCs/>
          <w:color w:val="auto"/>
          <w:sz w:val="24"/>
          <w:lang w:eastAsia="zh-CN"/>
        </w:rPr>
        <w:t>3.6 工程照管与成品、半成品保护</w:t>
      </w:r>
      <w:bookmarkEnd w:id="112"/>
    </w:p>
    <w:p w14:paraId="289A365E">
      <w:pPr>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（1）除专用合同条款另有约定外，自发包人向承包人移交施工现场之日起，承包人应负责照管工程及工程相关的材料、工程设备，直到颁发工程接收证书之日止。</w:t>
      </w:r>
    </w:p>
    <w:p w14:paraId="0920445F">
      <w:pPr>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（2）在承包人负责照管期间，因承包人原因造成工程、材料、工程设备损坏的，由承包人负责修复或更换，并承担由此增加的费用和（或）延误的工期。</w:t>
      </w:r>
    </w:p>
    <w:p w14:paraId="706CCC9D">
      <w:pPr>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（3）对合同内分期完成的成品和半成品，在工程接收证书颁发前，由承包人承担保护责任。因承包人原因造成成品或半成品损坏的，由承包人负责修复或更换，并承担由此增加的费用和（或）延误的工期。</w:t>
      </w:r>
    </w:p>
    <w:p w14:paraId="5AB13640">
      <w:pPr>
        <w:keepNext/>
        <w:keepLines/>
        <w:spacing w:after="0" w:line="360" w:lineRule="auto"/>
        <w:ind w:firstLine="480" w:firstLineChars="200"/>
        <w:outlineLvl w:val="3"/>
        <w:rPr>
          <w:rFonts w:hint="eastAsia" w:ascii="宋体" w:hAnsi="宋体" w:eastAsia="宋体" w:cs="宋体"/>
          <w:bCs/>
          <w:color w:val="auto"/>
          <w:sz w:val="24"/>
          <w:lang w:eastAsia="zh-CN"/>
        </w:rPr>
      </w:pPr>
      <w:bookmarkStart w:id="113" w:name="_Toc351203525"/>
      <w:r>
        <w:rPr>
          <w:rFonts w:hint="eastAsia" w:ascii="宋体" w:hAnsi="宋体" w:eastAsia="宋体" w:cs="宋体"/>
          <w:bCs/>
          <w:color w:val="auto"/>
          <w:sz w:val="24"/>
          <w:lang w:eastAsia="zh-CN"/>
        </w:rPr>
        <w:t>3</w:t>
      </w:r>
      <w:bookmarkStart w:id="114" w:name="_Toc296346553"/>
      <w:bookmarkStart w:id="115" w:name="_Toc337558752"/>
      <w:bookmarkStart w:id="116" w:name="_Toc296503052"/>
      <w:r>
        <w:rPr>
          <w:rFonts w:hint="eastAsia" w:ascii="宋体" w:hAnsi="宋体" w:eastAsia="宋体" w:cs="宋体"/>
          <w:bCs/>
          <w:color w:val="auto"/>
          <w:sz w:val="24"/>
          <w:lang w:eastAsia="zh-CN"/>
        </w:rPr>
        <w:t>.7 履约担保</w:t>
      </w:r>
      <w:bookmarkEnd w:id="113"/>
    </w:p>
    <w:bookmarkEnd w:id="114"/>
    <w:bookmarkEnd w:id="115"/>
    <w:bookmarkEnd w:id="116"/>
    <w:p w14:paraId="2E785157">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发包人需要承包人提供履约担保的，由合同当事人在专用合同条款中约定履约担保的方式、金额及期限等。履约担保可以采用银行保函或担保公司担保等形式，具体由合同当事人在专用合同条款中约定。</w:t>
      </w:r>
    </w:p>
    <w:p w14:paraId="376F90DD">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因承包人原因导致工期延长的，继续提供履约担保所增加的费用由承包人承担；非因承包人原因导致工期延长的，继续提供履约担保所增加的费用由发包人承担。</w:t>
      </w:r>
    </w:p>
    <w:p w14:paraId="7D1BB824">
      <w:pPr>
        <w:keepNext/>
        <w:keepLines/>
        <w:spacing w:after="0" w:line="360" w:lineRule="auto"/>
        <w:ind w:firstLine="480" w:firstLineChars="200"/>
        <w:outlineLvl w:val="3"/>
        <w:rPr>
          <w:rFonts w:hint="eastAsia" w:ascii="宋体" w:hAnsi="宋体" w:eastAsia="宋体" w:cs="宋体"/>
          <w:bCs/>
          <w:color w:val="auto"/>
          <w:sz w:val="24"/>
          <w:lang w:eastAsia="zh-CN"/>
        </w:rPr>
      </w:pPr>
      <w:bookmarkStart w:id="117" w:name="_Toc351203526"/>
      <w:r>
        <w:rPr>
          <w:rFonts w:hint="eastAsia" w:ascii="宋体" w:hAnsi="宋体" w:eastAsia="宋体" w:cs="宋体"/>
          <w:bCs/>
          <w:color w:val="auto"/>
          <w:sz w:val="24"/>
          <w:lang w:eastAsia="zh-CN"/>
        </w:rPr>
        <w:t>3.8 联合体</w:t>
      </w:r>
      <w:bookmarkEnd w:id="117"/>
    </w:p>
    <w:p w14:paraId="42892909">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3.8.1 联合体各方应共同与发包人签订合同协议书。联合体各方应为履行合同向发包人承担连带责任。</w:t>
      </w:r>
    </w:p>
    <w:p w14:paraId="11CC5E34">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3.8.2 联合体协议经发包人确认后作为合同附件。在履行合同过程中，未经发包人同意，不得修改联合体协议。</w:t>
      </w:r>
    </w:p>
    <w:p w14:paraId="45C260FE">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3.8.3 联合体牵头人负责与发包人和监理人联系，并接受指示，负责组织联合体各成员全面履行合同。</w:t>
      </w:r>
    </w:p>
    <w:p w14:paraId="10D68855">
      <w:pPr>
        <w:keepNext/>
        <w:keepLines/>
        <w:spacing w:after="0" w:line="360" w:lineRule="auto"/>
        <w:ind w:firstLine="480" w:firstLineChars="200"/>
        <w:outlineLvl w:val="2"/>
        <w:rPr>
          <w:rFonts w:hint="eastAsia" w:ascii="宋体" w:hAnsi="宋体" w:eastAsia="宋体" w:cs="宋体"/>
          <w:bCs/>
          <w:color w:val="auto"/>
          <w:sz w:val="24"/>
          <w:lang w:eastAsia="zh-CN"/>
        </w:rPr>
      </w:pPr>
      <w:bookmarkStart w:id="118" w:name="_Toc351203527"/>
      <w:r>
        <w:rPr>
          <w:rFonts w:hint="eastAsia" w:ascii="宋体" w:hAnsi="宋体" w:eastAsia="宋体" w:cs="宋体"/>
          <w:bCs/>
          <w:color w:val="auto"/>
          <w:sz w:val="24"/>
          <w:lang w:eastAsia="zh-CN"/>
        </w:rPr>
        <w:t>4</w:t>
      </w:r>
      <w:bookmarkStart w:id="119" w:name="_Toc296503053"/>
      <w:bookmarkStart w:id="120" w:name="_Toc296346554"/>
      <w:bookmarkStart w:id="121" w:name="_Toc337558753"/>
      <w:r>
        <w:rPr>
          <w:rFonts w:hint="eastAsia" w:ascii="宋体" w:hAnsi="宋体" w:eastAsia="宋体" w:cs="宋体"/>
          <w:bCs/>
          <w:color w:val="auto"/>
          <w:sz w:val="24"/>
          <w:lang w:eastAsia="zh-CN"/>
        </w:rPr>
        <w:t>. 监</w:t>
      </w:r>
      <w:bookmarkEnd w:id="119"/>
      <w:bookmarkEnd w:id="120"/>
      <w:r>
        <w:rPr>
          <w:rFonts w:hint="eastAsia" w:ascii="宋体" w:hAnsi="宋体" w:eastAsia="宋体" w:cs="宋体"/>
          <w:bCs/>
          <w:color w:val="auto"/>
          <w:sz w:val="24"/>
          <w:lang w:eastAsia="zh-CN"/>
        </w:rPr>
        <w:t>理人</w:t>
      </w:r>
      <w:bookmarkEnd w:id="118"/>
    </w:p>
    <w:bookmarkEnd w:id="121"/>
    <w:p w14:paraId="6CACC36F">
      <w:pPr>
        <w:keepNext/>
        <w:keepLines/>
        <w:spacing w:after="0" w:line="360" w:lineRule="auto"/>
        <w:ind w:firstLine="480" w:firstLineChars="200"/>
        <w:outlineLvl w:val="3"/>
        <w:rPr>
          <w:rFonts w:hint="eastAsia" w:ascii="宋体" w:hAnsi="宋体" w:eastAsia="宋体" w:cs="宋体"/>
          <w:bCs/>
          <w:color w:val="auto"/>
          <w:sz w:val="24"/>
          <w:lang w:eastAsia="zh-CN"/>
        </w:rPr>
      </w:pPr>
      <w:bookmarkStart w:id="122" w:name="_Toc351203528"/>
      <w:r>
        <w:rPr>
          <w:rFonts w:hint="eastAsia" w:ascii="宋体" w:hAnsi="宋体" w:eastAsia="宋体" w:cs="宋体"/>
          <w:bCs/>
          <w:color w:val="auto"/>
          <w:sz w:val="24"/>
          <w:lang w:eastAsia="zh-CN"/>
        </w:rPr>
        <w:t>4</w:t>
      </w:r>
      <w:bookmarkStart w:id="123" w:name="_Toc337558754"/>
      <w:bookmarkStart w:id="124" w:name="_Toc296346555"/>
      <w:bookmarkStart w:id="125" w:name="_Toc296503054"/>
      <w:r>
        <w:rPr>
          <w:rFonts w:hint="eastAsia" w:ascii="宋体" w:hAnsi="宋体" w:eastAsia="宋体" w:cs="宋体"/>
          <w:bCs/>
          <w:color w:val="auto"/>
          <w:sz w:val="24"/>
          <w:lang w:eastAsia="zh-CN"/>
        </w:rPr>
        <w:t>.1监理人的一般规定</w:t>
      </w:r>
      <w:bookmarkEnd w:id="122"/>
    </w:p>
    <w:bookmarkEnd w:id="123"/>
    <w:bookmarkEnd w:id="124"/>
    <w:bookmarkEnd w:id="125"/>
    <w:p w14:paraId="0F374897">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工程实行监理的，发包人和承包人应在专用合同条款中明确监理人的监理内容及监理权限等事项。监理人应当根据发包人授权及法律规定，代表发包人对工程施工相关事项进行检查、查验、审核、验收，并签发相关指示，但监理人无权修改合同，且无权减轻或免除合同约定的承包人的任何责任与义务。</w:t>
      </w:r>
    </w:p>
    <w:p w14:paraId="5C285257">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除专用合同条款另有约定外，监理人在施工现场的办公场所、生活场所由承包人提供，所发生的费用由发包人承担。</w:t>
      </w:r>
    </w:p>
    <w:p w14:paraId="2AC7700D">
      <w:pPr>
        <w:keepNext/>
        <w:keepLines/>
        <w:spacing w:after="0" w:line="360" w:lineRule="auto"/>
        <w:ind w:firstLine="480" w:firstLineChars="200"/>
        <w:outlineLvl w:val="3"/>
        <w:rPr>
          <w:rFonts w:hint="eastAsia" w:ascii="宋体" w:hAnsi="宋体" w:eastAsia="宋体" w:cs="宋体"/>
          <w:bCs/>
          <w:color w:val="auto"/>
          <w:sz w:val="24"/>
          <w:lang w:eastAsia="zh-CN"/>
        </w:rPr>
      </w:pPr>
      <w:bookmarkStart w:id="126" w:name="_Toc351203529"/>
      <w:r>
        <w:rPr>
          <w:rFonts w:hint="eastAsia" w:ascii="宋体" w:hAnsi="宋体" w:eastAsia="宋体" w:cs="宋体"/>
          <w:bCs/>
          <w:color w:val="auto"/>
          <w:sz w:val="24"/>
          <w:lang w:eastAsia="zh-CN"/>
        </w:rPr>
        <w:t>4</w:t>
      </w:r>
      <w:bookmarkStart w:id="127" w:name="_Toc337558755"/>
      <w:r>
        <w:rPr>
          <w:rFonts w:hint="eastAsia" w:ascii="宋体" w:hAnsi="宋体" w:eastAsia="宋体" w:cs="宋体"/>
          <w:bCs/>
          <w:color w:val="auto"/>
          <w:sz w:val="24"/>
          <w:lang w:eastAsia="zh-CN"/>
        </w:rPr>
        <w:t>.2监理人员</w:t>
      </w:r>
      <w:bookmarkEnd w:id="126"/>
    </w:p>
    <w:bookmarkEnd w:id="127"/>
    <w:p w14:paraId="332815B5">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发包人授予监理人对工程实施监理的权利由监理人派驻施工现场的监理人员行使，监理人员包括总监理工程师及监理工程师。监理人应将授权的总监理工程师和监理工程师的姓名及授权范围以书面形式提前通知承包人。更换总监理工程师的，监理人应提前7天书面通知承包人；更换其他监理人员，监理人应提前48小时书面通知承包人。</w:t>
      </w:r>
    </w:p>
    <w:p w14:paraId="154B3C85">
      <w:pPr>
        <w:keepNext/>
        <w:keepLines/>
        <w:spacing w:after="0" w:line="360" w:lineRule="auto"/>
        <w:ind w:firstLine="480" w:firstLineChars="200"/>
        <w:outlineLvl w:val="3"/>
        <w:rPr>
          <w:rFonts w:hint="eastAsia" w:ascii="宋体" w:hAnsi="宋体" w:eastAsia="宋体" w:cs="宋体"/>
          <w:bCs/>
          <w:color w:val="auto"/>
          <w:sz w:val="24"/>
          <w:lang w:eastAsia="zh-CN"/>
        </w:rPr>
      </w:pPr>
      <w:bookmarkStart w:id="128" w:name="_Toc351203530"/>
      <w:r>
        <w:rPr>
          <w:rFonts w:hint="eastAsia" w:ascii="宋体" w:hAnsi="宋体" w:eastAsia="宋体" w:cs="宋体"/>
          <w:bCs/>
          <w:color w:val="auto"/>
          <w:sz w:val="24"/>
          <w:lang w:eastAsia="zh-CN"/>
        </w:rPr>
        <w:t>4</w:t>
      </w:r>
      <w:bookmarkStart w:id="129" w:name="_Toc296503055"/>
      <w:bookmarkStart w:id="130" w:name="_Toc296346556"/>
      <w:bookmarkStart w:id="131" w:name="_Toc337558756"/>
      <w:r>
        <w:rPr>
          <w:rFonts w:hint="eastAsia" w:ascii="宋体" w:hAnsi="宋体" w:eastAsia="宋体" w:cs="宋体"/>
          <w:bCs/>
          <w:color w:val="auto"/>
          <w:sz w:val="24"/>
          <w:lang w:eastAsia="zh-CN"/>
        </w:rPr>
        <w:t>.3</w:t>
      </w:r>
      <w:bookmarkEnd w:id="129"/>
      <w:bookmarkEnd w:id="130"/>
      <w:r>
        <w:rPr>
          <w:rFonts w:hint="eastAsia" w:ascii="宋体" w:hAnsi="宋体" w:eastAsia="宋体" w:cs="宋体"/>
          <w:bCs/>
          <w:color w:val="auto"/>
          <w:sz w:val="24"/>
          <w:lang w:eastAsia="zh-CN"/>
        </w:rPr>
        <w:t>监理人的指</w:t>
      </w:r>
      <w:bookmarkEnd w:id="131"/>
      <w:r>
        <w:rPr>
          <w:rFonts w:hint="eastAsia" w:ascii="宋体" w:hAnsi="宋体" w:eastAsia="宋体" w:cs="宋体"/>
          <w:bCs/>
          <w:color w:val="auto"/>
          <w:sz w:val="24"/>
          <w:lang w:eastAsia="zh-CN"/>
        </w:rPr>
        <w:t>示</w:t>
      </w:r>
      <w:bookmarkEnd w:id="128"/>
    </w:p>
    <w:p w14:paraId="11246670">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监理人应按照发包人的授权发出监理指示。监理人的指示应采用书面形式，并经其授权的监理人员签字。紧急情况下，为了保证施工人员的安全或避免工程受损，监理人员可以口头形式发出指示，该指示与书面形式的指示具有同等法律效力，但必须在发出口头指示后24小时内补发书面监理指示，补发的书面监理指示应与口头指示一致。</w:t>
      </w:r>
    </w:p>
    <w:p w14:paraId="783AFAA3">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监理人发出的指示应送达承包人项目经理或经项目经理授权接收的人员。因监理人未能按合同约定发出指示、指示延误或发出了错误指示而导致承包人费用增加和（或）工期延误的，由发包人承担相应责任。除专用合同条款另有约定外，总监理工程师不应将第4.4款〔商定或确定〕约定应由总监理工程师作出确定的权力授权或委托给其他监理人员。</w:t>
      </w:r>
    </w:p>
    <w:p w14:paraId="3DE440C2">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承包人对监理人发出的指示有疑问的，应向监理人提出书面异议，监理人应在48小时内对该指示予以确认、更改或撤销，监理人逾期未回复的，承包人有权拒绝执行上述指示。</w:t>
      </w:r>
    </w:p>
    <w:p w14:paraId="7D8E1F50">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监理人对承包人的任何工作、工程或其采用的材料和工程设备未在约定的或合理期限内提出意见的，视为批准，但不免除或减轻承包人对该工作、工程、材料、工程设备等应承担的责任和义务。</w:t>
      </w:r>
    </w:p>
    <w:p w14:paraId="6A2A3E81">
      <w:pPr>
        <w:keepNext/>
        <w:keepLines/>
        <w:spacing w:after="0" w:line="360" w:lineRule="auto"/>
        <w:ind w:firstLine="480" w:firstLineChars="200"/>
        <w:outlineLvl w:val="3"/>
        <w:rPr>
          <w:rFonts w:hint="eastAsia" w:ascii="宋体" w:hAnsi="宋体" w:eastAsia="宋体" w:cs="宋体"/>
          <w:bCs/>
          <w:color w:val="auto"/>
          <w:sz w:val="24"/>
          <w:lang w:eastAsia="zh-CN"/>
        </w:rPr>
      </w:pPr>
      <w:bookmarkStart w:id="132" w:name="_Toc351203531"/>
      <w:r>
        <w:rPr>
          <w:rFonts w:hint="eastAsia" w:ascii="宋体" w:hAnsi="宋体" w:eastAsia="宋体" w:cs="宋体"/>
          <w:bCs/>
          <w:color w:val="auto"/>
          <w:sz w:val="24"/>
          <w:lang w:eastAsia="zh-CN"/>
        </w:rPr>
        <w:t>4</w:t>
      </w:r>
      <w:bookmarkStart w:id="133" w:name="_Toc296503057"/>
      <w:bookmarkStart w:id="134" w:name="_Toc296346558"/>
      <w:bookmarkStart w:id="135" w:name="_Toc337558757"/>
      <w:r>
        <w:rPr>
          <w:rFonts w:hint="eastAsia" w:ascii="宋体" w:hAnsi="宋体" w:eastAsia="宋体" w:cs="宋体"/>
          <w:bCs/>
          <w:color w:val="auto"/>
          <w:sz w:val="24"/>
          <w:lang w:eastAsia="zh-CN"/>
        </w:rPr>
        <w:t>.4 商定或确定</w:t>
      </w:r>
      <w:bookmarkEnd w:id="132"/>
    </w:p>
    <w:bookmarkEnd w:id="133"/>
    <w:bookmarkEnd w:id="134"/>
    <w:bookmarkEnd w:id="135"/>
    <w:p w14:paraId="7F7D8CD8">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合同当事人进行商定或确定时，总监理工程师应当会同合同当事人尽量通过协商达成一致，不能达成一致的，由总监理工程师按照合同约定审慎做出公正的确定。</w:t>
      </w:r>
    </w:p>
    <w:p w14:paraId="7F60485B">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总监理工程师应将确定以书面形式通知发包人和承包人，并附详细依据。合同当事人对总监理工程师的确定没有异议的，按照总监理工程师的确定执行。任何一方合同当事人有异议，按照第20条〔争议解决〕约定处理。争议解决前，合同当事人暂按总监理工程师的确定执行；争议解决后，争议解决的结果与总监理工程师的确定不一致的，按照争议解决的结果执行，由此造成的损失由责任人承担。</w:t>
      </w:r>
    </w:p>
    <w:p w14:paraId="32C9E04B">
      <w:pPr>
        <w:keepNext/>
        <w:keepLines/>
        <w:spacing w:after="0" w:line="360" w:lineRule="auto"/>
        <w:ind w:firstLine="480" w:firstLineChars="200"/>
        <w:outlineLvl w:val="2"/>
        <w:rPr>
          <w:rFonts w:hint="eastAsia" w:ascii="宋体" w:hAnsi="宋体" w:eastAsia="宋体" w:cs="宋体"/>
          <w:bCs/>
          <w:color w:val="auto"/>
          <w:sz w:val="24"/>
          <w:lang w:eastAsia="zh-CN"/>
        </w:rPr>
      </w:pPr>
      <w:bookmarkStart w:id="136" w:name="_Toc351203532"/>
      <w:r>
        <w:rPr>
          <w:rFonts w:hint="eastAsia" w:ascii="宋体" w:hAnsi="宋体" w:eastAsia="宋体" w:cs="宋体"/>
          <w:bCs/>
          <w:color w:val="auto"/>
          <w:sz w:val="24"/>
          <w:lang w:eastAsia="zh-CN"/>
        </w:rPr>
        <w:t>5</w:t>
      </w:r>
      <w:bookmarkStart w:id="137" w:name="_Toc337558758"/>
      <w:r>
        <w:rPr>
          <w:rFonts w:hint="eastAsia" w:ascii="宋体" w:hAnsi="宋体" w:eastAsia="宋体" w:cs="宋体"/>
          <w:bCs/>
          <w:color w:val="auto"/>
          <w:sz w:val="24"/>
          <w:lang w:eastAsia="zh-CN"/>
        </w:rPr>
        <w:t>. 工程质量</w:t>
      </w:r>
      <w:bookmarkEnd w:id="136"/>
    </w:p>
    <w:bookmarkEnd w:id="137"/>
    <w:p w14:paraId="4FD26629">
      <w:pPr>
        <w:keepNext/>
        <w:keepLines/>
        <w:spacing w:after="0" w:line="360" w:lineRule="auto"/>
        <w:ind w:firstLine="480" w:firstLineChars="200"/>
        <w:outlineLvl w:val="3"/>
        <w:rPr>
          <w:rFonts w:hint="eastAsia" w:ascii="宋体" w:hAnsi="宋体" w:eastAsia="宋体" w:cs="宋体"/>
          <w:bCs/>
          <w:color w:val="auto"/>
          <w:sz w:val="24"/>
          <w:lang w:eastAsia="zh-CN"/>
        </w:rPr>
      </w:pPr>
      <w:bookmarkStart w:id="138" w:name="_Toc351203533"/>
      <w:r>
        <w:rPr>
          <w:rFonts w:hint="eastAsia" w:ascii="宋体" w:hAnsi="宋体" w:eastAsia="宋体" w:cs="宋体"/>
          <w:bCs/>
          <w:color w:val="auto"/>
          <w:sz w:val="24"/>
          <w:lang w:eastAsia="zh-CN"/>
        </w:rPr>
        <w:t>5</w:t>
      </w:r>
      <w:bookmarkStart w:id="139" w:name="_Toc337558759"/>
      <w:r>
        <w:rPr>
          <w:rFonts w:hint="eastAsia" w:ascii="宋体" w:hAnsi="宋体" w:eastAsia="宋体" w:cs="宋体"/>
          <w:bCs/>
          <w:color w:val="auto"/>
          <w:sz w:val="24"/>
          <w:lang w:eastAsia="zh-CN"/>
        </w:rPr>
        <w:t>.1质量要求</w:t>
      </w:r>
      <w:bookmarkEnd w:id="138"/>
    </w:p>
    <w:bookmarkEnd w:id="139"/>
    <w:p w14:paraId="50DAA0EF">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5.1.1 工程质量标准必须符合现行国家有关工程施工质量验收规范和标准的要求。有关工程质量的特殊标准或要求由合同当事人在专用合同条款中约定。</w:t>
      </w:r>
    </w:p>
    <w:p w14:paraId="04D46791">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5.1.2 因发包人原因造成工程质量未达到合同约定标准的，由发包人承担由此增加的费用和（或）延误的工期，并支付承包人合理的利润。</w:t>
      </w:r>
    </w:p>
    <w:p w14:paraId="26C985B9">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5.1.3 因承包人原因造成工程质量未达到合同约定标准的，发包人有权要求承包人返工直至工程质量达到合同约定的标准为止，并由承包人承担由此增加的费用和（或）延误的工期。</w:t>
      </w:r>
    </w:p>
    <w:p w14:paraId="710848AD">
      <w:pPr>
        <w:keepNext/>
        <w:keepLines/>
        <w:spacing w:after="0" w:line="360" w:lineRule="auto"/>
        <w:ind w:firstLine="480" w:firstLineChars="200"/>
        <w:outlineLvl w:val="3"/>
        <w:rPr>
          <w:rFonts w:hint="eastAsia" w:ascii="宋体" w:hAnsi="宋体" w:eastAsia="宋体" w:cs="宋体"/>
          <w:bCs/>
          <w:color w:val="auto"/>
          <w:sz w:val="24"/>
          <w:lang w:eastAsia="zh-CN"/>
        </w:rPr>
      </w:pPr>
      <w:bookmarkStart w:id="140" w:name="_Toc351203534"/>
      <w:r>
        <w:rPr>
          <w:rFonts w:hint="eastAsia" w:ascii="宋体" w:hAnsi="宋体" w:eastAsia="宋体" w:cs="宋体"/>
          <w:bCs/>
          <w:color w:val="auto"/>
          <w:sz w:val="24"/>
          <w:lang w:eastAsia="zh-CN"/>
        </w:rPr>
        <w:t>5</w:t>
      </w:r>
      <w:bookmarkStart w:id="141" w:name="_Toc337558760"/>
      <w:r>
        <w:rPr>
          <w:rFonts w:hint="eastAsia" w:ascii="宋体" w:hAnsi="宋体" w:eastAsia="宋体" w:cs="宋体"/>
          <w:bCs/>
          <w:color w:val="auto"/>
          <w:sz w:val="24"/>
          <w:lang w:eastAsia="zh-CN"/>
        </w:rPr>
        <w:t>.2质量保证措施</w:t>
      </w:r>
      <w:bookmarkEnd w:id="140"/>
    </w:p>
    <w:bookmarkEnd w:id="141"/>
    <w:p w14:paraId="59A9B2F3">
      <w:pPr>
        <w:autoSpaceDE w:val="0"/>
        <w:autoSpaceDN w:val="0"/>
        <w:adjustRightInd w:val="0"/>
        <w:spacing w:after="0" w:line="360" w:lineRule="auto"/>
        <w:ind w:firstLine="480" w:firstLineChars="200"/>
        <w:outlineLvl w:val="4"/>
        <w:rPr>
          <w:rFonts w:hint="eastAsia" w:ascii="宋体" w:hAnsi="宋体" w:eastAsia="宋体" w:cs="宋体"/>
          <w:color w:val="auto"/>
          <w:sz w:val="24"/>
          <w:lang w:eastAsia="zh-CN"/>
        </w:rPr>
      </w:pPr>
      <w:bookmarkStart w:id="142" w:name="_Toc29361"/>
      <w:bookmarkStart w:id="143" w:name="_Toc13071"/>
      <w:r>
        <w:rPr>
          <w:rFonts w:hint="eastAsia" w:ascii="宋体" w:hAnsi="宋体" w:eastAsia="宋体" w:cs="宋体"/>
          <w:color w:val="auto"/>
          <w:sz w:val="24"/>
          <w:lang w:eastAsia="zh-CN"/>
        </w:rPr>
        <w:t>5.2.1 发包人的质量管理</w:t>
      </w:r>
      <w:bookmarkEnd w:id="142"/>
      <w:bookmarkEnd w:id="143"/>
    </w:p>
    <w:p w14:paraId="1419F831">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发包人应按照法律规定及合同约定完成与工程质量有关的各项工作。</w:t>
      </w:r>
    </w:p>
    <w:p w14:paraId="52AF2E46">
      <w:pPr>
        <w:autoSpaceDE w:val="0"/>
        <w:autoSpaceDN w:val="0"/>
        <w:adjustRightInd w:val="0"/>
        <w:spacing w:after="0" w:line="360" w:lineRule="auto"/>
        <w:ind w:firstLine="480" w:firstLineChars="200"/>
        <w:outlineLvl w:val="4"/>
        <w:rPr>
          <w:rFonts w:hint="eastAsia" w:ascii="宋体" w:hAnsi="宋体" w:eastAsia="宋体" w:cs="宋体"/>
          <w:color w:val="auto"/>
          <w:sz w:val="24"/>
          <w:lang w:eastAsia="zh-CN"/>
        </w:rPr>
      </w:pPr>
      <w:r>
        <w:rPr>
          <w:rFonts w:hint="eastAsia" w:ascii="宋体" w:hAnsi="宋体" w:eastAsia="宋体" w:cs="宋体"/>
          <w:color w:val="auto"/>
          <w:sz w:val="24"/>
          <w:lang w:eastAsia="zh-CN"/>
        </w:rPr>
        <w:t>5.2.2 承包人的质量管理</w:t>
      </w:r>
    </w:p>
    <w:p w14:paraId="52967B15">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承包人按照第7.1款〔施工组织设计〕约定向发包人和监理人提交工程质量保证体系及措施文件，建立完善的质量检查制度，并提交相应的工程质量文件。对于发包人和监理人违反法律规定和合同约定的错误指示，承包人有权拒绝实施。</w:t>
      </w:r>
    </w:p>
    <w:p w14:paraId="16CEB44E">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承包人应对施工人员进行质量教育和技术培训，定期考核施工人员的劳动技能，严格执行施工规范和操作规程。</w:t>
      </w:r>
    </w:p>
    <w:p w14:paraId="1536EFE9">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承包人应按照法律规定和发包人的要求，对材料、工程设备以及工程的所有部位及其施工工艺进行全过程的质量检查和检验，并作详细记录，编制工程质量报表，报送监理人审查。此外，承包人还应按照法律规定和发包人的要求，进行施工现场取样试验、工程复核测量和设备性能检测，提供试验样品、提交试验报告和测量成果以及其他工作。</w:t>
      </w:r>
    </w:p>
    <w:p w14:paraId="7706A752">
      <w:pPr>
        <w:autoSpaceDE w:val="0"/>
        <w:autoSpaceDN w:val="0"/>
        <w:adjustRightInd w:val="0"/>
        <w:spacing w:after="0" w:line="360" w:lineRule="auto"/>
        <w:ind w:firstLine="480" w:firstLineChars="200"/>
        <w:outlineLvl w:val="4"/>
        <w:rPr>
          <w:rFonts w:hint="eastAsia" w:ascii="宋体" w:hAnsi="宋体" w:eastAsia="宋体" w:cs="宋体"/>
          <w:color w:val="auto"/>
          <w:sz w:val="24"/>
          <w:lang w:eastAsia="zh-CN"/>
        </w:rPr>
      </w:pPr>
      <w:bookmarkStart w:id="144" w:name="_Toc12816"/>
      <w:bookmarkStart w:id="145" w:name="_Toc18621"/>
      <w:r>
        <w:rPr>
          <w:rFonts w:hint="eastAsia" w:ascii="宋体" w:hAnsi="宋体" w:eastAsia="宋体" w:cs="宋体"/>
          <w:color w:val="auto"/>
          <w:sz w:val="24"/>
          <w:lang w:eastAsia="zh-CN"/>
        </w:rPr>
        <w:t>5.2.3 监理人的质量检查和检验</w:t>
      </w:r>
      <w:bookmarkEnd w:id="144"/>
      <w:bookmarkEnd w:id="145"/>
    </w:p>
    <w:p w14:paraId="06F835E7">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监理人按照法律规定和发包人授权对工程的所有部位及其施工工艺、材料和工程设备进行检查和检验。承包人应为监理人的检查和检验提供方便，包括监理人到施工现场，或制造、加工地点，或合同约定的其他地方进行察看和查阅施工原始记录。监理人为此进行的检查和检验，不免除或减轻承包人按照合同约定应当承担的责任。</w:t>
      </w:r>
    </w:p>
    <w:p w14:paraId="7F448FE1">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监理人的检查和检验不应影响施工正常进行。监理人的检查和检验影响施工正常进行的，且经检查检验不合格的，影响正常施工的费用由承包人承担，工期不予顺延；经检查检验合格的，由此增加的费用和（或）延误的工期由发包人承担。</w:t>
      </w:r>
    </w:p>
    <w:p w14:paraId="7125AD73">
      <w:pPr>
        <w:keepNext/>
        <w:keepLines/>
        <w:spacing w:after="0" w:line="360" w:lineRule="auto"/>
        <w:ind w:firstLine="480" w:firstLineChars="200"/>
        <w:outlineLvl w:val="3"/>
        <w:rPr>
          <w:rFonts w:hint="eastAsia" w:ascii="宋体" w:hAnsi="宋体" w:eastAsia="宋体" w:cs="宋体"/>
          <w:bCs/>
          <w:color w:val="auto"/>
          <w:sz w:val="24"/>
          <w:lang w:eastAsia="zh-CN"/>
        </w:rPr>
      </w:pPr>
      <w:bookmarkStart w:id="146" w:name="_Toc351203535"/>
      <w:r>
        <w:rPr>
          <w:rFonts w:hint="eastAsia" w:ascii="宋体" w:hAnsi="宋体" w:eastAsia="宋体" w:cs="宋体"/>
          <w:bCs/>
          <w:color w:val="auto"/>
          <w:sz w:val="24"/>
          <w:lang w:eastAsia="zh-CN"/>
        </w:rPr>
        <w:t>5</w:t>
      </w:r>
      <w:bookmarkStart w:id="147" w:name="_Toc337558761"/>
      <w:r>
        <w:rPr>
          <w:rFonts w:hint="eastAsia" w:ascii="宋体" w:hAnsi="宋体" w:eastAsia="宋体" w:cs="宋体"/>
          <w:bCs/>
          <w:color w:val="auto"/>
          <w:sz w:val="24"/>
          <w:lang w:eastAsia="zh-CN"/>
        </w:rPr>
        <w:t>.3 隐蔽工程检查</w:t>
      </w:r>
      <w:bookmarkEnd w:id="146"/>
    </w:p>
    <w:bookmarkEnd w:id="147"/>
    <w:p w14:paraId="0273F791">
      <w:pPr>
        <w:spacing w:after="0" w:line="360" w:lineRule="auto"/>
        <w:ind w:firstLine="480" w:firstLineChars="200"/>
        <w:outlineLvl w:val="4"/>
        <w:rPr>
          <w:rFonts w:hint="eastAsia" w:ascii="宋体" w:hAnsi="宋体" w:eastAsia="宋体" w:cs="宋体"/>
          <w:color w:val="auto"/>
          <w:sz w:val="24"/>
          <w:lang w:eastAsia="zh-CN"/>
        </w:rPr>
      </w:pPr>
      <w:r>
        <w:rPr>
          <w:rFonts w:hint="eastAsia" w:ascii="宋体" w:hAnsi="宋体" w:eastAsia="宋体" w:cs="宋体"/>
          <w:color w:val="auto"/>
          <w:sz w:val="24"/>
          <w:lang w:eastAsia="zh-CN"/>
        </w:rPr>
        <w:t>5.3.1承包人自检</w:t>
      </w:r>
    </w:p>
    <w:p w14:paraId="255E122B">
      <w:pPr>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承包人应当对工程隐蔽部位进行自检，并经自检确认是否具备覆盖条件。</w:t>
      </w:r>
    </w:p>
    <w:p w14:paraId="60927CDA">
      <w:pPr>
        <w:spacing w:after="0" w:line="360" w:lineRule="auto"/>
        <w:ind w:firstLine="480" w:firstLineChars="200"/>
        <w:outlineLvl w:val="4"/>
        <w:rPr>
          <w:rFonts w:hint="eastAsia" w:ascii="宋体" w:hAnsi="宋体" w:eastAsia="宋体" w:cs="宋体"/>
          <w:color w:val="auto"/>
          <w:sz w:val="24"/>
          <w:lang w:eastAsia="zh-CN"/>
        </w:rPr>
      </w:pPr>
      <w:r>
        <w:rPr>
          <w:rFonts w:hint="eastAsia" w:ascii="宋体" w:hAnsi="宋体" w:eastAsia="宋体" w:cs="宋体"/>
          <w:color w:val="auto"/>
          <w:sz w:val="24"/>
          <w:lang w:eastAsia="zh-CN"/>
        </w:rPr>
        <w:t>5.3.2检查程序</w:t>
      </w:r>
    </w:p>
    <w:p w14:paraId="637E09AE">
      <w:pPr>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除专用合同条款另有约定外，工程隐蔽部位经承包人自检确认具备覆盖条件的，承包人应在共同检查前48小时书面通知监理人检查，通知中应载明隐蔽检查的内容、时间和地点，并应附有自检记录和必要的检查资料。</w:t>
      </w:r>
    </w:p>
    <w:p w14:paraId="66D2CF3A">
      <w:pPr>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监理人应按时到场并对隐蔽工程及其施工工艺、材料和工程设备进行检查。经监理人检查确认质量符合隐蔽要求，并在验收记录上签字后，承包人才能进行覆盖。经监理人检查质量不合格的，承包人应在监理人指示的时间内完成修复，并由监理人重新检查，由此增加的费用和（或）延误的工期由承包人承担。</w:t>
      </w:r>
    </w:p>
    <w:p w14:paraId="2BC5A073">
      <w:pPr>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除专用合同条款另有约定外，监理人不能按时进行检查的，应在检查前24小时向承包人提交书面延期要求，但延期不能超过48小时，由此导致工期延误的，工期应予以顺延。监理人未按时进行检查，也未提出延期要求的，视为隐蔽工程检查合格，承包人可自行完成覆盖工作，并作相应记录报送监理人，监理人应签字确认。监理人事后对检查记录有疑问的，可按第5.3.3项〔重新检查〕的约定重新检查。</w:t>
      </w:r>
    </w:p>
    <w:p w14:paraId="60D9388C">
      <w:pPr>
        <w:spacing w:after="0" w:line="360" w:lineRule="auto"/>
        <w:ind w:firstLine="480" w:firstLineChars="200"/>
        <w:outlineLvl w:val="4"/>
        <w:rPr>
          <w:rFonts w:hint="eastAsia" w:ascii="宋体" w:hAnsi="宋体" w:eastAsia="宋体" w:cs="宋体"/>
          <w:color w:val="auto"/>
          <w:sz w:val="24"/>
          <w:lang w:eastAsia="zh-CN"/>
        </w:rPr>
      </w:pPr>
      <w:r>
        <w:rPr>
          <w:rFonts w:hint="eastAsia" w:ascii="宋体" w:hAnsi="宋体" w:eastAsia="宋体" w:cs="宋体"/>
          <w:color w:val="auto"/>
          <w:sz w:val="24"/>
          <w:lang w:eastAsia="zh-CN"/>
        </w:rPr>
        <w:t>5.3.3 重新检查</w:t>
      </w:r>
    </w:p>
    <w:p w14:paraId="3166D96E">
      <w:pPr>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承包人覆盖工程隐蔽部位后，发包人或监理人对质量有疑问的，可要求承包人对已覆盖的部位进行钻孔探测或揭开重新检查，承包人应遵照执行，并在检查后重新覆盖恢复原状。经检查证明工程质量符合合同要求的，由发包人承担由此增加的费用和（或）延误的工期，并支付承包人合理的利润；经检查证明工程质量不符合合同要求的，由此增加的费用和（或）延误的工期由承包人承担。</w:t>
      </w:r>
    </w:p>
    <w:p w14:paraId="25DE543C">
      <w:pPr>
        <w:spacing w:after="0" w:line="360" w:lineRule="auto"/>
        <w:ind w:firstLine="480" w:firstLineChars="200"/>
        <w:outlineLvl w:val="4"/>
        <w:rPr>
          <w:rFonts w:hint="eastAsia" w:ascii="宋体" w:hAnsi="宋体" w:eastAsia="宋体" w:cs="宋体"/>
          <w:color w:val="auto"/>
          <w:sz w:val="24"/>
          <w:lang w:eastAsia="zh-CN"/>
        </w:rPr>
      </w:pPr>
      <w:r>
        <w:rPr>
          <w:rFonts w:hint="eastAsia" w:ascii="宋体" w:hAnsi="宋体" w:eastAsia="宋体" w:cs="宋体"/>
          <w:color w:val="auto"/>
          <w:sz w:val="24"/>
          <w:lang w:eastAsia="zh-CN"/>
        </w:rPr>
        <w:t>5.3.4 承包人私自覆盖</w:t>
      </w:r>
    </w:p>
    <w:p w14:paraId="6CD1F579">
      <w:pPr>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承包人未通知监理人到场检查，私自将工程隐蔽部位覆盖的，监理人有权指示承包人钻孔探测或揭开检查，无论工程隐蔽部位质量是否合格，由此增加的费用和（或）延误的工期均由承包人承担。</w:t>
      </w:r>
    </w:p>
    <w:p w14:paraId="3BA2363F">
      <w:pPr>
        <w:keepNext/>
        <w:keepLines/>
        <w:spacing w:after="0" w:line="360" w:lineRule="auto"/>
        <w:ind w:firstLine="480" w:firstLineChars="200"/>
        <w:outlineLvl w:val="3"/>
        <w:rPr>
          <w:rFonts w:hint="eastAsia" w:ascii="宋体" w:hAnsi="宋体" w:eastAsia="宋体" w:cs="宋体"/>
          <w:bCs/>
          <w:color w:val="auto"/>
          <w:sz w:val="24"/>
          <w:lang w:eastAsia="zh-CN"/>
        </w:rPr>
      </w:pPr>
      <w:bookmarkStart w:id="148" w:name="_Toc351203536"/>
      <w:r>
        <w:rPr>
          <w:rFonts w:hint="eastAsia" w:ascii="宋体" w:hAnsi="宋体" w:eastAsia="宋体" w:cs="宋体"/>
          <w:bCs/>
          <w:color w:val="auto"/>
          <w:sz w:val="24"/>
          <w:lang w:eastAsia="zh-CN"/>
        </w:rPr>
        <w:t>5</w:t>
      </w:r>
      <w:bookmarkStart w:id="149" w:name="_Toc337558762"/>
      <w:r>
        <w:rPr>
          <w:rFonts w:hint="eastAsia" w:ascii="宋体" w:hAnsi="宋体" w:eastAsia="宋体" w:cs="宋体"/>
          <w:bCs/>
          <w:color w:val="auto"/>
          <w:sz w:val="24"/>
          <w:lang w:eastAsia="zh-CN"/>
        </w:rPr>
        <w:t>.4不合格工程的处理</w:t>
      </w:r>
      <w:bookmarkEnd w:id="148"/>
    </w:p>
    <w:bookmarkEnd w:id="149"/>
    <w:p w14:paraId="63EE725B">
      <w:pPr>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 xml:space="preserve">5.4.1 因承包人原因造成工程不合格的，发包人有权随时要求承包人采取补救措施，直至达到合同要求的质量标准，由此增加的费用和（或）延误的工期由承包人承担。无法补救的，按照第13.2.4项〔拒绝接收全部或部分工程〕约定执行。 </w:t>
      </w:r>
    </w:p>
    <w:p w14:paraId="104C8CC3">
      <w:pPr>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5.4.2 因发包人原因造成工程不合格的，由此增加的费用和（或）延误的工期由发包人承担，并支付承包人合理的利润。</w:t>
      </w:r>
    </w:p>
    <w:p w14:paraId="7A364088">
      <w:pPr>
        <w:keepNext/>
        <w:keepLines/>
        <w:spacing w:after="0" w:line="360" w:lineRule="auto"/>
        <w:ind w:firstLine="480" w:firstLineChars="200"/>
        <w:outlineLvl w:val="3"/>
        <w:rPr>
          <w:rFonts w:hint="eastAsia" w:ascii="宋体" w:hAnsi="宋体" w:eastAsia="宋体" w:cs="宋体"/>
          <w:bCs/>
          <w:color w:val="auto"/>
          <w:sz w:val="24"/>
          <w:lang w:eastAsia="zh-CN"/>
        </w:rPr>
      </w:pPr>
      <w:bookmarkStart w:id="150" w:name="_Toc351203537"/>
      <w:r>
        <w:rPr>
          <w:rFonts w:hint="eastAsia" w:ascii="宋体" w:hAnsi="宋体" w:eastAsia="宋体" w:cs="宋体"/>
          <w:bCs/>
          <w:color w:val="auto"/>
          <w:sz w:val="24"/>
          <w:lang w:eastAsia="zh-CN"/>
        </w:rPr>
        <w:t>5.5 质量争议检测</w:t>
      </w:r>
      <w:bookmarkEnd w:id="150"/>
    </w:p>
    <w:p w14:paraId="1A6E89F5">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合同当事人对工程质量有争议的，由双方协商确定的工程质量检测机构鉴定，由此产生的费用及因此造成的损失，由责任方承担。</w:t>
      </w:r>
    </w:p>
    <w:p w14:paraId="09C44322">
      <w:pPr>
        <w:autoSpaceDE w:val="0"/>
        <w:autoSpaceDN w:val="0"/>
        <w:adjustRightInd w:val="0"/>
        <w:spacing w:after="0" w:line="360" w:lineRule="auto"/>
        <w:rPr>
          <w:rFonts w:hint="eastAsia" w:ascii="宋体" w:hAnsi="宋体" w:eastAsia="宋体" w:cs="宋体"/>
          <w:color w:val="auto"/>
          <w:sz w:val="24"/>
          <w:lang w:eastAsia="zh-CN"/>
        </w:rPr>
      </w:pPr>
      <w:r>
        <w:rPr>
          <w:rFonts w:hint="eastAsia" w:ascii="宋体" w:hAnsi="宋体" w:eastAsia="宋体" w:cs="宋体"/>
          <w:color w:val="auto"/>
          <w:sz w:val="24"/>
          <w:lang w:eastAsia="zh-CN"/>
        </w:rPr>
        <w:t>合同当事人均有责任的，由双方根据其责任分别承担。合同当事人无法达成一致的，按照第4.4款〔商定或确定〕执行。</w:t>
      </w:r>
    </w:p>
    <w:p w14:paraId="0C1E6690">
      <w:pPr>
        <w:keepNext/>
        <w:keepLines/>
        <w:spacing w:after="0" w:line="360" w:lineRule="auto"/>
        <w:ind w:firstLine="480" w:firstLineChars="200"/>
        <w:outlineLvl w:val="2"/>
        <w:rPr>
          <w:rFonts w:hint="eastAsia" w:ascii="宋体" w:hAnsi="宋体" w:eastAsia="宋体" w:cs="宋体"/>
          <w:bCs/>
          <w:color w:val="auto"/>
          <w:sz w:val="24"/>
          <w:lang w:eastAsia="zh-CN"/>
        </w:rPr>
      </w:pPr>
      <w:bookmarkStart w:id="151" w:name="_Toc351203538"/>
      <w:r>
        <w:rPr>
          <w:rFonts w:hint="eastAsia" w:ascii="宋体" w:hAnsi="宋体" w:eastAsia="宋体" w:cs="宋体"/>
          <w:bCs/>
          <w:color w:val="auto"/>
          <w:sz w:val="24"/>
          <w:lang w:eastAsia="zh-CN"/>
        </w:rPr>
        <w:t>6</w:t>
      </w:r>
      <w:bookmarkStart w:id="152" w:name="_Toc337558763"/>
      <w:r>
        <w:rPr>
          <w:rFonts w:hint="eastAsia" w:ascii="宋体" w:hAnsi="宋体" w:eastAsia="宋体" w:cs="宋体"/>
          <w:bCs/>
          <w:color w:val="auto"/>
          <w:sz w:val="24"/>
          <w:lang w:eastAsia="zh-CN"/>
        </w:rPr>
        <w:t>. 安全文明施工与环境保护</w:t>
      </w:r>
      <w:bookmarkEnd w:id="151"/>
    </w:p>
    <w:bookmarkEnd w:id="152"/>
    <w:p w14:paraId="53F9757C">
      <w:pPr>
        <w:keepNext/>
        <w:keepLines/>
        <w:spacing w:after="0" w:line="360" w:lineRule="auto"/>
        <w:ind w:firstLine="480" w:firstLineChars="200"/>
        <w:outlineLvl w:val="3"/>
        <w:rPr>
          <w:rFonts w:hint="eastAsia" w:ascii="宋体" w:hAnsi="宋体" w:eastAsia="宋体" w:cs="宋体"/>
          <w:bCs/>
          <w:color w:val="auto"/>
          <w:sz w:val="24"/>
          <w:lang w:eastAsia="zh-CN"/>
        </w:rPr>
      </w:pPr>
      <w:bookmarkStart w:id="153" w:name="_Toc351203539"/>
      <w:r>
        <w:rPr>
          <w:rFonts w:hint="eastAsia" w:ascii="宋体" w:hAnsi="宋体" w:eastAsia="宋体" w:cs="宋体"/>
          <w:bCs/>
          <w:color w:val="auto"/>
          <w:sz w:val="24"/>
          <w:lang w:eastAsia="zh-CN"/>
        </w:rPr>
        <w:t>6</w:t>
      </w:r>
      <w:bookmarkStart w:id="154" w:name="_Toc337558764"/>
      <w:r>
        <w:rPr>
          <w:rFonts w:hint="eastAsia" w:ascii="宋体" w:hAnsi="宋体" w:eastAsia="宋体" w:cs="宋体"/>
          <w:bCs/>
          <w:color w:val="auto"/>
          <w:sz w:val="24"/>
          <w:lang w:eastAsia="zh-CN"/>
        </w:rPr>
        <w:t>.1安全文明施工</w:t>
      </w:r>
      <w:bookmarkEnd w:id="153"/>
    </w:p>
    <w:bookmarkEnd w:id="154"/>
    <w:p w14:paraId="7900D8B2">
      <w:pPr>
        <w:spacing w:after="0" w:line="360" w:lineRule="auto"/>
        <w:ind w:firstLine="480" w:firstLineChars="200"/>
        <w:outlineLvl w:val="4"/>
        <w:rPr>
          <w:rFonts w:hint="eastAsia" w:ascii="宋体" w:hAnsi="宋体" w:eastAsia="宋体" w:cs="宋体"/>
          <w:color w:val="auto"/>
          <w:sz w:val="24"/>
          <w:lang w:eastAsia="zh-CN"/>
        </w:rPr>
      </w:pPr>
      <w:r>
        <w:rPr>
          <w:rFonts w:hint="eastAsia" w:ascii="宋体" w:hAnsi="宋体" w:eastAsia="宋体" w:cs="宋体"/>
          <w:color w:val="auto"/>
          <w:sz w:val="24"/>
          <w:lang w:eastAsia="zh-CN"/>
        </w:rPr>
        <w:t>6.1.1安全生产要求</w:t>
      </w:r>
    </w:p>
    <w:p w14:paraId="6A622E50">
      <w:pPr>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合同履行期间，合同当事人均应当遵守国家和工程所在地有关安全生产的要求，合同当事人有特别要求的，应在专用合同条款中明确施工项目安全生产标准化达标目标及相应事项。承包人有权拒绝发包人及监理人强令承包人违章作业、冒险施工的任何指示。</w:t>
      </w:r>
    </w:p>
    <w:p w14:paraId="37BFA1B1">
      <w:pPr>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在施工过程中，如遇到突发的地质变动、事先未知的地下施工障碍等影响施工安全的紧急情况，承包人应及时报告监理人和发包人，发包人应当及时下令停工并报政府有关行政管理部门采取应急措施。</w:t>
      </w:r>
    </w:p>
    <w:p w14:paraId="12C3BAEE">
      <w:pPr>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因安全生产需要暂停施工的，按照第7.8款〔暂停施工〕的约定执行。</w:t>
      </w:r>
    </w:p>
    <w:p w14:paraId="15C20171">
      <w:pPr>
        <w:spacing w:after="0" w:line="360" w:lineRule="auto"/>
        <w:ind w:firstLine="480" w:firstLineChars="200"/>
        <w:outlineLvl w:val="4"/>
        <w:rPr>
          <w:rFonts w:hint="eastAsia" w:ascii="宋体" w:hAnsi="宋体" w:eastAsia="宋体" w:cs="宋体"/>
          <w:color w:val="auto"/>
          <w:sz w:val="24"/>
          <w:lang w:eastAsia="zh-CN"/>
        </w:rPr>
      </w:pPr>
      <w:r>
        <w:rPr>
          <w:rFonts w:hint="eastAsia" w:ascii="宋体" w:hAnsi="宋体" w:eastAsia="宋体" w:cs="宋体"/>
          <w:color w:val="auto"/>
          <w:sz w:val="24"/>
          <w:lang w:eastAsia="zh-CN"/>
        </w:rPr>
        <w:t>6.1.2 安全生产保证措施</w:t>
      </w:r>
    </w:p>
    <w:p w14:paraId="3F13F62A">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承包人应当按照有关规定编制安全技术措施或者专项施工方案，建立安全生产责任制度、治安保卫制度及安全生产教育培训制度，并按安全生产法律规定及合同约定履行安全职责，如实编制工程安全生产的有关记录，接受发包人、监理人及政府安全监督部门的检查与监督。</w:t>
      </w:r>
    </w:p>
    <w:p w14:paraId="1BFB7735">
      <w:pPr>
        <w:spacing w:after="0" w:line="360" w:lineRule="auto"/>
        <w:ind w:firstLine="480" w:firstLineChars="200"/>
        <w:outlineLvl w:val="4"/>
        <w:rPr>
          <w:rFonts w:hint="eastAsia" w:ascii="宋体" w:hAnsi="宋体" w:eastAsia="宋体" w:cs="宋体"/>
          <w:color w:val="auto"/>
          <w:sz w:val="24"/>
          <w:lang w:eastAsia="zh-CN"/>
        </w:rPr>
      </w:pPr>
      <w:r>
        <w:rPr>
          <w:rFonts w:hint="eastAsia" w:ascii="宋体" w:hAnsi="宋体" w:eastAsia="宋体" w:cs="宋体"/>
          <w:color w:val="auto"/>
          <w:sz w:val="24"/>
          <w:lang w:eastAsia="zh-CN"/>
        </w:rPr>
        <w:t>6.1.3特别安全生产事项</w:t>
      </w:r>
    </w:p>
    <w:p w14:paraId="322BB62D">
      <w:pPr>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承包人应按照法律规定进行施工，开工前做好安全技术交底工作，施工过程中做好各项安全防护措施。承包人为实施合同而雇用的特殊工种的人员应受过专门的培训并已取得政府有关管理机构颁发的上岗证书。</w:t>
      </w:r>
    </w:p>
    <w:p w14:paraId="175F7CF8">
      <w:pPr>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 xml:space="preserve">承包人在动力设备、输电线路、地下管道、密封防震车间、易燃易爆地段以及临街交通要道附近施工时，施工开始前应向发包人和监理人提出安全防护措施，经发包人认可后实施。 </w:t>
      </w:r>
    </w:p>
    <w:p w14:paraId="04344E70">
      <w:pPr>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实施爆破作业，在放射、毒害性环境中施工（含储存、运输、使用）及使用毒害性、腐蚀性物品施工时，承包人应在施工前7天以书面通知发包人和监理人，并报送相应的安全防护措施，经发包人认可后实施。</w:t>
      </w:r>
    </w:p>
    <w:p w14:paraId="2BDD923E">
      <w:pPr>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需单独编制危险性较大分部分项专项工程施工方案的，及要求进行专家论证的超过一定规模的危险性较大的分部分项工程，承包人应及时编制和组织论证。</w:t>
      </w:r>
    </w:p>
    <w:p w14:paraId="3B487DAB">
      <w:pPr>
        <w:spacing w:after="0" w:line="360" w:lineRule="auto"/>
        <w:ind w:firstLine="480" w:firstLineChars="200"/>
        <w:outlineLvl w:val="4"/>
        <w:rPr>
          <w:rFonts w:hint="eastAsia" w:ascii="宋体" w:hAnsi="宋体" w:eastAsia="宋体" w:cs="宋体"/>
          <w:color w:val="auto"/>
          <w:sz w:val="24"/>
          <w:lang w:eastAsia="zh-CN"/>
        </w:rPr>
      </w:pPr>
      <w:r>
        <w:rPr>
          <w:rFonts w:hint="eastAsia" w:ascii="宋体" w:hAnsi="宋体" w:eastAsia="宋体" w:cs="宋体"/>
          <w:color w:val="auto"/>
          <w:sz w:val="24"/>
          <w:lang w:eastAsia="zh-CN"/>
        </w:rPr>
        <w:t>6.1.4 治安保卫</w:t>
      </w:r>
    </w:p>
    <w:p w14:paraId="69CC0EC7">
      <w:pPr>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除专用合同条款另有约定外，发包人应与当地公安部门协商，在现场建立治安管理机构或联防组织，统一管理施工场地的治安保卫事项，履行合同工程的治安保卫职责。</w:t>
      </w:r>
    </w:p>
    <w:p w14:paraId="157478F5">
      <w:pPr>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发包人和承包人除应协助现场治安管理机构或联防组织维护施工场地的社会治安外，还应做好包括生活区在内的各自管辖区的治安保卫工作。</w:t>
      </w:r>
    </w:p>
    <w:p w14:paraId="4ADAB60A">
      <w:pPr>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除专用合同条款另有约定外，发包人和承包人应在工程开工后7天内共同编制施工场地治安管理计划，并制定应对突发治安事件的紧急预案。在工程施工过程中，发生暴乱、爆炸等恐怖事件，以及群殴、械斗等群体性突发治安事件的，发包人和承包人应立即向当地政府报告。发包人和承包人应积极协助当地有关部门采取措施平息事态，防止事态扩大，尽量避免人员伤亡和财产损失。</w:t>
      </w:r>
    </w:p>
    <w:p w14:paraId="4A471AEB">
      <w:pPr>
        <w:spacing w:after="0" w:line="360" w:lineRule="auto"/>
        <w:ind w:firstLine="480" w:firstLineChars="200"/>
        <w:outlineLvl w:val="4"/>
        <w:rPr>
          <w:rFonts w:hint="eastAsia" w:ascii="宋体" w:hAnsi="宋体" w:eastAsia="宋体" w:cs="宋体"/>
          <w:color w:val="auto"/>
          <w:sz w:val="24"/>
          <w:lang w:eastAsia="zh-CN"/>
        </w:rPr>
      </w:pPr>
      <w:r>
        <w:rPr>
          <w:rFonts w:hint="eastAsia" w:ascii="宋体" w:hAnsi="宋体" w:eastAsia="宋体" w:cs="宋体"/>
          <w:color w:val="auto"/>
          <w:sz w:val="24"/>
          <w:lang w:eastAsia="zh-CN"/>
        </w:rPr>
        <w:t>6.1.5 文明施工</w:t>
      </w:r>
    </w:p>
    <w:p w14:paraId="4423F121">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承包人在工程施工期间，应当采取措施保持施工现场平整，物料堆放整齐。工程所在地有关政府行政管理部门有特殊要求的，按照其要求执行。合同当事人对文明施工有其他要求的，可以在专用合同条款中明确。</w:t>
      </w:r>
    </w:p>
    <w:p w14:paraId="35BC55AE">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在工程移交之前，承包人应当从施工现场清除承包人的全部工程设备、多余材料、垃圾和各种临时工程，并保持施工现场清洁整齐。经发包人书面同意，承包人可在发包人指定的地点保留承包人履行保修期内的各项义务所需要的材料、施工设备和临时工程。</w:t>
      </w:r>
    </w:p>
    <w:p w14:paraId="0A7DE9C5">
      <w:pPr>
        <w:spacing w:after="0" w:line="360" w:lineRule="auto"/>
        <w:ind w:firstLine="480" w:firstLineChars="200"/>
        <w:outlineLvl w:val="4"/>
        <w:rPr>
          <w:rFonts w:hint="eastAsia" w:ascii="宋体" w:hAnsi="宋体" w:eastAsia="宋体" w:cs="宋体"/>
          <w:color w:val="auto"/>
          <w:sz w:val="24"/>
          <w:lang w:eastAsia="zh-CN"/>
        </w:rPr>
      </w:pPr>
      <w:r>
        <w:rPr>
          <w:rFonts w:hint="eastAsia" w:ascii="宋体" w:hAnsi="宋体" w:eastAsia="宋体" w:cs="宋体"/>
          <w:color w:val="auto"/>
          <w:sz w:val="24"/>
          <w:lang w:eastAsia="zh-CN"/>
        </w:rPr>
        <w:t>6.1.6 安全文明施工费</w:t>
      </w:r>
    </w:p>
    <w:p w14:paraId="2D7AC9D3">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安全文明施工费由发包人承担，发包人不得以任何形式扣减该部分费用。因基准日期后合同所适用的法律或政府有关规定发生变化，增加的安全文明施工费由发包人承担。</w:t>
      </w:r>
    </w:p>
    <w:p w14:paraId="775C57A8">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承包人经发包人同意采取合同约定以外的安全措施所产生的费用，由发包人承担。未经发包人同意的，如果该措施避免了发包人的损失，则发包人在避免损失的额度内承担该措施费。如果该措施避免了承包人的损失，由承包人承担该措施费。</w:t>
      </w:r>
    </w:p>
    <w:p w14:paraId="362F2D6E">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除专用合同条款另有约定外，发包人应在开工后28天内预付安全文明施工费总额的50%，其余部分与进度款同期支付。发包人逾期支付安全文明施工费超过7天的，承包人有权向发包人发出要求预付的催告通知，发包人收到通知后7天内仍未支付的，承包人有权暂停施工，并按第16.1.1项〔发包人违约的情形〕执行。</w:t>
      </w:r>
    </w:p>
    <w:p w14:paraId="4914BDEA">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承包人对安全文明施工费应专款专用，承包人应在财务账目中单独列项备查，不得挪作他用，否则发包人有权责令其限期改正；逾期未改正的，可以责令其暂停施工，由此增加的费用和（或）延误的工期由承包人承担。</w:t>
      </w:r>
    </w:p>
    <w:p w14:paraId="482B38C6">
      <w:pPr>
        <w:spacing w:after="0" w:line="360" w:lineRule="auto"/>
        <w:ind w:firstLine="480" w:firstLineChars="200"/>
        <w:outlineLvl w:val="4"/>
        <w:rPr>
          <w:rFonts w:hint="eastAsia" w:ascii="宋体" w:hAnsi="宋体" w:eastAsia="宋体" w:cs="宋体"/>
          <w:color w:val="auto"/>
          <w:sz w:val="24"/>
          <w:lang w:eastAsia="zh-CN"/>
        </w:rPr>
      </w:pPr>
      <w:r>
        <w:rPr>
          <w:rFonts w:hint="eastAsia" w:ascii="宋体" w:hAnsi="宋体" w:eastAsia="宋体" w:cs="宋体"/>
          <w:color w:val="auto"/>
          <w:sz w:val="24"/>
          <w:lang w:eastAsia="zh-CN"/>
        </w:rPr>
        <w:t>6.1.7 紧急情况处理</w:t>
      </w:r>
    </w:p>
    <w:p w14:paraId="46D07F39">
      <w:pPr>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在工程实施期间或缺陷责任期内发生危及工程安全的事件，监理人通知承包人进行抢救，承包人声明无能力或不愿立即执行的，发包人有权雇佣其他人员进行抢救。此类抢救按合同约定属于承包人义务的，由此增加的费用和（或）延误的工期由承包人承担。</w:t>
      </w:r>
    </w:p>
    <w:p w14:paraId="7CA7C10A">
      <w:pPr>
        <w:autoSpaceDE w:val="0"/>
        <w:autoSpaceDN w:val="0"/>
        <w:adjustRightInd w:val="0"/>
        <w:spacing w:after="0" w:line="360" w:lineRule="auto"/>
        <w:ind w:firstLine="480" w:firstLineChars="200"/>
        <w:outlineLvl w:val="4"/>
        <w:rPr>
          <w:rFonts w:hint="eastAsia" w:ascii="宋体" w:hAnsi="宋体" w:eastAsia="宋体" w:cs="宋体"/>
          <w:color w:val="auto"/>
          <w:sz w:val="24"/>
          <w:lang w:eastAsia="zh-CN"/>
        </w:rPr>
      </w:pPr>
      <w:r>
        <w:rPr>
          <w:rFonts w:hint="eastAsia" w:ascii="宋体" w:hAnsi="宋体" w:eastAsia="宋体" w:cs="宋体"/>
          <w:color w:val="auto"/>
          <w:sz w:val="24"/>
          <w:lang w:eastAsia="zh-CN"/>
        </w:rPr>
        <w:t>6.1.8 事故处理</w:t>
      </w:r>
    </w:p>
    <w:p w14:paraId="6E09E029">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工程施工过程中发生事故的，承包人应立即通知监理人，监理人应立即通知发包人。发包人和承包人应立即组织人员和设备进行紧急抢救和抢修，减少人员伤亡和财产损失，防止事故扩大，并保护事故现场。需要移动现场物品时，应作出标记和书面记录，妥善保管有关证据。发包人和承包人应按国家有关规定，及时如实地向有关部门报告事故发生的情况，以及正在采取的紧急措施等。</w:t>
      </w:r>
    </w:p>
    <w:p w14:paraId="52B492C9">
      <w:pPr>
        <w:autoSpaceDE w:val="0"/>
        <w:autoSpaceDN w:val="0"/>
        <w:adjustRightInd w:val="0"/>
        <w:spacing w:after="0" w:line="360" w:lineRule="auto"/>
        <w:ind w:firstLine="480" w:firstLineChars="200"/>
        <w:outlineLvl w:val="4"/>
        <w:rPr>
          <w:rFonts w:hint="eastAsia" w:ascii="宋体" w:hAnsi="宋体" w:eastAsia="宋体" w:cs="宋体"/>
          <w:color w:val="auto"/>
          <w:sz w:val="24"/>
          <w:lang w:eastAsia="zh-CN"/>
        </w:rPr>
      </w:pPr>
      <w:r>
        <w:rPr>
          <w:rFonts w:hint="eastAsia" w:ascii="宋体" w:hAnsi="宋体" w:eastAsia="宋体" w:cs="宋体"/>
          <w:color w:val="auto"/>
          <w:sz w:val="24"/>
          <w:lang w:eastAsia="zh-CN"/>
        </w:rPr>
        <w:t>6.1.9 安全生产责任</w:t>
      </w:r>
    </w:p>
    <w:p w14:paraId="2C2954D5">
      <w:pPr>
        <w:autoSpaceDE w:val="0"/>
        <w:autoSpaceDN w:val="0"/>
        <w:adjustRightInd w:val="0"/>
        <w:spacing w:after="0" w:line="360" w:lineRule="auto"/>
        <w:ind w:firstLine="480" w:firstLineChars="200"/>
        <w:outlineLvl w:val="5"/>
        <w:rPr>
          <w:rFonts w:hint="eastAsia" w:ascii="宋体" w:hAnsi="宋体" w:eastAsia="宋体" w:cs="宋体"/>
          <w:color w:val="auto"/>
          <w:sz w:val="24"/>
          <w:lang w:eastAsia="zh-CN"/>
        </w:rPr>
      </w:pPr>
      <w:r>
        <w:rPr>
          <w:rFonts w:hint="eastAsia" w:ascii="宋体" w:hAnsi="宋体" w:eastAsia="宋体" w:cs="宋体"/>
          <w:color w:val="auto"/>
          <w:sz w:val="24"/>
          <w:lang w:eastAsia="zh-CN"/>
        </w:rPr>
        <w:t>6.1.9.1 发包人的安全责任</w:t>
      </w:r>
    </w:p>
    <w:p w14:paraId="77269250">
      <w:pPr>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发包人应负责赔偿以下各种情况造成的损失：</w:t>
      </w:r>
    </w:p>
    <w:p w14:paraId="7D3A76FC">
      <w:pPr>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（1）工程或工程的任何部分对土地的占用所造成的第三者财产损失；</w:t>
      </w:r>
    </w:p>
    <w:p w14:paraId="45EBC871">
      <w:pPr>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（2）由于发包人原因在施工场地及其毗邻地带造成的第三者人身伤亡和财产损失；</w:t>
      </w:r>
    </w:p>
    <w:p w14:paraId="5A931D33">
      <w:pPr>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（3）由于发包人原因对承包人、监理人造成的人员人身伤亡和财产损失；</w:t>
      </w:r>
    </w:p>
    <w:p w14:paraId="59940A7D">
      <w:pPr>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（4）由于发包人原因造成的发包人自身人员的人身伤害以及财产损失。</w:t>
      </w:r>
    </w:p>
    <w:p w14:paraId="07E438C0">
      <w:pPr>
        <w:autoSpaceDE w:val="0"/>
        <w:autoSpaceDN w:val="0"/>
        <w:adjustRightInd w:val="0"/>
        <w:spacing w:after="0" w:line="360" w:lineRule="auto"/>
        <w:ind w:firstLine="480" w:firstLineChars="200"/>
        <w:outlineLvl w:val="5"/>
        <w:rPr>
          <w:rFonts w:hint="eastAsia" w:ascii="宋体" w:hAnsi="宋体" w:eastAsia="宋体" w:cs="宋体"/>
          <w:color w:val="auto"/>
          <w:sz w:val="24"/>
          <w:lang w:eastAsia="zh-CN"/>
        </w:rPr>
      </w:pPr>
      <w:r>
        <w:rPr>
          <w:rFonts w:hint="eastAsia" w:ascii="宋体" w:hAnsi="宋体" w:eastAsia="宋体" w:cs="宋体"/>
          <w:color w:val="auto"/>
          <w:sz w:val="24"/>
          <w:lang w:eastAsia="zh-CN"/>
        </w:rPr>
        <w:t>6.1.9.2 承包人的安全责任</w:t>
      </w:r>
    </w:p>
    <w:p w14:paraId="3D4D64E2">
      <w:pPr>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由于承包人原因在施工场地内及其毗邻地带造成的发包人、监理人以及第三者人员伤亡和财产损失，由承包人负责赔偿。</w:t>
      </w:r>
    </w:p>
    <w:p w14:paraId="13897180">
      <w:pPr>
        <w:keepNext/>
        <w:keepLines/>
        <w:spacing w:after="0" w:line="360" w:lineRule="auto"/>
        <w:ind w:firstLine="480" w:firstLineChars="200"/>
        <w:outlineLvl w:val="3"/>
        <w:rPr>
          <w:rFonts w:hint="eastAsia" w:ascii="宋体" w:hAnsi="宋体" w:eastAsia="宋体" w:cs="宋体"/>
          <w:bCs/>
          <w:color w:val="auto"/>
          <w:sz w:val="24"/>
          <w:lang w:eastAsia="zh-CN"/>
        </w:rPr>
      </w:pPr>
      <w:bookmarkStart w:id="155" w:name="_Toc351203540"/>
      <w:r>
        <w:rPr>
          <w:rFonts w:hint="eastAsia" w:ascii="宋体" w:hAnsi="宋体" w:eastAsia="宋体" w:cs="宋体"/>
          <w:bCs/>
          <w:color w:val="auto"/>
          <w:sz w:val="24"/>
          <w:lang w:eastAsia="zh-CN"/>
        </w:rPr>
        <w:t>6</w:t>
      </w:r>
      <w:bookmarkStart w:id="156" w:name="_Toc337558765"/>
      <w:r>
        <w:rPr>
          <w:rFonts w:hint="eastAsia" w:ascii="宋体" w:hAnsi="宋体" w:eastAsia="宋体" w:cs="宋体"/>
          <w:bCs/>
          <w:color w:val="auto"/>
          <w:sz w:val="24"/>
          <w:lang w:eastAsia="zh-CN"/>
        </w:rPr>
        <w:t>.2 职业健康</w:t>
      </w:r>
      <w:bookmarkEnd w:id="155"/>
    </w:p>
    <w:bookmarkEnd w:id="156"/>
    <w:p w14:paraId="3048FC5D">
      <w:pPr>
        <w:autoSpaceDE w:val="0"/>
        <w:autoSpaceDN w:val="0"/>
        <w:adjustRightInd w:val="0"/>
        <w:spacing w:after="0" w:line="360" w:lineRule="auto"/>
        <w:ind w:firstLine="480" w:firstLineChars="200"/>
        <w:outlineLvl w:val="4"/>
        <w:rPr>
          <w:rFonts w:hint="eastAsia" w:ascii="宋体" w:hAnsi="宋体" w:eastAsia="宋体" w:cs="宋体"/>
          <w:color w:val="auto"/>
          <w:sz w:val="24"/>
          <w:lang w:eastAsia="zh-CN"/>
        </w:rPr>
      </w:pPr>
      <w:r>
        <w:rPr>
          <w:rFonts w:hint="eastAsia" w:ascii="宋体" w:hAnsi="宋体" w:eastAsia="宋体" w:cs="宋体"/>
          <w:color w:val="auto"/>
          <w:sz w:val="24"/>
          <w:lang w:eastAsia="zh-CN"/>
        </w:rPr>
        <w:t>6.2.1 劳动保护</w:t>
      </w:r>
    </w:p>
    <w:p w14:paraId="153A93DB">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承包人应按照法律规定安排现场施工人员的劳动和休息时间，保障劳动者的休息时间，并支付合理的报酬和费用。承包人应依法为其履行合同所雇用的人员办理必要的证件、许可、保险和注册等，承包人应督促其分包人为分包人所雇用的人员办理必要的证件、许可、保险和注册等。</w:t>
      </w:r>
    </w:p>
    <w:p w14:paraId="1753BD71">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承包人应按照法律规定保障现场施工人员的劳动安全，并提供劳动保护,并应按国家有关劳动保护的规定，采取有效的防止粉尘、降低噪声、控制有害气体和保障高温、高寒、高空作业安全等劳动保护措施。承包人雇佣人员在施工中受到伤害的，承包人应立即采取有效措施进行抢救和治疗。</w:t>
      </w:r>
    </w:p>
    <w:p w14:paraId="106099C2">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承包人应按法律规定安排工作时间，保证其雇佣人员享有休息和休假的权利。因工程施工的特殊需要占用休假日或延长工作时间的，应不超过法律规定的限度，并按法律规定给予补休或付酬。</w:t>
      </w:r>
    </w:p>
    <w:p w14:paraId="78F014CB">
      <w:pPr>
        <w:autoSpaceDE w:val="0"/>
        <w:autoSpaceDN w:val="0"/>
        <w:adjustRightInd w:val="0"/>
        <w:spacing w:after="0" w:line="360" w:lineRule="auto"/>
        <w:ind w:firstLine="480" w:firstLineChars="200"/>
        <w:outlineLvl w:val="4"/>
        <w:rPr>
          <w:rFonts w:hint="eastAsia" w:ascii="宋体" w:hAnsi="宋体" w:eastAsia="宋体" w:cs="宋体"/>
          <w:color w:val="auto"/>
          <w:sz w:val="24"/>
          <w:lang w:eastAsia="zh-CN"/>
        </w:rPr>
      </w:pPr>
      <w:r>
        <w:rPr>
          <w:rFonts w:hint="eastAsia" w:ascii="宋体" w:hAnsi="宋体" w:eastAsia="宋体" w:cs="宋体"/>
          <w:color w:val="auto"/>
          <w:sz w:val="24"/>
          <w:lang w:eastAsia="zh-CN"/>
        </w:rPr>
        <w:t>6.2.2 生活条件</w:t>
      </w:r>
    </w:p>
    <w:p w14:paraId="0BF64267">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承包人应为其履行合同所雇用的人员提供必要的膳宿条件和生活环境；承包人应采取有效措施预防传染病，保证施工人员的健康，并定期对施工现场、施工人员生活基地和工程进行防疫和卫生的专业检查和处理, 在远离城镇的施工场地，还应配备必要的伤病防治和急救的医务人员与医疗设施。</w:t>
      </w:r>
    </w:p>
    <w:p w14:paraId="32B9F9E2">
      <w:pPr>
        <w:keepNext/>
        <w:keepLines/>
        <w:spacing w:after="0" w:line="360" w:lineRule="auto"/>
        <w:ind w:firstLine="480" w:firstLineChars="200"/>
        <w:outlineLvl w:val="3"/>
        <w:rPr>
          <w:rFonts w:hint="eastAsia" w:ascii="宋体" w:hAnsi="宋体" w:eastAsia="宋体" w:cs="宋体"/>
          <w:bCs/>
          <w:color w:val="auto"/>
          <w:sz w:val="24"/>
          <w:lang w:eastAsia="zh-CN"/>
        </w:rPr>
      </w:pPr>
      <w:bookmarkStart w:id="157" w:name="_Toc351203541"/>
      <w:r>
        <w:rPr>
          <w:rFonts w:hint="eastAsia" w:ascii="宋体" w:hAnsi="宋体" w:eastAsia="宋体" w:cs="宋体"/>
          <w:bCs/>
          <w:color w:val="auto"/>
          <w:sz w:val="24"/>
          <w:lang w:eastAsia="zh-CN"/>
        </w:rPr>
        <w:t>6</w:t>
      </w:r>
      <w:bookmarkStart w:id="158" w:name="_Toc337558766"/>
      <w:r>
        <w:rPr>
          <w:rFonts w:hint="eastAsia" w:ascii="宋体" w:hAnsi="宋体" w:eastAsia="宋体" w:cs="宋体"/>
          <w:bCs/>
          <w:color w:val="auto"/>
          <w:sz w:val="24"/>
          <w:lang w:eastAsia="zh-CN"/>
        </w:rPr>
        <w:t>.3 环境保护</w:t>
      </w:r>
      <w:bookmarkEnd w:id="157"/>
    </w:p>
    <w:bookmarkEnd w:id="158"/>
    <w:p w14:paraId="7FEC563E">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承包人应在施工组织设计中列明环境保护的具体措施。在合同履行期间，承包人应采取合理措施保护施工现场环境。对施工作业过程中可能引起的大气、水、噪音以及固体废物污染采取具体可行的防范措施。</w:t>
      </w:r>
    </w:p>
    <w:p w14:paraId="78894170">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承包人应当承担因其原因引起的环境污染侵权损害赔偿责任，因上述环境污染引起纠纷而导致暂停施工的，由此增加的费用和（或）延误的工期由承包人承担。</w:t>
      </w:r>
    </w:p>
    <w:p w14:paraId="0222AE8B">
      <w:pPr>
        <w:keepNext/>
        <w:keepLines/>
        <w:spacing w:after="0" w:line="360" w:lineRule="auto"/>
        <w:ind w:firstLine="480" w:firstLineChars="200"/>
        <w:outlineLvl w:val="2"/>
        <w:rPr>
          <w:rFonts w:hint="eastAsia" w:ascii="宋体" w:hAnsi="宋体" w:eastAsia="宋体" w:cs="宋体"/>
          <w:bCs/>
          <w:color w:val="auto"/>
          <w:sz w:val="24"/>
          <w:lang w:eastAsia="zh-CN"/>
        </w:rPr>
      </w:pPr>
      <w:bookmarkStart w:id="159" w:name="_Toc351203542"/>
      <w:r>
        <w:rPr>
          <w:rFonts w:hint="eastAsia" w:ascii="宋体" w:hAnsi="宋体" w:eastAsia="宋体" w:cs="宋体"/>
          <w:bCs/>
          <w:color w:val="auto"/>
          <w:sz w:val="24"/>
          <w:lang w:eastAsia="zh-CN"/>
        </w:rPr>
        <w:t>7</w:t>
      </w:r>
      <w:bookmarkStart w:id="160" w:name="_Toc337558767"/>
      <w:r>
        <w:rPr>
          <w:rFonts w:hint="eastAsia" w:ascii="宋体" w:hAnsi="宋体" w:eastAsia="宋体" w:cs="宋体"/>
          <w:bCs/>
          <w:color w:val="auto"/>
          <w:sz w:val="24"/>
          <w:lang w:eastAsia="zh-CN"/>
        </w:rPr>
        <w:t>. 工期和进度</w:t>
      </w:r>
      <w:bookmarkEnd w:id="159"/>
    </w:p>
    <w:bookmarkEnd w:id="160"/>
    <w:p w14:paraId="0D3F29D7">
      <w:pPr>
        <w:keepNext/>
        <w:keepLines/>
        <w:spacing w:after="0" w:line="360" w:lineRule="auto"/>
        <w:ind w:firstLine="480" w:firstLineChars="200"/>
        <w:outlineLvl w:val="3"/>
        <w:rPr>
          <w:rFonts w:hint="eastAsia" w:ascii="宋体" w:hAnsi="宋体" w:eastAsia="宋体" w:cs="宋体"/>
          <w:bCs/>
          <w:color w:val="auto"/>
          <w:sz w:val="24"/>
          <w:lang w:eastAsia="zh-CN"/>
        </w:rPr>
      </w:pPr>
      <w:bookmarkStart w:id="161" w:name="_Toc351203543"/>
      <w:r>
        <w:rPr>
          <w:rFonts w:hint="eastAsia" w:ascii="宋体" w:hAnsi="宋体" w:eastAsia="宋体" w:cs="宋体"/>
          <w:bCs/>
          <w:color w:val="auto"/>
          <w:sz w:val="24"/>
          <w:lang w:eastAsia="zh-CN"/>
        </w:rPr>
        <w:t>7</w:t>
      </w:r>
      <w:bookmarkStart w:id="162" w:name="_Toc337558768"/>
      <w:bookmarkStart w:id="163" w:name="_Toc296346567"/>
      <w:bookmarkStart w:id="164" w:name="_Toc296503066"/>
      <w:r>
        <w:rPr>
          <w:rFonts w:hint="eastAsia" w:ascii="宋体" w:hAnsi="宋体" w:eastAsia="宋体" w:cs="宋体"/>
          <w:bCs/>
          <w:color w:val="auto"/>
          <w:sz w:val="24"/>
          <w:lang w:eastAsia="zh-CN"/>
        </w:rPr>
        <w:t>.1施工组织设计</w:t>
      </w:r>
      <w:bookmarkEnd w:id="161"/>
    </w:p>
    <w:bookmarkEnd w:id="162"/>
    <w:p w14:paraId="6FD016B6">
      <w:pPr>
        <w:autoSpaceDE w:val="0"/>
        <w:autoSpaceDN w:val="0"/>
        <w:adjustRightInd w:val="0"/>
        <w:spacing w:after="0" w:line="360" w:lineRule="auto"/>
        <w:ind w:firstLine="480" w:firstLineChars="200"/>
        <w:outlineLvl w:val="4"/>
        <w:rPr>
          <w:rFonts w:hint="eastAsia" w:ascii="宋体" w:hAnsi="宋体" w:eastAsia="宋体" w:cs="宋体"/>
          <w:color w:val="auto"/>
          <w:sz w:val="24"/>
          <w:lang w:eastAsia="zh-CN"/>
        </w:rPr>
      </w:pPr>
      <w:r>
        <w:rPr>
          <w:rFonts w:hint="eastAsia" w:ascii="宋体" w:hAnsi="宋体" w:eastAsia="宋体" w:cs="宋体"/>
          <w:color w:val="auto"/>
          <w:sz w:val="24"/>
          <w:lang w:eastAsia="zh-CN"/>
        </w:rPr>
        <w:t>7.1.1 施工组织设计的内容</w:t>
      </w:r>
    </w:p>
    <w:p w14:paraId="4E15957E">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施工组织设计应包含以下内容：</w:t>
      </w:r>
    </w:p>
    <w:p w14:paraId="5B055289">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 xml:space="preserve">（1）施工方案； </w:t>
      </w:r>
    </w:p>
    <w:p w14:paraId="5CCAA1AC">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（2）施工现场平面布置图；</w:t>
      </w:r>
    </w:p>
    <w:p w14:paraId="19F6CED8">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 xml:space="preserve">（3）施工进度计划和保证措施； </w:t>
      </w:r>
    </w:p>
    <w:p w14:paraId="2973F4FD">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（4）劳动力及材料供应计划；</w:t>
      </w:r>
    </w:p>
    <w:p w14:paraId="7BAA01D2">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（5）施工机械设备的选用；</w:t>
      </w:r>
    </w:p>
    <w:p w14:paraId="3EE02BB1">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（6）质量保证体系及措施；</w:t>
      </w:r>
    </w:p>
    <w:p w14:paraId="2177DD69">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（7）安全生产、文明施工措施；</w:t>
      </w:r>
    </w:p>
    <w:p w14:paraId="3561160D">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（8）环境保护、成本控制措施；</w:t>
      </w:r>
    </w:p>
    <w:p w14:paraId="6C663690">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（9）合同当事人约定的其他内容。</w:t>
      </w:r>
    </w:p>
    <w:p w14:paraId="6ABC975C">
      <w:pPr>
        <w:autoSpaceDE w:val="0"/>
        <w:autoSpaceDN w:val="0"/>
        <w:adjustRightInd w:val="0"/>
        <w:spacing w:after="0" w:line="360" w:lineRule="auto"/>
        <w:ind w:firstLine="480" w:firstLineChars="200"/>
        <w:outlineLvl w:val="4"/>
        <w:rPr>
          <w:rFonts w:hint="eastAsia" w:ascii="宋体" w:hAnsi="宋体" w:eastAsia="宋体" w:cs="宋体"/>
          <w:color w:val="auto"/>
          <w:sz w:val="24"/>
          <w:lang w:eastAsia="zh-CN"/>
        </w:rPr>
      </w:pPr>
      <w:r>
        <w:rPr>
          <w:rFonts w:hint="eastAsia" w:ascii="宋体" w:hAnsi="宋体" w:eastAsia="宋体" w:cs="宋体"/>
          <w:color w:val="auto"/>
          <w:sz w:val="24"/>
          <w:lang w:eastAsia="zh-CN"/>
        </w:rPr>
        <w:t>7.1.2 施工组织设计的提交和修改</w:t>
      </w:r>
    </w:p>
    <w:p w14:paraId="30D59F93">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除专用合同条款另有约定外，承包人应在合同签订后14天内，但至迟不得晚于第7.3.2项〔开工通知〕载明的开工日期前7天，向监理人提交详细的施工组织设计，并由监理人报送发包人。除专用合同条款另有约定外，发包人和监理人应在监理人收到施工组织设计后7天内确认或提出修改意见。对发包人和监理人提出的合理意见和要求，承包人应自费修改完善。根据工程实际情况需要修改施工组织设计的，承包人应向发包人和监理人提交修改后的施工组织设计。</w:t>
      </w:r>
    </w:p>
    <w:p w14:paraId="2D0D24C1">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施工进度计划的编制和修改按照第7.2款〔施工进度计划〕执行。</w:t>
      </w:r>
    </w:p>
    <w:p w14:paraId="5B9D1968">
      <w:pPr>
        <w:keepNext/>
        <w:keepLines/>
        <w:spacing w:after="0" w:line="360" w:lineRule="auto"/>
        <w:ind w:firstLine="480" w:firstLineChars="200"/>
        <w:outlineLvl w:val="3"/>
        <w:rPr>
          <w:rFonts w:hint="eastAsia" w:ascii="宋体" w:hAnsi="宋体" w:eastAsia="宋体" w:cs="宋体"/>
          <w:bCs/>
          <w:color w:val="auto"/>
          <w:sz w:val="24"/>
          <w:lang w:eastAsia="zh-CN"/>
        </w:rPr>
      </w:pPr>
      <w:bookmarkStart w:id="165" w:name="_Toc351203544"/>
      <w:r>
        <w:rPr>
          <w:rFonts w:hint="eastAsia" w:ascii="宋体" w:hAnsi="宋体" w:eastAsia="宋体" w:cs="宋体"/>
          <w:bCs/>
          <w:color w:val="auto"/>
          <w:sz w:val="24"/>
          <w:lang w:eastAsia="zh-CN"/>
        </w:rPr>
        <w:t>7</w:t>
      </w:r>
      <w:bookmarkStart w:id="166" w:name="_Toc337558769"/>
      <w:r>
        <w:rPr>
          <w:rFonts w:hint="eastAsia" w:ascii="宋体" w:hAnsi="宋体" w:eastAsia="宋体" w:cs="宋体"/>
          <w:bCs/>
          <w:color w:val="auto"/>
          <w:sz w:val="24"/>
          <w:lang w:eastAsia="zh-CN"/>
        </w:rPr>
        <w:t>.2 施工进度计划</w:t>
      </w:r>
      <w:bookmarkEnd w:id="165"/>
    </w:p>
    <w:bookmarkEnd w:id="166"/>
    <w:p w14:paraId="2C1179BB">
      <w:pPr>
        <w:autoSpaceDE w:val="0"/>
        <w:autoSpaceDN w:val="0"/>
        <w:adjustRightInd w:val="0"/>
        <w:spacing w:after="0" w:line="360" w:lineRule="auto"/>
        <w:ind w:firstLine="480" w:firstLineChars="200"/>
        <w:outlineLvl w:val="4"/>
        <w:rPr>
          <w:rFonts w:hint="eastAsia" w:ascii="宋体" w:hAnsi="宋体" w:eastAsia="宋体" w:cs="宋体"/>
          <w:color w:val="auto"/>
          <w:sz w:val="24"/>
          <w:lang w:eastAsia="zh-CN"/>
        </w:rPr>
      </w:pPr>
      <w:r>
        <w:rPr>
          <w:rFonts w:hint="eastAsia" w:ascii="宋体" w:hAnsi="宋体" w:eastAsia="宋体" w:cs="宋体"/>
          <w:color w:val="auto"/>
          <w:sz w:val="24"/>
          <w:lang w:eastAsia="zh-CN"/>
        </w:rPr>
        <w:t>7.2.1 施工进度计划的编制</w:t>
      </w:r>
    </w:p>
    <w:p w14:paraId="46629A94">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承包人应按照第7.1款〔施工组织设计〕约定提交详细的施工进度计划，施工进度计划的编制应当符合国家法律规定和一般工程实践惯例，施工进度计划经发包人批准后实施。施工进度计划是控制工程进度的依据，发包人和监理人有权按照施工进度计划检查工程进度情况。</w:t>
      </w:r>
    </w:p>
    <w:p w14:paraId="4AD79E13">
      <w:pPr>
        <w:autoSpaceDE w:val="0"/>
        <w:autoSpaceDN w:val="0"/>
        <w:adjustRightInd w:val="0"/>
        <w:spacing w:after="0" w:line="360" w:lineRule="auto"/>
        <w:ind w:firstLine="480" w:firstLineChars="200"/>
        <w:outlineLvl w:val="4"/>
        <w:rPr>
          <w:rFonts w:hint="eastAsia" w:ascii="宋体" w:hAnsi="宋体" w:eastAsia="宋体" w:cs="宋体"/>
          <w:color w:val="auto"/>
          <w:sz w:val="24"/>
          <w:lang w:eastAsia="zh-CN"/>
        </w:rPr>
      </w:pPr>
      <w:r>
        <w:rPr>
          <w:rFonts w:hint="eastAsia" w:ascii="宋体" w:hAnsi="宋体" w:eastAsia="宋体" w:cs="宋体"/>
          <w:color w:val="auto"/>
          <w:sz w:val="24"/>
          <w:lang w:eastAsia="zh-CN"/>
        </w:rPr>
        <w:t>7.2.2 施工进度计划的修订</w:t>
      </w:r>
    </w:p>
    <w:p w14:paraId="5FAA5A92">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施工进度计划不符合合同要求或与工程的实际进度不一致的，承包人应向监理人提交修订的施工进度计划，并附具有关措施和相关资料，由监理人报送发包人。除专用合同条款另有约定外，发包人和监理人应在收到修订的施工进度计划后7天内完成审核和批准或提出修改意见。发包人和监理人对承包人提交的施工进度计划的确认，不能减轻或免除承包人根据法律规定和合同约定应承担的任何责任或义务。</w:t>
      </w:r>
    </w:p>
    <w:p w14:paraId="36774FB6">
      <w:pPr>
        <w:keepNext/>
        <w:keepLines/>
        <w:spacing w:after="0" w:line="360" w:lineRule="auto"/>
        <w:ind w:firstLine="480" w:firstLineChars="200"/>
        <w:outlineLvl w:val="3"/>
        <w:rPr>
          <w:rFonts w:hint="eastAsia" w:ascii="宋体" w:hAnsi="宋体" w:eastAsia="宋体" w:cs="宋体"/>
          <w:bCs/>
          <w:color w:val="auto"/>
          <w:sz w:val="24"/>
          <w:lang w:eastAsia="zh-CN"/>
        </w:rPr>
      </w:pPr>
      <w:bookmarkStart w:id="167" w:name="_Toc351203545"/>
      <w:r>
        <w:rPr>
          <w:rFonts w:hint="eastAsia" w:ascii="宋体" w:hAnsi="宋体" w:eastAsia="宋体" w:cs="宋体"/>
          <w:bCs/>
          <w:color w:val="auto"/>
          <w:sz w:val="24"/>
          <w:lang w:eastAsia="zh-CN"/>
        </w:rPr>
        <w:t>7</w:t>
      </w:r>
      <w:bookmarkStart w:id="168" w:name="_Toc337558770"/>
      <w:r>
        <w:rPr>
          <w:rFonts w:hint="eastAsia" w:ascii="宋体" w:hAnsi="宋体" w:eastAsia="宋体" w:cs="宋体"/>
          <w:bCs/>
          <w:color w:val="auto"/>
          <w:sz w:val="24"/>
          <w:lang w:eastAsia="zh-CN"/>
        </w:rPr>
        <w:t>.3 开工</w:t>
      </w:r>
      <w:bookmarkEnd w:id="167"/>
    </w:p>
    <w:p w14:paraId="19AA33DF">
      <w:pPr>
        <w:spacing w:after="0" w:line="360" w:lineRule="auto"/>
        <w:ind w:firstLine="480" w:firstLineChars="200"/>
        <w:outlineLvl w:val="4"/>
        <w:rPr>
          <w:rFonts w:hint="eastAsia" w:ascii="宋体" w:hAnsi="宋体" w:eastAsia="宋体" w:cs="宋体"/>
          <w:color w:val="auto"/>
          <w:sz w:val="24"/>
          <w:lang w:eastAsia="zh-CN"/>
        </w:rPr>
      </w:pPr>
      <w:r>
        <w:rPr>
          <w:rFonts w:hint="eastAsia" w:ascii="宋体" w:hAnsi="宋体" w:eastAsia="宋体" w:cs="宋体"/>
          <w:color w:val="auto"/>
          <w:sz w:val="24"/>
          <w:lang w:eastAsia="zh-CN"/>
        </w:rPr>
        <w:t>7.3.1 开工准备</w:t>
      </w:r>
    </w:p>
    <w:p w14:paraId="3400F3A3">
      <w:pPr>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除专用合同条款另有约定外，承包人应按照第7.1款〔施工组织设计〕约定的期限，向监理人提交工程开工报审表，经监理人报发包人批准后执行。开工报审表应详细说明按施工进度计划正常施工所需的施工道路、临时设施、材料、工程设备、施工设备、施工人员等落实情况以及工程的进度安排。</w:t>
      </w:r>
    </w:p>
    <w:p w14:paraId="7FE32E47">
      <w:pPr>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除专用合同条款另有约定外，合同当事人应按约定完成开工准备工作。</w:t>
      </w:r>
    </w:p>
    <w:p w14:paraId="4BC243CC">
      <w:pPr>
        <w:autoSpaceDE w:val="0"/>
        <w:autoSpaceDN w:val="0"/>
        <w:adjustRightInd w:val="0"/>
        <w:spacing w:after="0" w:line="360" w:lineRule="auto"/>
        <w:ind w:firstLine="480" w:firstLineChars="200"/>
        <w:outlineLvl w:val="4"/>
        <w:rPr>
          <w:rFonts w:hint="eastAsia" w:ascii="宋体" w:hAnsi="宋体" w:eastAsia="宋体" w:cs="宋体"/>
          <w:color w:val="auto"/>
          <w:sz w:val="24"/>
          <w:lang w:eastAsia="zh-CN"/>
        </w:rPr>
      </w:pPr>
      <w:r>
        <w:rPr>
          <w:rFonts w:hint="eastAsia" w:ascii="宋体" w:hAnsi="宋体" w:eastAsia="宋体" w:cs="宋体"/>
          <w:color w:val="auto"/>
          <w:sz w:val="24"/>
          <w:lang w:eastAsia="zh-CN"/>
        </w:rPr>
        <w:t>7.3.2 开工通知</w:t>
      </w:r>
    </w:p>
    <w:bookmarkEnd w:id="168"/>
    <w:p w14:paraId="007B151B">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发包人应按照法律规定获得工程施工所需的许可。经发包人同意后，监理人发出的开工通知应符合法律规定。监理人应在计划开工日期7天前向承包人发出开工通知，工期自开工通知中载明的开工日期起算。</w:t>
      </w:r>
    </w:p>
    <w:p w14:paraId="403DB2ED">
      <w:pPr>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除专用合同条款另有约定外，因发包人原因造成监理人未能在计划开工日期之日起90天内发出开工通知的，承包人有权提出价格调整要求，或者解除合同。发包人应当承担由此增加的费用和（或）延误的工期，并向承包人支付合理利润。</w:t>
      </w:r>
    </w:p>
    <w:p w14:paraId="6BE44B1D">
      <w:pPr>
        <w:keepNext/>
        <w:keepLines/>
        <w:spacing w:after="0" w:line="360" w:lineRule="auto"/>
        <w:ind w:firstLine="480" w:firstLineChars="200"/>
        <w:outlineLvl w:val="3"/>
        <w:rPr>
          <w:rFonts w:hint="eastAsia" w:ascii="宋体" w:hAnsi="宋体" w:eastAsia="宋体" w:cs="宋体"/>
          <w:bCs/>
          <w:color w:val="auto"/>
          <w:sz w:val="24"/>
          <w:lang w:eastAsia="zh-CN"/>
        </w:rPr>
      </w:pPr>
      <w:bookmarkStart w:id="169" w:name="_Toc351203546"/>
      <w:r>
        <w:rPr>
          <w:rFonts w:hint="eastAsia" w:ascii="宋体" w:hAnsi="宋体" w:eastAsia="宋体" w:cs="宋体"/>
          <w:bCs/>
          <w:color w:val="auto"/>
          <w:sz w:val="24"/>
          <w:lang w:eastAsia="zh-CN"/>
        </w:rPr>
        <w:t>7.4测量放线</w:t>
      </w:r>
      <w:bookmarkEnd w:id="169"/>
    </w:p>
    <w:p w14:paraId="6CDEF096">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7.4.1 除专用合同条款另有约定外，发包人应在至迟不得晚于第7.3.2项〔开工通知〕载明的开工日期前7天通过监理人向承包人提供测量基准点、基准线和水准点及其书面资料。发包人应对其提供的测量基准点、基准线和水准点及其书面资料的真实性、准确性和完整性负责。</w:t>
      </w:r>
    </w:p>
    <w:p w14:paraId="2EA8AD94">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承包人发现发包人提供的测量基准点、基准线和水准点及其书面资料存在错误或疏漏的，应及时通知监理人。监理人应及时报告发包人，并会同发包人和承包人予以核实。发包人应就如何处理和是否继续施工作出决定，并通知监理人和承包人。</w:t>
      </w:r>
    </w:p>
    <w:p w14:paraId="4393B11F">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7.4.2 承包人负责施工过程中的全部施工测量放线工作，并配置具有相应资质的人员、合格的仪器、设备和其他物品。承包人应矫正工程的位置、标高、尺寸或准线中出现的任何差错，并对工程各部分的定位负责。</w:t>
      </w:r>
    </w:p>
    <w:p w14:paraId="39958D89">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施工过程中对施工现场内水准点等测量标志物的保护工作由承包人负责。</w:t>
      </w:r>
      <w:bookmarkStart w:id="170" w:name="_Toc351203547"/>
    </w:p>
    <w:p w14:paraId="5500BA83">
      <w:pPr>
        <w:keepNext/>
        <w:keepLines/>
        <w:spacing w:after="0" w:line="360" w:lineRule="auto"/>
        <w:ind w:firstLine="480" w:firstLineChars="200"/>
        <w:outlineLvl w:val="3"/>
        <w:rPr>
          <w:rFonts w:hint="eastAsia" w:ascii="宋体" w:hAnsi="宋体" w:eastAsia="宋体" w:cs="宋体"/>
          <w:bCs/>
          <w:color w:val="auto"/>
          <w:sz w:val="24"/>
          <w:lang w:eastAsia="zh-CN"/>
        </w:rPr>
      </w:pPr>
      <w:r>
        <w:rPr>
          <w:rFonts w:hint="eastAsia" w:ascii="宋体" w:hAnsi="宋体" w:eastAsia="宋体" w:cs="宋体"/>
          <w:bCs/>
          <w:color w:val="auto"/>
          <w:sz w:val="24"/>
          <w:lang w:eastAsia="zh-CN"/>
        </w:rPr>
        <w:t>7</w:t>
      </w:r>
      <w:bookmarkEnd w:id="163"/>
      <w:bookmarkEnd w:id="164"/>
      <w:bookmarkStart w:id="171" w:name="_Toc337558772"/>
      <w:bookmarkStart w:id="172" w:name="_Toc296503073"/>
      <w:bookmarkStart w:id="173" w:name="_Toc296346574"/>
      <w:r>
        <w:rPr>
          <w:rFonts w:hint="eastAsia" w:ascii="宋体" w:hAnsi="宋体" w:eastAsia="宋体" w:cs="宋体"/>
          <w:bCs/>
          <w:color w:val="auto"/>
          <w:sz w:val="24"/>
          <w:lang w:eastAsia="zh-CN"/>
        </w:rPr>
        <w:t>.5 工期延误</w:t>
      </w:r>
      <w:bookmarkEnd w:id="170"/>
    </w:p>
    <w:bookmarkEnd w:id="171"/>
    <w:bookmarkEnd w:id="172"/>
    <w:bookmarkEnd w:id="173"/>
    <w:p w14:paraId="2FCAA335">
      <w:pPr>
        <w:spacing w:after="0" w:line="360" w:lineRule="auto"/>
        <w:ind w:firstLine="480" w:firstLineChars="200"/>
        <w:outlineLvl w:val="4"/>
        <w:rPr>
          <w:rFonts w:hint="eastAsia" w:ascii="宋体" w:hAnsi="宋体" w:eastAsia="宋体" w:cs="宋体"/>
          <w:color w:val="auto"/>
          <w:sz w:val="24"/>
          <w:lang w:eastAsia="zh-CN"/>
        </w:rPr>
      </w:pPr>
      <w:r>
        <w:rPr>
          <w:rFonts w:hint="eastAsia" w:ascii="宋体" w:hAnsi="宋体" w:eastAsia="宋体" w:cs="宋体"/>
          <w:color w:val="auto"/>
          <w:sz w:val="24"/>
          <w:lang w:eastAsia="zh-CN"/>
        </w:rPr>
        <w:t>7.5.1 因发包人原因导致工期延误</w:t>
      </w:r>
    </w:p>
    <w:p w14:paraId="5ED20053">
      <w:pPr>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 xml:space="preserve">在合同履行过程中，因下列情况导致工期延误和（或）费用增加的，由发包人承担由此延误的工期和（或）增加的费用，且发包人应支付承包人合理的利润： </w:t>
      </w:r>
    </w:p>
    <w:p w14:paraId="4180D6E1">
      <w:pPr>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（1）发包人未能按合同约定提供图纸或所提供图纸不符合合同约定的；</w:t>
      </w:r>
    </w:p>
    <w:p w14:paraId="474D01C9">
      <w:pPr>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（2）发包人未能按合同约定提供施工现场、施工条件、基础资料、许可、批准等开工条件的；</w:t>
      </w:r>
    </w:p>
    <w:p w14:paraId="2FCCE5A3">
      <w:pPr>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（3）发包人提供的测量基准点、基准线和水准点及其书面资料存在错误或疏漏的；</w:t>
      </w:r>
    </w:p>
    <w:p w14:paraId="5A0C188F">
      <w:pPr>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（4）发包人未能在计划开工日期之日起7天内同意下达开工通知的；</w:t>
      </w:r>
    </w:p>
    <w:p w14:paraId="2C497B83">
      <w:pPr>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（5）发包人未能按合同约定日期支付工程预付款、进度款或竣工结算款的；</w:t>
      </w:r>
    </w:p>
    <w:p w14:paraId="77D795B3">
      <w:pPr>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（6）监理人未按合同约定发出指示、批准等文件的；</w:t>
      </w:r>
    </w:p>
    <w:p w14:paraId="0F3FDAB9">
      <w:pPr>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（7）专用合同条款中约定的其他情形。</w:t>
      </w:r>
    </w:p>
    <w:p w14:paraId="517C41C0">
      <w:pPr>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因发包人原因未按计划开工日期开工的，发包人应按实际开工日期顺延竣工日期，确保实际工期不低于合同约定的工期总日历天数。因发包人原因导致工期延误需要修订施工进度计划的，按照第7.2.2项〔施工进度计划的修订〕执行。</w:t>
      </w:r>
    </w:p>
    <w:p w14:paraId="329777BF">
      <w:pPr>
        <w:autoSpaceDE w:val="0"/>
        <w:autoSpaceDN w:val="0"/>
        <w:adjustRightInd w:val="0"/>
        <w:spacing w:after="0" w:line="360" w:lineRule="auto"/>
        <w:ind w:firstLine="480" w:firstLineChars="200"/>
        <w:outlineLvl w:val="4"/>
        <w:rPr>
          <w:rFonts w:hint="eastAsia" w:ascii="宋体" w:hAnsi="宋体" w:eastAsia="宋体" w:cs="宋体"/>
          <w:color w:val="auto"/>
          <w:sz w:val="24"/>
          <w:lang w:eastAsia="zh-CN"/>
        </w:rPr>
      </w:pPr>
      <w:r>
        <w:rPr>
          <w:rFonts w:hint="eastAsia" w:ascii="宋体" w:hAnsi="宋体" w:eastAsia="宋体" w:cs="宋体"/>
          <w:color w:val="auto"/>
          <w:sz w:val="24"/>
          <w:lang w:eastAsia="zh-CN"/>
        </w:rPr>
        <w:t>7.5.2 因承包人原因导致工期延误</w:t>
      </w:r>
    </w:p>
    <w:p w14:paraId="193D3013">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bookmarkStart w:id="174" w:name="_Toc296346577"/>
      <w:bookmarkStart w:id="175" w:name="_Toc296503076"/>
      <w:r>
        <w:rPr>
          <w:rFonts w:hint="eastAsia" w:ascii="宋体" w:hAnsi="宋体" w:eastAsia="宋体" w:cs="宋体"/>
          <w:color w:val="auto"/>
          <w:sz w:val="24"/>
          <w:lang w:eastAsia="zh-CN"/>
        </w:rPr>
        <w:t>因</w:t>
      </w:r>
      <w:bookmarkEnd w:id="174"/>
      <w:bookmarkEnd w:id="175"/>
      <w:r>
        <w:rPr>
          <w:rFonts w:hint="eastAsia" w:ascii="宋体" w:hAnsi="宋体" w:eastAsia="宋体" w:cs="宋体"/>
          <w:color w:val="auto"/>
          <w:sz w:val="24"/>
          <w:lang w:eastAsia="zh-CN"/>
        </w:rPr>
        <w:t>承包人原因造成工期延误的，可以在专用合同条款中约定逾期竣工违约金的计算方法和逾期竣工违约金的上限。承包人支付逾期竣工违约金后，不免除承包人继续完成工程及修补缺陷的义务。</w:t>
      </w:r>
    </w:p>
    <w:p w14:paraId="00BCA4B5">
      <w:pPr>
        <w:keepNext/>
        <w:keepLines/>
        <w:spacing w:after="0" w:line="360" w:lineRule="auto"/>
        <w:ind w:firstLine="480" w:firstLineChars="200"/>
        <w:outlineLvl w:val="3"/>
        <w:rPr>
          <w:rFonts w:hint="eastAsia" w:ascii="宋体" w:hAnsi="宋体" w:eastAsia="宋体" w:cs="宋体"/>
          <w:bCs/>
          <w:color w:val="auto"/>
          <w:sz w:val="24"/>
          <w:lang w:eastAsia="zh-CN"/>
        </w:rPr>
      </w:pPr>
      <w:bookmarkStart w:id="176" w:name="_Toc351203548"/>
      <w:r>
        <w:rPr>
          <w:rFonts w:hint="eastAsia" w:ascii="宋体" w:hAnsi="宋体" w:eastAsia="宋体" w:cs="宋体"/>
          <w:bCs/>
          <w:color w:val="auto"/>
          <w:sz w:val="24"/>
          <w:lang w:eastAsia="zh-CN"/>
        </w:rPr>
        <w:t>7</w:t>
      </w:r>
      <w:bookmarkStart w:id="177" w:name="_Toc337558773"/>
      <w:bookmarkStart w:id="178" w:name="_Toc296346575"/>
      <w:bookmarkStart w:id="179" w:name="_Toc296503074"/>
      <w:bookmarkStart w:id="180" w:name="_Toc296346578"/>
      <w:bookmarkStart w:id="181" w:name="_Toc296503077"/>
      <w:r>
        <w:rPr>
          <w:rFonts w:hint="eastAsia" w:ascii="宋体" w:hAnsi="宋体" w:eastAsia="宋体" w:cs="宋体"/>
          <w:bCs/>
          <w:color w:val="auto"/>
          <w:sz w:val="24"/>
          <w:lang w:eastAsia="zh-CN"/>
        </w:rPr>
        <w:t>.6 不利物质条件</w:t>
      </w:r>
      <w:bookmarkEnd w:id="176"/>
    </w:p>
    <w:bookmarkEnd w:id="177"/>
    <w:bookmarkEnd w:id="178"/>
    <w:bookmarkEnd w:id="179"/>
    <w:p w14:paraId="05DE2D90">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不利物质条件是指有经验的承包人在施工现场遇到的不可预见的自然物质条件、非自然的物质障碍和污染物，包括地表以下物质条件和水文条件以及专用合同条款约定的其他情形，但不包括气候条件。</w:t>
      </w:r>
    </w:p>
    <w:p w14:paraId="28E8C7DA">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承包人遇到不利物质条件时，应采取克服不利物质条件的合理措施继续施工，并及时通知发包人和监理人。通知应载明不利物质条件的内容以及承包人认为不可预见的理由。监理人经发包人同意后应当及时发出指示，指示构成变更的，按第10条〔变更〕约定执行。承包人因采取合理措施而增加的费用和（或）延误的工期由发包人承担。</w:t>
      </w:r>
    </w:p>
    <w:p w14:paraId="38E43E19">
      <w:pPr>
        <w:keepNext/>
        <w:keepLines/>
        <w:spacing w:after="0" w:line="360" w:lineRule="auto"/>
        <w:ind w:firstLine="480" w:firstLineChars="200"/>
        <w:outlineLvl w:val="3"/>
        <w:rPr>
          <w:rFonts w:hint="eastAsia" w:ascii="宋体" w:hAnsi="宋体" w:eastAsia="宋体" w:cs="宋体"/>
          <w:bCs/>
          <w:color w:val="auto"/>
          <w:sz w:val="24"/>
          <w:lang w:eastAsia="zh-CN"/>
        </w:rPr>
      </w:pPr>
      <w:bookmarkStart w:id="182" w:name="_Toc351203549"/>
      <w:r>
        <w:rPr>
          <w:rFonts w:hint="eastAsia" w:ascii="宋体" w:hAnsi="宋体" w:eastAsia="宋体" w:cs="宋体"/>
          <w:bCs/>
          <w:color w:val="auto"/>
          <w:sz w:val="24"/>
          <w:lang w:eastAsia="zh-CN"/>
        </w:rPr>
        <w:t>7</w:t>
      </w:r>
      <w:bookmarkStart w:id="183" w:name="_Toc296346576"/>
      <w:bookmarkStart w:id="184" w:name="_Toc296503075"/>
      <w:bookmarkStart w:id="185" w:name="_Toc337558774"/>
      <w:r>
        <w:rPr>
          <w:rFonts w:hint="eastAsia" w:ascii="宋体" w:hAnsi="宋体" w:eastAsia="宋体" w:cs="宋体"/>
          <w:bCs/>
          <w:color w:val="auto"/>
          <w:sz w:val="24"/>
          <w:lang w:eastAsia="zh-CN"/>
        </w:rPr>
        <w:t>.7 异常恶劣的气候条件</w:t>
      </w:r>
      <w:bookmarkEnd w:id="182"/>
    </w:p>
    <w:bookmarkEnd w:id="183"/>
    <w:bookmarkEnd w:id="184"/>
    <w:bookmarkEnd w:id="185"/>
    <w:p w14:paraId="3B457001">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异常恶劣的气候条件是指在施工过程中遇到的，有经验的承包人在签订合同时不可预见的，对合同履行造成实质性影响的，但尚未构成不可抗力事件的恶劣气候条件。合同当事人可以在专用合同条款中约定异常恶劣的气候条件的具体情形。</w:t>
      </w:r>
    </w:p>
    <w:p w14:paraId="4F2C8EF4">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承包人应采取克服异常恶劣的气候条件的合理措施继续施工，并及时通知发包人和监理人。监理人经发包人同意后应当及时发出指示，指示构成变更的，按第10条〔变更〕约定办理。承包人因采取合理措施而增加的费用和（或）延误的工期由发包人承担。</w:t>
      </w:r>
      <w:bookmarkStart w:id="186" w:name="_Toc351203550"/>
    </w:p>
    <w:p w14:paraId="627D0F5C">
      <w:pPr>
        <w:autoSpaceDE w:val="0"/>
        <w:autoSpaceDN w:val="0"/>
        <w:adjustRightInd w:val="0"/>
        <w:spacing w:after="0" w:line="360" w:lineRule="auto"/>
        <w:ind w:firstLine="480" w:firstLineChars="200"/>
        <w:outlineLvl w:val="3"/>
        <w:rPr>
          <w:rFonts w:hint="eastAsia" w:ascii="宋体" w:hAnsi="宋体" w:eastAsia="宋体" w:cs="宋体"/>
          <w:bCs/>
          <w:color w:val="auto"/>
          <w:sz w:val="24"/>
          <w:lang w:eastAsia="zh-CN"/>
        </w:rPr>
      </w:pPr>
      <w:bookmarkStart w:id="187" w:name="_Toc13379"/>
      <w:bookmarkStart w:id="188" w:name="_Toc29275"/>
      <w:r>
        <w:rPr>
          <w:rFonts w:hint="eastAsia" w:ascii="宋体" w:hAnsi="宋体" w:eastAsia="宋体" w:cs="宋体"/>
          <w:bCs/>
          <w:color w:val="auto"/>
          <w:sz w:val="24"/>
          <w:lang w:eastAsia="zh-CN"/>
        </w:rPr>
        <w:t>7</w:t>
      </w:r>
      <w:bookmarkStart w:id="189" w:name="_Toc337558775"/>
      <w:r>
        <w:rPr>
          <w:rFonts w:hint="eastAsia" w:ascii="宋体" w:hAnsi="宋体" w:eastAsia="宋体" w:cs="宋体"/>
          <w:bCs/>
          <w:color w:val="auto"/>
          <w:sz w:val="24"/>
          <w:lang w:eastAsia="zh-CN"/>
        </w:rPr>
        <w:t>.8 暂停施工</w:t>
      </w:r>
      <w:bookmarkEnd w:id="186"/>
      <w:bookmarkEnd w:id="187"/>
      <w:bookmarkEnd w:id="188"/>
    </w:p>
    <w:bookmarkEnd w:id="180"/>
    <w:bookmarkEnd w:id="181"/>
    <w:bookmarkEnd w:id="189"/>
    <w:p w14:paraId="3564C03D">
      <w:pPr>
        <w:spacing w:after="0" w:line="360" w:lineRule="auto"/>
        <w:ind w:firstLine="480" w:firstLineChars="200"/>
        <w:outlineLvl w:val="4"/>
        <w:rPr>
          <w:rFonts w:hint="eastAsia" w:ascii="宋体" w:hAnsi="宋体" w:eastAsia="宋体" w:cs="宋体"/>
          <w:color w:val="auto"/>
          <w:sz w:val="24"/>
          <w:lang w:eastAsia="zh-CN"/>
        </w:rPr>
      </w:pPr>
      <w:r>
        <w:rPr>
          <w:rFonts w:hint="eastAsia" w:ascii="宋体" w:hAnsi="宋体" w:eastAsia="宋体" w:cs="宋体"/>
          <w:color w:val="auto"/>
          <w:sz w:val="24"/>
          <w:lang w:eastAsia="zh-CN"/>
        </w:rPr>
        <w:t>7.8.1发包人原因引起的暂停施工</w:t>
      </w:r>
    </w:p>
    <w:p w14:paraId="3860332C">
      <w:pPr>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因发包人原因引起暂停施工的，监理人经发包人同意后，应及时下达暂停施工指示。情况紧急且监理人未及时下达暂停施工指示的，按照第7.8.4项〔紧急情况下的暂停施工〕执行。</w:t>
      </w:r>
    </w:p>
    <w:p w14:paraId="57A0CF0A">
      <w:pPr>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因发包人原因引起的暂停施工，发包人应承担由此增加的费用和（或）延误的工期，并支付承包人合理的利润。</w:t>
      </w:r>
    </w:p>
    <w:p w14:paraId="7F0C7CE6">
      <w:pPr>
        <w:spacing w:after="0" w:line="360" w:lineRule="auto"/>
        <w:ind w:firstLine="480" w:firstLineChars="200"/>
        <w:outlineLvl w:val="4"/>
        <w:rPr>
          <w:rFonts w:hint="eastAsia" w:ascii="宋体" w:hAnsi="宋体" w:eastAsia="宋体" w:cs="宋体"/>
          <w:color w:val="auto"/>
          <w:sz w:val="24"/>
          <w:lang w:eastAsia="zh-CN"/>
        </w:rPr>
      </w:pPr>
      <w:r>
        <w:rPr>
          <w:rFonts w:hint="eastAsia" w:ascii="宋体" w:hAnsi="宋体" w:eastAsia="宋体" w:cs="宋体"/>
          <w:color w:val="auto"/>
          <w:sz w:val="24"/>
          <w:lang w:eastAsia="zh-CN"/>
        </w:rPr>
        <w:t>7.8.2 承包人原因引起的暂停施工</w:t>
      </w:r>
    </w:p>
    <w:p w14:paraId="3A0D18A6">
      <w:pPr>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因承包人原因引起的暂停施工，承包人应承担由此增加的费用和（或）延误的工期，且承包人在收到监理人复工指示后84天内仍未复工的，视为第16.2.1项〔承包人违约的情形〕第（7）目约定的承包人无法继续履行合同的情形。</w:t>
      </w:r>
    </w:p>
    <w:p w14:paraId="2D0A0901">
      <w:pPr>
        <w:spacing w:after="0" w:line="360" w:lineRule="auto"/>
        <w:ind w:firstLine="480" w:firstLineChars="200"/>
        <w:outlineLvl w:val="4"/>
        <w:rPr>
          <w:rFonts w:hint="eastAsia" w:ascii="宋体" w:hAnsi="宋体" w:eastAsia="宋体" w:cs="宋体"/>
          <w:color w:val="auto"/>
          <w:sz w:val="24"/>
          <w:lang w:eastAsia="zh-CN"/>
        </w:rPr>
      </w:pPr>
      <w:r>
        <w:rPr>
          <w:rFonts w:hint="eastAsia" w:ascii="宋体" w:hAnsi="宋体" w:eastAsia="宋体" w:cs="宋体"/>
          <w:color w:val="auto"/>
          <w:sz w:val="24"/>
          <w:lang w:eastAsia="zh-CN"/>
        </w:rPr>
        <w:t>7.8.3 指示暂停施工</w:t>
      </w:r>
    </w:p>
    <w:p w14:paraId="24313087">
      <w:pPr>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监理人认为有必要时，并经发包人批准后，可向承包人作出暂停施工的指示，承包人应按监理人指示暂停施工。</w:t>
      </w:r>
    </w:p>
    <w:p w14:paraId="63F10FA6">
      <w:pPr>
        <w:spacing w:after="0" w:line="360" w:lineRule="auto"/>
        <w:ind w:firstLine="480" w:firstLineChars="200"/>
        <w:outlineLvl w:val="4"/>
        <w:rPr>
          <w:rFonts w:hint="eastAsia" w:ascii="宋体" w:hAnsi="宋体" w:eastAsia="宋体" w:cs="宋体"/>
          <w:color w:val="auto"/>
          <w:sz w:val="24"/>
          <w:lang w:eastAsia="zh-CN"/>
        </w:rPr>
      </w:pPr>
      <w:r>
        <w:rPr>
          <w:rFonts w:hint="eastAsia" w:ascii="宋体" w:hAnsi="宋体" w:eastAsia="宋体" w:cs="宋体"/>
          <w:color w:val="auto"/>
          <w:sz w:val="24"/>
          <w:lang w:eastAsia="zh-CN"/>
        </w:rPr>
        <w:t>7.8.4 紧急情况下的暂停施工</w:t>
      </w:r>
    </w:p>
    <w:p w14:paraId="7BEFB3CA">
      <w:pPr>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因紧急情况需暂停施工，且监理人未及时下达暂停施工指示的，承包人可先暂停施工，并及时通知监理人。监理人应在接到通知后24小时内发出指示，逾期未发出指示，视为同意承包人暂停施工。监理人不同意承包人暂停施工的，应说明理由，承包人对监理人的答复有异议，按照第20条〔争议解决〕约定处理。</w:t>
      </w:r>
    </w:p>
    <w:p w14:paraId="3E89F758">
      <w:pPr>
        <w:spacing w:after="0" w:line="360" w:lineRule="auto"/>
        <w:ind w:firstLine="480" w:firstLineChars="200"/>
        <w:outlineLvl w:val="4"/>
        <w:rPr>
          <w:rFonts w:hint="eastAsia" w:ascii="宋体" w:hAnsi="宋体" w:eastAsia="宋体" w:cs="宋体"/>
          <w:color w:val="auto"/>
          <w:sz w:val="24"/>
          <w:lang w:eastAsia="zh-CN"/>
        </w:rPr>
      </w:pPr>
      <w:r>
        <w:rPr>
          <w:rFonts w:hint="eastAsia" w:ascii="宋体" w:hAnsi="宋体" w:eastAsia="宋体" w:cs="宋体"/>
          <w:color w:val="auto"/>
          <w:sz w:val="24"/>
          <w:lang w:eastAsia="zh-CN"/>
        </w:rPr>
        <w:t>7.8.5 暂停施工后的复工</w:t>
      </w:r>
    </w:p>
    <w:p w14:paraId="1DAB7E9D">
      <w:pPr>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暂停施工后，发包人和承包人应采取有效措施积极消除暂停施工的影响。在工程复工前，监理人会同发包人和承包人确定因暂停施工造成的损失，并确定工程复工条件。当工程具备复工条件时，监理人应经发包人批准后向承包人发出复工通知，承包人应按照复工通知要求复工。</w:t>
      </w:r>
    </w:p>
    <w:p w14:paraId="7412761A">
      <w:pPr>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承包人无故拖延和拒绝复工的，承包人承担由此增加的费用和（或）延误的工期；因发包人原因无法按时复工的，按照第7.5.1项〔因发包人原因导致工期延误〕约定办理。</w:t>
      </w:r>
    </w:p>
    <w:p w14:paraId="7FFD4620">
      <w:pPr>
        <w:spacing w:after="0" w:line="360" w:lineRule="auto"/>
        <w:ind w:firstLine="480" w:firstLineChars="200"/>
        <w:outlineLvl w:val="4"/>
        <w:rPr>
          <w:rFonts w:hint="eastAsia" w:ascii="宋体" w:hAnsi="宋体" w:eastAsia="宋体" w:cs="宋体"/>
          <w:color w:val="auto"/>
          <w:sz w:val="24"/>
          <w:lang w:eastAsia="zh-CN"/>
        </w:rPr>
      </w:pPr>
      <w:r>
        <w:rPr>
          <w:rFonts w:hint="eastAsia" w:ascii="宋体" w:hAnsi="宋体" w:eastAsia="宋体" w:cs="宋体"/>
          <w:color w:val="auto"/>
          <w:sz w:val="24"/>
          <w:lang w:eastAsia="zh-CN"/>
        </w:rPr>
        <w:t>7.8.6 暂停施工持续56天以上</w:t>
      </w:r>
    </w:p>
    <w:p w14:paraId="2CC8C6A5">
      <w:pPr>
        <w:spacing w:after="0" w:line="360" w:lineRule="auto"/>
        <w:ind w:firstLine="468" w:firstLineChars="195"/>
        <w:rPr>
          <w:rFonts w:hint="eastAsia" w:ascii="宋体" w:hAnsi="宋体" w:eastAsia="宋体" w:cs="宋体"/>
          <w:color w:val="auto"/>
          <w:sz w:val="24"/>
          <w:lang w:eastAsia="zh-CN"/>
        </w:rPr>
      </w:pPr>
      <w:r>
        <w:rPr>
          <w:rFonts w:hint="eastAsia" w:ascii="宋体" w:hAnsi="宋体" w:eastAsia="宋体" w:cs="宋体"/>
          <w:color w:val="auto"/>
          <w:sz w:val="24"/>
          <w:lang w:eastAsia="zh-CN"/>
        </w:rPr>
        <w:t>监理人发出暂停施工指示后56天内未向承包人发出复工通知，除该项停工属于第7.8.2项〔承包人原因引起的暂停施工〕及第17条〔不可抗力〕约定的情形外，承包人可向发包人提交书面通知，要求发包人在收到书面通知后28天内准许已暂停施工的部分或全部工程继续施工。发包人逾期不予批准的，则承包人可以通知发包人，将工程受影响的部分视为按第10.1款〔变更的范围〕第（2）项的可取消工作。</w:t>
      </w:r>
    </w:p>
    <w:p w14:paraId="592FD314">
      <w:pPr>
        <w:spacing w:after="0" w:line="360" w:lineRule="auto"/>
        <w:ind w:firstLine="468" w:firstLineChars="195"/>
        <w:rPr>
          <w:rFonts w:hint="eastAsia" w:ascii="宋体" w:hAnsi="宋体" w:eastAsia="宋体" w:cs="宋体"/>
          <w:color w:val="auto"/>
          <w:sz w:val="24"/>
          <w:lang w:eastAsia="zh-CN"/>
        </w:rPr>
      </w:pPr>
      <w:r>
        <w:rPr>
          <w:rFonts w:hint="eastAsia" w:ascii="宋体" w:hAnsi="宋体" w:eastAsia="宋体" w:cs="宋体"/>
          <w:color w:val="auto"/>
          <w:sz w:val="24"/>
          <w:lang w:eastAsia="zh-CN"/>
        </w:rPr>
        <w:t>暂停施工持续84天以上不复工的，且不属于第7.8.2项〔承包人原因引起的暂停施工〕及第17条〔不可抗力〕约定的情形，并影响到整个工程以及合同目的实现的，承包人有权提出价格调整要求，或者解除合同。解除合同的，按照第16.1.3项〔因发包人违约解除合同〕执行。</w:t>
      </w:r>
    </w:p>
    <w:p w14:paraId="13E05243">
      <w:pPr>
        <w:spacing w:after="0" w:line="360" w:lineRule="auto"/>
        <w:ind w:firstLine="468" w:firstLineChars="195"/>
        <w:outlineLvl w:val="4"/>
        <w:rPr>
          <w:rFonts w:hint="eastAsia" w:ascii="宋体" w:hAnsi="宋体" w:eastAsia="宋体" w:cs="宋体"/>
          <w:color w:val="auto"/>
          <w:sz w:val="24"/>
          <w:lang w:eastAsia="zh-CN"/>
        </w:rPr>
      </w:pPr>
      <w:r>
        <w:rPr>
          <w:rFonts w:hint="eastAsia" w:ascii="宋体" w:hAnsi="宋体" w:eastAsia="宋体" w:cs="宋体"/>
          <w:color w:val="auto"/>
          <w:sz w:val="24"/>
          <w:lang w:eastAsia="zh-CN"/>
        </w:rPr>
        <w:t>7.8.7 暂停施工期间的工程照管</w:t>
      </w:r>
    </w:p>
    <w:p w14:paraId="7F79F6FB">
      <w:pPr>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暂停施工期间，承包人应负责妥善照管工程并提供安全保障，由此增加的费用由责任方承担。</w:t>
      </w:r>
    </w:p>
    <w:p w14:paraId="7487730F">
      <w:pPr>
        <w:spacing w:after="0" w:line="360" w:lineRule="auto"/>
        <w:ind w:firstLine="480" w:firstLineChars="200"/>
        <w:outlineLvl w:val="4"/>
        <w:rPr>
          <w:rFonts w:hint="eastAsia" w:ascii="宋体" w:hAnsi="宋体" w:eastAsia="宋体" w:cs="宋体"/>
          <w:color w:val="auto"/>
          <w:sz w:val="24"/>
          <w:lang w:eastAsia="zh-CN"/>
        </w:rPr>
      </w:pPr>
      <w:r>
        <w:rPr>
          <w:rFonts w:hint="eastAsia" w:ascii="宋体" w:hAnsi="宋体" w:eastAsia="宋体" w:cs="宋体"/>
          <w:color w:val="auto"/>
          <w:sz w:val="24"/>
          <w:lang w:eastAsia="zh-CN"/>
        </w:rPr>
        <w:t>7.8.8 暂停施工的措施</w:t>
      </w:r>
    </w:p>
    <w:p w14:paraId="3A54BE82">
      <w:pPr>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暂停施工期间，发包人和承包人均应采取必要的措施确保工程质量及安全，防止因暂停施工扩大损失。</w:t>
      </w:r>
    </w:p>
    <w:p w14:paraId="5B158483">
      <w:pPr>
        <w:keepNext/>
        <w:keepLines/>
        <w:spacing w:after="0" w:line="360" w:lineRule="auto"/>
        <w:ind w:firstLine="480" w:firstLineChars="200"/>
        <w:outlineLvl w:val="3"/>
        <w:rPr>
          <w:rFonts w:hint="eastAsia" w:ascii="宋体" w:hAnsi="宋体" w:eastAsia="宋体" w:cs="宋体"/>
          <w:bCs/>
          <w:color w:val="auto"/>
          <w:sz w:val="24"/>
          <w:lang w:eastAsia="zh-CN"/>
        </w:rPr>
      </w:pPr>
      <w:bookmarkStart w:id="190" w:name="_Toc351203551"/>
      <w:r>
        <w:rPr>
          <w:rFonts w:hint="eastAsia" w:ascii="宋体" w:hAnsi="宋体" w:eastAsia="宋体" w:cs="宋体"/>
          <w:bCs/>
          <w:color w:val="auto"/>
          <w:sz w:val="24"/>
          <w:lang w:eastAsia="zh-CN"/>
        </w:rPr>
        <w:t>7.9提前竣工</w:t>
      </w:r>
      <w:bookmarkEnd w:id="190"/>
    </w:p>
    <w:p w14:paraId="3F9A4221">
      <w:pPr>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7.9.1 发包人要求承包人提前竣工的，发包人应通过监理人向承包人下达提前竣工指示，承包人应向发包人和监理人提交提前竣工建议书，提前竣工建议书应包括实施的方案、缩短的时间、增加的合同价格等内容。发包人接受该提前竣工建议书的，监理人应与发包人和承包人协商采取加快工程进度的措施，并修订施工进度计划，由此增加的费用由发包人承担。承包人认为提前竣工指示无法执行的，应向监理人和发包人提出书面异议，发包人和监理人应在收到异议后7天内予以答复。任何情况下，发包人不得压缩合理工期。</w:t>
      </w:r>
    </w:p>
    <w:p w14:paraId="0701672D">
      <w:pPr>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7.9.2 发包人要求承包人提前竣工，或承包人提出提前竣工的建议能够给发包人带来效益的，合同当事人可以在专用合同条款中约定提前竣工的奖励。</w:t>
      </w:r>
    </w:p>
    <w:p w14:paraId="7C03D1B4">
      <w:pPr>
        <w:keepNext/>
        <w:keepLines/>
        <w:spacing w:after="0" w:line="360" w:lineRule="auto"/>
        <w:ind w:firstLine="480" w:firstLineChars="200"/>
        <w:outlineLvl w:val="2"/>
        <w:rPr>
          <w:rFonts w:hint="eastAsia" w:ascii="宋体" w:hAnsi="宋体" w:eastAsia="宋体" w:cs="宋体"/>
          <w:bCs/>
          <w:color w:val="auto"/>
          <w:sz w:val="24"/>
          <w:lang w:eastAsia="zh-CN"/>
        </w:rPr>
      </w:pPr>
      <w:bookmarkStart w:id="191" w:name="_Toc351203552"/>
      <w:r>
        <w:rPr>
          <w:rFonts w:hint="eastAsia" w:ascii="宋体" w:hAnsi="宋体" w:eastAsia="宋体" w:cs="宋体"/>
          <w:bCs/>
          <w:color w:val="auto"/>
          <w:sz w:val="24"/>
          <w:lang w:eastAsia="zh-CN"/>
        </w:rPr>
        <w:t>8</w:t>
      </w:r>
      <w:bookmarkStart w:id="192" w:name="_Toc296503058"/>
      <w:bookmarkStart w:id="193" w:name="_Toc296346559"/>
      <w:bookmarkStart w:id="194" w:name="_Toc337558776"/>
      <w:r>
        <w:rPr>
          <w:rFonts w:hint="eastAsia" w:ascii="宋体" w:hAnsi="宋体" w:eastAsia="宋体" w:cs="宋体"/>
          <w:bCs/>
          <w:color w:val="auto"/>
          <w:sz w:val="24"/>
          <w:lang w:eastAsia="zh-CN"/>
        </w:rPr>
        <w:t>. 材料与设备</w:t>
      </w:r>
      <w:bookmarkEnd w:id="191"/>
    </w:p>
    <w:bookmarkEnd w:id="192"/>
    <w:bookmarkEnd w:id="193"/>
    <w:bookmarkEnd w:id="194"/>
    <w:p w14:paraId="11A4FA78">
      <w:pPr>
        <w:keepNext/>
        <w:keepLines/>
        <w:spacing w:after="0" w:line="360" w:lineRule="auto"/>
        <w:ind w:firstLine="480" w:firstLineChars="200"/>
        <w:outlineLvl w:val="3"/>
        <w:rPr>
          <w:rFonts w:hint="eastAsia" w:ascii="宋体" w:hAnsi="宋体" w:eastAsia="宋体" w:cs="宋体"/>
          <w:bCs/>
          <w:color w:val="auto"/>
          <w:sz w:val="24"/>
          <w:lang w:eastAsia="zh-CN"/>
        </w:rPr>
      </w:pPr>
      <w:bookmarkStart w:id="195" w:name="_Toc351203553"/>
      <w:r>
        <w:rPr>
          <w:rFonts w:hint="eastAsia" w:ascii="宋体" w:hAnsi="宋体" w:eastAsia="宋体" w:cs="宋体"/>
          <w:bCs/>
          <w:color w:val="auto"/>
          <w:sz w:val="24"/>
          <w:lang w:eastAsia="zh-CN"/>
        </w:rPr>
        <w:t>8</w:t>
      </w:r>
      <w:bookmarkStart w:id="196" w:name="_Toc296346560"/>
      <w:bookmarkStart w:id="197" w:name="_Toc337558777"/>
      <w:bookmarkStart w:id="198" w:name="_Toc296503059"/>
      <w:bookmarkStart w:id="199" w:name="_Toc468936960"/>
      <w:r>
        <w:rPr>
          <w:rFonts w:hint="eastAsia" w:ascii="宋体" w:hAnsi="宋体" w:eastAsia="宋体" w:cs="宋体"/>
          <w:bCs/>
          <w:color w:val="auto"/>
          <w:sz w:val="24"/>
          <w:lang w:eastAsia="zh-CN"/>
        </w:rPr>
        <w:t>.1发包人供应材料与工程设备</w:t>
      </w:r>
      <w:bookmarkEnd w:id="195"/>
    </w:p>
    <w:bookmarkEnd w:id="196"/>
    <w:bookmarkEnd w:id="197"/>
    <w:bookmarkEnd w:id="198"/>
    <w:p w14:paraId="6409D820">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发包人自行供应材料、工程设备的，应在签订合同时在专用合同条款的附件《发包人供应材料设备一览表》中明确材料、工程设备的品种、规格、型号、数量、单价、质量等级和送达地点。</w:t>
      </w:r>
    </w:p>
    <w:p w14:paraId="2D962865">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承包人应提前30天通过监理人以书面形式通知发包人供应材料与工程设备进场。承包人按照第7.2.2项〔施工进度计划的修订〕约定修订施工进度计划时，需同时提交经修订后的发包人供应材料与工程设备的进场计划。</w:t>
      </w:r>
    </w:p>
    <w:p w14:paraId="24A46076">
      <w:pPr>
        <w:keepNext/>
        <w:keepLines/>
        <w:spacing w:after="0" w:line="360" w:lineRule="auto"/>
        <w:ind w:firstLine="480" w:firstLineChars="200"/>
        <w:outlineLvl w:val="3"/>
        <w:rPr>
          <w:rFonts w:hint="eastAsia" w:ascii="宋体" w:hAnsi="宋体" w:eastAsia="宋体" w:cs="宋体"/>
          <w:b/>
          <w:bCs/>
          <w:color w:val="auto"/>
          <w:sz w:val="24"/>
          <w:lang w:eastAsia="zh-CN"/>
        </w:rPr>
      </w:pPr>
      <w:bookmarkStart w:id="200" w:name="_Toc351203554"/>
      <w:r>
        <w:rPr>
          <w:rFonts w:hint="eastAsia" w:ascii="宋体" w:hAnsi="宋体" w:eastAsia="宋体" w:cs="宋体"/>
          <w:bCs/>
          <w:color w:val="auto"/>
          <w:sz w:val="24"/>
          <w:lang w:eastAsia="zh-CN"/>
        </w:rPr>
        <w:t>8</w:t>
      </w:r>
      <w:bookmarkStart w:id="201" w:name="_Toc296503060"/>
      <w:bookmarkStart w:id="202" w:name="_Toc296346561"/>
      <w:bookmarkStart w:id="203" w:name="_Toc337558778"/>
      <w:r>
        <w:rPr>
          <w:rFonts w:hint="eastAsia" w:ascii="宋体" w:hAnsi="宋体" w:eastAsia="宋体" w:cs="宋体"/>
          <w:bCs/>
          <w:color w:val="auto"/>
          <w:sz w:val="24"/>
          <w:lang w:eastAsia="zh-CN"/>
        </w:rPr>
        <w:t>.2承包人采购材料与工程设备</w:t>
      </w:r>
      <w:bookmarkEnd w:id="200"/>
    </w:p>
    <w:bookmarkEnd w:id="201"/>
    <w:bookmarkEnd w:id="202"/>
    <w:bookmarkEnd w:id="203"/>
    <w:p w14:paraId="2E97C18C">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承包人负责采购材料、工程设备的，应按照设计和有关标准要求采购，并提供产品合格证明及出厂证明，对材料、工程设备质量负责。合同约定由承包人采购的材料、工程设备，发包人不得指定生产厂家或供应商，发包人违反本款约定指定生产厂家或供应商的，承包人有权拒绝，并由发包人承担相应责任。</w:t>
      </w:r>
    </w:p>
    <w:p w14:paraId="0E9A76D5">
      <w:pPr>
        <w:keepNext/>
        <w:keepLines/>
        <w:spacing w:after="0" w:line="360" w:lineRule="auto"/>
        <w:ind w:firstLine="480" w:firstLineChars="200"/>
        <w:outlineLvl w:val="3"/>
        <w:rPr>
          <w:rFonts w:hint="eastAsia" w:ascii="宋体" w:hAnsi="宋体" w:eastAsia="宋体" w:cs="宋体"/>
          <w:bCs/>
          <w:color w:val="auto"/>
          <w:sz w:val="24"/>
          <w:lang w:eastAsia="zh-CN"/>
        </w:rPr>
      </w:pPr>
      <w:bookmarkStart w:id="204" w:name="_Toc351203555"/>
      <w:r>
        <w:rPr>
          <w:rFonts w:hint="eastAsia" w:ascii="宋体" w:hAnsi="宋体" w:eastAsia="宋体" w:cs="宋体"/>
          <w:bCs/>
          <w:color w:val="auto"/>
          <w:sz w:val="24"/>
          <w:lang w:eastAsia="zh-CN"/>
        </w:rPr>
        <w:t>8</w:t>
      </w:r>
      <w:bookmarkStart w:id="205" w:name="_Toc296346562"/>
      <w:bookmarkStart w:id="206" w:name="_Toc337558779"/>
      <w:bookmarkStart w:id="207" w:name="_Toc296503061"/>
      <w:r>
        <w:rPr>
          <w:rFonts w:hint="eastAsia" w:ascii="宋体" w:hAnsi="宋体" w:eastAsia="宋体" w:cs="宋体"/>
          <w:bCs/>
          <w:color w:val="auto"/>
          <w:sz w:val="24"/>
          <w:lang w:eastAsia="zh-CN"/>
        </w:rPr>
        <w:t>.3材料与工程设备的接收与拒收</w:t>
      </w:r>
      <w:bookmarkEnd w:id="204"/>
    </w:p>
    <w:bookmarkEnd w:id="205"/>
    <w:bookmarkEnd w:id="206"/>
    <w:bookmarkEnd w:id="207"/>
    <w:p w14:paraId="1433E175">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8.3.1 发包人应按《发包人供应材料设备一览表》约定的内容提供材料和工程设备，并向承包人提供产品合格证明及出厂证明，对其质量负责。发包人应提前24小时以书面形式通知承包人、监理人材料和工程设备到货时间，承包人负责材料和工程设备的清点、检验和接收。</w:t>
      </w:r>
    </w:p>
    <w:p w14:paraId="34047C45">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发包人提供的材料和工程设备的规格、数量或质量不符合合同约定的，或因发包人原因导致交货日期延误或交货地点变更等情况的，按照第16.1款〔发包人违约〕约定办理。</w:t>
      </w:r>
    </w:p>
    <w:p w14:paraId="6DFDE775">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8.3.2 承包人采购的材料和工程设备，应保证产品质量合格，承包人应在材料和工程设备到货前24小时通知监理人检验。承</w:t>
      </w:r>
      <w:bookmarkStart w:id="208" w:name="_Toc250655469"/>
      <w:r>
        <w:rPr>
          <w:rFonts w:hint="eastAsia" w:ascii="宋体" w:hAnsi="宋体" w:eastAsia="宋体" w:cs="宋体"/>
          <w:color w:val="auto"/>
          <w:sz w:val="24"/>
          <w:lang w:eastAsia="zh-CN"/>
        </w:rPr>
        <w:t>包人进行永久设备、材料的制造和生产的，应符合相关质量标准，并向监理人提交材料的样本以及有关资料，并应在使用该材料或工程设备之前获得监理人同意。</w:t>
      </w:r>
    </w:p>
    <w:bookmarkEnd w:id="208"/>
    <w:p w14:paraId="60B552D2">
      <w:pPr>
        <w:autoSpaceDE w:val="0"/>
        <w:autoSpaceDN w:val="0"/>
        <w:adjustRightInd w:val="0"/>
        <w:spacing w:after="0" w:line="360" w:lineRule="auto"/>
        <w:ind w:firstLine="360" w:firstLineChars="150"/>
        <w:rPr>
          <w:rFonts w:hint="eastAsia" w:ascii="宋体" w:hAnsi="宋体" w:eastAsia="宋体" w:cs="宋体"/>
          <w:color w:val="auto"/>
          <w:sz w:val="24"/>
          <w:lang w:eastAsia="zh-CN"/>
        </w:rPr>
      </w:pPr>
      <w:r>
        <w:rPr>
          <w:rFonts w:hint="eastAsia" w:ascii="宋体" w:hAnsi="宋体" w:eastAsia="宋体" w:cs="宋体"/>
          <w:color w:val="auto"/>
          <w:sz w:val="24"/>
          <w:lang w:eastAsia="zh-CN"/>
        </w:rPr>
        <w:t xml:space="preserve"> 承包人采购的材料和工程设备不符合设计或有关标准要求时，承包人应在监理人要求的合理期限内将不符合设计或有关标准要求的材料、工程设备运出施工现场，并重新采购符合要求的材料、工程设备，由此增加的费用和（或）延误的工期，由承包人承担。</w:t>
      </w:r>
    </w:p>
    <w:p w14:paraId="2CF6FF90">
      <w:pPr>
        <w:keepNext/>
        <w:keepLines/>
        <w:spacing w:after="0" w:line="360" w:lineRule="auto"/>
        <w:ind w:firstLine="480" w:firstLineChars="200"/>
        <w:outlineLvl w:val="3"/>
        <w:rPr>
          <w:rFonts w:hint="eastAsia" w:ascii="宋体" w:hAnsi="宋体" w:eastAsia="宋体" w:cs="宋体"/>
          <w:bCs/>
          <w:color w:val="auto"/>
          <w:sz w:val="24"/>
          <w:lang w:eastAsia="zh-CN"/>
        </w:rPr>
      </w:pPr>
      <w:bookmarkStart w:id="209" w:name="_Toc351203556"/>
      <w:r>
        <w:rPr>
          <w:rFonts w:hint="eastAsia" w:ascii="宋体" w:hAnsi="宋体" w:eastAsia="宋体" w:cs="宋体"/>
          <w:bCs/>
          <w:color w:val="auto"/>
          <w:sz w:val="24"/>
          <w:lang w:eastAsia="zh-CN"/>
        </w:rPr>
        <w:t>8</w:t>
      </w:r>
      <w:bookmarkStart w:id="210" w:name="_Toc337558780"/>
      <w:bookmarkStart w:id="211" w:name="_Toc296346563"/>
      <w:bookmarkStart w:id="212" w:name="_Toc296503062"/>
      <w:r>
        <w:rPr>
          <w:rFonts w:hint="eastAsia" w:ascii="宋体" w:hAnsi="宋体" w:eastAsia="宋体" w:cs="宋体"/>
          <w:bCs/>
          <w:color w:val="auto"/>
          <w:sz w:val="24"/>
          <w:lang w:eastAsia="zh-CN"/>
        </w:rPr>
        <w:t>.4材料与工程设备的保管与使用</w:t>
      </w:r>
      <w:bookmarkEnd w:id="209"/>
    </w:p>
    <w:bookmarkEnd w:id="210"/>
    <w:bookmarkEnd w:id="211"/>
    <w:bookmarkEnd w:id="212"/>
    <w:p w14:paraId="6EB2A504">
      <w:pPr>
        <w:autoSpaceDE w:val="0"/>
        <w:autoSpaceDN w:val="0"/>
        <w:adjustRightInd w:val="0"/>
        <w:spacing w:after="0" w:line="360" w:lineRule="auto"/>
        <w:ind w:firstLine="480" w:firstLineChars="200"/>
        <w:outlineLvl w:val="4"/>
        <w:rPr>
          <w:rFonts w:hint="eastAsia" w:ascii="宋体" w:hAnsi="宋体" w:eastAsia="宋体" w:cs="宋体"/>
          <w:color w:val="auto"/>
          <w:sz w:val="24"/>
          <w:lang w:eastAsia="zh-CN"/>
        </w:rPr>
      </w:pPr>
      <w:r>
        <w:rPr>
          <w:rFonts w:hint="eastAsia" w:ascii="宋体" w:hAnsi="宋体" w:eastAsia="宋体" w:cs="宋体"/>
          <w:color w:val="auto"/>
          <w:sz w:val="24"/>
          <w:lang w:eastAsia="zh-CN"/>
        </w:rPr>
        <w:t>8.4.1 发包人供应材料与工程设备的保管与使用</w:t>
      </w:r>
    </w:p>
    <w:p w14:paraId="441F789F">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发包人供应的材料和工程设备，承包人清点后由承包人妥善保管，保管费用由发包人承担，但已标价工程量清单或预算书已经列支或专用合同条款另有约定除外。因承包人原因发生丢失毁损的，由承包人负责赔偿；监理人未通知承包人清点的，承包人不负责材料和工程设备的保管，由此导致丢失毁损的由发包人负责。</w:t>
      </w:r>
    </w:p>
    <w:p w14:paraId="4D591565">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发包人供应的材料和工程设备使用前，由承包人负责检验，检验费用由发包人承担，不合格的不得使用。</w:t>
      </w:r>
    </w:p>
    <w:p w14:paraId="5750D0D8">
      <w:pPr>
        <w:autoSpaceDE w:val="0"/>
        <w:autoSpaceDN w:val="0"/>
        <w:adjustRightInd w:val="0"/>
        <w:spacing w:after="0" w:line="360" w:lineRule="auto"/>
        <w:ind w:firstLine="480" w:firstLineChars="200"/>
        <w:outlineLvl w:val="4"/>
        <w:rPr>
          <w:rFonts w:hint="eastAsia" w:ascii="宋体" w:hAnsi="宋体" w:eastAsia="宋体" w:cs="宋体"/>
          <w:color w:val="auto"/>
          <w:sz w:val="24"/>
          <w:lang w:eastAsia="zh-CN"/>
        </w:rPr>
      </w:pPr>
      <w:r>
        <w:rPr>
          <w:rFonts w:hint="eastAsia" w:ascii="宋体" w:hAnsi="宋体" w:eastAsia="宋体" w:cs="宋体"/>
          <w:color w:val="auto"/>
          <w:sz w:val="24"/>
          <w:lang w:eastAsia="zh-CN"/>
        </w:rPr>
        <w:t>8.4.2 承包人采购材料与工程设备的保管与使用</w:t>
      </w:r>
    </w:p>
    <w:p w14:paraId="4090CE44">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承包人采购的材料和工程设备由承包人妥善保管，保管费用由承包人承担。法律规定材料和工程设备使用前必须进行检验或试验的，承包人应按监理人的要求进行检验或试验，检验或试验费用由承包人承担，不合格的不得使用。</w:t>
      </w:r>
    </w:p>
    <w:p w14:paraId="72213DCF">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发包人或监理人发现承包人使用不符合设计或有关标准要求的材料和工程设备时，有权要求承包人进行修复、拆除或重新采购，由此增加的费用和（或）延误的工期，由承包人承担。</w:t>
      </w:r>
    </w:p>
    <w:p w14:paraId="1661597B">
      <w:pPr>
        <w:keepNext/>
        <w:keepLines/>
        <w:spacing w:after="0" w:line="360" w:lineRule="auto"/>
        <w:ind w:firstLine="480" w:firstLineChars="200"/>
        <w:outlineLvl w:val="3"/>
        <w:rPr>
          <w:rFonts w:hint="eastAsia" w:ascii="宋体" w:hAnsi="宋体" w:eastAsia="宋体" w:cs="宋体"/>
          <w:bCs/>
          <w:color w:val="auto"/>
          <w:sz w:val="24"/>
          <w:lang w:eastAsia="zh-CN"/>
        </w:rPr>
      </w:pPr>
      <w:bookmarkStart w:id="213" w:name="_Toc351203557"/>
      <w:r>
        <w:rPr>
          <w:rFonts w:hint="eastAsia" w:ascii="宋体" w:hAnsi="宋体" w:eastAsia="宋体" w:cs="宋体"/>
          <w:bCs/>
          <w:color w:val="auto"/>
          <w:sz w:val="24"/>
          <w:lang w:eastAsia="zh-CN"/>
        </w:rPr>
        <w:t>8.5禁止使用不合格的材料和工程设备</w:t>
      </w:r>
      <w:bookmarkEnd w:id="213"/>
    </w:p>
    <w:p w14:paraId="78D90239">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8.5.1 监理人有权拒绝承包人提供的不合格材料或工程设备，并要求承包人立即进行更换。监理人应在更换后再次进行检查和检验，由此增加的费用和（或）延误的工期由承包人承担。</w:t>
      </w:r>
    </w:p>
    <w:p w14:paraId="45D06E04">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8.5.2 监理人发现承包人使用了不合格的材料和工程设备，承包人应按照监理人的指示立即改正，并禁止在工程中继续使用不合格的材料和工程设备。</w:t>
      </w:r>
    </w:p>
    <w:p w14:paraId="2D96BE4B">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8.5.3 发包人提供的材料或工程设备不符合合同要求的，承包人有权拒绝，并可要求发包人更换，由此增加的费用和（或）延误的工期由发包人承担，并支付承包人合理的利润。</w:t>
      </w:r>
    </w:p>
    <w:p w14:paraId="1A75FAD8">
      <w:pPr>
        <w:keepNext/>
        <w:keepLines/>
        <w:spacing w:after="0" w:line="360" w:lineRule="auto"/>
        <w:ind w:firstLine="480" w:firstLineChars="200"/>
        <w:outlineLvl w:val="3"/>
        <w:rPr>
          <w:rFonts w:hint="eastAsia" w:ascii="宋体" w:hAnsi="宋体" w:eastAsia="宋体" w:cs="宋体"/>
          <w:bCs/>
          <w:color w:val="auto"/>
          <w:sz w:val="24"/>
          <w:lang w:eastAsia="zh-CN"/>
        </w:rPr>
      </w:pPr>
      <w:bookmarkStart w:id="214" w:name="_Toc351203558"/>
      <w:r>
        <w:rPr>
          <w:rFonts w:hint="eastAsia" w:ascii="宋体" w:hAnsi="宋体" w:eastAsia="宋体" w:cs="宋体"/>
          <w:bCs/>
          <w:color w:val="auto"/>
          <w:sz w:val="24"/>
          <w:lang w:eastAsia="zh-CN"/>
        </w:rPr>
        <w:t>8.6 样品</w:t>
      </w:r>
      <w:bookmarkEnd w:id="214"/>
    </w:p>
    <w:p w14:paraId="25328F4A">
      <w:pPr>
        <w:autoSpaceDE w:val="0"/>
        <w:autoSpaceDN w:val="0"/>
        <w:adjustRightInd w:val="0"/>
        <w:spacing w:after="0" w:line="360" w:lineRule="auto"/>
        <w:ind w:firstLine="480" w:firstLineChars="200"/>
        <w:outlineLvl w:val="4"/>
        <w:rPr>
          <w:rFonts w:hint="eastAsia" w:ascii="宋体" w:hAnsi="宋体" w:eastAsia="宋体" w:cs="宋体"/>
          <w:color w:val="auto"/>
          <w:sz w:val="24"/>
          <w:lang w:eastAsia="zh-CN"/>
        </w:rPr>
      </w:pPr>
      <w:r>
        <w:rPr>
          <w:rFonts w:hint="eastAsia" w:ascii="宋体" w:hAnsi="宋体" w:eastAsia="宋体" w:cs="宋体"/>
          <w:color w:val="auto"/>
          <w:sz w:val="24"/>
          <w:lang w:eastAsia="zh-CN"/>
        </w:rPr>
        <w:t>8.6.1</w:t>
      </w:r>
      <w:r>
        <w:rPr>
          <w:rFonts w:hint="eastAsia" w:ascii="宋体" w:hAnsi="宋体" w:eastAsia="宋体" w:cs="宋体"/>
          <w:color w:val="auto"/>
          <w:sz w:val="24"/>
          <w:lang w:eastAsia="zh-CN"/>
        </w:rPr>
        <w:tab/>
      </w:r>
      <w:r>
        <w:rPr>
          <w:rFonts w:hint="eastAsia" w:ascii="宋体" w:hAnsi="宋体" w:eastAsia="宋体" w:cs="宋体"/>
          <w:color w:val="auto"/>
          <w:sz w:val="24"/>
          <w:lang w:eastAsia="zh-CN"/>
        </w:rPr>
        <w:t>样品的报送与封存</w:t>
      </w:r>
    </w:p>
    <w:p w14:paraId="2521BF85">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需要承包人报送样品的材料或工程设备，样品的种类、名称、规格、数量等要求均应在专用合同条款中约定。样品的报送程序如下：</w:t>
      </w:r>
    </w:p>
    <w:p w14:paraId="5ACF0797">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1）承包人应在计划采购前28天向监理人报送样品。承包人报送的样品均应来自供应材料的实际生产地，且提供的样品的规格、数量足以表明材料或工程设备的质量、型号、颜色、表面处理、质地、误差和其他要求的特征。</w:t>
      </w:r>
    </w:p>
    <w:p w14:paraId="3D4688F9">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2）承包人每次报送样品时应随附申报单，申报单应载明报送样品的相关数据和资料，并标明每件样品对应的图纸号，预留监理人批复意见栏。监理人应在收到承包人报送的样品后7天向承包人回复经发包人签认的样品审批意见。</w:t>
      </w:r>
    </w:p>
    <w:p w14:paraId="2EFE707B">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（3）经发包人和监理人审批确认的样品应按约定的方法封样，封存的样品作为检验工程相关部分的标准之一。承包人在施工过程中不得使用与样品不符的材料或工程设备。</w:t>
      </w:r>
    </w:p>
    <w:p w14:paraId="1F02FA7C">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4）发包人和监理人对样品的审批确认仅为确认相关材料或工程设备的特征或用途，不得被理解为对合同的修改或改变，也并不减轻或免除承包人任何的责任和义务。如果封存的样品修改或改变了合同约定，合同当事人应当以书面协议予以确认。</w:t>
      </w:r>
    </w:p>
    <w:p w14:paraId="25F11CCB">
      <w:pPr>
        <w:autoSpaceDE w:val="0"/>
        <w:autoSpaceDN w:val="0"/>
        <w:adjustRightInd w:val="0"/>
        <w:spacing w:after="0" w:line="360" w:lineRule="auto"/>
        <w:ind w:firstLine="480" w:firstLineChars="200"/>
        <w:outlineLvl w:val="4"/>
        <w:rPr>
          <w:rFonts w:hint="eastAsia" w:ascii="宋体" w:hAnsi="宋体" w:eastAsia="宋体" w:cs="宋体"/>
          <w:color w:val="auto"/>
          <w:sz w:val="24"/>
          <w:lang w:eastAsia="zh-CN"/>
        </w:rPr>
      </w:pPr>
      <w:r>
        <w:rPr>
          <w:rFonts w:hint="eastAsia" w:ascii="宋体" w:hAnsi="宋体" w:eastAsia="宋体" w:cs="宋体"/>
          <w:color w:val="auto"/>
          <w:sz w:val="24"/>
          <w:lang w:eastAsia="zh-CN"/>
        </w:rPr>
        <w:t>8.6.2 样品的保管</w:t>
      </w:r>
    </w:p>
    <w:p w14:paraId="0C063909">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经批准的样品应由监理人负责封存于现场，承包人应在现场为保存样品提供适当和固定的场所并保持适当和良好的存储环境条件。</w:t>
      </w:r>
    </w:p>
    <w:p w14:paraId="41A07D86">
      <w:pPr>
        <w:keepNext/>
        <w:keepLines/>
        <w:spacing w:after="0" w:line="360" w:lineRule="auto"/>
        <w:ind w:firstLine="480" w:firstLineChars="200"/>
        <w:outlineLvl w:val="3"/>
        <w:rPr>
          <w:rFonts w:hint="eastAsia" w:ascii="宋体" w:hAnsi="宋体" w:eastAsia="宋体" w:cs="宋体"/>
          <w:bCs/>
          <w:color w:val="auto"/>
          <w:sz w:val="24"/>
          <w:lang w:eastAsia="zh-CN"/>
        </w:rPr>
      </w:pPr>
      <w:bookmarkStart w:id="215" w:name="_Toc351203559"/>
      <w:r>
        <w:rPr>
          <w:rFonts w:hint="eastAsia" w:ascii="宋体" w:hAnsi="宋体" w:eastAsia="宋体" w:cs="宋体"/>
          <w:bCs/>
          <w:color w:val="auto"/>
          <w:sz w:val="24"/>
          <w:lang w:eastAsia="zh-CN"/>
        </w:rPr>
        <w:t>8.7材料与工程设备的替代</w:t>
      </w:r>
      <w:bookmarkEnd w:id="215"/>
    </w:p>
    <w:p w14:paraId="38ABA3C4">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8.7.1 出现下列情况需要使用替代材料和工程设备的，承包人应按照第8.7.2项约定的程序执行：</w:t>
      </w:r>
    </w:p>
    <w:p w14:paraId="0583D33C">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（1）基准日期后生效的法律规定禁止使用的；</w:t>
      </w:r>
    </w:p>
    <w:p w14:paraId="7F8C8B64">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（2）发包人要求使用替代品的；</w:t>
      </w:r>
    </w:p>
    <w:p w14:paraId="21CFAB85">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（3）因其他原因必须使用替代品的。</w:t>
      </w:r>
    </w:p>
    <w:p w14:paraId="7EB76861">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8.7.2 承包人应在使用替代材料和工程设备28天前书面通知监理人，并附下列文件：</w:t>
      </w:r>
    </w:p>
    <w:p w14:paraId="0DE56996">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（1）被替代的材料和工程设备的名称、数量、规格、型号、品牌、性能、价格及其他相关资料；</w:t>
      </w:r>
    </w:p>
    <w:p w14:paraId="2CB3B882">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（2）替代品的名称、数量、规格、型号、品牌、性能、价格及其他相关资料；</w:t>
      </w:r>
    </w:p>
    <w:p w14:paraId="4E8A4D12">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（3）替代品与被替代产品之间的差异以及使用替代品可能对工程产生的影响；</w:t>
      </w:r>
    </w:p>
    <w:p w14:paraId="3B7B6F6D">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（4）替代品与被替代产品的价格差异；</w:t>
      </w:r>
    </w:p>
    <w:p w14:paraId="2DA99285">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（5）使用替代品的理由和原因说明；</w:t>
      </w:r>
    </w:p>
    <w:p w14:paraId="6F471CA2">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（6）监理人要求的其他文件。</w:t>
      </w:r>
    </w:p>
    <w:p w14:paraId="065C2B33">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监理人应在收到通知后14天内向承包人发出经发包人签认的书面指示；监理人逾期发出书面指示的，视为发包人和监理人同意使用替代品。</w:t>
      </w:r>
    </w:p>
    <w:p w14:paraId="6B867683">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8.7.3 发包人认可使用替代材料和工程设备的，替代材料和工程设备的价格，按照已标价工程量清单或预算书相同项目的价格认定；无相同项目的，参考相似项目价格认定；既无相同项目也无相似项目的，按照合理的成本与利润构成的原则，由合同当事人按照第4.4款〔商定或确定〕确定价格。</w:t>
      </w:r>
    </w:p>
    <w:p w14:paraId="368DDE62">
      <w:pPr>
        <w:keepNext/>
        <w:keepLines/>
        <w:spacing w:after="0" w:line="360" w:lineRule="auto"/>
        <w:ind w:firstLine="480" w:firstLineChars="200"/>
        <w:outlineLvl w:val="3"/>
        <w:rPr>
          <w:rFonts w:hint="eastAsia" w:ascii="宋体" w:hAnsi="宋体" w:eastAsia="宋体" w:cs="宋体"/>
          <w:bCs/>
          <w:color w:val="auto"/>
          <w:sz w:val="24"/>
          <w:lang w:eastAsia="zh-CN"/>
        </w:rPr>
      </w:pPr>
      <w:bookmarkStart w:id="216" w:name="_Toc351203560"/>
      <w:r>
        <w:rPr>
          <w:rFonts w:hint="eastAsia" w:ascii="宋体" w:hAnsi="宋体" w:eastAsia="宋体" w:cs="宋体"/>
          <w:bCs/>
          <w:color w:val="auto"/>
          <w:sz w:val="24"/>
          <w:lang w:eastAsia="zh-CN"/>
        </w:rPr>
        <w:t>8.8施工设备和临时设施</w:t>
      </w:r>
      <w:bookmarkEnd w:id="216"/>
    </w:p>
    <w:p w14:paraId="2786B81C">
      <w:pPr>
        <w:autoSpaceDE w:val="0"/>
        <w:autoSpaceDN w:val="0"/>
        <w:adjustRightInd w:val="0"/>
        <w:spacing w:after="0" w:line="360" w:lineRule="auto"/>
        <w:ind w:firstLine="480" w:firstLineChars="200"/>
        <w:outlineLvl w:val="4"/>
        <w:rPr>
          <w:rFonts w:hint="eastAsia" w:ascii="宋体" w:hAnsi="宋体" w:eastAsia="宋体" w:cs="宋体"/>
          <w:color w:val="auto"/>
          <w:sz w:val="24"/>
          <w:lang w:eastAsia="zh-CN"/>
        </w:rPr>
      </w:pPr>
      <w:r>
        <w:rPr>
          <w:rFonts w:hint="eastAsia" w:ascii="宋体" w:hAnsi="宋体" w:eastAsia="宋体" w:cs="宋体"/>
          <w:color w:val="auto"/>
          <w:sz w:val="24"/>
          <w:lang w:eastAsia="zh-CN"/>
        </w:rPr>
        <w:t>8.8.1 承包人提供的施工设备和临时设施</w:t>
      </w:r>
    </w:p>
    <w:p w14:paraId="037CEB2C">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承包人应按合同进度计划的要求，及时配置施工设备和修建临时设施。进入施工场地的承包人设备需经监理人核查后才能投入使用。承包人更换合同约定的承包人设备的，应报监理人批准。</w:t>
      </w:r>
    </w:p>
    <w:p w14:paraId="416835CA">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除专用合同条款另有约定外，承包人应自行承担修建临时设施的费用，需要临时占地的，应由发包人办理申请手续并承担相应费用。</w:t>
      </w:r>
    </w:p>
    <w:p w14:paraId="02A95E28">
      <w:pPr>
        <w:autoSpaceDE w:val="0"/>
        <w:autoSpaceDN w:val="0"/>
        <w:adjustRightInd w:val="0"/>
        <w:spacing w:after="0" w:line="360" w:lineRule="auto"/>
        <w:ind w:firstLine="480" w:firstLineChars="200"/>
        <w:outlineLvl w:val="4"/>
        <w:rPr>
          <w:rFonts w:hint="eastAsia" w:ascii="宋体" w:hAnsi="宋体" w:eastAsia="宋体" w:cs="宋体"/>
          <w:color w:val="auto"/>
          <w:sz w:val="24"/>
          <w:lang w:eastAsia="zh-CN"/>
        </w:rPr>
      </w:pPr>
      <w:r>
        <w:rPr>
          <w:rFonts w:hint="eastAsia" w:ascii="宋体" w:hAnsi="宋体" w:eastAsia="宋体" w:cs="宋体"/>
          <w:color w:val="auto"/>
          <w:sz w:val="24"/>
          <w:lang w:eastAsia="zh-CN"/>
        </w:rPr>
        <w:t>8.8.2 发包人提供的施工设备和临时设施</w:t>
      </w:r>
    </w:p>
    <w:p w14:paraId="5FEEBDF8">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发包人提供的施工设备或临时设施在专用合同条款中约定。</w:t>
      </w:r>
    </w:p>
    <w:p w14:paraId="4D89E03F">
      <w:pPr>
        <w:autoSpaceDE w:val="0"/>
        <w:autoSpaceDN w:val="0"/>
        <w:adjustRightInd w:val="0"/>
        <w:spacing w:after="0" w:line="360" w:lineRule="auto"/>
        <w:ind w:firstLine="480" w:firstLineChars="200"/>
        <w:outlineLvl w:val="4"/>
        <w:rPr>
          <w:rFonts w:hint="eastAsia" w:ascii="宋体" w:hAnsi="宋体" w:eastAsia="宋体" w:cs="宋体"/>
          <w:color w:val="auto"/>
          <w:sz w:val="24"/>
          <w:lang w:eastAsia="zh-CN"/>
        </w:rPr>
      </w:pPr>
      <w:r>
        <w:rPr>
          <w:rFonts w:hint="eastAsia" w:ascii="宋体" w:hAnsi="宋体" w:eastAsia="宋体" w:cs="宋体"/>
          <w:color w:val="auto"/>
          <w:sz w:val="24"/>
          <w:lang w:eastAsia="zh-CN"/>
        </w:rPr>
        <w:t>8.8.3 要求承包人增加或更换施工设备</w:t>
      </w:r>
    </w:p>
    <w:p w14:paraId="3FFA5E44">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承包人使用的施工设备不能满足合同进度计划和（或）质量要求时，监理人有权要求承包人增加或更换施工设备，承包人应及时增加或更换，由此增加的费用和（或）延误的工期由承包人承担。</w:t>
      </w:r>
    </w:p>
    <w:p w14:paraId="61BA75D5">
      <w:pPr>
        <w:keepNext/>
        <w:keepLines/>
        <w:spacing w:after="0" w:line="360" w:lineRule="auto"/>
        <w:ind w:firstLine="480" w:firstLineChars="200"/>
        <w:outlineLvl w:val="3"/>
        <w:rPr>
          <w:rFonts w:hint="eastAsia" w:ascii="宋体" w:hAnsi="宋体" w:eastAsia="宋体" w:cs="宋体"/>
          <w:bCs/>
          <w:color w:val="auto"/>
          <w:sz w:val="24"/>
          <w:lang w:eastAsia="zh-CN"/>
        </w:rPr>
      </w:pPr>
      <w:bookmarkStart w:id="217" w:name="_Toc351203561"/>
      <w:r>
        <w:rPr>
          <w:rFonts w:hint="eastAsia" w:ascii="宋体" w:hAnsi="宋体" w:eastAsia="宋体" w:cs="宋体"/>
          <w:bCs/>
          <w:color w:val="auto"/>
          <w:sz w:val="24"/>
          <w:lang w:eastAsia="zh-CN"/>
        </w:rPr>
        <w:t>8</w:t>
      </w:r>
      <w:bookmarkStart w:id="218" w:name="_Toc296503063"/>
      <w:bookmarkStart w:id="219" w:name="_Toc337558781"/>
      <w:bookmarkStart w:id="220" w:name="_Toc296346564"/>
      <w:r>
        <w:rPr>
          <w:rFonts w:hint="eastAsia" w:ascii="宋体" w:hAnsi="宋体" w:eastAsia="宋体" w:cs="宋体"/>
          <w:bCs/>
          <w:color w:val="auto"/>
          <w:sz w:val="24"/>
          <w:lang w:eastAsia="zh-CN"/>
        </w:rPr>
        <w:t>.9材料与设备专用</w:t>
      </w:r>
      <w:bookmarkEnd w:id="217"/>
      <w:r>
        <w:rPr>
          <w:rFonts w:hint="eastAsia" w:ascii="宋体" w:hAnsi="宋体" w:eastAsia="宋体" w:cs="宋体"/>
          <w:bCs/>
          <w:color w:val="auto"/>
          <w:sz w:val="24"/>
          <w:lang w:eastAsia="zh-CN"/>
        </w:rPr>
        <w:t>要求</w:t>
      </w:r>
    </w:p>
    <w:bookmarkEnd w:id="218"/>
    <w:bookmarkEnd w:id="219"/>
    <w:bookmarkEnd w:id="220"/>
    <w:p w14:paraId="1D3C3D7C">
      <w:pPr>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承包人运入施工现场的材料、工程设备、施工设备以及在施工场地建设的临时设施，包括备品备件、安装工具与资料，必须专用于工程。未经发包人批准，承包人不得运出施工现场或挪作他用；</w:t>
      </w:r>
      <w:bookmarkEnd w:id="199"/>
      <w:r>
        <w:rPr>
          <w:rFonts w:hint="eastAsia" w:ascii="宋体" w:hAnsi="宋体" w:eastAsia="宋体" w:cs="宋体"/>
          <w:color w:val="auto"/>
          <w:sz w:val="24"/>
          <w:lang w:eastAsia="zh-CN"/>
        </w:rPr>
        <w:t>经发包人批准，承包人可以根据施工进度计划撤走闲置的施工设备和其他物品。</w:t>
      </w:r>
    </w:p>
    <w:p w14:paraId="043ED1DF">
      <w:pPr>
        <w:keepNext/>
        <w:keepLines/>
        <w:spacing w:after="0" w:line="360" w:lineRule="auto"/>
        <w:ind w:firstLine="480" w:firstLineChars="200"/>
        <w:outlineLvl w:val="2"/>
        <w:rPr>
          <w:rFonts w:hint="eastAsia" w:ascii="宋体" w:hAnsi="宋体" w:eastAsia="宋体" w:cs="宋体"/>
          <w:bCs/>
          <w:color w:val="auto"/>
          <w:sz w:val="24"/>
          <w:lang w:eastAsia="zh-CN"/>
        </w:rPr>
      </w:pPr>
      <w:bookmarkStart w:id="221" w:name="_Toc351203562"/>
      <w:r>
        <w:rPr>
          <w:rFonts w:hint="eastAsia" w:ascii="宋体" w:hAnsi="宋体" w:eastAsia="宋体" w:cs="宋体"/>
          <w:bCs/>
          <w:color w:val="auto"/>
          <w:sz w:val="24"/>
          <w:lang w:eastAsia="zh-CN"/>
        </w:rPr>
        <w:t>9</w:t>
      </w:r>
      <w:bookmarkStart w:id="222" w:name="_Toc337558782"/>
      <w:bookmarkStart w:id="223" w:name="_Toc296503083"/>
      <w:bookmarkStart w:id="224" w:name="_Toc296346584"/>
      <w:r>
        <w:rPr>
          <w:rFonts w:hint="eastAsia" w:ascii="宋体" w:hAnsi="宋体" w:eastAsia="宋体" w:cs="宋体"/>
          <w:bCs/>
          <w:color w:val="auto"/>
          <w:sz w:val="24"/>
          <w:lang w:eastAsia="zh-CN"/>
        </w:rPr>
        <w:t>. 试验与检验</w:t>
      </w:r>
      <w:bookmarkEnd w:id="221"/>
    </w:p>
    <w:bookmarkEnd w:id="222"/>
    <w:p w14:paraId="40BD0E37">
      <w:pPr>
        <w:keepNext/>
        <w:keepLines/>
        <w:spacing w:after="0" w:line="360" w:lineRule="auto"/>
        <w:ind w:firstLine="480" w:firstLineChars="200"/>
        <w:outlineLvl w:val="3"/>
        <w:rPr>
          <w:rFonts w:hint="eastAsia" w:ascii="宋体" w:hAnsi="宋体" w:eastAsia="宋体" w:cs="宋体"/>
          <w:bCs/>
          <w:color w:val="auto"/>
          <w:sz w:val="24"/>
          <w:lang w:eastAsia="zh-CN"/>
        </w:rPr>
      </w:pPr>
      <w:bookmarkStart w:id="225" w:name="_Toc351203563"/>
      <w:r>
        <w:rPr>
          <w:rFonts w:hint="eastAsia" w:ascii="宋体" w:hAnsi="宋体" w:eastAsia="宋体" w:cs="宋体"/>
          <w:bCs/>
          <w:color w:val="auto"/>
          <w:sz w:val="24"/>
          <w:lang w:eastAsia="zh-CN"/>
        </w:rPr>
        <w:t>9</w:t>
      </w:r>
      <w:bookmarkStart w:id="226" w:name="_Toc337558783"/>
      <w:r>
        <w:rPr>
          <w:rFonts w:hint="eastAsia" w:ascii="宋体" w:hAnsi="宋体" w:eastAsia="宋体" w:cs="宋体"/>
          <w:bCs/>
          <w:color w:val="auto"/>
          <w:sz w:val="24"/>
          <w:lang w:eastAsia="zh-CN"/>
        </w:rPr>
        <w:t>.1试验设备与试验人员</w:t>
      </w:r>
      <w:bookmarkEnd w:id="225"/>
    </w:p>
    <w:bookmarkEnd w:id="226"/>
    <w:p w14:paraId="22AD8407">
      <w:pPr>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9.1.1 承包人根据合同约定或监理人指示进行的现场材料试验，应由承包人提供试验场所、试验人员、试验设备以及其他必要的试验条件。监理人在必要时可以使用承包人提供的试验场所、试验设备以及其他试验条件，进行以工程质量检查为目的的材料复核试验，承包人应予以协助。</w:t>
      </w:r>
    </w:p>
    <w:p w14:paraId="7679DD75">
      <w:pPr>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9.1.2 承包人应按专用合同条款的约定提供试验设备、取样装置、试验场所和试验条件，并向监理人提交相应进场计划表。</w:t>
      </w:r>
    </w:p>
    <w:p w14:paraId="1ACF3FED">
      <w:pPr>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承包人配置的试验设备要符合相应试验规程的要求并经过具有资质的检测单位检测，且在正式使用该试验设备前，需要经过监理人与承包人共同校定。</w:t>
      </w:r>
    </w:p>
    <w:p w14:paraId="23DFF4C6">
      <w:pPr>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9.1.3 承包人应向监理人提交试验人员的名单及其岗位、资格等证明资料，试验人员必须能够熟练进行相应的检测试验，承包人对试验人员的试验程序和试验结果的正确性负责。</w:t>
      </w:r>
    </w:p>
    <w:p w14:paraId="6729D296">
      <w:pPr>
        <w:keepNext/>
        <w:keepLines/>
        <w:spacing w:after="0" w:line="360" w:lineRule="auto"/>
        <w:ind w:firstLine="480" w:firstLineChars="200"/>
        <w:outlineLvl w:val="3"/>
        <w:rPr>
          <w:rFonts w:hint="eastAsia" w:ascii="宋体" w:hAnsi="宋体" w:eastAsia="宋体" w:cs="宋体"/>
          <w:bCs/>
          <w:color w:val="auto"/>
          <w:sz w:val="24"/>
          <w:lang w:eastAsia="zh-CN"/>
        </w:rPr>
      </w:pPr>
      <w:bookmarkStart w:id="227" w:name="_Toc351203564"/>
      <w:r>
        <w:rPr>
          <w:rFonts w:hint="eastAsia" w:ascii="宋体" w:hAnsi="宋体" w:eastAsia="宋体" w:cs="宋体"/>
          <w:bCs/>
          <w:color w:val="auto"/>
          <w:sz w:val="24"/>
          <w:lang w:eastAsia="zh-CN"/>
        </w:rPr>
        <w:t>9</w:t>
      </w:r>
      <w:bookmarkStart w:id="228" w:name="_Toc337558784"/>
      <w:r>
        <w:rPr>
          <w:rFonts w:hint="eastAsia" w:ascii="宋体" w:hAnsi="宋体" w:eastAsia="宋体" w:cs="宋体"/>
          <w:bCs/>
          <w:color w:val="auto"/>
          <w:sz w:val="24"/>
          <w:lang w:eastAsia="zh-CN"/>
        </w:rPr>
        <w:t>.2取样</w:t>
      </w:r>
      <w:bookmarkEnd w:id="227"/>
    </w:p>
    <w:bookmarkEnd w:id="228"/>
    <w:p w14:paraId="5CB86C2F">
      <w:pPr>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试验属于自检性质的，承包人可以单独取样。试验属于监理人抽检性质的，可由监理人取样，也可由承包人的试验人员在监理人的监督下取样。</w:t>
      </w:r>
    </w:p>
    <w:p w14:paraId="6EE31684">
      <w:pPr>
        <w:keepNext/>
        <w:keepLines/>
        <w:spacing w:after="0" w:line="360" w:lineRule="auto"/>
        <w:ind w:firstLine="480" w:firstLineChars="200"/>
        <w:outlineLvl w:val="3"/>
        <w:rPr>
          <w:rFonts w:hint="eastAsia" w:ascii="宋体" w:hAnsi="宋体" w:eastAsia="宋体" w:cs="宋体"/>
          <w:bCs/>
          <w:color w:val="auto"/>
          <w:sz w:val="24"/>
          <w:lang w:eastAsia="zh-CN"/>
        </w:rPr>
      </w:pPr>
      <w:bookmarkStart w:id="229" w:name="_Toc351203565"/>
      <w:r>
        <w:rPr>
          <w:rFonts w:hint="eastAsia" w:ascii="宋体" w:hAnsi="宋体" w:eastAsia="宋体" w:cs="宋体"/>
          <w:bCs/>
          <w:color w:val="auto"/>
          <w:sz w:val="24"/>
          <w:lang w:eastAsia="zh-CN"/>
        </w:rPr>
        <w:t>9</w:t>
      </w:r>
      <w:bookmarkStart w:id="230" w:name="_Toc337558785"/>
      <w:r>
        <w:rPr>
          <w:rFonts w:hint="eastAsia" w:ascii="宋体" w:hAnsi="宋体" w:eastAsia="宋体" w:cs="宋体"/>
          <w:bCs/>
          <w:color w:val="auto"/>
          <w:sz w:val="24"/>
          <w:lang w:eastAsia="zh-CN"/>
        </w:rPr>
        <w:t>.3材料、工程设备和工程的试验和检验</w:t>
      </w:r>
      <w:bookmarkEnd w:id="229"/>
    </w:p>
    <w:bookmarkEnd w:id="230"/>
    <w:p w14:paraId="2C3EB3D8">
      <w:pPr>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9.3.1承包人应按合同约定进行材料、工程设备和工程的试验和检验，并为监理人对上述材料、工程设备和工程的质量检查提供必要的试验资料和原始记录。按合同约定应由监理人与承包人共同进行试验和检验的，由承包人负责提供必要的试验资料和原始记录。</w:t>
      </w:r>
    </w:p>
    <w:p w14:paraId="5ED01762">
      <w:pPr>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9.3.2试验属于自检性质的，承包人可以单独进行试验。试验属于监理人抽检性质的，监理人可以单独进行试验，也可由承包人与监理人共同进行。承包人对由监理人单独进行的试验结果有异议的，可以申请重新共同进行试验。约定共同进行试验的，监理人未按照约定参加试验的，承包人可自行试验，并将试验结果报送监理人，监理人应承认该试验结果。</w:t>
      </w:r>
    </w:p>
    <w:p w14:paraId="370A45F1">
      <w:pPr>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9.3.3监理人对承包人的试验和检验结果有异议的，或为查清承包人试验和检验成果的可靠性要求承包人重新试验和检验的，可由监理人与承包人共同进行。重新试验和检验的结果证明该项材料、工程设备或工程的质量不符合合同要求的，由此增加的费用和（或）延误的工期由承包人承担；重新试验和检验结果证明该项材料、工程设备和工程符合合同要求的，由此增加的费用和（或）延误的工期由发包人承担。</w:t>
      </w:r>
      <w:bookmarkStart w:id="231" w:name="_Toc351203566"/>
    </w:p>
    <w:p w14:paraId="29CDDE69">
      <w:pPr>
        <w:spacing w:after="0" w:line="360" w:lineRule="auto"/>
        <w:ind w:firstLine="480" w:firstLineChars="200"/>
        <w:outlineLvl w:val="3"/>
        <w:rPr>
          <w:rFonts w:hint="eastAsia" w:ascii="宋体" w:hAnsi="宋体" w:eastAsia="宋体" w:cs="宋体"/>
          <w:bCs/>
          <w:color w:val="auto"/>
          <w:sz w:val="24"/>
          <w:lang w:eastAsia="zh-CN"/>
        </w:rPr>
      </w:pPr>
      <w:r>
        <w:rPr>
          <w:rFonts w:hint="eastAsia" w:ascii="宋体" w:hAnsi="宋体" w:eastAsia="宋体" w:cs="宋体"/>
          <w:bCs/>
          <w:color w:val="auto"/>
          <w:sz w:val="24"/>
          <w:lang w:eastAsia="zh-CN"/>
        </w:rPr>
        <w:t>9</w:t>
      </w:r>
      <w:bookmarkStart w:id="232" w:name="_Toc337558786"/>
      <w:r>
        <w:rPr>
          <w:rFonts w:hint="eastAsia" w:ascii="宋体" w:hAnsi="宋体" w:eastAsia="宋体" w:cs="宋体"/>
          <w:bCs/>
          <w:color w:val="auto"/>
          <w:sz w:val="24"/>
          <w:lang w:eastAsia="zh-CN"/>
        </w:rPr>
        <w:t>.4现场工艺试验</w:t>
      </w:r>
      <w:bookmarkEnd w:id="231"/>
      <w:bookmarkEnd w:id="232"/>
    </w:p>
    <w:p w14:paraId="4C3E7AB7">
      <w:pPr>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承包人应按合同约定或监理人指示进行现场工艺试验。对大型的现场工艺试验，监理人认为必要时，承包人应根据监理人提出的工艺试验要求，编制工艺试验措施计划，报送监理人审查。</w:t>
      </w:r>
    </w:p>
    <w:p w14:paraId="1F208F11">
      <w:pPr>
        <w:keepNext/>
        <w:keepLines/>
        <w:spacing w:after="0" w:line="360" w:lineRule="auto"/>
        <w:ind w:firstLine="480" w:firstLineChars="200"/>
        <w:outlineLvl w:val="2"/>
        <w:rPr>
          <w:rFonts w:hint="eastAsia" w:ascii="宋体" w:hAnsi="宋体" w:eastAsia="宋体" w:cs="宋体"/>
          <w:bCs/>
          <w:color w:val="auto"/>
          <w:sz w:val="24"/>
          <w:lang w:eastAsia="zh-CN"/>
        </w:rPr>
      </w:pPr>
      <w:bookmarkStart w:id="233" w:name="_Toc351203567"/>
      <w:r>
        <w:rPr>
          <w:rFonts w:hint="eastAsia" w:ascii="宋体" w:hAnsi="宋体" w:eastAsia="宋体" w:cs="宋体"/>
          <w:bCs/>
          <w:color w:val="auto"/>
          <w:sz w:val="24"/>
          <w:lang w:eastAsia="zh-CN"/>
        </w:rPr>
        <w:t>1</w:t>
      </w:r>
      <w:bookmarkStart w:id="234" w:name="_Toc337558787"/>
      <w:r>
        <w:rPr>
          <w:rFonts w:hint="eastAsia" w:ascii="宋体" w:hAnsi="宋体" w:eastAsia="宋体" w:cs="宋体"/>
          <w:bCs/>
          <w:color w:val="auto"/>
          <w:sz w:val="24"/>
          <w:lang w:eastAsia="zh-CN"/>
        </w:rPr>
        <w:t>0. 变更</w:t>
      </w:r>
      <w:bookmarkEnd w:id="223"/>
      <w:bookmarkEnd w:id="224"/>
      <w:bookmarkEnd w:id="233"/>
    </w:p>
    <w:bookmarkEnd w:id="234"/>
    <w:p w14:paraId="72E44A32">
      <w:pPr>
        <w:keepNext/>
        <w:keepLines/>
        <w:spacing w:after="0" w:line="360" w:lineRule="auto"/>
        <w:ind w:firstLine="480" w:firstLineChars="200"/>
        <w:outlineLvl w:val="3"/>
        <w:rPr>
          <w:rFonts w:hint="eastAsia" w:ascii="宋体" w:hAnsi="宋体" w:eastAsia="宋体" w:cs="宋体"/>
          <w:bCs/>
          <w:color w:val="auto"/>
          <w:sz w:val="24"/>
          <w:lang w:eastAsia="zh-CN"/>
        </w:rPr>
      </w:pPr>
      <w:bookmarkStart w:id="235" w:name="_Toc351203568"/>
      <w:r>
        <w:rPr>
          <w:rFonts w:hint="eastAsia" w:ascii="宋体" w:hAnsi="宋体" w:eastAsia="宋体" w:cs="宋体"/>
          <w:bCs/>
          <w:color w:val="auto"/>
          <w:sz w:val="24"/>
          <w:lang w:eastAsia="zh-CN"/>
        </w:rPr>
        <w:t>1</w:t>
      </w:r>
      <w:bookmarkStart w:id="236" w:name="_Toc296346585"/>
      <w:bookmarkStart w:id="237" w:name="_Toc296503084"/>
      <w:bookmarkStart w:id="238" w:name="_Toc337558788"/>
      <w:r>
        <w:rPr>
          <w:rFonts w:hint="eastAsia" w:ascii="宋体" w:hAnsi="宋体" w:eastAsia="宋体" w:cs="宋体"/>
          <w:bCs/>
          <w:color w:val="auto"/>
          <w:sz w:val="24"/>
          <w:lang w:eastAsia="zh-CN"/>
        </w:rPr>
        <w:t>0.1变更的范围</w:t>
      </w:r>
      <w:bookmarkEnd w:id="235"/>
    </w:p>
    <w:bookmarkEnd w:id="236"/>
    <w:bookmarkEnd w:id="237"/>
    <w:bookmarkEnd w:id="238"/>
    <w:p w14:paraId="160D0EEB">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除专用合同条款另有约定外，合同履行过程中发生以下情形的，应按照本条约定进行变更：</w:t>
      </w:r>
    </w:p>
    <w:p w14:paraId="5F85E063">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（1）增加或减少合同中任何工作，或追加额外的工作；</w:t>
      </w:r>
    </w:p>
    <w:p w14:paraId="21CF4235">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（2）取消合同中任何工作，但转由他人实施的工作除外；</w:t>
      </w:r>
    </w:p>
    <w:p w14:paraId="519EFA2F">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（3）改变合同中任何工作的质量标准或其他特性；</w:t>
      </w:r>
    </w:p>
    <w:p w14:paraId="793EC03E">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（4）改变工程的基线、标高、位置和尺寸；</w:t>
      </w:r>
    </w:p>
    <w:p w14:paraId="36492091">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（5）改变工程的时间安排或实施顺序。</w:t>
      </w:r>
    </w:p>
    <w:p w14:paraId="380FE967">
      <w:pPr>
        <w:keepNext/>
        <w:keepLines/>
        <w:spacing w:after="0" w:line="360" w:lineRule="auto"/>
        <w:ind w:firstLine="480" w:firstLineChars="200"/>
        <w:outlineLvl w:val="3"/>
        <w:rPr>
          <w:rFonts w:hint="eastAsia" w:ascii="宋体" w:hAnsi="宋体" w:eastAsia="宋体" w:cs="宋体"/>
          <w:bCs/>
          <w:color w:val="auto"/>
          <w:sz w:val="24"/>
          <w:lang w:eastAsia="zh-CN"/>
        </w:rPr>
      </w:pPr>
      <w:bookmarkStart w:id="239" w:name="_Toc351203569"/>
      <w:r>
        <w:rPr>
          <w:rFonts w:hint="eastAsia" w:ascii="宋体" w:hAnsi="宋体" w:eastAsia="宋体" w:cs="宋体"/>
          <w:bCs/>
          <w:color w:val="auto"/>
          <w:sz w:val="24"/>
          <w:lang w:eastAsia="zh-CN"/>
        </w:rPr>
        <w:t>1</w:t>
      </w:r>
      <w:bookmarkStart w:id="240" w:name="_Toc296346586"/>
      <w:bookmarkStart w:id="241" w:name="_Toc337558789"/>
      <w:bookmarkStart w:id="242" w:name="_Toc296503085"/>
      <w:r>
        <w:rPr>
          <w:rFonts w:hint="eastAsia" w:ascii="宋体" w:hAnsi="宋体" w:eastAsia="宋体" w:cs="宋体"/>
          <w:bCs/>
          <w:color w:val="auto"/>
          <w:sz w:val="24"/>
          <w:lang w:eastAsia="zh-CN"/>
        </w:rPr>
        <w:t>0.2变更权</w:t>
      </w:r>
      <w:bookmarkEnd w:id="239"/>
    </w:p>
    <w:bookmarkEnd w:id="240"/>
    <w:bookmarkEnd w:id="241"/>
    <w:bookmarkEnd w:id="242"/>
    <w:p w14:paraId="5756F944">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发包人和监理人均可以提出变更。变更指示均通过监理人发出，监理人发出变更指示前应征得发包人同意。承包人收到经发包人签认的变更指示后，方可实施变更。未经许可，承包人不得擅自对工程的任何部分进行变更。</w:t>
      </w:r>
    </w:p>
    <w:p w14:paraId="55FF1800">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涉及设计变更的，应由设计人提供变更后的图纸和说明。如变更超过原设计标准或批准的建设规模时，发包人应及时办理规划、设计变更等审批手续。</w:t>
      </w:r>
    </w:p>
    <w:p w14:paraId="21D7B1D0">
      <w:pPr>
        <w:keepNext/>
        <w:keepLines/>
        <w:spacing w:after="0" w:line="360" w:lineRule="auto"/>
        <w:ind w:firstLine="480" w:firstLineChars="200"/>
        <w:outlineLvl w:val="3"/>
        <w:rPr>
          <w:rFonts w:hint="eastAsia" w:ascii="宋体" w:hAnsi="宋体" w:eastAsia="宋体" w:cs="宋体"/>
          <w:bCs/>
          <w:color w:val="auto"/>
          <w:sz w:val="24"/>
          <w:lang w:eastAsia="zh-CN"/>
        </w:rPr>
      </w:pPr>
      <w:bookmarkStart w:id="243" w:name="_Toc351203570"/>
      <w:r>
        <w:rPr>
          <w:rFonts w:hint="eastAsia" w:ascii="宋体" w:hAnsi="宋体" w:eastAsia="宋体" w:cs="宋体"/>
          <w:bCs/>
          <w:color w:val="auto"/>
          <w:sz w:val="24"/>
          <w:lang w:eastAsia="zh-CN"/>
        </w:rPr>
        <w:t>1</w:t>
      </w:r>
      <w:bookmarkStart w:id="244" w:name="_Toc337558790"/>
      <w:bookmarkStart w:id="245" w:name="_Toc296503086"/>
      <w:bookmarkStart w:id="246" w:name="_Toc296346587"/>
      <w:r>
        <w:rPr>
          <w:rFonts w:hint="eastAsia" w:ascii="宋体" w:hAnsi="宋体" w:eastAsia="宋体" w:cs="宋体"/>
          <w:bCs/>
          <w:color w:val="auto"/>
          <w:sz w:val="24"/>
          <w:lang w:eastAsia="zh-CN"/>
        </w:rPr>
        <w:t>0.3变更程序</w:t>
      </w:r>
      <w:bookmarkEnd w:id="243"/>
    </w:p>
    <w:bookmarkEnd w:id="244"/>
    <w:bookmarkEnd w:id="245"/>
    <w:bookmarkEnd w:id="246"/>
    <w:p w14:paraId="4384F7C5">
      <w:pPr>
        <w:autoSpaceDE w:val="0"/>
        <w:autoSpaceDN w:val="0"/>
        <w:adjustRightInd w:val="0"/>
        <w:spacing w:after="0" w:line="360" w:lineRule="auto"/>
        <w:ind w:firstLine="480" w:firstLineChars="200"/>
        <w:outlineLvl w:val="4"/>
        <w:rPr>
          <w:rFonts w:hint="eastAsia" w:ascii="宋体" w:hAnsi="宋体" w:eastAsia="宋体" w:cs="宋体"/>
          <w:color w:val="auto"/>
          <w:sz w:val="24"/>
          <w:lang w:eastAsia="zh-CN"/>
        </w:rPr>
      </w:pPr>
      <w:r>
        <w:rPr>
          <w:rFonts w:hint="eastAsia" w:ascii="宋体" w:hAnsi="宋体" w:eastAsia="宋体" w:cs="宋体"/>
          <w:color w:val="auto"/>
          <w:sz w:val="24"/>
          <w:lang w:eastAsia="zh-CN"/>
        </w:rPr>
        <w:t>10.3.1 发包人提出变更</w:t>
      </w:r>
    </w:p>
    <w:p w14:paraId="5CD73904">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发包人提出变更的，应通过监理人向承包人发出变更指示，变更指示应说明计划变更的工程范围和变更的内容。</w:t>
      </w:r>
    </w:p>
    <w:p w14:paraId="305811E7">
      <w:pPr>
        <w:autoSpaceDE w:val="0"/>
        <w:autoSpaceDN w:val="0"/>
        <w:adjustRightInd w:val="0"/>
        <w:spacing w:after="0" w:line="360" w:lineRule="auto"/>
        <w:ind w:firstLine="480" w:firstLineChars="200"/>
        <w:outlineLvl w:val="4"/>
        <w:rPr>
          <w:rFonts w:hint="eastAsia" w:ascii="宋体" w:hAnsi="宋体" w:eastAsia="宋体" w:cs="宋体"/>
          <w:color w:val="auto"/>
          <w:sz w:val="24"/>
          <w:lang w:eastAsia="zh-CN"/>
        </w:rPr>
      </w:pPr>
      <w:r>
        <w:rPr>
          <w:rFonts w:hint="eastAsia" w:ascii="宋体" w:hAnsi="宋体" w:eastAsia="宋体" w:cs="宋体"/>
          <w:color w:val="auto"/>
          <w:sz w:val="24"/>
          <w:lang w:eastAsia="zh-CN"/>
        </w:rPr>
        <w:t>10.3.2 监理人提出变更建议</w:t>
      </w:r>
    </w:p>
    <w:p w14:paraId="117E759A">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监理人提出变更建议的，需要向发包人以书面形式提出变更计划，说明计划变更工程范围和变更的内容、理由，以及实施该变更对合同价格和工期的影响。发包人同意变更的，由监理人向承包人发出变更指示。发包人不同意变更的，监理人无权擅自发出变更指示。</w:t>
      </w:r>
    </w:p>
    <w:p w14:paraId="73B2F182">
      <w:pPr>
        <w:autoSpaceDE w:val="0"/>
        <w:autoSpaceDN w:val="0"/>
        <w:adjustRightInd w:val="0"/>
        <w:spacing w:after="0" w:line="360" w:lineRule="auto"/>
        <w:ind w:firstLine="480" w:firstLineChars="200"/>
        <w:outlineLvl w:val="4"/>
        <w:rPr>
          <w:rFonts w:hint="eastAsia" w:ascii="宋体" w:hAnsi="宋体" w:eastAsia="宋体" w:cs="宋体"/>
          <w:color w:val="auto"/>
          <w:sz w:val="24"/>
          <w:lang w:eastAsia="zh-CN"/>
        </w:rPr>
      </w:pPr>
      <w:r>
        <w:rPr>
          <w:rFonts w:hint="eastAsia" w:ascii="宋体" w:hAnsi="宋体" w:eastAsia="宋体" w:cs="宋体"/>
          <w:color w:val="auto"/>
          <w:sz w:val="24"/>
          <w:lang w:eastAsia="zh-CN"/>
        </w:rPr>
        <w:t>10.3.3 变更执行</w:t>
      </w:r>
    </w:p>
    <w:p w14:paraId="7C8A8B28">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承包人收到监理人下达的变更指示后，认为不能执行，应立即提出不能执行该变更指示的理由。承包人认为可以执行变更的，应当书面说明实施该变更指示对合同价格和工期的影响，且合同当事人应当按照第10.4款〔变更估价〕约定确定变更估价。</w:t>
      </w:r>
    </w:p>
    <w:p w14:paraId="5D6E18C3">
      <w:pPr>
        <w:keepNext/>
        <w:keepLines/>
        <w:spacing w:after="0" w:line="360" w:lineRule="auto"/>
        <w:ind w:firstLine="480" w:firstLineChars="200"/>
        <w:outlineLvl w:val="3"/>
        <w:rPr>
          <w:rFonts w:hint="eastAsia" w:ascii="宋体" w:hAnsi="宋体" w:eastAsia="宋体" w:cs="宋体"/>
          <w:bCs/>
          <w:color w:val="auto"/>
          <w:sz w:val="24"/>
          <w:lang w:eastAsia="zh-CN"/>
        </w:rPr>
      </w:pPr>
      <w:bookmarkStart w:id="247" w:name="_Toc351203571"/>
      <w:r>
        <w:rPr>
          <w:rFonts w:hint="eastAsia" w:ascii="宋体" w:hAnsi="宋体" w:eastAsia="宋体" w:cs="宋体"/>
          <w:bCs/>
          <w:color w:val="auto"/>
          <w:sz w:val="24"/>
          <w:lang w:eastAsia="zh-CN"/>
        </w:rPr>
        <w:t>1</w:t>
      </w:r>
      <w:bookmarkStart w:id="248" w:name="_Toc296503087"/>
      <w:bookmarkStart w:id="249" w:name="_Toc296346588"/>
      <w:bookmarkStart w:id="250" w:name="_Toc337558791"/>
      <w:r>
        <w:rPr>
          <w:rFonts w:hint="eastAsia" w:ascii="宋体" w:hAnsi="宋体" w:eastAsia="宋体" w:cs="宋体"/>
          <w:bCs/>
          <w:color w:val="auto"/>
          <w:sz w:val="24"/>
          <w:lang w:eastAsia="zh-CN"/>
        </w:rPr>
        <w:t>0.4变更估价</w:t>
      </w:r>
      <w:bookmarkEnd w:id="247"/>
    </w:p>
    <w:bookmarkEnd w:id="248"/>
    <w:bookmarkEnd w:id="249"/>
    <w:bookmarkEnd w:id="250"/>
    <w:p w14:paraId="24314ED7">
      <w:pPr>
        <w:autoSpaceDE w:val="0"/>
        <w:autoSpaceDN w:val="0"/>
        <w:adjustRightInd w:val="0"/>
        <w:spacing w:after="0" w:line="360" w:lineRule="auto"/>
        <w:ind w:firstLine="480" w:firstLineChars="200"/>
        <w:outlineLvl w:val="4"/>
        <w:rPr>
          <w:rFonts w:hint="eastAsia" w:ascii="宋体" w:hAnsi="宋体" w:eastAsia="宋体" w:cs="宋体"/>
          <w:color w:val="auto"/>
          <w:sz w:val="24"/>
          <w:lang w:eastAsia="zh-CN"/>
        </w:rPr>
      </w:pPr>
      <w:r>
        <w:rPr>
          <w:rFonts w:hint="eastAsia" w:ascii="宋体" w:hAnsi="宋体" w:eastAsia="宋体" w:cs="宋体"/>
          <w:color w:val="auto"/>
          <w:sz w:val="24"/>
          <w:lang w:eastAsia="zh-CN"/>
        </w:rPr>
        <w:t>10.4.1 变更估价原则</w:t>
      </w:r>
    </w:p>
    <w:p w14:paraId="1364A601">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除专用合同条款另有约定外，变更估价按照本款约定处理：</w:t>
      </w:r>
    </w:p>
    <w:p w14:paraId="09713287">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（1）已标价工程量清单或预算书有相同项目的，按照相同项目单价认定；</w:t>
      </w:r>
    </w:p>
    <w:p w14:paraId="768572D5">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（2）已标价工程量清单或预算书中无相同项目，但有类似项目的，参照类似项目的单价认定；</w:t>
      </w:r>
    </w:p>
    <w:p w14:paraId="266252BB">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3）变更导致实际完成的变更工程量与已标价工程量清单或预算书中列明的该项目工程量的变化幅度超过15%的，或已标价工程量清单或预算书中无相同项目及类似项目单价的，按照合理的成本与利润构成的原则，由合同当事人按照第4.4款〔商定或确定〕确定变更工作的单价。</w:t>
      </w:r>
    </w:p>
    <w:p w14:paraId="6237E315">
      <w:pPr>
        <w:autoSpaceDE w:val="0"/>
        <w:autoSpaceDN w:val="0"/>
        <w:adjustRightInd w:val="0"/>
        <w:spacing w:after="0" w:line="360" w:lineRule="auto"/>
        <w:ind w:firstLine="480" w:firstLineChars="200"/>
        <w:outlineLvl w:val="4"/>
        <w:rPr>
          <w:rFonts w:hint="eastAsia" w:ascii="宋体" w:hAnsi="宋体" w:eastAsia="宋体" w:cs="宋体"/>
          <w:color w:val="auto"/>
          <w:sz w:val="24"/>
          <w:lang w:eastAsia="zh-CN"/>
        </w:rPr>
      </w:pPr>
      <w:r>
        <w:rPr>
          <w:rFonts w:hint="eastAsia" w:ascii="宋体" w:hAnsi="宋体" w:eastAsia="宋体" w:cs="宋体"/>
          <w:color w:val="auto"/>
          <w:sz w:val="24"/>
          <w:lang w:eastAsia="zh-CN"/>
        </w:rPr>
        <w:t>10.4.2 变更估价程序</w:t>
      </w:r>
    </w:p>
    <w:p w14:paraId="34814D84">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承包人应在收到变更指示后14天内，向监理人提交变更估价申请。监理人应在收到承包人提交的变更估价申请后7天内审查完毕并报送发包人，监理人对变更估价申请有异议，通知承包人修改后重新提交。发包人应在承包人提交变更估价申请后14天内审批完毕。发包人逾期未完成审批或未提出异议的，视为认可承包人提交的变更估价申请。</w:t>
      </w:r>
    </w:p>
    <w:p w14:paraId="12AFCA88">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因变更引起的价格调整应计入最近一期的进度款中支付。</w:t>
      </w:r>
    </w:p>
    <w:p w14:paraId="12CAB422">
      <w:pPr>
        <w:keepNext/>
        <w:keepLines/>
        <w:spacing w:after="0" w:line="360" w:lineRule="auto"/>
        <w:ind w:firstLine="480" w:firstLineChars="200"/>
        <w:outlineLvl w:val="3"/>
        <w:rPr>
          <w:rFonts w:hint="eastAsia" w:ascii="宋体" w:hAnsi="宋体" w:eastAsia="宋体" w:cs="宋体"/>
          <w:bCs/>
          <w:color w:val="auto"/>
          <w:sz w:val="24"/>
          <w:lang w:eastAsia="zh-CN"/>
        </w:rPr>
      </w:pPr>
      <w:bookmarkStart w:id="251" w:name="_Toc351203572"/>
      <w:r>
        <w:rPr>
          <w:rFonts w:hint="eastAsia" w:ascii="宋体" w:hAnsi="宋体" w:eastAsia="宋体" w:cs="宋体"/>
          <w:bCs/>
          <w:color w:val="auto"/>
          <w:sz w:val="24"/>
          <w:lang w:eastAsia="zh-CN"/>
        </w:rPr>
        <w:t>1</w:t>
      </w:r>
      <w:bookmarkStart w:id="252" w:name="_Toc337558792"/>
      <w:bookmarkStart w:id="253" w:name="_Toc296346595"/>
      <w:bookmarkStart w:id="254" w:name="_Toc296503094"/>
      <w:r>
        <w:rPr>
          <w:rFonts w:hint="eastAsia" w:ascii="宋体" w:hAnsi="宋体" w:eastAsia="宋体" w:cs="宋体"/>
          <w:bCs/>
          <w:color w:val="auto"/>
          <w:sz w:val="24"/>
          <w:lang w:eastAsia="zh-CN"/>
        </w:rPr>
        <w:t>0.5承包人的合理化建议</w:t>
      </w:r>
      <w:bookmarkEnd w:id="251"/>
    </w:p>
    <w:bookmarkEnd w:id="252"/>
    <w:bookmarkEnd w:id="253"/>
    <w:bookmarkEnd w:id="254"/>
    <w:p w14:paraId="1DE342C7">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承包人提出合理化建议的，应向监理人提交合理化建议说明，说明建议的内容和理由，以及实施该建议对合同价格和工期的影响。</w:t>
      </w:r>
    </w:p>
    <w:p w14:paraId="06E71AEF">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除专用合同条款另有约定外，监理人应在收到承包人提交的合理化建议后7天内审查完毕并报送发包人，发现其中存在技术上的缺陷，应通知承包人修改。发包人应在收到监理人报送的合理化建议后7天内审批完毕。合理化建议经发包人批准的，监理人应及时发出变更指示，由此引起的合同价格调整按照第10.4款〔变更估价〕约定执行。发包人不同意变更的，监理人应书面通知承包人。</w:t>
      </w:r>
    </w:p>
    <w:p w14:paraId="27CA7585">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合理化建议降低了合同价格或者提高了工程经济效益的，发包人可对承包人给予奖励，奖励的方法和金额在专用合同条款中约定。</w:t>
      </w:r>
    </w:p>
    <w:p w14:paraId="1CA8E6B5">
      <w:pPr>
        <w:keepNext/>
        <w:keepLines/>
        <w:spacing w:after="0" w:line="360" w:lineRule="auto"/>
        <w:ind w:firstLine="480" w:firstLineChars="200"/>
        <w:outlineLvl w:val="3"/>
        <w:rPr>
          <w:rFonts w:hint="eastAsia" w:ascii="宋体" w:hAnsi="宋体" w:eastAsia="宋体" w:cs="宋体"/>
          <w:b/>
          <w:bCs/>
          <w:color w:val="auto"/>
          <w:sz w:val="24"/>
          <w:lang w:eastAsia="zh-CN"/>
        </w:rPr>
      </w:pPr>
      <w:bookmarkStart w:id="255" w:name="_Toc351203573"/>
      <w:r>
        <w:rPr>
          <w:rFonts w:hint="eastAsia" w:ascii="宋体" w:hAnsi="宋体" w:eastAsia="宋体" w:cs="宋体"/>
          <w:bCs/>
          <w:color w:val="auto"/>
          <w:sz w:val="24"/>
          <w:lang w:eastAsia="zh-CN"/>
        </w:rPr>
        <w:t>1</w:t>
      </w:r>
      <w:bookmarkStart w:id="256" w:name="_Toc337558793"/>
      <w:r>
        <w:rPr>
          <w:rFonts w:hint="eastAsia" w:ascii="宋体" w:hAnsi="宋体" w:eastAsia="宋体" w:cs="宋体"/>
          <w:bCs/>
          <w:color w:val="auto"/>
          <w:sz w:val="24"/>
          <w:lang w:eastAsia="zh-CN"/>
        </w:rPr>
        <w:t>0.6变更引起的工期调整</w:t>
      </w:r>
      <w:bookmarkEnd w:id="255"/>
      <w:bookmarkEnd w:id="256"/>
    </w:p>
    <w:p w14:paraId="11415B0F">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因变更引起工期变化的，合同当事人均可要求调整合同工期，由合同当事人按照第4.4款〔商定或确定〕并参考工程所在地的工期定额标准确定增减工期天数。</w:t>
      </w:r>
    </w:p>
    <w:p w14:paraId="056F8A96">
      <w:pPr>
        <w:keepNext/>
        <w:keepLines/>
        <w:spacing w:after="0" w:line="360" w:lineRule="auto"/>
        <w:ind w:firstLine="480" w:firstLineChars="200"/>
        <w:outlineLvl w:val="3"/>
        <w:rPr>
          <w:rFonts w:hint="eastAsia" w:ascii="宋体" w:hAnsi="宋体" w:eastAsia="宋体" w:cs="宋体"/>
          <w:bCs/>
          <w:color w:val="auto"/>
          <w:sz w:val="24"/>
          <w:lang w:eastAsia="zh-CN"/>
        </w:rPr>
      </w:pPr>
      <w:bookmarkStart w:id="257" w:name="_Toc351203574"/>
      <w:r>
        <w:rPr>
          <w:rFonts w:hint="eastAsia" w:ascii="宋体" w:hAnsi="宋体" w:eastAsia="宋体" w:cs="宋体"/>
          <w:bCs/>
          <w:color w:val="auto"/>
          <w:sz w:val="24"/>
          <w:lang w:eastAsia="zh-CN"/>
        </w:rPr>
        <w:t>10.7暂估价</w:t>
      </w:r>
      <w:bookmarkEnd w:id="257"/>
    </w:p>
    <w:p w14:paraId="7E153D6E">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暂估价专业分包工程、服务、材料和工程设备的明细由合同当事人在专用合同条款中约定。</w:t>
      </w:r>
    </w:p>
    <w:p w14:paraId="354B2F74">
      <w:pPr>
        <w:spacing w:after="0" w:line="360" w:lineRule="auto"/>
        <w:ind w:firstLine="480" w:firstLineChars="200"/>
        <w:outlineLvl w:val="4"/>
        <w:rPr>
          <w:rFonts w:hint="eastAsia" w:ascii="宋体" w:hAnsi="宋体" w:eastAsia="宋体" w:cs="宋体"/>
          <w:color w:val="auto"/>
          <w:sz w:val="24"/>
          <w:lang w:eastAsia="zh-CN"/>
        </w:rPr>
      </w:pPr>
      <w:r>
        <w:rPr>
          <w:rFonts w:hint="eastAsia" w:ascii="宋体" w:hAnsi="宋体" w:eastAsia="宋体" w:cs="宋体"/>
          <w:color w:val="auto"/>
          <w:sz w:val="24"/>
          <w:lang w:eastAsia="zh-CN"/>
        </w:rPr>
        <w:t>10.7.1 依法必须招标的暂估价项目</w:t>
      </w:r>
    </w:p>
    <w:p w14:paraId="42812604">
      <w:pPr>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对于依法必须招标的暂估价项目，采取以下第1种方式确定。合同当事人也可以在专用合同条款中选择其他招标方式。</w:t>
      </w:r>
    </w:p>
    <w:p w14:paraId="089F13F5">
      <w:pPr>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第1种方式：对于依法必须招标的暂估价项目，由承包人招标，对该暂估价项目的确认和批准按照以下约定执行：</w:t>
      </w:r>
    </w:p>
    <w:p w14:paraId="044D2FB3">
      <w:pPr>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1）承包人应当根据施工进度计划，在招标工作启动前14天将招标方案通过监理人报送发包人审查，发包人应当在收到承包人报送的招标方案后7天内批准或提出修改意见。承包人应当按照经过发包人批准的招标方案开展招标工作；</w:t>
      </w:r>
    </w:p>
    <w:p w14:paraId="75FDC1EC">
      <w:pPr>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2）承包人应当根据施工进度计划，提前14天将招标文件通过监理人报送发包人审批，发包人应当在收到承包人报送的相关文件后7天内完成审批或提出修改意见；发包人有权确定招标控制价并按照法律规定参加评标；</w:t>
      </w:r>
    </w:p>
    <w:p w14:paraId="0B4E86B6">
      <w:pPr>
        <w:spacing w:after="0" w:line="360" w:lineRule="auto"/>
        <w:rPr>
          <w:rFonts w:hint="eastAsia" w:ascii="宋体" w:hAnsi="宋体" w:eastAsia="宋体" w:cs="宋体"/>
          <w:color w:val="auto"/>
          <w:sz w:val="24"/>
          <w:lang w:eastAsia="zh-CN"/>
        </w:rPr>
      </w:pPr>
      <w:r>
        <w:rPr>
          <w:rFonts w:hint="eastAsia" w:ascii="宋体" w:hAnsi="宋体" w:eastAsia="宋体" w:cs="宋体"/>
          <w:color w:val="auto"/>
          <w:sz w:val="24"/>
          <w:lang w:eastAsia="zh-CN"/>
        </w:rPr>
        <w:t xml:space="preserve">    （3）承包人与供应商、分包人在签订暂估价合同前，应当提前7天将确定的中标候选供应商或中标候选分包人的资料报送发包人，发包人应在收到资料后3天内与承包人共同确定中标人；承包人应当在签订合同后7天内，将暂估价合同副本报送发包人留存。</w:t>
      </w:r>
    </w:p>
    <w:p w14:paraId="2DEAB0C3">
      <w:pPr>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第2种方式：对于依法必须招标的暂估价项目，由发包人和承包人共同招标确定暂估价供应商或分包人的，承包人应按照施工进度计划，在招标工作启动前14天通知发包人，并提交暂估价招标方案和工作分工。发包人应在收到后7天内确认。确定中标人后，由发包人、承包人与中标人共同签订暂估价合同。</w:t>
      </w:r>
    </w:p>
    <w:p w14:paraId="02A7CFEA">
      <w:pPr>
        <w:spacing w:after="0" w:line="360" w:lineRule="auto"/>
        <w:ind w:firstLine="480" w:firstLineChars="200"/>
        <w:outlineLvl w:val="4"/>
        <w:rPr>
          <w:rFonts w:hint="eastAsia" w:ascii="宋体" w:hAnsi="宋体" w:eastAsia="宋体" w:cs="宋体"/>
          <w:color w:val="auto"/>
          <w:sz w:val="24"/>
          <w:lang w:eastAsia="zh-CN"/>
        </w:rPr>
      </w:pPr>
      <w:r>
        <w:rPr>
          <w:rFonts w:hint="eastAsia" w:ascii="宋体" w:hAnsi="宋体" w:eastAsia="宋体" w:cs="宋体"/>
          <w:color w:val="auto"/>
          <w:sz w:val="24"/>
          <w:lang w:eastAsia="zh-CN"/>
        </w:rPr>
        <w:t>10.7.2不属于依法必须招标的暂估价项目</w:t>
      </w:r>
    </w:p>
    <w:p w14:paraId="3B6AE345">
      <w:pPr>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 xml:space="preserve">除专用合同条款另有约定外，对于不属于依法必须招标的暂估价项目，采取以下第1种方式确定： </w:t>
      </w:r>
    </w:p>
    <w:p w14:paraId="3A93AF2A">
      <w:pPr>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第1种方式：对于不属于依法必须招标的暂估价项目，按本项约定确认和批准：</w:t>
      </w:r>
    </w:p>
    <w:p w14:paraId="2FE2D23C">
      <w:pPr>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1）承包人应根据施工进度计划，在签订暂估价项目的采购合同、分包合同前28天向监理人提出书面申请。监理人应当在收到申请后3天内报送发包人，发包人应当在收到申请后14天内给予批准或提出修改意见，发包人逾期未予批准或提出修改意见的，视为该书面申请已获得同意；</w:t>
      </w:r>
    </w:p>
    <w:p w14:paraId="60084D44">
      <w:pPr>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（2）发包人认为承包人确定的供应商、分包人无法满足工程质量或合同要求的，发包人可以要求承包人重新确定暂估价项目的供应商、分包人;</w:t>
      </w:r>
    </w:p>
    <w:p w14:paraId="34ED5F73">
      <w:pPr>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（3）承包人应当在签订暂估价合同后7天内，将暂估价合同副本报送发包人留存。</w:t>
      </w:r>
    </w:p>
    <w:p w14:paraId="16E8F4A7">
      <w:pPr>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第2种方式：承包人按照第10.7.1项〔依法必须招标的暂估价项目〕约定的第1种方式确定暂估价项目。</w:t>
      </w:r>
    </w:p>
    <w:p w14:paraId="15C8C540">
      <w:pPr>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第3种方式：承包人直接实施的暂估价项目</w:t>
      </w:r>
    </w:p>
    <w:p w14:paraId="164381D5">
      <w:pPr>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承包人具备实施暂估价项目的资格和条件的，经发包人和承包人协商一致后，可由承包人自行实施暂估价项目，合同当事人可以在专用合同条款约定具体事项。</w:t>
      </w:r>
    </w:p>
    <w:p w14:paraId="309F5654">
      <w:pPr>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10.7.3 因发包人原因导致暂估价合同订立和履行迟延的，由此增加的费用和（或）延误的工期由发包人承担，并支付承包人合理的利润。因承包人原因导致暂估价合同订立和履行迟延的，由此增加的费用和（或）延误的工期由承包人承担。</w:t>
      </w:r>
    </w:p>
    <w:p w14:paraId="081B8249">
      <w:pPr>
        <w:keepNext/>
        <w:keepLines/>
        <w:spacing w:after="0" w:line="360" w:lineRule="auto"/>
        <w:ind w:firstLine="480" w:firstLineChars="200"/>
        <w:outlineLvl w:val="3"/>
        <w:rPr>
          <w:rFonts w:hint="eastAsia" w:ascii="宋体" w:hAnsi="宋体" w:eastAsia="宋体" w:cs="宋体"/>
          <w:bCs/>
          <w:color w:val="auto"/>
          <w:sz w:val="24"/>
          <w:lang w:eastAsia="zh-CN"/>
        </w:rPr>
      </w:pPr>
      <w:bookmarkStart w:id="258" w:name="_Toc351203575"/>
      <w:r>
        <w:rPr>
          <w:rFonts w:hint="eastAsia" w:ascii="宋体" w:hAnsi="宋体" w:eastAsia="宋体" w:cs="宋体"/>
          <w:bCs/>
          <w:color w:val="auto"/>
          <w:sz w:val="24"/>
          <w:lang w:eastAsia="zh-CN"/>
        </w:rPr>
        <w:t>1</w:t>
      </w:r>
      <w:bookmarkStart w:id="259" w:name="_Toc337558794"/>
      <w:bookmarkStart w:id="260" w:name="_Toc322522561"/>
      <w:bookmarkStart w:id="261" w:name="_Toc296346591"/>
      <w:bookmarkStart w:id="262" w:name="_Toc296503090"/>
      <w:r>
        <w:rPr>
          <w:rFonts w:hint="eastAsia" w:ascii="宋体" w:hAnsi="宋体" w:eastAsia="宋体" w:cs="宋体"/>
          <w:bCs/>
          <w:color w:val="auto"/>
          <w:sz w:val="24"/>
          <w:lang w:eastAsia="zh-CN"/>
        </w:rPr>
        <w:t>0.8暂列金额</w:t>
      </w:r>
      <w:bookmarkEnd w:id="258"/>
    </w:p>
    <w:bookmarkEnd w:id="259"/>
    <w:p w14:paraId="7C7CCBC3">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暂列金额应按照发包人的要求使用，发包人的要求应通过监理人发出。合同当事人可以在专用合同条款中协商确定有关事项。</w:t>
      </w:r>
    </w:p>
    <w:bookmarkEnd w:id="260"/>
    <w:bookmarkEnd w:id="261"/>
    <w:bookmarkEnd w:id="262"/>
    <w:p w14:paraId="31EC725D">
      <w:pPr>
        <w:keepNext/>
        <w:keepLines/>
        <w:spacing w:after="0" w:line="360" w:lineRule="auto"/>
        <w:ind w:firstLine="480" w:firstLineChars="200"/>
        <w:outlineLvl w:val="3"/>
        <w:rPr>
          <w:rFonts w:hint="eastAsia" w:ascii="宋体" w:hAnsi="宋体" w:eastAsia="宋体" w:cs="宋体"/>
          <w:bCs/>
          <w:color w:val="auto"/>
          <w:sz w:val="24"/>
          <w:lang w:eastAsia="zh-CN"/>
        </w:rPr>
      </w:pPr>
      <w:bookmarkStart w:id="263" w:name="_Toc351203576"/>
      <w:r>
        <w:rPr>
          <w:rFonts w:hint="eastAsia" w:ascii="宋体" w:hAnsi="宋体" w:eastAsia="宋体" w:cs="宋体"/>
          <w:bCs/>
          <w:color w:val="auto"/>
          <w:sz w:val="24"/>
          <w:lang w:eastAsia="zh-CN"/>
        </w:rPr>
        <w:t>1</w:t>
      </w:r>
      <w:bookmarkStart w:id="264" w:name="_Toc296503091"/>
      <w:bookmarkStart w:id="265" w:name="_Toc296346592"/>
      <w:bookmarkStart w:id="266" w:name="_Toc337558796"/>
      <w:r>
        <w:rPr>
          <w:rFonts w:hint="eastAsia" w:ascii="宋体" w:hAnsi="宋体" w:eastAsia="宋体" w:cs="宋体"/>
          <w:bCs/>
          <w:color w:val="auto"/>
          <w:sz w:val="24"/>
          <w:lang w:eastAsia="zh-CN"/>
        </w:rPr>
        <w:t>0.9计日工</w:t>
      </w:r>
      <w:bookmarkEnd w:id="263"/>
      <w:bookmarkEnd w:id="264"/>
      <w:bookmarkEnd w:id="265"/>
      <w:bookmarkEnd w:id="266"/>
    </w:p>
    <w:p w14:paraId="14B4A61B">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需要采用计日工方式的，经发包人同意后，由监理人通知承包人以计日工计价方式实施相应的工作，其价款按列入已标价工程量清单或预算书中的计日工计价项目及其单价进行计算；已标价工程量清单或预算书中无相应的计日工单价的，按照合理的成本与利润构成的原则，由合同当事人按照第4.4款〔商定或确定〕确定计日工的单价。</w:t>
      </w:r>
    </w:p>
    <w:p w14:paraId="222C5280">
      <w:pPr>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采用计日工计价的任何一项工作，承包人应在该项工作实施过程中，每天提交以下报表和有关凭证报送监理人审查：</w:t>
      </w:r>
    </w:p>
    <w:p w14:paraId="32169153">
      <w:pPr>
        <w:spacing w:after="0" w:line="360" w:lineRule="auto"/>
        <w:ind w:firstLine="360" w:firstLineChars="150"/>
        <w:outlineLvl w:val="4"/>
        <w:rPr>
          <w:rFonts w:hint="eastAsia" w:ascii="宋体" w:hAnsi="宋体" w:eastAsia="宋体" w:cs="宋体"/>
          <w:color w:val="auto"/>
          <w:sz w:val="24"/>
          <w:lang w:eastAsia="zh-CN"/>
        </w:rPr>
      </w:pPr>
      <w:r>
        <w:rPr>
          <w:rFonts w:hint="eastAsia" w:ascii="宋体" w:hAnsi="宋体" w:eastAsia="宋体" w:cs="宋体"/>
          <w:color w:val="auto"/>
          <w:sz w:val="24"/>
          <w:lang w:eastAsia="zh-CN"/>
        </w:rPr>
        <w:t>（1）工作名称、内容和数量；</w:t>
      </w:r>
    </w:p>
    <w:p w14:paraId="2D61C8CA">
      <w:pPr>
        <w:spacing w:after="0" w:line="360" w:lineRule="auto"/>
        <w:ind w:firstLine="360" w:firstLineChars="150"/>
        <w:rPr>
          <w:rFonts w:hint="eastAsia" w:ascii="宋体" w:hAnsi="宋体" w:eastAsia="宋体" w:cs="宋体"/>
          <w:color w:val="auto"/>
          <w:sz w:val="24"/>
          <w:lang w:eastAsia="zh-CN"/>
        </w:rPr>
      </w:pPr>
      <w:r>
        <w:rPr>
          <w:rFonts w:hint="eastAsia" w:ascii="宋体" w:hAnsi="宋体" w:eastAsia="宋体" w:cs="宋体"/>
          <w:color w:val="auto"/>
          <w:sz w:val="24"/>
          <w:lang w:eastAsia="zh-CN"/>
        </w:rPr>
        <w:t>（2）投入该工作的所有人员的姓名、专业、工种、级别和耗用工时；</w:t>
      </w:r>
    </w:p>
    <w:p w14:paraId="38164DAE">
      <w:pPr>
        <w:spacing w:after="0" w:line="360" w:lineRule="auto"/>
        <w:ind w:firstLine="360" w:firstLineChars="150"/>
        <w:rPr>
          <w:rFonts w:hint="eastAsia" w:ascii="宋体" w:hAnsi="宋体" w:eastAsia="宋体" w:cs="宋体"/>
          <w:color w:val="auto"/>
          <w:sz w:val="24"/>
          <w:lang w:eastAsia="zh-CN"/>
        </w:rPr>
      </w:pPr>
      <w:r>
        <w:rPr>
          <w:rFonts w:hint="eastAsia" w:ascii="宋体" w:hAnsi="宋体" w:eastAsia="宋体" w:cs="宋体"/>
          <w:color w:val="auto"/>
          <w:sz w:val="24"/>
          <w:lang w:eastAsia="zh-CN"/>
        </w:rPr>
        <w:t>（3）投入该工作的材料类别和数量；</w:t>
      </w:r>
    </w:p>
    <w:p w14:paraId="294ED5B8">
      <w:pPr>
        <w:spacing w:after="0" w:line="360" w:lineRule="auto"/>
        <w:ind w:firstLine="360" w:firstLineChars="150"/>
        <w:rPr>
          <w:rFonts w:hint="eastAsia" w:ascii="宋体" w:hAnsi="宋体" w:eastAsia="宋体" w:cs="宋体"/>
          <w:color w:val="auto"/>
          <w:sz w:val="24"/>
          <w:lang w:eastAsia="zh-CN"/>
        </w:rPr>
      </w:pPr>
      <w:r>
        <w:rPr>
          <w:rFonts w:hint="eastAsia" w:ascii="宋体" w:hAnsi="宋体" w:eastAsia="宋体" w:cs="宋体"/>
          <w:color w:val="auto"/>
          <w:sz w:val="24"/>
          <w:lang w:eastAsia="zh-CN"/>
        </w:rPr>
        <w:t>（4）投入该工作的施工设备型号、台数和耗用台时；</w:t>
      </w:r>
    </w:p>
    <w:p w14:paraId="28E1BD85">
      <w:pPr>
        <w:spacing w:after="0" w:line="360" w:lineRule="auto"/>
        <w:ind w:firstLine="360" w:firstLineChars="150"/>
        <w:rPr>
          <w:rFonts w:hint="eastAsia" w:ascii="宋体" w:hAnsi="宋体" w:eastAsia="宋体" w:cs="宋体"/>
          <w:color w:val="auto"/>
          <w:sz w:val="24"/>
          <w:lang w:eastAsia="zh-CN"/>
        </w:rPr>
      </w:pPr>
      <w:r>
        <w:rPr>
          <w:rFonts w:hint="eastAsia" w:ascii="宋体" w:hAnsi="宋体" w:eastAsia="宋体" w:cs="宋体"/>
          <w:color w:val="auto"/>
          <w:sz w:val="24"/>
          <w:lang w:eastAsia="zh-CN"/>
        </w:rPr>
        <w:t>（5）其他有关资料和凭证。</w:t>
      </w:r>
    </w:p>
    <w:p w14:paraId="7E1AAB7C">
      <w:pPr>
        <w:spacing w:after="0" w:line="360" w:lineRule="auto"/>
        <w:ind w:firstLine="360" w:firstLineChars="150"/>
        <w:rPr>
          <w:rFonts w:hint="eastAsia" w:ascii="宋体" w:hAnsi="宋体" w:eastAsia="宋体" w:cs="宋体"/>
          <w:color w:val="auto"/>
          <w:sz w:val="24"/>
          <w:lang w:eastAsia="zh-CN"/>
        </w:rPr>
      </w:pPr>
      <w:r>
        <w:rPr>
          <w:rFonts w:hint="eastAsia" w:ascii="宋体" w:hAnsi="宋体" w:eastAsia="宋体" w:cs="宋体"/>
          <w:color w:val="auto"/>
          <w:sz w:val="24"/>
          <w:lang w:eastAsia="zh-CN"/>
        </w:rPr>
        <w:t xml:space="preserve"> 计日工由承包人汇总后，列入最近一期进度付款申请单，由监理人审查并经发包人批准后列入进度付款。</w:t>
      </w:r>
    </w:p>
    <w:p w14:paraId="075ECC13">
      <w:pPr>
        <w:keepNext/>
        <w:keepLines/>
        <w:spacing w:after="0" w:line="360" w:lineRule="auto"/>
        <w:ind w:firstLine="480" w:firstLineChars="200"/>
        <w:outlineLvl w:val="2"/>
        <w:rPr>
          <w:rFonts w:hint="eastAsia" w:ascii="宋体" w:hAnsi="宋体" w:eastAsia="宋体" w:cs="宋体"/>
          <w:bCs/>
          <w:color w:val="auto"/>
          <w:sz w:val="24"/>
          <w:lang w:eastAsia="zh-CN"/>
        </w:rPr>
      </w:pPr>
      <w:bookmarkStart w:id="267" w:name="_Toc351203577"/>
      <w:r>
        <w:rPr>
          <w:rFonts w:hint="eastAsia" w:ascii="宋体" w:hAnsi="宋体" w:eastAsia="宋体" w:cs="宋体"/>
          <w:bCs/>
          <w:color w:val="auto"/>
          <w:sz w:val="24"/>
          <w:lang w:eastAsia="zh-CN"/>
        </w:rPr>
        <w:t>11. 价格调整</w:t>
      </w:r>
      <w:bookmarkEnd w:id="267"/>
    </w:p>
    <w:p w14:paraId="16CDF26D">
      <w:pPr>
        <w:keepNext/>
        <w:keepLines/>
        <w:spacing w:after="0" w:line="360" w:lineRule="auto"/>
        <w:ind w:firstLine="480" w:firstLineChars="200"/>
        <w:outlineLvl w:val="3"/>
        <w:rPr>
          <w:rFonts w:hint="eastAsia" w:ascii="宋体" w:hAnsi="宋体" w:eastAsia="宋体" w:cs="宋体"/>
          <w:bCs/>
          <w:color w:val="auto"/>
          <w:sz w:val="24"/>
          <w:lang w:eastAsia="zh-CN"/>
        </w:rPr>
      </w:pPr>
      <w:bookmarkStart w:id="268" w:name="_Toc351203578"/>
      <w:bookmarkStart w:id="269" w:name="_Toc337558797"/>
      <w:bookmarkStart w:id="270" w:name="_Toc296503092"/>
      <w:bookmarkStart w:id="271" w:name="_Toc296346593"/>
      <w:r>
        <w:rPr>
          <w:rFonts w:hint="eastAsia" w:ascii="宋体" w:hAnsi="宋体" w:eastAsia="宋体" w:cs="宋体"/>
          <w:bCs/>
          <w:color w:val="auto"/>
          <w:sz w:val="24"/>
          <w:lang w:eastAsia="zh-CN"/>
        </w:rPr>
        <w:t>11.1市场价格波动引起的调整</w:t>
      </w:r>
      <w:bookmarkEnd w:id="268"/>
    </w:p>
    <w:bookmarkEnd w:id="269"/>
    <w:bookmarkEnd w:id="270"/>
    <w:bookmarkEnd w:id="271"/>
    <w:p w14:paraId="7E3FC876">
      <w:pPr>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除专用合同条款另有约定外，市场价格波动超过合同当事人约定的范围，合同价格应当调整。合同当事人可以在专用合同条款中约定选择以下一种方式对合同价格进行调整：</w:t>
      </w:r>
    </w:p>
    <w:p w14:paraId="28272FF3">
      <w:pPr>
        <w:spacing w:after="0" w:line="360" w:lineRule="auto"/>
        <w:ind w:firstLine="480" w:firstLineChars="200"/>
        <w:outlineLvl w:val="4"/>
        <w:rPr>
          <w:rFonts w:hint="eastAsia" w:ascii="宋体" w:hAnsi="宋体" w:eastAsia="宋体" w:cs="宋体"/>
          <w:color w:val="auto"/>
          <w:sz w:val="24"/>
          <w:lang w:eastAsia="zh-CN"/>
        </w:rPr>
      </w:pPr>
      <w:r>
        <w:rPr>
          <w:rFonts w:hint="eastAsia" w:ascii="宋体" w:hAnsi="宋体" w:eastAsia="宋体" w:cs="宋体"/>
          <w:color w:val="auto"/>
          <w:sz w:val="24"/>
          <w:lang w:eastAsia="zh-CN"/>
        </w:rPr>
        <w:t>第1种方式：采用价格指数进行价格调整。</w:t>
      </w:r>
    </w:p>
    <w:p w14:paraId="0F94580A">
      <w:pPr>
        <w:tabs>
          <w:tab w:val="left" w:pos="0"/>
          <w:tab w:val="left" w:pos="360"/>
          <w:tab w:val="left" w:pos="540"/>
        </w:tabs>
        <w:spacing w:after="0" w:line="360" w:lineRule="auto"/>
        <w:ind w:firstLine="480" w:firstLineChars="200"/>
        <w:outlineLvl w:val="5"/>
        <w:rPr>
          <w:rFonts w:hint="eastAsia" w:ascii="宋体" w:hAnsi="宋体" w:eastAsia="宋体" w:cs="宋体"/>
          <w:color w:val="auto"/>
          <w:sz w:val="24"/>
          <w:lang w:eastAsia="zh-CN"/>
        </w:rPr>
      </w:pPr>
      <w:r>
        <w:rPr>
          <w:rFonts w:hint="eastAsia" w:ascii="宋体" w:hAnsi="宋体" w:eastAsia="宋体" w:cs="宋体"/>
          <w:color w:val="auto"/>
          <w:sz w:val="24"/>
          <w:lang w:eastAsia="zh-CN"/>
        </w:rPr>
        <w:t>（1）价格调整公式</w:t>
      </w:r>
    </w:p>
    <w:p w14:paraId="324F331A">
      <w:pPr>
        <w:tabs>
          <w:tab w:val="left" w:pos="0"/>
          <w:tab w:val="left" w:pos="360"/>
          <w:tab w:val="left" w:pos="540"/>
        </w:tabs>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因人工、材料和设备等价格波动影响合同价格时，根据专用合同条款中约定的数据，按以下公式计算差额并调整合同价格：</w:t>
      </w:r>
    </w:p>
    <w:p w14:paraId="4112996B">
      <w:pPr>
        <w:tabs>
          <w:tab w:val="left" w:pos="0"/>
          <w:tab w:val="left" w:pos="360"/>
          <w:tab w:val="left" w:pos="540"/>
        </w:tabs>
        <w:spacing w:after="0" w:line="360" w:lineRule="auto"/>
        <w:ind w:firstLine="480" w:firstLineChars="200"/>
        <w:rPr>
          <w:rFonts w:hint="eastAsia" w:ascii="宋体" w:hAnsi="宋体" w:eastAsia="宋体" w:cs="宋体"/>
          <w:color w:val="auto"/>
          <w:sz w:val="24"/>
        </w:rPr>
      </w:pPr>
      <w:r>
        <w:rPr>
          <w:rFonts w:hint="eastAsia" w:ascii="宋体" w:hAnsi="宋体" w:eastAsia="宋体" w:cs="宋体"/>
          <w:color w:val="auto"/>
          <w:position w:val="-30"/>
          <w:sz w:val="24"/>
        </w:rPr>
        <w:object>
          <v:shape id="_x0000_i1025" o:spt="75" type="#_x0000_t75" style="height:43.5pt;width:360pt;" o:ole="t" filled="f" o:preferrelative="t" stroked="f" coordsize="21600,21600">
            <v:path/>
            <v:fill on="f" focussize="0,0"/>
            <v:stroke on="f" joinstyle="miter"/>
            <v:imagedata r:id="rId7" o:title=""/>
            <o:lock v:ext="edit" aspectratio="t"/>
            <w10:wrap type="none"/>
            <w10:anchorlock/>
          </v:shape>
          <o:OLEObject Type="Embed" ProgID="Equation.3" ShapeID="_x0000_i1025" DrawAspect="Content" ObjectID="_1468075725" r:id="rId6">
            <o:LockedField>false</o:LockedField>
          </o:OLEObject>
        </w:object>
      </w:r>
    </w:p>
    <w:p w14:paraId="02A47278">
      <w:pPr>
        <w:tabs>
          <w:tab w:val="left" w:pos="0"/>
          <w:tab w:val="left" w:pos="360"/>
          <w:tab w:val="left" w:pos="540"/>
        </w:tabs>
        <w:spacing w:after="0" w:line="360" w:lineRule="auto"/>
        <w:ind w:firstLine="640"/>
        <w:rPr>
          <w:rFonts w:hint="eastAsia" w:ascii="宋体" w:hAnsi="宋体" w:eastAsia="宋体" w:cs="宋体"/>
          <w:color w:val="auto"/>
          <w:sz w:val="24"/>
          <w:lang w:eastAsia="zh-CN"/>
        </w:rPr>
      </w:pPr>
      <w:r>
        <w:rPr>
          <w:rFonts w:hint="eastAsia" w:ascii="宋体" w:hAnsi="宋体" w:eastAsia="宋体" w:cs="宋体"/>
          <w:color w:val="auto"/>
          <w:sz w:val="24"/>
          <w:lang w:eastAsia="zh-CN"/>
        </w:rPr>
        <w:t>公式中：</w:t>
      </w:r>
      <w:r>
        <w:rPr>
          <w:rFonts w:hint="eastAsia" w:ascii="宋体" w:hAnsi="宋体" w:eastAsia="宋体" w:cs="宋体"/>
          <w:color w:val="auto"/>
          <w:sz w:val="24"/>
        </w:rPr>
        <w:t>Δ</w:t>
      </w:r>
      <w:r>
        <w:rPr>
          <w:rFonts w:hint="eastAsia" w:ascii="宋体" w:hAnsi="宋体" w:eastAsia="宋体" w:cs="宋体"/>
          <w:color w:val="auto"/>
          <w:sz w:val="24"/>
          <w:lang w:eastAsia="zh-CN"/>
        </w:rPr>
        <w:t>P——需调整的价格差额；</w:t>
      </w:r>
    </w:p>
    <w:p w14:paraId="7D81C8FD">
      <w:pPr>
        <w:tabs>
          <w:tab w:val="left" w:pos="0"/>
          <w:tab w:val="left" w:pos="360"/>
          <w:tab w:val="left" w:pos="540"/>
        </w:tabs>
        <w:spacing w:after="0" w:line="360" w:lineRule="auto"/>
        <w:ind w:firstLine="1440" w:firstLineChars="600"/>
        <w:rPr>
          <w:rFonts w:hint="eastAsia" w:ascii="宋体" w:hAnsi="宋体" w:eastAsia="宋体" w:cs="宋体"/>
          <w:color w:val="auto"/>
          <w:sz w:val="24"/>
          <w:lang w:eastAsia="zh-CN"/>
        </w:rPr>
      </w:pPr>
      <w:r>
        <w:rPr>
          <w:rFonts w:hint="eastAsia" w:ascii="宋体" w:hAnsi="宋体" w:eastAsia="宋体" w:cs="宋体"/>
          <w:color w:val="auto"/>
          <w:position w:val="-6"/>
          <w:sz w:val="24"/>
        </w:rPr>
        <w:object>
          <v:shape id="_x0000_i1026" o:spt="75" type="#_x0000_t75" style="height:14.25pt;width:14.25pt;" o:ole="t" filled="f" o:preferrelative="t" stroked="f" coordsize="21600,21600">
            <v:path/>
            <v:fill on="f" focussize="0,0"/>
            <v:stroke on="f" joinstyle="miter"/>
            <v:imagedata r:id="rId9" o:title=""/>
            <o:lock v:ext="edit" aspectratio="t"/>
            <w10:wrap type="none"/>
            <w10:anchorlock/>
          </v:shape>
          <o:OLEObject Type="Embed" ProgID="Equation.3" ShapeID="_x0000_i1026" DrawAspect="Content" ObjectID="_1468075726" r:id="rId8">
            <o:LockedField>false</o:LockedField>
          </o:OLEObject>
        </w:object>
      </w:r>
      <w:r>
        <w:rPr>
          <w:rFonts w:hint="eastAsia" w:ascii="宋体" w:hAnsi="宋体" w:eastAsia="宋体" w:cs="宋体"/>
          <w:color w:val="auto"/>
          <w:sz w:val="24"/>
          <w:lang w:eastAsia="zh-CN"/>
        </w:rPr>
        <w:t>——约定的付款证书中承包人应得到的已完成工程量的金额。此项金额应不包括价格调整、不计质量保证金的扣留和支付、预付款的支付和扣回。约定的变更及其他金额已按现行价格计价的，也不计在内；</w:t>
      </w:r>
    </w:p>
    <w:p w14:paraId="36BD8721">
      <w:pPr>
        <w:tabs>
          <w:tab w:val="left" w:pos="0"/>
          <w:tab w:val="left" w:pos="360"/>
          <w:tab w:val="left" w:pos="540"/>
        </w:tabs>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A——定值权重（即不调部分的权重）；</w:t>
      </w:r>
    </w:p>
    <w:p w14:paraId="76AB47D6">
      <w:pPr>
        <w:tabs>
          <w:tab w:val="left" w:pos="0"/>
          <w:tab w:val="left" w:pos="360"/>
          <w:tab w:val="left" w:pos="540"/>
        </w:tabs>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position w:val="-10"/>
          <w:sz w:val="24"/>
        </w:rPr>
        <w:object>
          <v:shape id="_x0000_i1027" o:spt="75" type="#_x0000_t75" style="height:21.75pt;width:100.55pt;" o:ole="t" filled="f" o:preferrelative="t" stroked="f" coordsize="21600,21600">
            <v:path/>
            <v:fill on="f" focussize="0,0"/>
            <v:stroke on="f" joinstyle="miter"/>
            <v:imagedata r:id="rId11" o:title=""/>
            <o:lock v:ext="edit" aspectratio="t"/>
            <w10:wrap type="none"/>
            <w10:anchorlock/>
          </v:shape>
          <o:OLEObject Type="Embed" ProgID="Equation.3" ShapeID="_x0000_i1027" DrawAspect="Content" ObjectID="_1468075727" r:id="rId10">
            <o:LockedField>false</o:LockedField>
          </o:OLEObject>
        </w:object>
      </w:r>
      <w:r>
        <w:rPr>
          <w:rFonts w:hint="eastAsia" w:ascii="宋体" w:hAnsi="宋体" w:eastAsia="宋体" w:cs="宋体"/>
          <w:color w:val="auto"/>
          <w:sz w:val="24"/>
          <w:lang w:eastAsia="zh-CN"/>
        </w:rPr>
        <w:t>——各可调因子的变值权重（即可调部分的权重），为各可调因子在签约合同价中所占的比例；</w:t>
      </w:r>
    </w:p>
    <w:p w14:paraId="583BB792">
      <w:pPr>
        <w:tabs>
          <w:tab w:val="left" w:pos="0"/>
          <w:tab w:val="left" w:pos="360"/>
          <w:tab w:val="left" w:pos="540"/>
        </w:tabs>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position w:val="-10"/>
          <w:sz w:val="24"/>
        </w:rPr>
        <w:object>
          <v:shape id="_x0000_i1028" o:spt="75" type="#_x0000_t75" style="height:21.75pt;width:100.5pt;" o:ole="t" filled="f" o:preferrelative="t" stroked="f" coordsize="21600,21600">
            <v:path/>
            <v:fill on="f" focussize="0,0"/>
            <v:stroke on="f" joinstyle="miter"/>
            <v:imagedata r:id="rId13" o:title=""/>
            <o:lock v:ext="edit" aspectratio="t"/>
            <w10:wrap type="none"/>
            <w10:anchorlock/>
          </v:shape>
          <o:OLEObject Type="Embed" ProgID="Equation.3" ShapeID="_x0000_i1028" DrawAspect="Content" ObjectID="_1468075728" r:id="rId12">
            <o:LockedField>false</o:LockedField>
          </o:OLEObject>
        </w:object>
      </w:r>
      <w:r>
        <w:rPr>
          <w:rFonts w:hint="eastAsia" w:ascii="宋体" w:hAnsi="宋体" w:eastAsia="宋体" w:cs="宋体"/>
          <w:color w:val="auto"/>
          <w:sz w:val="24"/>
          <w:lang w:eastAsia="zh-CN"/>
        </w:rPr>
        <w:t>——各可调因子的现行价格指数，指约定的付款证书相关周期最后一天的前42天的各可调因子的价格指数；</w:t>
      </w:r>
    </w:p>
    <w:p w14:paraId="1B99DB78">
      <w:pPr>
        <w:tabs>
          <w:tab w:val="left" w:pos="0"/>
          <w:tab w:val="left" w:pos="360"/>
          <w:tab w:val="left" w:pos="540"/>
        </w:tabs>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position w:val="-10"/>
          <w:sz w:val="24"/>
        </w:rPr>
        <w:object>
          <v:shape id="_x0000_i1029" o:spt="75" type="#_x0000_t75" style="height:21.75pt;width:108pt;" o:ole="t" filled="f" o:preferrelative="t" stroked="f" coordsize="21600,21600">
            <v:path/>
            <v:fill on="f" focussize="0,0"/>
            <v:stroke on="f" joinstyle="miter"/>
            <v:imagedata r:id="rId15" o:title=""/>
            <o:lock v:ext="edit" aspectratio="t"/>
            <w10:wrap type="none"/>
            <w10:anchorlock/>
          </v:shape>
          <o:OLEObject Type="Embed" ProgID="Equation.3" ShapeID="_x0000_i1029" DrawAspect="Content" ObjectID="_1468075729" r:id="rId14">
            <o:LockedField>false</o:LockedField>
          </o:OLEObject>
        </w:object>
      </w:r>
      <w:r>
        <w:rPr>
          <w:rFonts w:hint="eastAsia" w:ascii="宋体" w:hAnsi="宋体" w:eastAsia="宋体" w:cs="宋体"/>
          <w:color w:val="auto"/>
          <w:sz w:val="24"/>
          <w:lang w:eastAsia="zh-CN"/>
        </w:rPr>
        <w:t>——各可调因子的基本价格指数，指基准日期的各可调因子的价格指数。</w:t>
      </w:r>
    </w:p>
    <w:p w14:paraId="619D52DC">
      <w:pPr>
        <w:tabs>
          <w:tab w:val="left" w:pos="0"/>
          <w:tab w:val="left" w:pos="360"/>
          <w:tab w:val="left" w:pos="540"/>
        </w:tabs>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以上价格调整公式中的各可调因子、定值和变值权重，以及基本价格指数及其来源在投标函附录价格指数和权重表中约定，非招标订立的合同，由合同当事人在专用合同条款中约定。价格指数应首先采用工程造价管理机构发布的价格指数，无前述价格指数时，可采用工程造价管理机构发布的价格代替。</w:t>
      </w:r>
    </w:p>
    <w:p w14:paraId="5B629839">
      <w:pPr>
        <w:tabs>
          <w:tab w:val="left" w:pos="0"/>
          <w:tab w:val="left" w:pos="360"/>
          <w:tab w:val="left" w:pos="540"/>
        </w:tabs>
        <w:spacing w:after="0" w:line="360" w:lineRule="auto"/>
        <w:ind w:firstLine="480" w:firstLineChars="200"/>
        <w:outlineLvl w:val="5"/>
        <w:rPr>
          <w:rFonts w:hint="eastAsia" w:ascii="宋体" w:hAnsi="宋体" w:eastAsia="宋体" w:cs="宋体"/>
          <w:color w:val="auto"/>
          <w:sz w:val="24"/>
          <w:lang w:eastAsia="zh-CN"/>
        </w:rPr>
      </w:pPr>
      <w:r>
        <w:rPr>
          <w:rFonts w:hint="eastAsia" w:ascii="宋体" w:hAnsi="宋体" w:eastAsia="宋体" w:cs="宋体"/>
          <w:color w:val="auto"/>
          <w:sz w:val="24"/>
          <w:lang w:eastAsia="zh-CN"/>
        </w:rPr>
        <w:t>（2）暂时确定调整差额</w:t>
      </w:r>
    </w:p>
    <w:p w14:paraId="75E0952A">
      <w:pPr>
        <w:tabs>
          <w:tab w:val="left" w:pos="0"/>
          <w:tab w:val="left" w:pos="360"/>
          <w:tab w:val="left" w:pos="540"/>
        </w:tabs>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在计算调整差额时无现行价格指数的，合同当事人同意暂用前次价格指数计算。实际价格指数有调整的，合同当事人进行相应调整。</w:t>
      </w:r>
    </w:p>
    <w:p w14:paraId="54A7D4B5">
      <w:pPr>
        <w:tabs>
          <w:tab w:val="left" w:pos="0"/>
          <w:tab w:val="left" w:pos="360"/>
          <w:tab w:val="left" w:pos="540"/>
        </w:tabs>
        <w:spacing w:after="0" w:line="360" w:lineRule="auto"/>
        <w:ind w:firstLine="480" w:firstLineChars="200"/>
        <w:outlineLvl w:val="5"/>
        <w:rPr>
          <w:rFonts w:hint="eastAsia" w:ascii="宋体" w:hAnsi="宋体" w:eastAsia="宋体" w:cs="宋体"/>
          <w:color w:val="auto"/>
          <w:sz w:val="24"/>
          <w:lang w:eastAsia="zh-CN"/>
        </w:rPr>
      </w:pPr>
      <w:r>
        <w:rPr>
          <w:rFonts w:hint="eastAsia" w:ascii="宋体" w:hAnsi="宋体" w:eastAsia="宋体" w:cs="宋体"/>
          <w:color w:val="auto"/>
          <w:sz w:val="24"/>
          <w:lang w:eastAsia="zh-CN"/>
        </w:rPr>
        <w:t>（3）权重的调整</w:t>
      </w:r>
    </w:p>
    <w:p w14:paraId="1C6741EE">
      <w:pPr>
        <w:tabs>
          <w:tab w:val="left" w:pos="0"/>
          <w:tab w:val="left" w:pos="360"/>
          <w:tab w:val="left" w:pos="540"/>
        </w:tabs>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因变更导致合同约定的权重不合理时，按照第4.4款〔商定或确定〕执行。</w:t>
      </w:r>
    </w:p>
    <w:p w14:paraId="40D49395">
      <w:pPr>
        <w:tabs>
          <w:tab w:val="left" w:pos="0"/>
          <w:tab w:val="left" w:pos="360"/>
          <w:tab w:val="left" w:pos="540"/>
        </w:tabs>
        <w:spacing w:after="0" w:line="360" w:lineRule="auto"/>
        <w:ind w:firstLine="480" w:firstLineChars="200"/>
        <w:outlineLvl w:val="5"/>
        <w:rPr>
          <w:rFonts w:hint="eastAsia" w:ascii="宋体" w:hAnsi="宋体" w:eastAsia="宋体" w:cs="宋体"/>
          <w:color w:val="auto"/>
          <w:sz w:val="24"/>
          <w:lang w:eastAsia="zh-CN"/>
        </w:rPr>
      </w:pPr>
      <w:r>
        <w:rPr>
          <w:rFonts w:hint="eastAsia" w:ascii="宋体" w:hAnsi="宋体" w:eastAsia="宋体" w:cs="宋体"/>
          <w:color w:val="auto"/>
          <w:sz w:val="24"/>
          <w:lang w:eastAsia="zh-CN"/>
        </w:rPr>
        <w:t>（4）因承包人原因工期延误后的价格调整</w:t>
      </w:r>
    </w:p>
    <w:p w14:paraId="6E871413">
      <w:pPr>
        <w:tabs>
          <w:tab w:val="left" w:pos="0"/>
          <w:tab w:val="left" w:pos="360"/>
          <w:tab w:val="left" w:pos="540"/>
        </w:tabs>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因承包人原因未按期竣工的，对合同约定的竣工日期后继续施工的工程，在使用价格调整公式时，应采用计划竣工日期与实际竣工日期的两个价格指数中较低的一个作为现行价格指数。</w:t>
      </w:r>
    </w:p>
    <w:p w14:paraId="7CFC18AC">
      <w:pPr>
        <w:spacing w:after="0" w:line="360" w:lineRule="auto"/>
        <w:ind w:firstLine="480" w:firstLineChars="200"/>
        <w:outlineLvl w:val="4"/>
        <w:rPr>
          <w:rFonts w:hint="eastAsia" w:ascii="宋体" w:hAnsi="宋体" w:eastAsia="宋体" w:cs="宋体"/>
          <w:color w:val="auto"/>
          <w:sz w:val="24"/>
          <w:lang w:eastAsia="zh-CN"/>
        </w:rPr>
      </w:pPr>
      <w:r>
        <w:rPr>
          <w:rFonts w:hint="eastAsia" w:ascii="宋体" w:hAnsi="宋体" w:eastAsia="宋体" w:cs="宋体"/>
          <w:color w:val="auto"/>
          <w:sz w:val="24"/>
          <w:lang w:eastAsia="zh-CN"/>
        </w:rPr>
        <w:t>第2种方式：采用造价信息进行价格调整。</w:t>
      </w:r>
    </w:p>
    <w:p w14:paraId="25F32F36">
      <w:pPr>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合同履行期间，因人工、材料、工程设备和机械台班价格波动影响合同价格时，人工、机械使用费按照国家或省、自治区、直辖市建设行政管理部门、行业建设管理部门或其授权的工程造价管理机构发布的人工、机械使用费系数进行调整；需要进行价格调整的材料，其单价和采购数量应由发包人审批，发包人确认需调整的材料单价及数量，作为调整合同价格的依据。</w:t>
      </w:r>
    </w:p>
    <w:p w14:paraId="232641E0">
      <w:pPr>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1）人工单价发生变化且符合省级或行业建设主管部门发布的人工费调整规定，合同当事人应按省级或行业建设主管部门或其授权的工程造价管理机构发布的人工费等文件调整合同价格，但承包人对人工费或人工单价的报价高于发布价格的除外。</w:t>
      </w:r>
    </w:p>
    <w:p w14:paraId="72D8549D">
      <w:pPr>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（2）材料、工程设备价格变化的价款调整按照发包人提供的基准价格，按以下风险范围规定执行:</w:t>
      </w:r>
    </w:p>
    <w:p w14:paraId="2355BDA4">
      <w:pPr>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①承包人在已标价工程量清单或预算书中载明材料单价低于基准价格的：除专用合同条款另有约定外，合同履行期间材料单价涨幅以基准价格为基础超过</w:t>
      </w:r>
      <w:r>
        <w:rPr>
          <w:rFonts w:hint="eastAsia" w:ascii="宋体" w:hAnsi="宋体" w:cs="宋体"/>
          <w:color w:val="auto"/>
          <w:sz w:val="24"/>
          <w:lang w:val="en-US" w:eastAsia="zh-CN"/>
        </w:rPr>
        <w:t>10</w:t>
      </w:r>
      <w:r>
        <w:rPr>
          <w:rFonts w:hint="eastAsia" w:ascii="宋体" w:hAnsi="宋体" w:eastAsia="宋体" w:cs="宋体"/>
          <w:color w:val="auto"/>
          <w:sz w:val="24"/>
          <w:lang w:eastAsia="zh-CN"/>
        </w:rPr>
        <w:t>%时，或材料单价跌幅以在已标价工程量清单或预算书中载明材料单价为基础超过</w:t>
      </w:r>
      <w:r>
        <w:rPr>
          <w:rFonts w:hint="eastAsia" w:ascii="宋体" w:hAnsi="宋体" w:cs="宋体"/>
          <w:color w:val="auto"/>
          <w:sz w:val="24"/>
          <w:lang w:val="en-US" w:eastAsia="zh-CN"/>
        </w:rPr>
        <w:t>10</w:t>
      </w:r>
      <w:r>
        <w:rPr>
          <w:rFonts w:hint="eastAsia" w:ascii="宋体" w:hAnsi="宋体" w:eastAsia="宋体" w:cs="宋体"/>
          <w:color w:val="auto"/>
          <w:sz w:val="24"/>
          <w:lang w:eastAsia="zh-CN"/>
        </w:rPr>
        <w:t>%时，其超过部分据实调整。</w:t>
      </w:r>
    </w:p>
    <w:p w14:paraId="22275981">
      <w:pPr>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②承包人在已标价工程量清单或预算书中载明材料单价高于基准价格的：除专用合同条款另有约定外，合同履行期间材料单价跌幅以基准价格为基础超过</w:t>
      </w:r>
      <w:r>
        <w:rPr>
          <w:rFonts w:hint="eastAsia" w:ascii="宋体" w:hAnsi="宋体" w:cs="宋体"/>
          <w:color w:val="auto"/>
          <w:sz w:val="24"/>
          <w:lang w:val="en-US" w:eastAsia="zh-CN"/>
        </w:rPr>
        <w:t>10</w:t>
      </w:r>
      <w:r>
        <w:rPr>
          <w:rFonts w:hint="eastAsia" w:ascii="宋体" w:hAnsi="宋体" w:eastAsia="宋体" w:cs="宋体"/>
          <w:color w:val="auto"/>
          <w:sz w:val="24"/>
          <w:lang w:eastAsia="zh-CN"/>
        </w:rPr>
        <w:t>%时，材料单价涨幅以在已标价工程量清单或预算书中载明材料单价为基础超过</w:t>
      </w:r>
      <w:r>
        <w:rPr>
          <w:rFonts w:hint="eastAsia" w:ascii="宋体" w:hAnsi="宋体" w:cs="宋体"/>
          <w:color w:val="auto"/>
          <w:sz w:val="24"/>
          <w:lang w:val="en-US" w:eastAsia="zh-CN"/>
        </w:rPr>
        <w:t>10</w:t>
      </w:r>
      <w:r>
        <w:rPr>
          <w:rFonts w:hint="eastAsia" w:ascii="宋体" w:hAnsi="宋体" w:eastAsia="宋体" w:cs="宋体"/>
          <w:color w:val="auto"/>
          <w:sz w:val="24"/>
          <w:lang w:eastAsia="zh-CN"/>
        </w:rPr>
        <w:t>%时，其超过部分据实调整。</w:t>
      </w:r>
    </w:p>
    <w:p w14:paraId="52AE0AAF">
      <w:pPr>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③承包人在已标价工程量清单或预算书中载明材料单价等于基准价格的：除专用合同条款另有约定外，合同履行期间材料单价涨跌幅以基准价格为基础超过±</w:t>
      </w:r>
      <w:r>
        <w:rPr>
          <w:rFonts w:hint="eastAsia" w:ascii="宋体" w:hAnsi="宋体" w:cs="宋体"/>
          <w:color w:val="auto"/>
          <w:sz w:val="24"/>
          <w:lang w:val="en-US" w:eastAsia="zh-CN"/>
        </w:rPr>
        <w:t>10</w:t>
      </w:r>
      <w:r>
        <w:rPr>
          <w:rFonts w:hint="eastAsia" w:ascii="宋体" w:hAnsi="宋体" w:eastAsia="宋体" w:cs="宋体"/>
          <w:color w:val="auto"/>
          <w:sz w:val="24"/>
          <w:lang w:eastAsia="zh-CN"/>
        </w:rPr>
        <w:t>%时，其超过部分据实调整。</w:t>
      </w:r>
    </w:p>
    <w:p w14:paraId="79C2216E">
      <w:pPr>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④承包人应在采购材料前将采购数量和新的材料单价报发包人核对，发包人确认用于工程时，发包人应确认采购材料的数量和单价。发包人在收到承包人报送的确认资料后5天内不予答复的视为认可，作为调整合同价格的依据。未经发包人事先核对，承包人自行采购材料的，发包人有权不予调整合同价格。发包人同意的，可以调整合同价格。</w:t>
      </w:r>
    </w:p>
    <w:p w14:paraId="76079B70">
      <w:pPr>
        <w:spacing w:after="0" w:line="360" w:lineRule="auto"/>
        <w:ind w:firstLine="480" w:firstLineChars="200"/>
        <w:rPr>
          <w:rFonts w:hint="eastAsia" w:ascii="宋体" w:hAnsi="宋体" w:eastAsia="宋体" w:cs="宋体"/>
          <w:color w:val="auto"/>
          <w:sz w:val="24"/>
          <w:lang w:eastAsia="zh-CN"/>
        </w:rPr>
      </w:pPr>
      <w:bookmarkStart w:id="272" w:name="OLE_LINK3"/>
      <w:r>
        <w:rPr>
          <w:rFonts w:hint="eastAsia" w:ascii="宋体" w:hAnsi="宋体" w:eastAsia="宋体" w:cs="宋体"/>
          <w:color w:val="auto"/>
          <w:sz w:val="24"/>
          <w:lang w:eastAsia="zh-CN"/>
        </w:rPr>
        <w:t>前述基准价格是指由发包人在招标文件或专用合同条款中给定的材料、工程设备的价格，该价格原则上应当按照省级或行业建设主管部门或其授权的工程造价管理机构发布的信息价编制。</w:t>
      </w:r>
    </w:p>
    <w:p w14:paraId="4CEC4D76">
      <w:pPr>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（3）施工机械台班单价或施工机械使用费发生变化超过省级或行业建设主管部门或其授权的工程造价管理机构规定的范围时，按规定调整合同价格。</w:t>
      </w:r>
    </w:p>
    <w:p w14:paraId="518FF079">
      <w:pPr>
        <w:spacing w:after="0" w:line="360" w:lineRule="auto"/>
        <w:ind w:firstLine="480" w:firstLineChars="200"/>
        <w:outlineLvl w:val="4"/>
        <w:rPr>
          <w:rFonts w:hint="eastAsia" w:ascii="宋体" w:hAnsi="宋体" w:eastAsia="宋体" w:cs="宋体"/>
          <w:color w:val="auto"/>
          <w:sz w:val="24"/>
          <w:lang w:eastAsia="zh-CN"/>
        </w:rPr>
      </w:pPr>
      <w:r>
        <w:rPr>
          <w:rFonts w:hint="eastAsia" w:ascii="宋体" w:hAnsi="宋体" w:eastAsia="宋体" w:cs="宋体"/>
          <w:color w:val="auto"/>
          <w:sz w:val="24"/>
          <w:lang w:eastAsia="zh-CN"/>
        </w:rPr>
        <w:t>第3种方式：专用合同条款约定的其他方式。</w:t>
      </w:r>
    </w:p>
    <w:p w14:paraId="33E84D1B">
      <w:pPr>
        <w:keepNext/>
        <w:keepLines/>
        <w:spacing w:after="0" w:line="360" w:lineRule="auto"/>
        <w:ind w:firstLine="480" w:firstLineChars="200"/>
        <w:outlineLvl w:val="3"/>
        <w:rPr>
          <w:rFonts w:hint="eastAsia" w:ascii="宋体" w:hAnsi="宋体" w:eastAsia="宋体" w:cs="宋体"/>
          <w:bCs/>
          <w:color w:val="auto"/>
          <w:sz w:val="24"/>
          <w:lang w:eastAsia="zh-CN"/>
        </w:rPr>
      </w:pPr>
      <w:bookmarkStart w:id="273" w:name="_Toc351203579"/>
      <w:bookmarkStart w:id="274" w:name="_Toc296503093"/>
      <w:bookmarkStart w:id="275" w:name="_Toc296346594"/>
      <w:bookmarkStart w:id="276" w:name="_Toc337558798"/>
      <w:r>
        <w:rPr>
          <w:rFonts w:hint="eastAsia" w:ascii="宋体" w:hAnsi="宋体" w:eastAsia="宋体" w:cs="宋体"/>
          <w:bCs/>
          <w:color w:val="auto"/>
          <w:sz w:val="24"/>
          <w:lang w:eastAsia="zh-CN"/>
        </w:rPr>
        <w:t>11.2法律变化引起的调整</w:t>
      </w:r>
      <w:bookmarkEnd w:id="273"/>
    </w:p>
    <w:bookmarkEnd w:id="274"/>
    <w:bookmarkEnd w:id="275"/>
    <w:bookmarkEnd w:id="276"/>
    <w:p w14:paraId="50E24220">
      <w:pPr>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基准日期后，法律变化导致承包人在合同履行过程中所需要的费用发生除第11.1款〔市场价格波动引起的调整〕约定以外的增加时，由发包人承担由此增加的费用；减少时，应从合同价格中予以扣减。基准日期后，因法律变化造成工期延误时，工期应予以顺延。</w:t>
      </w:r>
    </w:p>
    <w:p w14:paraId="24954C9D">
      <w:pPr>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因法律变化引起的合同价格和工期调整，合同当事人无法达成一致的，由总监理工程师按第4.4款〔商定或确定〕的约定处理。</w:t>
      </w:r>
    </w:p>
    <w:p w14:paraId="0DA756D8">
      <w:pPr>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因承包人原因造成工期延误，在工期延误期间出现法律变化的，由此增加的费用和（或）延误的工期由承包人承担。</w:t>
      </w:r>
    </w:p>
    <w:p w14:paraId="345C3B57">
      <w:pPr>
        <w:keepNext/>
        <w:keepLines/>
        <w:spacing w:after="0" w:line="360" w:lineRule="auto"/>
        <w:ind w:firstLine="480" w:firstLineChars="200"/>
        <w:outlineLvl w:val="2"/>
        <w:rPr>
          <w:rFonts w:hint="eastAsia" w:ascii="宋体" w:hAnsi="宋体" w:eastAsia="宋体" w:cs="宋体"/>
          <w:bCs/>
          <w:color w:val="auto"/>
          <w:sz w:val="24"/>
          <w:lang w:eastAsia="zh-CN"/>
        </w:rPr>
      </w:pPr>
      <w:bookmarkStart w:id="277" w:name="_Toc351203580"/>
      <w:bookmarkStart w:id="278" w:name="_Toc337558799"/>
      <w:bookmarkStart w:id="279" w:name="_Toc296503096"/>
      <w:bookmarkStart w:id="280" w:name="_Toc296346597"/>
      <w:r>
        <w:rPr>
          <w:rFonts w:hint="eastAsia" w:ascii="宋体" w:hAnsi="宋体" w:eastAsia="宋体" w:cs="宋体"/>
          <w:bCs/>
          <w:color w:val="auto"/>
          <w:sz w:val="24"/>
          <w:lang w:eastAsia="zh-CN"/>
        </w:rPr>
        <w:t>12. 合同价格、计量与支付</w:t>
      </w:r>
      <w:bookmarkEnd w:id="277"/>
    </w:p>
    <w:bookmarkEnd w:id="278"/>
    <w:p w14:paraId="43C8D77E">
      <w:pPr>
        <w:keepNext/>
        <w:keepLines/>
        <w:spacing w:after="0" w:line="360" w:lineRule="auto"/>
        <w:ind w:firstLine="480" w:firstLineChars="200"/>
        <w:outlineLvl w:val="3"/>
        <w:rPr>
          <w:rFonts w:hint="eastAsia" w:ascii="宋体" w:hAnsi="宋体" w:eastAsia="宋体" w:cs="宋体"/>
          <w:bCs/>
          <w:color w:val="auto"/>
          <w:sz w:val="24"/>
          <w:lang w:eastAsia="zh-CN"/>
        </w:rPr>
      </w:pPr>
      <w:bookmarkStart w:id="281" w:name="_Toc351203581"/>
      <w:bookmarkStart w:id="282" w:name="_Toc337558800"/>
      <w:r>
        <w:rPr>
          <w:rFonts w:hint="eastAsia" w:ascii="宋体" w:hAnsi="宋体" w:eastAsia="宋体" w:cs="宋体"/>
          <w:bCs/>
          <w:color w:val="auto"/>
          <w:sz w:val="24"/>
          <w:lang w:eastAsia="zh-CN"/>
        </w:rPr>
        <w:t>12.1 合同价</w:t>
      </w:r>
      <w:bookmarkEnd w:id="279"/>
      <w:bookmarkEnd w:id="280"/>
      <w:r>
        <w:rPr>
          <w:rFonts w:hint="eastAsia" w:ascii="宋体" w:hAnsi="宋体" w:eastAsia="宋体" w:cs="宋体"/>
          <w:bCs/>
          <w:color w:val="auto"/>
          <w:sz w:val="24"/>
          <w:lang w:eastAsia="zh-CN"/>
        </w:rPr>
        <w:t>格形式</w:t>
      </w:r>
      <w:bookmarkEnd w:id="281"/>
    </w:p>
    <w:bookmarkEnd w:id="282"/>
    <w:p w14:paraId="423F9994">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 xml:space="preserve">发包人和承包人应在合同协议书中选择下列一种合同价格形式： </w:t>
      </w:r>
    </w:p>
    <w:p w14:paraId="725E4C10">
      <w:pPr>
        <w:autoSpaceDE w:val="0"/>
        <w:autoSpaceDN w:val="0"/>
        <w:adjustRightInd w:val="0"/>
        <w:spacing w:after="0" w:line="360" w:lineRule="auto"/>
        <w:ind w:firstLine="480" w:firstLineChars="200"/>
        <w:outlineLvl w:val="2"/>
        <w:rPr>
          <w:rFonts w:hint="eastAsia" w:ascii="宋体" w:hAnsi="宋体" w:eastAsia="宋体" w:cs="宋体"/>
          <w:color w:val="auto"/>
          <w:sz w:val="24"/>
          <w:lang w:eastAsia="zh-CN"/>
        </w:rPr>
      </w:pPr>
      <w:r>
        <w:rPr>
          <w:rFonts w:hint="eastAsia" w:ascii="宋体" w:hAnsi="宋体" w:eastAsia="宋体" w:cs="宋体"/>
          <w:color w:val="auto"/>
          <w:sz w:val="24"/>
          <w:lang w:eastAsia="zh-CN"/>
        </w:rPr>
        <w:t>1.单价合同</w:t>
      </w:r>
    </w:p>
    <w:p w14:paraId="1C3A60C1">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单价合同是指合同当事人约定以工程量清单及其综合单价进行合同价格计算、调整和确认的建设工程施工合同，在约定的范围内合同单价不作调整。合同当事人应在专用合同条款中约定综合单价包含的风险范围和风险费用的计算方法，并约定风险范围以外的合同价格的调整方法，其中因市场价格波动引起的调整按第11.1款〔市场价格波动引起的调整〕约定执行。</w:t>
      </w:r>
    </w:p>
    <w:p w14:paraId="4DB876FF">
      <w:pPr>
        <w:autoSpaceDE w:val="0"/>
        <w:autoSpaceDN w:val="0"/>
        <w:adjustRightInd w:val="0"/>
        <w:spacing w:after="0" w:line="360" w:lineRule="auto"/>
        <w:ind w:firstLine="480" w:firstLineChars="200"/>
        <w:outlineLvl w:val="2"/>
        <w:rPr>
          <w:rFonts w:hint="eastAsia" w:ascii="宋体" w:hAnsi="宋体" w:eastAsia="宋体" w:cs="宋体"/>
          <w:color w:val="auto"/>
          <w:sz w:val="24"/>
          <w:lang w:eastAsia="zh-CN"/>
        </w:rPr>
      </w:pPr>
      <w:r>
        <w:rPr>
          <w:rFonts w:hint="eastAsia" w:ascii="宋体" w:hAnsi="宋体" w:eastAsia="宋体" w:cs="宋体"/>
          <w:color w:val="auto"/>
          <w:sz w:val="24"/>
          <w:lang w:eastAsia="zh-CN"/>
        </w:rPr>
        <w:t>2.总价合同</w:t>
      </w:r>
    </w:p>
    <w:p w14:paraId="6251F71D">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总价合同是指合同当事人约定以施工图、已标价工程量清单或预算书及有关条件进行合同价格计算、调整和确认的建设工程施工合同，在约定的范围内合同总价不作调整。合同当事人应在专用合同条款中约定总价包含的风险范围和风险费用的计算方法，并约定风险范围以外的合同价格的调整方法，其中因市场价格波动引起的调整按第11.1款〔市场价格波动引起的调整〕、因法律变化引起的调整按第11.2款〔法律变化引起的调整〕约定执行。</w:t>
      </w:r>
    </w:p>
    <w:p w14:paraId="3703C27E">
      <w:pPr>
        <w:autoSpaceDE w:val="0"/>
        <w:autoSpaceDN w:val="0"/>
        <w:adjustRightInd w:val="0"/>
        <w:spacing w:after="0" w:line="360" w:lineRule="auto"/>
        <w:ind w:firstLine="480" w:firstLineChars="200"/>
        <w:outlineLvl w:val="2"/>
        <w:rPr>
          <w:rFonts w:hint="eastAsia" w:ascii="宋体" w:hAnsi="宋体" w:eastAsia="宋体" w:cs="宋体"/>
          <w:color w:val="auto"/>
          <w:sz w:val="24"/>
          <w:lang w:eastAsia="zh-CN"/>
        </w:rPr>
      </w:pPr>
      <w:r>
        <w:rPr>
          <w:rFonts w:hint="eastAsia" w:ascii="宋体" w:hAnsi="宋体" w:eastAsia="宋体" w:cs="宋体"/>
          <w:color w:val="auto"/>
          <w:sz w:val="24"/>
          <w:lang w:eastAsia="zh-CN"/>
        </w:rPr>
        <w:t>3.其它价格形式</w:t>
      </w:r>
    </w:p>
    <w:p w14:paraId="668620CB">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合同当事人可在专用合同条款中约定其他合同价格形式。</w:t>
      </w:r>
    </w:p>
    <w:p w14:paraId="04DDFBEA">
      <w:pPr>
        <w:keepNext/>
        <w:keepLines/>
        <w:spacing w:after="0" w:line="360" w:lineRule="auto"/>
        <w:ind w:firstLine="480" w:firstLineChars="200"/>
        <w:outlineLvl w:val="3"/>
        <w:rPr>
          <w:rFonts w:hint="eastAsia" w:ascii="宋体" w:hAnsi="宋体" w:eastAsia="宋体" w:cs="宋体"/>
          <w:bCs/>
          <w:color w:val="auto"/>
          <w:sz w:val="24"/>
          <w:lang w:eastAsia="zh-CN"/>
        </w:rPr>
      </w:pPr>
      <w:bookmarkStart w:id="283" w:name="_Toc296346598"/>
      <w:bookmarkStart w:id="284" w:name="_Toc296503097"/>
      <w:bookmarkStart w:id="285" w:name="_Toc351203582"/>
      <w:bookmarkStart w:id="286" w:name="_Toc337558801"/>
      <w:r>
        <w:rPr>
          <w:rFonts w:hint="eastAsia" w:ascii="宋体" w:hAnsi="宋体" w:eastAsia="宋体" w:cs="宋体"/>
          <w:bCs/>
          <w:color w:val="auto"/>
          <w:sz w:val="24"/>
          <w:lang w:eastAsia="zh-CN"/>
        </w:rPr>
        <w:t>12.2预</w:t>
      </w:r>
      <w:bookmarkEnd w:id="283"/>
      <w:bookmarkEnd w:id="284"/>
      <w:bookmarkStart w:id="287" w:name="_Toc296503100"/>
      <w:bookmarkStart w:id="288" w:name="_Toc296346601"/>
      <w:r>
        <w:rPr>
          <w:rFonts w:hint="eastAsia" w:ascii="宋体" w:hAnsi="宋体" w:eastAsia="宋体" w:cs="宋体"/>
          <w:bCs/>
          <w:color w:val="auto"/>
          <w:sz w:val="24"/>
          <w:lang w:eastAsia="zh-CN"/>
        </w:rPr>
        <w:t>付款</w:t>
      </w:r>
      <w:bookmarkEnd w:id="285"/>
    </w:p>
    <w:bookmarkEnd w:id="286"/>
    <w:bookmarkEnd w:id="287"/>
    <w:bookmarkEnd w:id="288"/>
    <w:p w14:paraId="5F2FDA2E">
      <w:pPr>
        <w:spacing w:after="0" w:line="360" w:lineRule="auto"/>
        <w:ind w:firstLine="480" w:firstLineChars="200"/>
        <w:outlineLvl w:val="4"/>
        <w:rPr>
          <w:rFonts w:hint="eastAsia" w:ascii="宋体" w:hAnsi="宋体" w:eastAsia="宋体" w:cs="宋体"/>
          <w:color w:val="auto"/>
          <w:sz w:val="24"/>
          <w:lang w:eastAsia="zh-CN"/>
        </w:rPr>
      </w:pPr>
      <w:r>
        <w:rPr>
          <w:rFonts w:hint="eastAsia" w:ascii="宋体" w:hAnsi="宋体" w:eastAsia="宋体" w:cs="宋体"/>
          <w:color w:val="auto"/>
          <w:sz w:val="24"/>
          <w:lang w:eastAsia="zh-CN"/>
        </w:rPr>
        <w:t>12.2.1预付款的支付</w:t>
      </w:r>
    </w:p>
    <w:p w14:paraId="576C35AA">
      <w:pPr>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预付款的支付按照专用合同条款约定执行，但至迟应在开工通知载明的开工日期7天前支付。预付款应当用于材料、工程设备、施工设备的采购及修建临时工程、组织施工队伍进场等。</w:t>
      </w:r>
    </w:p>
    <w:p w14:paraId="06902A89">
      <w:pPr>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除专用合同条款另有约定外，预付款在进度付款中同比例扣回。</w:t>
      </w:r>
      <w:bookmarkEnd w:id="272"/>
      <w:r>
        <w:rPr>
          <w:rFonts w:hint="eastAsia" w:ascii="宋体" w:hAnsi="宋体" w:eastAsia="宋体" w:cs="宋体"/>
          <w:color w:val="auto"/>
          <w:sz w:val="24"/>
          <w:lang w:eastAsia="zh-CN"/>
        </w:rPr>
        <w:t>在颁发工程接收证书前，提前解除合同的，尚未扣完的预付款应与合同价款一并结算。</w:t>
      </w:r>
    </w:p>
    <w:p w14:paraId="78B3DA81">
      <w:pPr>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发包人逾期支付预付款超过7天的，承包人有权向发包人发出要求预付的催告通知，发包人收到通知后7天内仍未支付的，承包人有权暂停施工，并按第16.1.1项〔发包人违约的情形〕执行。</w:t>
      </w:r>
    </w:p>
    <w:p w14:paraId="54DAA2EE">
      <w:pPr>
        <w:spacing w:after="0" w:line="360" w:lineRule="auto"/>
        <w:ind w:firstLine="480" w:firstLineChars="200"/>
        <w:outlineLvl w:val="4"/>
        <w:rPr>
          <w:rFonts w:hint="eastAsia" w:ascii="宋体" w:hAnsi="宋体" w:eastAsia="宋体" w:cs="宋体"/>
          <w:color w:val="auto"/>
          <w:sz w:val="24"/>
          <w:lang w:eastAsia="zh-CN"/>
        </w:rPr>
      </w:pPr>
      <w:r>
        <w:rPr>
          <w:rFonts w:hint="eastAsia" w:ascii="宋体" w:hAnsi="宋体" w:eastAsia="宋体" w:cs="宋体"/>
          <w:color w:val="auto"/>
          <w:sz w:val="24"/>
          <w:lang w:eastAsia="zh-CN"/>
        </w:rPr>
        <w:t>12.2.2 预付款担保</w:t>
      </w:r>
    </w:p>
    <w:p w14:paraId="1A68A2B2">
      <w:pPr>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发包人要求承包人提供预付款担保的，承包人应在发包人支付预付款7天前提供预付款担保，专用合同条款另有约定除外。预付款担保可采用银行保函、担保公司担保等形式，具体由合同当事人在专用合同条款中约定。在预付款完全扣回之前，承包人应保证预付款担保持续有效。</w:t>
      </w:r>
    </w:p>
    <w:p w14:paraId="15B3A45A">
      <w:pPr>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发包人在工程款中逐期扣回预付款后，预付款担保额度应相应减少，但剩余的预付款担保金额不得低于未被扣回的预付款金额。</w:t>
      </w:r>
    </w:p>
    <w:p w14:paraId="57F3C41F">
      <w:pPr>
        <w:keepNext/>
        <w:keepLines/>
        <w:spacing w:after="0" w:line="360" w:lineRule="auto"/>
        <w:ind w:firstLine="480" w:firstLineChars="200"/>
        <w:outlineLvl w:val="3"/>
        <w:rPr>
          <w:rFonts w:hint="eastAsia" w:ascii="宋体" w:hAnsi="宋体" w:eastAsia="宋体" w:cs="宋体"/>
          <w:bCs/>
          <w:color w:val="auto"/>
          <w:sz w:val="24"/>
          <w:lang w:eastAsia="zh-CN"/>
        </w:rPr>
      </w:pPr>
      <w:bookmarkStart w:id="289" w:name="_Toc351203583"/>
      <w:bookmarkStart w:id="290" w:name="_Toc337558802"/>
      <w:r>
        <w:rPr>
          <w:rFonts w:hint="eastAsia" w:ascii="宋体" w:hAnsi="宋体" w:eastAsia="宋体" w:cs="宋体"/>
          <w:bCs/>
          <w:color w:val="auto"/>
          <w:sz w:val="24"/>
          <w:lang w:eastAsia="zh-CN"/>
        </w:rPr>
        <w:t>12.3计量</w:t>
      </w:r>
      <w:bookmarkEnd w:id="289"/>
    </w:p>
    <w:bookmarkEnd w:id="290"/>
    <w:p w14:paraId="1453BD55">
      <w:pPr>
        <w:spacing w:after="0" w:line="360" w:lineRule="auto"/>
        <w:ind w:firstLine="480" w:firstLineChars="200"/>
        <w:outlineLvl w:val="4"/>
        <w:rPr>
          <w:rFonts w:hint="eastAsia" w:ascii="宋体" w:hAnsi="宋体" w:eastAsia="宋体" w:cs="宋体"/>
          <w:color w:val="auto"/>
          <w:sz w:val="24"/>
          <w:lang w:eastAsia="zh-CN"/>
        </w:rPr>
      </w:pPr>
      <w:r>
        <w:rPr>
          <w:rFonts w:hint="eastAsia" w:ascii="宋体" w:hAnsi="宋体" w:eastAsia="宋体" w:cs="宋体"/>
          <w:color w:val="auto"/>
          <w:sz w:val="24"/>
          <w:lang w:eastAsia="zh-CN"/>
        </w:rPr>
        <w:t>12.3.1 计量原则</w:t>
      </w:r>
    </w:p>
    <w:p w14:paraId="3EC6B3FE">
      <w:pPr>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工程量计量按照合同约定的工程量计算规则、图纸及变更指示等进行计量。工程量计算规则应以相关的国家标准、行业标准等为依据，由合同当事人在专用合同条款中约定。</w:t>
      </w:r>
    </w:p>
    <w:p w14:paraId="103A11D8">
      <w:pPr>
        <w:spacing w:after="0" w:line="360" w:lineRule="auto"/>
        <w:ind w:firstLine="480" w:firstLineChars="200"/>
        <w:outlineLvl w:val="4"/>
        <w:rPr>
          <w:rFonts w:hint="eastAsia" w:ascii="宋体" w:hAnsi="宋体" w:eastAsia="宋体" w:cs="宋体"/>
          <w:color w:val="auto"/>
          <w:sz w:val="24"/>
          <w:lang w:eastAsia="zh-CN"/>
        </w:rPr>
      </w:pPr>
      <w:r>
        <w:rPr>
          <w:rFonts w:hint="eastAsia" w:ascii="宋体" w:hAnsi="宋体" w:eastAsia="宋体" w:cs="宋体"/>
          <w:color w:val="auto"/>
          <w:sz w:val="24"/>
          <w:lang w:eastAsia="zh-CN"/>
        </w:rPr>
        <w:t>12.3.2 计量周期</w:t>
      </w:r>
    </w:p>
    <w:p w14:paraId="17B80EDF">
      <w:pPr>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除专用合同条款另有约定外，工程量的计量按月进行。</w:t>
      </w:r>
    </w:p>
    <w:p w14:paraId="3D2CF6CD">
      <w:pPr>
        <w:spacing w:after="0" w:line="360" w:lineRule="auto"/>
        <w:ind w:firstLine="480" w:firstLineChars="200"/>
        <w:outlineLvl w:val="4"/>
        <w:rPr>
          <w:rFonts w:hint="eastAsia" w:ascii="宋体" w:hAnsi="宋体" w:eastAsia="宋体" w:cs="宋体"/>
          <w:color w:val="auto"/>
          <w:sz w:val="24"/>
          <w:lang w:eastAsia="zh-CN"/>
        </w:rPr>
      </w:pPr>
      <w:r>
        <w:rPr>
          <w:rFonts w:hint="eastAsia" w:ascii="宋体" w:hAnsi="宋体" w:eastAsia="宋体" w:cs="宋体"/>
          <w:color w:val="auto"/>
          <w:sz w:val="24"/>
          <w:lang w:eastAsia="zh-CN"/>
        </w:rPr>
        <w:t>12.3.3 单价合同的计量</w:t>
      </w:r>
    </w:p>
    <w:p w14:paraId="6A1D14A0">
      <w:pPr>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除专用合同条款另有约定外，单价合同的计量按照本项约定执行：</w:t>
      </w:r>
    </w:p>
    <w:p w14:paraId="041FC591">
      <w:pPr>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（1）承包人应于每月25日向监理人报送上月20日至当月19日已完成的工程量报告，并附具进度付款申请单、已完成工程量报表和有关资料。</w:t>
      </w:r>
    </w:p>
    <w:p w14:paraId="1BB38E53">
      <w:pPr>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2）监理人应在收到承包人提交的工程量报告后7天内完成对承包人提交的工程量报表的审核并报送发包人，以确定当月实际完成的工程量。监理人对工程量有异议的，有权要求承包人进行共同复核或抽样复测。承包人应协助监理人进行复核或抽样复测，并按监理人要求提供补充计量资料。承包人未按监理人要求参加复核或抽样复测的，监理人复核或修正的工程量视为承包人实际完成的工程量。</w:t>
      </w:r>
    </w:p>
    <w:p w14:paraId="0612D84C">
      <w:pPr>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（3）监理人未在收到承包人提交的工程量报表后的7天内完成审核的，承包人报送的工程量报告中的工程量视为承包人实际完成的工程量，据此计算工程价款。</w:t>
      </w:r>
    </w:p>
    <w:p w14:paraId="033E4BFB">
      <w:pPr>
        <w:spacing w:after="0" w:line="360" w:lineRule="auto"/>
        <w:ind w:firstLine="480" w:firstLineChars="200"/>
        <w:outlineLvl w:val="4"/>
        <w:rPr>
          <w:rFonts w:hint="eastAsia" w:ascii="宋体" w:hAnsi="宋体" w:eastAsia="宋体" w:cs="宋体"/>
          <w:color w:val="auto"/>
          <w:sz w:val="24"/>
          <w:lang w:eastAsia="zh-CN"/>
        </w:rPr>
      </w:pPr>
      <w:r>
        <w:rPr>
          <w:rFonts w:hint="eastAsia" w:ascii="宋体" w:hAnsi="宋体" w:eastAsia="宋体" w:cs="宋体"/>
          <w:color w:val="auto"/>
          <w:sz w:val="24"/>
          <w:lang w:eastAsia="zh-CN"/>
        </w:rPr>
        <w:t>12.3.4 总价合同的计量</w:t>
      </w:r>
    </w:p>
    <w:p w14:paraId="7819434B">
      <w:pPr>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除专用合同条款另有约定外，按月计量支付的总价合同，按照本项约定执行：</w:t>
      </w:r>
    </w:p>
    <w:p w14:paraId="7788CCD0">
      <w:pPr>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（1）承包人应于每月25日向监理人报送上月20日至当月19日已完成的工程量报告，并附具进度付款申请单、已完成工程量报表和有关资料。</w:t>
      </w:r>
    </w:p>
    <w:p w14:paraId="547C9C2A">
      <w:pPr>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2）监理人应在收到承包人提交的工程量报告后7天内完成对承包人提交的工程量报表的审核并报送发包人，以确定当月实际完成的工程量。监理人对工程量有异议的，有权要求承包人进行共同复核或抽样复测。承包人应协助监理人进行复核或抽样复测并按监理人要求提供补充计量资料。承包人未按监理人要求参加复核或抽样复测的，监理人审核或修正的工程量视为承包人实际完成的工程量。</w:t>
      </w:r>
    </w:p>
    <w:p w14:paraId="716B10B0">
      <w:pPr>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（3）监理人未在收到承包人提交的工程量报表后的7天内完成复核的，承包人提交的工程量报告中的工程量视为承包人实际完成的工程量。</w:t>
      </w:r>
    </w:p>
    <w:p w14:paraId="639EAB07">
      <w:pPr>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12.3.5 总价合同采用支付分解表计量支付的，可以按照第12.3.4项〔总价合同的计量〕约定进行计量，但合同价款按照支付分解表进行支付。</w:t>
      </w:r>
    </w:p>
    <w:p w14:paraId="5B5460C9">
      <w:pPr>
        <w:spacing w:after="0" w:line="360" w:lineRule="auto"/>
        <w:ind w:firstLine="480" w:firstLineChars="200"/>
        <w:outlineLvl w:val="4"/>
        <w:rPr>
          <w:rFonts w:hint="eastAsia" w:ascii="宋体" w:hAnsi="宋体" w:eastAsia="宋体" w:cs="宋体"/>
          <w:color w:val="auto"/>
          <w:sz w:val="24"/>
          <w:lang w:eastAsia="zh-CN"/>
        </w:rPr>
      </w:pPr>
      <w:r>
        <w:rPr>
          <w:rFonts w:hint="eastAsia" w:ascii="宋体" w:hAnsi="宋体" w:eastAsia="宋体" w:cs="宋体"/>
          <w:color w:val="auto"/>
          <w:sz w:val="24"/>
          <w:lang w:eastAsia="zh-CN"/>
        </w:rPr>
        <w:t>12.3.6 其他价格形式合同的计量</w:t>
      </w:r>
    </w:p>
    <w:p w14:paraId="4CD8B823">
      <w:pPr>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合同当事人可在专用合同条款中约定其他价格形式合同的计量方式和程序。</w:t>
      </w:r>
    </w:p>
    <w:p w14:paraId="3104A105">
      <w:pPr>
        <w:keepNext/>
        <w:keepLines/>
        <w:spacing w:after="0" w:line="360" w:lineRule="auto"/>
        <w:ind w:firstLine="480" w:firstLineChars="200"/>
        <w:outlineLvl w:val="3"/>
        <w:rPr>
          <w:rFonts w:hint="eastAsia" w:ascii="宋体" w:hAnsi="宋体" w:eastAsia="宋体" w:cs="宋体"/>
          <w:bCs/>
          <w:color w:val="auto"/>
          <w:sz w:val="24"/>
          <w:lang w:eastAsia="zh-CN"/>
        </w:rPr>
      </w:pPr>
      <w:bookmarkStart w:id="291" w:name="_Toc296346602"/>
      <w:bookmarkStart w:id="292" w:name="_Toc296503101"/>
      <w:bookmarkStart w:id="293" w:name="_Toc351203584"/>
      <w:bookmarkStart w:id="294" w:name="_Toc337558803"/>
      <w:r>
        <w:rPr>
          <w:rFonts w:hint="eastAsia" w:ascii="宋体" w:hAnsi="宋体" w:eastAsia="宋体" w:cs="宋体"/>
          <w:bCs/>
          <w:color w:val="auto"/>
          <w:sz w:val="24"/>
          <w:lang w:eastAsia="zh-CN"/>
        </w:rPr>
        <w:t>12.4工程进度款支</w:t>
      </w:r>
      <w:bookmarkEnd w:id="291"/>
      <w:bookmarkEnd w:id="292"/>
      <w:r>
        <w:rPr>
          <w:rFonts w:hint="eastAsia" w:ascii="宋体" w:hAnsi="宋体" w:eastAsia="宋体" w:cs="宋体"/>
          <w:bCs/>
          <w:color w:val="auto"/>
          <w:sz w:val="24"/>
          <w:lang w:eastAsia="zh-CN"/>
        </w:rPr>
        <w:t>付</w:t>
      </w:r>
      <w:bookmarkEnd w:id="293"/>
    </w:p>
    <w:bookmarkEnd w:id="294"/>
    <w:p w14:paraId="23944B76">
      <w:pPr>
        <w:autoSpaceDE w:val="0"/>
        <w:autoSpaceDN w:val="0"/>
        <w:adjustRightInd w:val="0"/>
        <w:spacing w:after="0" w:line="360" w:lineRule="auto"/>
        <w:ind w:firstLine="480" w:firstLineChars="200"/>
        <w:outlineLvl w:val="4"/>
        <w:rPr>
          <w:rFonts w:hint="eastAsia" w:ascii="宋体" w:hAnsi="宋体" w:eastAsia="宋体" w:cs="宋体"/>
          <w:color w:val="auto"/>
          <w:sz w:val="24"/>
          <w:lang w:eastAsia="zh-CN"/>
        </w:rPr>
      </w:pPr>
      <w:bookmarkStart w:id="295" w:name="_Toc14019"/>
      <w:bookmarkStart w:id="296" w:name="_Toc19302"/>
      <w:r>
        <w:rPr>
          <w:rFonts w:hint="eastAsia" w:ascii="宋体" w:hAnsi="宋体" w:eastAsia="宋体" w:cs="宋体"/>
          <w:color w:val="auto"/>
          <w:sz w:val="24"/>
          <w:lang w:eastAsia="zh-CN"/>
        </w:rPr>
        <w:t>12.4.1 付款周期</w:t>
      </w:r>
      <w:bookmarkEnd w:id="295"/>
      <w:bookmarkEnd w:id="296"/>
    </w:p>
    <w:p w14:paraId="02EE298C">
      <w:pPr>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除专用合同条款另有约定外，付款周期应按照第12.3.2项〔计量周期〕的约定与计量周期保持一致。</w:t>
      </w:r>
    </w:p>
    <w:p w14:paraId="1A448676">
      <w:pPr>
        <w:autoSpaceDE w:val="0"/>
        <w:autoSpaceDN w:val="0"/>
        <w:adjustRightInd w:val="0"/>
        <w:spacing w:after="0" w:line="360" w:lineRule="auto"/>
        <w:ind w:firstLine="480" w:firstLineChars="200"/>
        <w:outlineLvl w:val="4"/>
        <w:rPr>
          <w:rFonts w:hint="eastAsia" w:ascii="宋体" w:hAnsi="宋体" w:eastAsia="宋体" w:cs="宋体"/>
          <w:color w:val="auto"/>
          <w:sz w:val="24"/>
          <w:lang w:eastAsia="zh-CN"/>
        </w:rPr>
      </w:pPr>
      <w:r>
        <w:rPr>
          <w:rFonts w:hint="eastAsia" w:ascii="宋体" w:hAnsi="宋体" w:eastAsia="宋体" w:cs="宋体"/>
          <w:color w:val="auto"/>
          <w:sz w:val="24"/>
          <w:lang w:eastAsia="zh-CN"/>
        </w:rPr>
        <w:t>12.4.2 进度付款申请单的编制</w:t>
      </w:r>
    </w:p>
    <w:p w14:paraId="482B29DB">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除专用合同条款另有约定外，进度付款申请单应包括下列内容：</w:t>
      </w:r>
    </w:p>
    <w:p w14:paraId="165038AE">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（1）截至本次付款周期已完成工作对应的金额；</w:t>
      </w:r>
    </w:p>
    <w:p w14:paraId="11E9DB67">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（2）根据第10条〔变更〕应增加和扣减的变更金额；</w:t>
      </w:r>
    </w:p>
    <w:p w14:paraId="58748592">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（3）根据第12.2款〔预付款〕约定应支付的预付款和扣减的返还预付款；</w:t>
      </w:r>
    </w:p>
    <w:p w14:paraId="0D411378">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（4）根据第15.3款〔质量保证金〕约定应扣减的质量保证金；</w:t>
      </w:r>
    </w:p>
    <w:p w14:paraId="644BECE2">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（5）根据第19条〔索赔〕应增加和扣减的索赔金额；</w:t>
      </w:r>
    </w:p>
    <w:p w14:paraId="18F23EEE">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（6）对已签发的进度款支付证书中出现错误的修正，应在本次进度付款中支付或扣除的金额；</w:t>
      </w:r>
    </w:p>
    <w:p w14:paraId="4E0AD173">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（7）根据合同约定应增加和扣减的其他金额。</w:t>
      </w:r>
    </w:p>
    <w:p w14:paraId="5E47D505">
      <w:pPr>
        <w:autoSpaceDE w:val="0"/>
        <w:autoSpaceDN w:val="0"/>
        <w:adjustRightInd w:val="0"/>
        <w:spacing w:after="0" w:line="360" w:lineRule="auto"/>
        <w:ind w:firstLine="480" w:firstLineChars="200"/>
        <w:outlineLvl w:val="4"/>
        <w:rPr>
          <w:rFonts w:hint="eastAsia" w:ascii="宋体" w:hAnsi="宋体" w:eastAsia="宋体" w:cs="宋体"/>
          <w:color w:val="auto"/>
          <w:sz w:val="24"/>
          <w:lang w:eastAsia="zh-CN"/>
        </w:rPr>
      </w:pPr>
      <w:bookmarkStart w:id="297" w:name="_Toc20685"/>
      <w:bookmarkStart w:id="298" w:name="_Toc25126"/>
      <w:r>
        <w:rPr>
          <w:rFonts w:hint="eastAsia" w:ascii="宋体" w:hAnsi="宋体" w:eastAsia="宋体" w:cs="宋体"/>
          <w:color w:val="auto"/>
          <w:sz w:val="24"/>
          <w:lang w:eastAsia="zh-CN"/>
        </w:rPr>
        <w:t>12.4.3 进度付款申请单的提交</w:t>
      </w:r>
      <w:bookmarkEnd w:id="297"/>
      <w:bookmarkEnd w:id="298"/>
    </w:p>
    <w:p w14:paraId="28E8C976">
      <w:pPr>
        <w:autoSpaceDE w:val="0"/>
        <w:autoSpaceDN w:val="0"/>
        <w:adjustRightInd w:val="0"/>
        <w:spacing w:after="0" w:line="360" w:lineRule="auto"/>
        <w:ind w:firstLine="480" w:firstLineChars="200"/>
        <w:outlineLvl w:val="5"/>
        <w:rPr>
          <w:rFonts w:hint="eastAsia" w:ascii="宋体" w:hAnsi="宋体" w:eastAsia="宋体" w:cs="宋体"/>
          <w:color w:val="auto"/>
          <w:sz w:val="24"/>
          <w:lang w:eastAsia="zh-CN"/>
        </w:rPr>
      </w:pPr>
      <w:r>
        <w:rPr>
          <w:rFonts w:hint="eastAsia" w:ascii="宋体" w:hAnsi="宋体" w:eastAsia="宋体" w:cs="宋体"/>
          <w:color w:val="auto"/>
          <w:sz w:val="24"/>
          <w:lang w:eastAsia="zh-CN"/>
        </w:rPr>
        <w:t>（1）单价合同进度付款申请单的提交</w:t>
      </w:r>
    </w:p>
    <w:p w14:paraId="1A9130C5">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单价合同的进度付款申请单，按照第12.3.3项〔单价合同的计量〕约定的时间按月向监理人提交，并附上已完成工程量报表和有关资料。单价合同中的总价项目按月进行支付分解，并汇总列入当期进度付款申请单。</w:t>
      </w:r>
    </w:p>
    <w:p w14:paraId="03038C90">
      <w:pPr>
        <w:autoSpaceDE w:val="0"/>
        <w:autoSpaceDN w:val="0"/>
        <w:adjustRightInd w:val="0"/>
        <w:spacing w:after="0" w:line="360" w:lineRule="auto"/>
        <w:ind w:firstLine="480" w:firstLineChars="200"/>
        <w:outlineLvl w:val="5"/>
        <w:rPr>
          <w:rFonts w:hint="eastAsia" w:ascii="宋体" w:hAnsi="宋体" w:eastAsia="宋体" w:cs="宋体"/>
          <w:color w:val="auto"/>
          <w:sz w:val="24"/>
          <w:lang w:eastAsia="zh-CN"/>
        </w:rPr>
      </w:pPr>
      <w:r>
        <w:rPr>
          <w:rFonts w:hint="eastAsia" w:ascii="宋体" w:hAnsi="宋体" w:eastAsia="宋体" w:cs="宋体"/>
          <w:color w:val="auto"/>
          <w:sz w:val="24"/>
          <w:lang w:eastAsia="zh-CN"/>
        </w:rPr>
        <w:t>（2）总价合同进度付款申请单的提交</w:t>
      </w:r>
    </w:p>
    <w:p w14:paraId="52F72290">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总价合同按月计量支付的，承包人按照第12.3.4项〔总价合同的计量〕约定的时间按月向监理人提交进度付款申请单，并附上已完成工程量报表和有关资料。</w:t>
      </w:r>
    </w:p>
    <w:p w14:paraId="6A083564">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总价合同按支付分解表支付的，承包人应按照第12.4.6项〔支付分解表〕及第12.4.2项〔进度付款申请单的编制〕的约定向监理人提交进度付款申请单。</w:t>
      </w:r>
    </w:p>
    <w:p w14:paraId="4A70CBF2">
      <w:pPr>
        <w:autoSpaceDE w:val="0"/>
        <w:autoSpaceDN w:val="0"/>
        <w:adjustRightInd w:val="0"/>
        <w:spacing w:after="0" w:line="360" w:lineRule="auto"/>
        <w:ind w:firstLine="480" w:firstLineChars="200"/>
        <w:outlineLvl w:val="5"/>
        <w:rPr>
          <w:rFonts w:hint="eastAsia" w:ascii="宋体" w:hAnsi="宋体" w:eastAsia="宋体" w:cs="宋体"/>
          <w:color w:val="auto"/>
          <w:sz w:val="24"/>
          <w:lang w:eastAsia="zh-CN"/>
        </w:rPr>
      </w:pPr>
      <w:r>
        <w:rPr>
          <w:rFonts w:hint="eastAsia" w:ascii="宋体" w:hAnsi="宋体" w:eastAsia="宋体" w:cs="宋体"/>
          <w:color w:val="auto"/>
          <w:sz w:val="24"/>
          <w:lang w:eastAsia="zh-CN"/>
        </w:rPr>
        <w:t>（3）其他价格形式合同的进度付款申请单的提交</w:t>
      </w:r>
    </w:p>
    <w:p w14:paraId="60FE9383">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合同当事人可在专用合同条款中约定其他价格形式合同的进度付款申请单的编制和提交程序。</w:t>
      </w:r>
    </w:p>
    <w:p w14:paraId="2C0CA405">
      <w:pPr>
        <w:autoSpaceDE w:val="0"/>
        <w:autoSpaceDN w:val="0"/>
        <w:adjustRightInd w:val="0"/>
        <w:spacing w:after="0" w:line="360" w:lineRule="auto"/>
        <w:ind w:firstLine="480" w:firstLineChars="200"/>
        <w:outlineLvl w:val="4"/>
        <w:rPr>
          <w:rFonts w:hint="eastAsia" w:ascii="宋体" w:hAnsi="宋体" w:eastAsia="宋体" w:cs="宋体"/>
          <w:color w:val="auto"/>
          <w:sz w:val="24"/>
          <w:lang w:eastAsia="zh-CN"/>
        </w:rPr>
      </w:pPr>
      <w:r>
        <w:rPr>
          <w:rFonts w:hint="eastAsia" w:ascii="宋体" w:hAnsi="宋体" w:eastAsia="宋体" w:cs="宋体"/>
          <w:color w:val="auto"/>
          <w:sz w:val="24"/>
          <w:lang w:eastAsia="zh-CN"/>
        </w:rPr>
        <w:t>12.4.4 进度款审核和支付</w:t>
      </w:r>
    </w:p>
    <w:p w14:paraId="0B2041EB">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1）除专用合同条款另有约定外，监理人应在收到承包人进度付款申请单以及相关资料后7天内完成审查并报送发包人，发包人应在收到后7天内完成审批并签发进度款支付证书。发包人逾期未完成审批且未提出异议的，视为已签发进度款支付证书。</w:t>
      </w:r>
    </w:p>
    <w:p w14:paraId="684FB9FB">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发包人和监理人对承包人的进度付款申请单有异议的，有权要求承包人修正和提供补充资料，承包人应提交修正后的进度付款申请单。监理人应在收到承包人修正后的进度付款申请单及相关资料后7天内完成审查并报送发包人，发包人应在收到监理人报送的进度付款申请单及相关资料后7天内，向承包人签发无异议部分的临时进度款支付证书。存在争议的部分，按照第20条〔争议解决〕的约定处理。</w:t>
      </w:r>
    </w:p>
    <w:p w14:paraId="2A177319">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（2）除专用合同条款另有约定外，发包人应在进度款支付证书或临时进度款支付证书签发后14天内完成支付，发包人逾期支付进度款的，应按照中国人民银行发布的同期同类贷款基准利率支付违约金。</w:t>
      </w:r>
    </w:p>
    <w:p w14:paraId="7AE59385">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（3）发包人签发进度款支付证书或临时进度款支付证书，不表明发包人已同意、批准或接受了承包人完成的相应部分的工作。</w:t>
      </w:r>
    </w:p>
    <w:p w14:paraId="627E2600">
      <w:pPr>
        <w:autoSpaceDE w:val="0"/>
        <w:autoSpaceDN w:val="0"/>
        <w:adjustRightInd w:val="0"/>
        <w:spacing w:after="0" w:line="360" w:lineRule="auto"/>
        <w:ind w:firstLine="480" w:firstLineChars="200"/>
        <w:outlineLvl w:val="4"/>
        <w:rPr>
          <w:rFonts w:hint="eastAsia" w:ascii="宋体" w:hAnsi="宋体" w:eastAsia="宋体" w:cs="宋体"/>
          <w:color w:val="auto"/>
          <w:sz w:val="24"/>
          <w:lang w:eastAsia="zh-CN"/>
        </w:rPr>
      </w:pPr>
      <w:r>
        <w:rPr>
          <w:rFonts w:hint="eastAsia" w:ascii="宋体" w:hAnsi="宋体" w:eastAsia="宋体" w:cs="宋体"/>
          <w:color w:val="auto"/>
          <w:sz w:val="24"/>
          <w:lang w:eastAsia="zh-CN"/>
        </w:rPr>
        <w:t>12.4.5 进度付款的修正</w:t>
      </w:r>
    </w:p>
    <w:p w14:paraId="244D9D36">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在对已签发的进度款支付证书进行阶段汇总和复核中发现错误、遗漏或重复的，发包人和承包人均有权提出修正申请。经发包人和承包人同意的修正，应在下期进度付款中支付或扣除。</w:t>
      </w:r>
    </w:p>
    <w:p w14:paraId="52B75A8E">
      <w:pPr>
        <w:autoSpaceDE w:val="0"/>
        <w:autoSpaceDN w:val="0"/>
        <w:adjustRightInd w:val="0"/>
        <w:spacing w:after="0" w:line="360" w:lineRule="auto"/>
        <w:ind w:firstLine="480" w:firstLineChars="200"/>
        <w:outlineLvl w:val="4"/>
        <w:rPr>
          <w:rFonts w:hint="eastAsia" w:ascii="宋体" w:hAnsi="宋体" w:eastAsia="宋体" w:cs="宋体"/>
          <w:color w:val="auto"/>
          <w:sz w:val="24"/>
          <w:lang w:eastAsia="zh-CN"/>
        </w:rPr>
      </w:pPr>
      <w:r>
        <w:rPr>
          <w:rFonts w:hint="eastAsia" w:ascii="宋体" w:hAnsi="宋体" w:eastAsia="宋体" w:cs="宋体"/>
          <w:color w:val="auto"/>
          <w:sz w:val="24"/>
          <w:lang w:eastAsia="zh-CN"/>
        </w:rPr>
        <w:t>12.4.6 支付分解表</w:t>
      </w:r>
    </w:p>
    <w:p w14:paraId="3F538709">
      <w:pPr>
        <w:spacing w:after="0" w:line="360" w:lineRule="auto"/>
        <w:ind w:firstLine="480" w:firstLineChars="200"/>
        <w:outlineLvl w:val="2"/>
        <w:rPr>
          <w:rFonts w:hint="eastAsia" w:ascii="宋体" w:hAnsi="宋体" w:eastAsia="宋体" w:cs="宋体"/>
          <w:color w:val="auto"/>
          <w:sz w:val="24"/>
          <w:lang w:eastAsia="zh-CN"/>
        </w:rPr>
      </w:pPr>
      <w:r>
        <w:rPr>
          <w:rFonts w:hint="eastAsia" w:ascii="宋体" w:hAnsi="宋体" w:eastAsia="宋体" w:cs="宋体"/>
          <w:color w:val="auto"/>
          <w:sz w:val="24"/>
          <w:lang w:eastAsia="zh-CN"/>
        </w:rPr>
        <w:t>1.支付分解表的编制要求</w:t>
      </w:r>
    </w:p>
    <w:p w14:paraId="56D53764">
      <w:pPr>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（1）支付分解表中所列的每期付款金额，应为第12.4.2项〔进度付款申请单的编制〕第（1）目的估算金额；</w:t>
      </w:r>
    </w:p>
    <w:p w14:paraId="785075D9">
      <w:pPr>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（2）实际进度与施工进度计划不一致的，合同当事人可按照第4.4款〔商定或确定〕修改支付分解表；</w:t>
      </w:r>
    </w:p>
    <w:p w14:paraId="51C8C365">
      <w:pPr>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（3）不采用支付分解表的，承包人应向发包人和监理人提交按季度编制的支付估算分解表，用于支付参考。</w:t>
      </w:r>
    </w:p>
    <w:p w14:paraId="18846840">
      <w:pPr>
        <w:spacing w:after="0" w:line="360" w:lineRule="auto"/>
        <w:ind w:firstLine="480" w:firstLineChars="200"/>
        <w:outlineLvl w:val="2"/>
        <w:rPr>
          <w:rFonts w:hint="eastAsia" w:ascii="宋体" w:hAnsi="宋体" w:eastAsia="宋体" w:cs="宋体"/>
          <w:color w:val="auto"/>
          <w:sz w:val="24"/>
          <w:lang w:eastAsia="zh-CN"/>
        </w:rPr>
      </w:pPr>
      <w:r>
        <w:rPr>
          <w:rFonts w:hint="eastAsia" w:ascii="宋体" w:hAnsi="宋体" w:eastAsia="宋体" w:cs="宋体"/>
          <w:color w:val="auto"/>
          <w:sz w:val="24"/>
          <w:lang w:eastAsia="zh-CN"/>
        </w:rPr>
        <w:t>2.总价合同支付分解表的编制与审批</w:t>
      </w:r>
    </w:p>
    <w:p w14:paraId="4CC3AEF0">
      <w:pPr>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1）除专用合同条款另有约定外，承包人应根据第7.2款〔施工进度计划〕约定的施工进度计划、签约合同价和工程量等因素对总价合同按月进行分解，编制支付分解表。承包人应当在收到监理人和发包人批准的施工进度计划后7天内，将支付分解表及编制支付分解表的支持性资料报送监理人。</w:t>
      </w:r>
    </w:p>
    <w:p w14:paraId="4CB5E478">
      <w:pPr>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（2）监理人应在收到支付分解表后7天内完成审核并报送发包人。发包人应在收到经监理人审核的支付分解表后7天内完成审批，经发包人批准的支付分解表为有约束力的支付分解表。</w:t>
      </w:r>
    </w:p>
    <w:p w14:paraId="051A568D">
      <w:pPr>
        <w:spacing w:after="0" w:line="360" w:lineRule="auto"/>
        <w:rPr>
          <w:rFonts w:hint="eastAsia" w:ascii="宋体" w:hAnsi="宋体" w:eastAsia="宋体" w:cs="宋体"/>
          <w:color w:val="auto"/>
          <w:sz w:val="24"/>
          <w:lang w:eastAsia="zh-CN"/>
        </w:rPr>
      </w:pPr>
      <w:r>
        <w:rPr>
          <w:rFonts w:hint="eastAsia" w:ascii="宋体" w:hAnsi="宋体" w:eastAsia="宋体" w:cs="宋体"/>
          <w:color w:val="auto"/>
          <w:sz w:val="24"/>
          <w:lang w:eastAsia="zh-CN"/>
        </w:rPr>
        <w:t xml:space="preserve">    （3）发包人逾期未完成支付分解表审批的，也未及时要求承包人进行修正和提供补充资料的，则承包人提交的支付分解表视为已经获得发包人批准。</w:t>
      </w:r>
    </w:p>
    <w:p w14:paraId="6CBA9025">
      <w:pPr>
        <w:spacing w:after="0" w:line="360" w:lineRule="auto"/>
        <w:ind w:firstLine="480" w:firstLineChars="200"/>
        <w:outlineLvl w:val="2"/>
        <w:rPr>
          <w:rFonts w:hint="eastAsia" w:ascii="宋体" w:hAnsi="宋体" w:eastAsia="宋体" w:cs="宋体"/>
          <w:color w:val="auto"/>
          <w:sz w:val="24"/>
          <w:lang w:eastAsia="zh-CN"/>
        </w:rPr>
      </w:pPr>
      <w:r>
        <w:rPr>
          <w:rFonts w:hint="eastAsia" w:ascii="宋体" w:hAnsi="宋体" w:eastAsia="宋体" w:cs="宋体"/>
          <w:color w:val="auto"/>
          <w:sz w:val="24"/>
          <w:lang w:eastAsia="zh-CN"/>
        </w:rPr>
        <w:t>3.单价合同的总价项目支付分解表的编制与审批</w:t>
      </w:r>
    </w:p>
    <w:p w14:paraId="66A4E6EC">
      <w:pPr>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除专用合同条款另有约定外，单价合同的总价项目，由承包人根据施工进度计划和总价项目的总价构成、费用性质、计划发生时间和相应工程量等因素按月进行分解，形成支付分解表，其编制与审批参照总价合同支付分解表的编制与审批执行。</w:t>
      </w:r>
    </w:p>
    <w:p w14:paraId="7B75E840">
      <w:pPr>
        <w:keepNext/>
        <w:keepLines/>
        <w:spacing w:after="0" w:line="360" w:lineRule="auto"/>
        <w:ind w:firstLine="480" w:firstLineChars="200"/>
        <w:outlineLvl w:val="3"/>
        <w:rPr>
          <w:rFonts w:hint="eastAsia" w:ascii="宋体" w:hAnsi="宋体" w:eastAsia="宋体" w:cs="宋体"/>
          <w:bCs/>
          <w:color w:val="auto"/>
          <w:sz w:val="24"/>
          <w:lang w:eastAsia="zh-CN"/>
        </w:rPr>
      </w:pPr>
      <w:bookmarkStart w:id="299" w:name="_Toc351203585"/>
      <w:r>
        <w:rPr>
          <w:rFonts w:hint="eastAsia" w:ascii="宋体" w:hAnsi="宋体" w:eastAsia="宋体" w:cs="宋体"/>
          <w:bCs/>
          <w:color w:val="auto"/>
          <w:sz w:val="24"/>
          <w:lang w:eastAsia="zh-CN"/>
        </w:rPr>
        <w:t>12.5支付账户</w:t>
      </w:r>
      <w:bookmarkEnd w:id="299"/>
    </w:p>
    <w:p w14:paraId="642BE64A">
      <w:pPr>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发包人应将合同价款支付至合同协议书中约定的承包人账户。</w:t>
      </w:r>
    </w:p>
    <w:p w14:paraId="7DA1F672">
      <w:pPr>
        <w:keepNext/>
        <w:keepLines/>
        <w:spacing w:after="0" w:line="360" w:lineRule="auto"/>
        <w:ind w:firstLine="480" w:firstLineChars="200"/>
        <w:outlineLvl w:val="2"/>
        <w:rPr>
          <w:rFonts w:hint="eastAsia" w:ascii="宋体" w:hAnsi="宋体" w:eastAsia="宋体" w:cs="宋体"/>
          <w:bCs/>
          <w:color w:val="auto"/>
          <w:sz w:val="24"/>
          <w:lang w:eastAsia="zh-CN"/>
        </w:rPr>
      </w:pPr>
      <w:bookmarkStart w:id="300" w:name="_Toc351203586"/>
      <w:bookmarkStart w:id="301" w:name="_Toc296503106"/>
      <w:bookmarkStart w:id="302" w:name="_Toc322522574"/>
      <w:bookmarkStart w:id="303" w:name="_Toc296346607"/>
      <w:bookmarkStart w:id="304" w:name="_Toc337558804"/>
      <w:r>
        <w:rPr>
          <w:rFonts w:hint="eastAsia" w:ascii="宋体" w:hAnsi="宋体" w:eastAsia="宋体" w:cs="宋体"/>
          <w:bCs/>
          <w:color w:val="auto"/>
          <w:sz w:val="24"/>
          <w:lang w:eastAsia="zh-CN"/>
        </w:rPr>
        <w:t>13. 验收和工程试车</w:t>
      </w:r>
      <w:bookmarkEnd w:id="300"/>
    </w:p>
    <w:bookmarkEnd w:id="301"/>
    <w:bookmarkEnd w:id="302"/>
    <w:bookmarkEnd w:id="303"/>
    <w:bookmarkEnd w:id="304"/>
    <w:p w14:paraId="033F1305">
      <w:pPr>
        <w:keepNext/>
        <w:keepLines/>
        <w:spacing w:after="0" w:line="360" w:lineRule="auto"/>
        <w:ind w:firstLine="480" w:firstLineChars="200"/>
        <w:outlineLvl w:val="3"/>
        <w:rPr>
          <w:rFonts w:hint="eastAsia" w:ascii="宋体" w:hAnsi="宋体" w:eastAsia="宋体" w:cs="宋体"/>
          <w:bCs/>
          <w:color w:val="auto"/>
          <w:sz w:val="24"/>
          <w:lang w:eastAsia="zh-CN"/>
        </w:rPr>
      </w:pPr>
      <w:bookmarkStart w:id="305" w:name="_Toc351203587"/>
      <w:bookmarkStart w:id="306" w:name="_Toc337558805"/>
      <w:bookmarkStart w:id="307" w:name="_Toc296503110"/>
      <w:bookmarkStart w:id="308" w:name="_Toc296346611"/>
      <w:r>
        <w:rPr>
          <w:rFonts w:hint="eastAsia" w:ascii="宋体" w:hAnsi="宋体" w:eastAsia="宋体" w:cs="宋体"/>
          <w:bCs/>
          <w:color w:val="auto"/>
          <w:sz w:val="24"/>
          <w:lang w:eastAsia="zh-CN"/>
        </w:rPr>
        <w:t>13.1分部分项工程验收</w:t>
      </w:r>
      <w:bookmarkEnd w:id="305"/>
    </w:p>
    <w:bookmarkEnd w:id="306"/>
    <w:p w14:paraId="166B3125">
      <w:pPr>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13.1.1 分部分项工程质量应符合国家有关工程施工验收规范、标准及合同约定，承包人应按照施工组织设计的要求完成分部分项工程施工。</w:t>
      </w:r>
    </w:p>
    <w:p w14:paraId="1D60836A">
      <w:pPr>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13.1.2 除专用合同条款另有约定外，分部分项工程经承包人自检合格并具备验收条件的，承包人应提前48小时通知监理人进行验收。监理人不能按时进行验收的，应在验收前24小时向承包人提交书面延期要求，但延期不能超过48小时。监理人未按时进行验收，也未提出延期要求的，承包人有权自行验收，监理人应认可验收结果。分部分项工程未经验收的，不得进入下一道工序施工。</w:t>
      </w:r>
    </w:p>
    <w:p w14:paraId="2F3D71FF">
      <w:pPr>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分部分项工程的验收资料应当作为竣工资料的组成部分。</w:t>
      </w:r>
    </w:p>
    <w:p w14:paraId="6F364B77">
      <w:pPr>
        <w:keepNext/>
        <w:keepLines/>
        <w:spacing w:after="0" w:line="360" w:lineRule="auto"/>
        <w:ind w:firstLine="480" w:firstLineChars="200"/>
        <w:outlineLvl w:val="3"/>
        <w:rPr>
          <w:rFonts w:hint="eastAsia" w:ascii="宋体" w:hAnsi="宋体" w:eastAsia="宋体" w:cs="宋体"/>
          <w:bCs/>
          <w:color w:val="auto"/>
          <w:sz w:val="24"/>
          <w:lang w:eastAsia="zh-CN"/>
        </w:rPr>
      </w:pPr>
      <w:bookmarkStart w:id="309" w:name="_Toc351203588"/>
      <w:bookmarkStart w:id="310" w:name="_Toc337558806"/>
      <w:r>
        <w:rPr>
          <w:rFonts w:hint="eastAsia" w:ascii="宋体" w:hAnsi="宋体" w:eastAsia="宋体" w:cs="宋体"/>
          <w:bCs/>
          <w:color w:val="auto"/>
          <w:sz w:val="24"/>
          <w:lang w:eastAsia="zh-CN"/>
        </w:rPr>
        <w:t>13.2竣工验收</w:t>
      </w:r>
      <w:bookmarkEnd w:id="309"/>
    </w:p>
    <w:bookmarkEnd w:id="307"/>
    <w:bookmarkEnd w:id="308"/>
    <w:bookmarkEnd w:id="310"/>
    <w:p w14:paraId="27BD1C1F">
      <w:pPr>
        <w:spacing w:after="0" w:line="360" w:lineRule="auto"/>
        <w:ind w:firstLine="480" w:firstLineChars="200"/>
        <w:outlineLvl w:val="4"/>
        <w:rPr>
          <w:rFonts w:hint="eastAsia" w:ascii="宋体" w:hAnsi="宋体" w:eastAsia="宋体" w:cs="宋体"/>
          <w:color w:val="auto"/>
          <w:sz w:val="24"/>
          <w:lang w:eastAsia="zh-CN"/>
        </w:rPr>
      </w:pPr>
      <w:r>
        <w:rPr>
          <w:rFonts w:hint="eastAsia" w:ascii="宋体" w:hAnsi="宋体" w:eastAsia="宋体" w:cs="宋体"/>
          <w:color w:val="auto"/>
          <w:sz w:val="24"/>
          <w:lang w:eastAsia="zh-CN"/>
        </w:rPr>
        <w:t>13.2.1竣工验收条件</w:t>
      </w:r>
    </w:p>
    <w:p w14:paraId="611153A6">
      <w:pPr>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工程具备以下条件的，承包人可以申请竣工验收：</w:t>
      </w:r>
    </w:p>
    <w:p w14:paraId="3A0583D0">
      <w:pPr>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（1）除发包人同意的甩项工作和缺陷修补工作外，合同范围内的全部工程以及有关工作，包括合同要求的试验、试运行以及检验均已完成，并符合合同要求；</w:t>
      </w:r>
    </w:p>
    <w:p w14:paraId="059A4DF9">
      <w:pPr>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（2）已按合同约定编制了甩项工作和缺陷修补工作清单以及相应的施工计划；</w:t>
      </w:r>
    </w:p>
    <w:p w14:paraId="637B3A4F">
      <w:pPr>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（3）已按合同约定的内容和份数备齐竣工资料。</w:t>
      </w:r>
    </w:p>
    <w:p w14:paraId="3B430B8A">
      <w:pPr>
        <w:spacing w:after="0" w:line="360" w:lineRule="auto"/>
        <w:ind w:firstLine="480" w:firstLineChars="200"/>
        <w:outlineLvl w:val="4"/>
        <w:rPr>
          <w:rFonts w:hint="eastAsia" w:ascii="宋体" w:hAnsi="宋体" w:eastAsia="宋体" w:cs="宋体"/>
          <w:color w:val="auto"/>
          <w:sz w:val="24"/>
          <w:lang w:eastAsia="zh-CN"/>
        </w:rPr>
      </w:pPr>
      <w:r>
        <w:rPr>
          <w:rFonts w:hint="eastAsia" w:ascii="宋体" w:hAnsi="宋体" w:eastAsia="宋体" w:cs="宋体"/>
          <w:color w:val="auto"/>
          <w:sz w:val="24"/>
          <w:lang w:eastAsia="zh-CN"/>
        </w:rPr>
        <w:t>13.2.2竣工验收程序</w:t>
      </w:r>
    </w:p>
    <w:p w14:paraId="2B41A35A">
      <w:pPr>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除专用合同条款另有约定外，承包人申请竣工验收的，应当按照以下程序进行：</w:t>
      </w:r>
    </w:p>
    <w:p w14:paraId="60FEBB64">
      <w:pPr>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1）承包人向监理人报送竣工验收申请报告，监理人应在收到竣工验收申请报告后14天内完成审查并报送发包人。监理人审查后认为尚不具备验收条件的，应通知承包人在竣工验收前承包人还需完成的工作内容，承包人应在完成监理人通知的全部工作内容后，再次提交竣工验收申请报告。</w:t>
      </w:r>
    </w:p>
    <w:p w14:paraId="013B1532">
      <w:pPr>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（2）监理人审查后认为已具备竣工验收条件的，应将竣工验收申请报告提交发包人，发包人应在收到经监理人审核的竣工验收申请报告后28天内审批完毕并组织监理人、承包人、设计人等相关单位完成竣工验收。</w:t>
      </w:r>
    </w:p>
    <w:p w14:paraId="21839111">
      <w:pPr>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（3）竣工验收合格的，发包人应在验收合格后14天内向承包人签发工程接收证书。发包人无正当理由逾期不颁发工程接收证书的，自验收合格后第15天起视为已颁发工程接收证书。</w:t>
      </w:r>
    </w:p>
    <w:p w14:paraId="6DD38559">
      <w:pPr>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4）竣工验收不合格的，监理人应按照验收意见发出指示，要求承包人对不合格工程返工、修复或采取其他补救措施，由此增加的费用和（或）延误的工期由承包人承担。承包人在完成不合格工程的返工、修复或采取其他补救措施后，应重新提交竣工验收申请报告，并按本项约定的程序重新进行验收。</w:t>
      </w:r>
    </w:p>
    <w:p w14:paraId="15B984D2">
      <w:pPr>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（5）工程未经验收或验收不合格，发包人擅自使用的，应在转移占有工程后7天内向承包人颁发工程接收证书；发包人无正当理由逾期不颁发工程接收证书的，自转移占有后第15天起视为已颁发工程接收证书。</w:t>
      </w:r>
    </w:p>
    <w:p w14:paraId="060E583F">
      <w:pPr>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除专用合同条款另有约定外，发包人不按照本项约定组织竣工验收、颁发工程接收证书的，每逾期一天，应以签约合同价为基数，按照中国人民银行发布的同期同类贷款基准利率支付违约金。</w:t>
      </w:r>
    </w:p>
    <w:p w14:paraId="7E7DDA67">
      <w:pPr>
        <w:spacing w:after="0" w:line="360" w:lineRule="auto"/>
        <w:ind w:firstLine="480" w:firstLineChars="200"/>
        <w:outlineLvl w:val="4"/>
        <w:rPr>
          <w:rFonts w:hint="eastAsia" w:ascii="宋体" w:hAnsi="宋体" w:eastAsia="宋体" w:cs="宋体"/>
          <w:color w:val="auto"/>
          <w:sz w:val="24"/>
          <w:lang w:eastAsia="zh-CN"/>
        </w:rPr>
      </w:pPr>
      <w:r>
        <w:rPr>
          <w:rFonts w:hint="eastAsia" w:ascii="宋体" w:hAnsi="宋体" w:eastAsia="宋体" w:cs="宋体"/>
          <w:color w:val="auto"/>
          <w:sz w:val="24"/>
          <w:lang w:eastAsia="zh-CN"/>
        </w:rPr>
        <w:t>13.2.3竣工日期</w:t>
      </w:r>
    </w:p>
    <w:p w14:paraId="0857C56C">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工程经竣工验收合格的，以承包人提交竣工验收申请报告之日为实际竣工日期，并在工程接收证书中载明；因发包人原因，未在监理人收到承包人提交的竣工验收申请报告42天内完成竣工验收，或完成竣工验收不予签发工程接收证书的，以提交竣工验</w:t>
      </w:r>
      <w:bookmarkStart w:id="311" w:name="#go14"/>
      <w:bookmarkEnd w:id="311"/>
      <w:r>
        <w:rPr>
          <w:rFonts w:hint="eastAsia" w:ascii="宋体" w:hAnsi="宋体" w:eastAsia="宋体" w:cs="宋体"/>
          <w:color w:val="auto"/>
          <w:sz w:val="24"/>
          <w:lang w:eastAsia="zh-CN"/>
        </w:rPr>
        <w:t>收申请报告的日期为实际竣工日期；工程未经竣工验收，发包人擅自使用的，以转移占有工程之日为实际竣工日期。</w:t>
      </w:r>
    </w:p>
    <w:p w14:paraId="6542D8D2">
      <w:pPr>
        <w:spacing w:after="0" w:line="360" w:lineRule="auto"/>
        <w:ind w:firstLine="480" w:firstLineChars="200"/>
        <w:outlineLvl w:val="4"/>
        <w:rPr>
          <w:rFonts w:hint="eastAsia" w:ascii="宋体" w:hAnsi="宋体" w:eastAsia="宋体" w:cs="宋体"/>
          <w:color w:val="auto"/>
          <w:sz w:val="24"/>
          <w:lang w:eastAsia="zh-CN"/>
        </w:rPr>
      </w:pPr>
      <w:bookmarkStart w:id="312" w:name="_Toc7391"/>
      <w:bookmarkStart w:id="313" w:name="_Toc6230"/>
      <w:r>
        <w:rPr>
          <w:rFonts w:hint="eastAsia" w:ascii="宋体" w:hAnsi="宋体" w:eastAsia="宋体" w:cs="宋体"/>
          <w:color w:val="auto"/>
          <w:sz w:val="24"/>
          <w:lang w:eastAsia="zh-CN"/>
        </w:rPr>
        <w:t>13.2.4 拒绝接收全部或部分工程</w:t>
      </w:r>
      <w:bookmarkEnd w:id="312"/>
      <w:bookmarkEnd w:id="313"/>
    </w:p>
    <w:p w14:paraId="2EE8BAAD">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对于竣工验收不合格的工程，承包人完成整改后，应当重新进行竣工验收，经重新组织验收仍不合格的且无法采取措施补救的，则发包人可以拒绝接收不合格工程，因不合格工程导致其他工程不能正常使用的，承包人应采取措施确保相关工程的正常使用，由此增加的费用和（或）延误的工期由承包人承担。</w:t>
      </w:r>
    </w:p>
    <w:p w14:paraId="2206B04A">
      <w:pPr>
        <w:autoSpaceDE w:val="0"/>
        <w:autoSpaceDN w:val="0"/>
        <w:adjustRightInd w:val="0"/>
        <w:spacing w:after="0" w:line="360" w:lineRule="auto"/>
        <w:ind w:firstLine="480" w:firstLineChars="200"/>
        <w:outlineLvl w:val="4"/>
        <w:rPr>
          <w:rFonts w:hint="eastAsia" w:ascii="宋体" w:hAnsi="宋体" w:eastAsia="宋体" w:cs="宋体"/>
          <w:color w:val="auto"/>
          <w:sz w:val="24"/>
          <w:lang w:eastAsia="zh-CN"/>
        </w:rPr>
      </w:pPr>
      <w:r>
        <w:rPr>
          <w:rFonts w:hint="eastAsia" w:ascii="宋体" w:hAnsi="宋体" w:eastAsia="宋体" w:cs="宋体"/>
          <w:color w:val="auto"/>
          <w:sz w:val="24"/>
          <w:lang w:eastAsia="zh-CN"/>
        </w:rPr>
        <w:t>13.2.5 移交、接收全部与部分工程</w:t>
      </w:r>
    </w:p>
    <w:p w14:paraId="54D61103">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除专用合同条款另有约定外，合同当事人应当在颁发工程接收证书后7天内完成工程的移交。</w:t>
      </w:r>
    </w:p>
    <w:p w14:paraId="107CBADD">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发包人无正当理由不接收工程的，发包人自应当接收工程之日起，承担工程照管、成品保护、保管等与工程有关的各项费用，合同当事人可以在专用合同条款中另行约定发包人逾期接收工程的违约责任。</w:t>
      </w:r>
    </w:p>
    <w:p w14:paraId="12371947">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承包人无正当理由不移交工程的，承包人应承担工程照管、成品保护、保管等与工程有关的各项费用，合同当事人可以在专用合同条款中另行约定承包人无正当理由不移交工程的违约责任。</w:t>
      </w:r>
    </w:p>
    <w:p w14:paraId="6DF14D80">
      <w:pPr>
        <w:keepNext/>
        <w:keepLines/>
        <w:spacing w:after="0" w:line="360" w:lineRule="auto"/>
        <w:ind w:firstLine="480" w:firstLineChars="200"/>
        <w:outlineLvl w:val="3"/>
        <w:rPr>
          <w:rFonts w:hint="eastAsia" w:ascii="宋体" w:hAnsi="宋体" w:eastAsia="宋体" w:cs="宋体"/>
          <w:bCs/>
          <w:color w:val="auto"/>
          <w:sz w:val="24"/>
          <w:lang w:eastAsia="zh-CN"/>
        </w:rPr>
      </w:pPr>
      <w:bookmarkStart w:id="314" w:name="_Toc351203589"/>
      <w:bookmarkStart w:id="315" w:name="_Toc337558807"/>
      <w:bookmarkStart w:id="316" w:name="_Toc296503111"/>
      <w:bookmarkStart w:id="317" w:name="_Toc296346612"/>
      <w:r>
        <w:rPr>
          <w:rFonts w:hint="eastAsia" w:ascii="宋体" w:hAnsi="宋体" w:eastAsia="宋体" w:cs="宋体"/>
          <w:bCs/>
          <w:color w:val="auto"/>
          <w:sz w:val="24"/>
          <w:lang w:eastAsia="zh-CN"/>
        </w:rPr>
        <w:t>13.3工程试车</w:t>
      </w:r>
      <w:bookmarkEnd w:id="314"/>
    </w:p>
    <w:bookmarkEnd w:id="315"/>
    <w:bookmarkEnd w:id="316"/>
    <w:bookmarkEnd w:id="317"/>
    <w:p w14:paraId="39550A5F">
      <w:pPr>
        <w:spacing w:after="0" w:line="360" w:lineRule="auto"/>
        <w:ind w:firstLine="480" w:firstLineChars="200"/>
        <w:outlineLvl w:val="4"/>
        <w:rPr>
          <w:rFonts w:hint="eastAsia" w:ascii="宋体" w:hAnsi="宋体" w:eastAsia="宋体" w:cs="宋体"/>
          <w:color w:val="auto"/>
          <w:sz w:val="24"/>
          <w:lang w:eastAsia="zh-CN"/>
        </w:rPr>
      </w:pPr>
      <w:r>
        <w:rPr>
          <w:rFonts w:hint="eastAsia" w:ascii="宋体" w:hAnsi="宋体" w:eastAsia="宋体" w:cs="宋体"/>
          <w:color w:val="auto"/>
          <w:sz w:val="24"/>
          <w:lang w:eastAsia="zh-CN"/>
        </w:rPr>
        <w:t>13.3.1试车程序</w:t>
      </w:r>
    </w:p>
    <w:p w14:paraId="2332C4D1">
      <w:pPr>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工程需要试车的，除专用合同条款另有约定外，试车内容应与承包人承包范围相一致，试车费用由承包人承担。工程试车应按如下程序进行：</w:t>
      </w:r>
    </w:p>
    <w:p w14:paraId="3BF5ACE8">
      <w:pPr>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1）具备单机无负荷试车条件，承包人组织试车，并在试车前48小时书面通知监理人，通知中应载明试车内容、时间、地点。承包人准备试车记录，发包人根据承包人要求为试车提供必要条件。试车合格的，监理人在试车记录上签字。监理人在试车合格后不在试车记录上签字，自试车结束满24小时后视为监理人已经认可试车记录，承包人可继续施工或办理竣工验收手续。</w:t>
      </w:r>
    </w:p>
    <w:p w14:paraId="4B4CFB9D">
      <w:pPr>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监理人不能按时参加试车，应在试车前24小时以书面形式向承包人提出延期要求，但延期不能超过48小时，由此导致工期延误的，工期应予以顺延。监理人未能在前述期限内提出延期要求，又不参加试车的，视为认可试车记录。</w:t>
      </w:r>
    </w:p>
    <w:p w14:paraId="23079AE1">
      <w:pPr>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2）具备无负荷联动试车条件，发包人组织试车，并在试车前48小时以书面形式通知承包人。通知中应载明试车内容、时间、地点和对承包人的要求，承包人按要求做好准备工作。试车合格，合同当事人在试车记录上签字。承包人无正当理由不参加试车的，视为认可试车记录。</w:t>
      </w:r>
    </w:p>
    <w:p w14:paraId="70136F01">
      <w:pPr>
        <w:spacing w:after="0" w:line="360" w:lineRule="auto"/>
        <w:ind w:firstLine="480" w:firstLineChars="200"/>
        <w:outlineLvl w:val="4"/>
        <w:rPr>
          <w:rFonts w:hint="eastAsia" w:ascii="宋体" w:hAnsi="宋体" w:eastAsia="宋体" w:cs="宋体"/>
          <w:color w:val="auto"/>
          <w:sz w:val="24"/>
          <w:lang w:eastAsia="zh-CN"/>
        </w:rPr>
      </w:pPr>
      <w:r>
        <w:rPr>
          <w:rFonts w:hint="eastAsia" w:ascii="宋体" w:hAnsi="宋体" w:eastAsia="宋体" w:cs="宋体"/>
          <w:color w:val="auto"/>
          <w:sz w:val="24"/>
          <w:lang w:eastAsia="zh-CN"/>
        </w:rPr>
        <w:t>13.3.2 试车中的责任</w:t>
      </w:r>
    </w:p>
    <w:p w14:paraId="0B4284E1">
      <w:pPr>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因设计原因导致试车达不到验收要求，发包人应要求设计人修改设计，承包人按修改后的设计重新安装。发包人承担修改设计、拆除及重新安装的全部费用，工期相应顺延。因承包人原因导致试车达不到验收要求，承包人按监理人要求重新安装和试车，并承担重新安装和试车的费用，工期不予顺延。</w:t>
      </w:r>
    </w:p>
    <w:p w14:paraId="4D843669">
      <w:pPr>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因工程设备制造原因导致试车达不到验收要求的，由采购该工程设备的合同当事人负责重新购置或修理，承包人负责拆除和重新安装，由此增加的修理、重新购置、拆除及重新安装的费用及延误的工期由采购该工程设备的合同当事人承担。</w:t>
      </w:r>
    </w:p>
    <w:p w14:paraId="17CE2E23">
      <w:pPr>
        <w:spacing w:after="0" w:line="360" w:lineRule="auto"/>
        <w:ind w:firstLine="480" w:firstLineChars="200"/>
        <w:outlineLvl w:val="4"/>
        <w:rPr>
          <w:rFonts w:hint="eastAsia" w:ascii="宋体" w:hAnsi="宋体" w:eastAsia="宋体" w:cs="宋体"/>
          <w:color w:val="auto"/>
          <w:sz w:val="24"/>
          <w:lang w:eastAsia="zh-CN"/>
        </w:rPr>
      </w:pPr>
      <w:r>
        <w:rPr>
          <w:rFonts w:hint="eastAsia" w:ascii="宋体" w:hAnsi="宋体" w:eastAsia="宋体" w:cs="宋体"/>
          <w:color w:val="auto"/>
          <w:sz w:val="24"/>
          <w:lang w:eastAsia="zh-CN"/>
        </w:rPr>
        <w:t>13.3.3 投料试车</w:t>
      </w:r>
    </w:p>
    <w:p w14:paraId="2F17A7C2">
      <w:pPr>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如需进行投料试车的，发包人应在工程竣工验收后组织投料试车。发包人要求在工程竣工验收前进行或需要承包人配合时，应征得承包人同意，并在专用合同条款中约定有关事项。</w:t>
      </w:r>
    </w:p>
    <w:p w14:paraId="73E834C0">
      <w:pPr>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投料试车合格的，费用由发包人承担；因承包人原因造成投料试车不合格的，承包人应按照发包人要求进行整改，由此产生的整改费用由承包人承担；非因承包人原因导致投料试车不合格的，如发包人要求承包人进行整改的，由此产生的费用由发包人承担。</w:t>
      </w:r>
    </w:p>
    <w:p w14:paraId="4FAAD77D">
      <w:pPr>
        <w:keepNext/>
        <w:keepLines/>
        <w:spacing w:after="0" w:line="360" w:lineRule="auto"/>
        <w:outlineLvl w:val="3"/>
        <w:rPr>
          <w:rFonts w:hint="eastAsia" w:ascii="宋体" w:hAnsi="宋体" w:eastAsia="宋体" w:cs="宋体"/>
          <w:bCs/>
          <w:color w:val="auto"/>
          <w:sz w:val="24"/>
          <w:lang w:eastAsia="zh-CN"/>
        </w:rPr>
      </w:pPr>
      <w:bookmarkStart w:id="318" w:name="_Toc351203590"/>
      <w:bookmarkStart w:id="319" w:name="_Toc337558808"/>
      <w:r>
        <w:rPr>
          <w:rFonts w:hint="eastAsia" w:ascii="宋体" w:hAnsi="宋体" w:eastAsia="宋体" w:cs="宋体"/>
          <w:bCs/>
          <w:color w:val="auto"/>
          <w:sz w:val="24"/>
          <w:lang w:eastAsia="zh-CN"/>
        </w:rPr>
        <w:t>13.4提前交付单位工程的验收</w:t>
      </w:r>
      <w:bookmarkEnd w:id="318"/>
    </w:p>
    <w:bookmarkEnd w:id="319"/>
    <w:p w14:paraId="3661835D">
      <w:pPr>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13.4.1 发包人需要在工程竣工前使用单位工程的，或承包人提出提前交付已经竣工的单位工程且经发包人同意的，可进行单位工程验收，验收的程序按照第13.2款〔竣工验收〕的约定进行。</w:t>
      </w:r>
    </w:p>
    <w:p w14:paraId="3D3FBC5B">
      <w:pPr>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验收合格后，由监理人向承包人出具经发包人签认的单位工程接收证书。已签发单位工程接收证书的单位工程由发包人负责照管。单位工程的验收成果和结论作为整体工程竣工验收申请报告的附件。</w:t>
      </w:r>
    </w:p>
    <w:p w14:paraId="15BD661E">
      <w:pPr>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13.4.2 发包人要求在工程竣工前交付单位工程，由此导致承包人费用增加和（或）工期延误的，由发包人承担由此增加的费用和（或）延误的工期，并支付承包人合理的利润。</w:t>
      </w:r>
    </w:p>
    <w:p w14:paraId="2F469BE4">
      <w:pPr>
        <w:keepNext/>
        <w:keepLines/>
        <w:spacing w:after="0" w:line="360" w:lineRule="auto"/>
        <w:ind w:firstLine="480" w:firstLineChars="200"/>
        <w:outlineLvl w:val="3"/>
        <w:rPr>
          <w:rFonts w:hint="eastAsia" w:ascii="宋体" w:hAnsi="宋体" w:eastAsia="宋体" w:cs="宋体"/>
          <w:bCs/>
          <w:color w:val="auto"/>
          <w:sz w:val="24"/>
          <w:lang w:eastAsia="zh-CN"/>
        </w:rPr>
      </w:pPr>
      <w:bookmarkStart w:id="320" w:name="_Toc351203591"/>
      <w:r>
        <w:rPr>
          <w:rFonts w:hint="eastAsia" w:ascii="宋体" w:hAnsi="宋体" w:eastAsia="宋体" w:cs="宋体"/>
          <w:bCs/>
          <w:color w:val="auto"/>
          <w:sz w:val="24"/>
          <w:lang w:eastAsia="zh-CN"/>
        </w:rPr>
        <w:t>13.5 施工期运行</w:t>
      </w:r>
      <w:bookmarkEnd w:id="320"/>
    </w:p>
    <w:p w14:paraId="194E72C4">
      <w:pPr>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13.5.1 施工期运行是指合同工程尚未全部竣工，其中某项或某几项单位工程或工程设备安装已竣工，根据专用合同条款约定，需要投入施工期运行的，经发包人按第13.4款〔提前交付单位工程的验收〕的约定验收合格，证明能确保安全后，才能在施工期投入运行。</w:t>
      </w:r>
    </w:p>
    <w:p w14:paraId="34742032">
      <w:pPr>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13.5.2 在施工期运行中发现工程或工程设备损坏或存在缺陷的，由承包人按第15.2款〔缺陷责任期〕约定进行修复。</w:t>
      </w:r>
    </w:p>
    <w:p w14:paraId="0FD79922">
      <w:pPr>
        <w:keepNext/>
        <w:keepLines/>
        <w:spacing w:after="0" w:line="360" w:lineRule="auto"/>
        <w:ind w:firstLine="480" w:firstLineChars="200"/>
        <w:outlineLvl w:val="3"/>
        <w:rPr>
          <w:rFonts w:hint="eastAsia" w:ascii="宋体" w:hAnsi="宋体" w:eastAsia="宋体" w:cs="宋体"/>
          <w:bCs/>
          <w:color w:val="auto"/>
          <w:sz w:val="24"/>
          <w:lang w:eastAsia="zh-CN"/>
        </w:rPr>
      </w:pPr>
      <w:bookmarkStart w:id="321" w:name="_Toc296503112"/>
      <w:bookmarkStart w:id="322" w:name="_Toc296346613"/>
      <w:bookmarkStart w:id="323" w:name="_Toc351203592"/>
      <w:bookmarkStart w:id="324" w:name="_Toc337558809"/>
      <w:r>
        <w:rPr>
          <w:rFonts w:hint="eastAsia" w:ascii="宋体" w:hAnsi="宋体" w:eastAsia="宋体" w:cs="宋体"/>
          <w:bCs/>
          <w:color w:val="auto"/>
          <w:sz w:val="24"/>
          <w:lang w:eastAsia="zh-CN"/>
        </w:rPr>
        <w:t>13.6 竣工退</w:t>
      </w:r>
      <w:bookmarkEnd w:id="321"/>
      <w:bookmarkEnd w:id="322"/>
      <w:r>
        <w:rPr>
          <w:rFonts w:hint="eastAsia" w:ascii="宋体" w:hAnsi="宋体" w:eastAsia="宋体" w:cs="宋体"/>
          <w:bCs/>
          <w:color w:val="auto"/>
          <w:sz w:val="24"/>
          <w:lang w:eastAsia="zh-CN"/>
        </w:rPr>
        <w:t>场</w:t>
      </w:r>
      <w:bookmarkEnd w:id="323"/>
    </w:p>
    <w:bookmarkEnd w:id="324"/>
    <w:p w14:paraId="6B29C3BF">
      <w:pPr>
        <w:spacing w:after="0" w:line="360" w:lineRule="auto"/>
        <w:ind w:firstLine="480" w:firstLineChars="200"/>
        <w:outlineLvl w:val="4"/>
        <w:rPr>
          <w:rFonts w:hint="eastAsia" w:ascii="宋体" w:hAnsi="宋体" w:eastAsia="宋体" w:cs="宋体"/>
          <w:color w:val="auto"/>
          <w:sz w:val="24"/>
          <w:lang w:eastAsia="zh-CN"/>
        </w:rPr>
      </w:pPr>
      <w:r>
        <w:rPr>
          <w:rFonts w:hint="eastAsia" w:ascii="宋体" w:hAnsi="宋体" w:eastAsia="宋体" w:cs="宋体"/>
          <w:color w:val="auto"/>
          <w:sz w:val="24"/>
          <w:lang w:eastAsia="zh-CN"/>
        </w:rPr>
        <w:t>13.6.1 竣工退场</w:t>
      </w:r>
    </w:p>
    <w:p w14:paraId="052A07F9">
      <w:pPr>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颁发工程接收证书后，承包人应按以下要求对施工现场进行清理：</w:t>
      </w:r>
    </w:p>
    <w:p w14:paraId="715A4030">
      <w:pPr>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（1）施工现场内残留的垃圾已全部清除出场；</w:t>
      </w:r>
    </w:p>
    <w:p w14:paraId="20678D20">
      <w:pPr>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（2）临时工程已拆除，场地已进行清理、平整或复原；</w:t>
      </w:r>
    </w:p>
    <w:p w14:paraId="571B70D5">
      <w:pPr>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（3）按合同约定应撤离的人员、承包人施工设备和剩余的材料，包括废弃的施工设备和材料，已按计划撤离施工现场；</w:t>
      </w:r>
    </w:p>
    <w:p w14:paraId="0053C312">
      <w:pPr>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（4）施工现场周边及其附近道路、河道的施工堆积物，已全部清理；</w:t>
      </w:r>
    </w:p>
    <w:p w14:paraId="5E094F2E">
      <w:pPr>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（5）施工现场其他场地清理工作已全部完成。</w:t>
      </w:r>
    </w:p>
    <w:p w14:paraId="7DBA0FD9">
      <w:pPr>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施工现场的竣工退场费用由承包人承担。承包人应在专用合同条款约定的期限内完成竣工退场，逾期未完成的，发包人有权出售或另行处理承包人遗留的物品，由此支出的费用由承包人承担，发包人出售承包人遗留物品所得款项在扣除必要费用后应返还承包人。</w:t>
      </w:r>
    </w:p>
    <w:p w14:paraId="0835BE47">
      <w:pPr>
        <w:spacing w:after="0" w:line="360" w:lineRule="auto"/>
        <w:ind w:firstLine="480" w:firstLineChars="200"/>
        <w:outlineLvl w:val="4"/>
        <w:rPr>
          <w:rFonts w:hint="eastAsia" w:ascii="宋体" w:hAnsi="宋体" w:eastAsia="宋体" w:cs="宋体"/>
          <w:color w:val="auto"/>
          <w:sz w:val="24"/>
          <w:lang w:eastAsia="zh-CN"/>
        </w:rPr>
      </w:pPr>
      <w:r>
        <w:rPr>
          <w:rFonts w:hint="eastAsia" w:ascii="宋体" w:hAnsi="宋体" w:eastAsia="宋体" w:cs="宋体"/>
          <w:color w:val="auto"/>
          <w:sz w:val="24"/>
          <w:lang w:eastAsia="zh-CN"/>
        </w:rPr>
        <w:t>13.6.2 地表还原</w:t>
      </w:r>
    </w:p>
    <w:p w14:paraId="1D61234A">
      <w:pPr>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承包人应按发包人要求恢复临时占地及清理场地，承包人未按发包人的要求恢复临时占地，或者场地清理未达到合同约定要求的，发包人有权委托其他人恢复或清理，所发生的费用由承包人承担。</w:t>
      </w:r>
      <w:bookmarkStart w:id="325" w:name="_Toc351203593"/>
      <w:bookmarkStart w:id="326" w:name="_Toc337558810"/>
      <w:bookmarkStart w:id="327" w:name="_Toc296503113"/>
      <w:bookmarkStart w:id="328" w:name="_Toc296346614"/>
    </w:p>
    <w:p w14:paraId="4C0A938E">
      <w:pPr>
        <w:numPr>
          <w:ilvl w:val="0"/>
          <w:numId w:val="4"/>
        </w:numPr>
        <w:spacing w:after="0" w:line="360" w:lineRule="auto"/>
        <w:ind w:firstLine="480" w:firstLineChars="200"/>
        <w:outlineLvl w:val="2"/>
        <w:rPr>
          <w:rFonts w:hint="eastAsia" w:ascii="宋体" w:hAnsi="宋体" w:eastAsia="宋体" w:cs="宋体"/>
          <w:bCs/>
          <w:color w:val="auto"/>
          <w:sz w:val="24"/>
        </w:rPr>
      </w:pPr>
      <w:r>
        <w:rPr>
          <w:rFonts w:hint="eastAsia" w:ascii="宋体" w:hAnsi="宋体" w:eastAsia="宋体" w:cs="宋体"/>
          <w:bCs/>
          <w:color w:val="auto"/>
          <w:sz w:val="24"/>
        </w:rPr>
        <w:t>竣工结算</w:t>
      </w:r>
      <w:bookmarkEnd w:id="325"/>
      <w:bookmarkEnd w:id="326"/>
      <w:bookmarkStart w:id="329" w:name="_Toc351203594"/>
      <w:bookmarkStart w:id="330" w:name="_Toc337558811"/>
    </w:p>
    <w:p w14:paraId="5F5E9A0E">
      <w:pPr>
        <w:spacing w:after="0" w:line="360" w:lineRule="auto"/>
        <w:ind w:left="400" w:leftChars="200"/>
        <w:outlineLvl w:val="3"/>
        <w:rPr>
          <w:rFonts w:hint="eastAsia" w:ascii="宋体" w:hAnsi="宋体" w:eastAsia="宋体" w:cs="宋体"/>
          <w:bCs/>
          <w:color w:val="auto"/>
          <w:sz w:val="24"/>
        </w:rPr>
      </w:pPr>
      <w:r>
        <w:rPr>
          <w:rFonts w:hint="eastAsia" w:ascii="宋体" w:hAnsi="宋体" w:eastAsia="宋体" w:cs="宋体"/>
          <w:bCs/>
          <w:color w:val="auto"/>
          <w:sz w:val="24"/>
        </w:rPr>
        <w:t>14.1 竣工结算申请</w:t>
      </w:r>
      <w:bookmarkEnd w:id="329"/>
    </w:p>
    <w:bookmarkEnd w:id="330"/>
    <w:p w14:paraId="42CF8EFD">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除专用合同条款另有约定外，承包人应在工程竣工验收合格后28天内向发包人和监理人提交竣工结算申请单，并提交完整的结算资料，有关竣工结算申请单的资料清单和份数等要求由合同当事人在专用合同条款中约定。</w:t>
      </w:r>
    </w:p>
    <w:p w14:paraId="259906A3">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除专用合同条款另有约定外，竣工结算申请单应包括以下内容：</w:t>
      </w:r>
    </w:p>
    <w:p w14:paraId="32F48873">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（1）竣工结算合同价格；</w:t>
      </w:r>
    </w:p>
    <w:p w14:paraId="4EF39E92">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（2）发包人已支付承包人的款项；</w:t>
      </w:r>
    </w:p>
    <w:p w14:paraId="75CE7D1E">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 xml:space="preserve">（3）应扣留的质量保证金。已缴纳履约保证金的或提供其他工程质量担保方式的除外； </w:t>
      </w:r>
    </w:p>
    <w:p w14:paraId="499EFAFC">
      <w:pPr>
        <w:autoSpaceDE w:val="0"/>
        <w:autoSpaceDN w:val="0"/>
        <w:adjustRightInd w:val="0"/>
        <w:spacing w:after="0" w:line="360" w:lineRule="auto"/>
        <w:ind w:firstLine="480" w:firstLineChars="200"/>
        <w:outlineLvl w:val="4"/>
        <w:rPr>
          <w:rFonts w:hint="eastAsia" w:ascii="宋体" w:hAnsi="宋体" w:eastAsia="宋体" w:cs="宋体"/>
          <w:color w:val="auto"/>
          <w:sz w:val="24"/>
          <w:lang w:eastAsia="zh-CN"/>
        </w:rPr>
      </w:pPr>
      <w:r>
        <w:rPr>
          <w:rFonts w:hint="eastAsia" w:ascii="宋体" w:hAnsi="宋体" w:eastAsia="宋体" w:cs="宋体"/>
          <w:color w:val="auto"/>
          <w:sz w:val="24"/>
          <w:lang w:eastAsia="zh-CN"/>
        </w:rPr>
        <w:t>（4）发包人应支付承包人的合同价款。</w:t>
      </w:r>
    </w:p>
    <w:p w14:paraId="36A47C9B">
      <w:pPr>
        <w:keepNext/>
        <w:keepLines/>
        <w:spacing w:after="0" w:line="360" w:lineRule="auto"/>
        <w:ind w:firstLine="480" w:firstLineChars="200"/>
        <w:outlineLvl w:val="3"/>
        <w:rPr>
          <w:rFonts w:hint="eastAsia" w:ascii="宋体" w:hAnsi="宋体" w:eastAsia="宋体" w:cs="宋体"/>
          <w:bCs/>
          <w:color w:val="auto"/>
          <w:sz w:val="24"/>
          <w:lang w:eastAsia="zh-CN"/>
        </w:rPr>
      </w:pPr>
      <w:bookmarkStart w:id="331" w:name="_Toc351203595"/>
      <w:bookmarkStart w:id="332" w:name="_Toc337558812"/>
      <w:r>
        <w:rPr>
          <w:rFonts w:hint="eastAsia" w:ascii="宋体" w:hAnsi="宋体" w:eastAsia="宋体" w:cs="宋体"/>
          <w:bCs/>
          <w:color w:val="auto"/>
          <w:sz w:val="24"/>
          <w:lang w:eastAsia="zh-CN"/>
        </w:rPr>
        <w:t>14.2 竣工结算审核</w:t>
      </w:r>
      <w:bookmarkEnd w:id="331"/>
    </w:p>
    <w:bookmarkEnd w:id="332"/>
    <w:p w14:paraId="5BC85D3E">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1）除专用合同条款另有约定外，监理人应在收到竣工结算申请单后14天内完成核查并报送发包人。发包人应在收到监理人提交的经审核的竣工结算申请单后14天内完成审批，并由监理人向承包人签发经发包人签认的竣工付款证书。监理人或发包人对竣工结算申请单有异议的，有权要求承包人进行修正和提供补充资料，承包人应提交修正后的竣工结算申请单。</w:t>
      </w:r>
    </w:p>
    <w:p w14:paraId="0C27A206">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发包人在收到承包人提交竣工结算申请书后28天内未完成审批且未提出异议的，视为发包人认可承包人提交的竣工结算申请单，并自发包人收到承包人提交的竣工结算申请单后第29天起视为已签发竣工付款证书。</w:t>
      </w:r>
    </w:p>
    <w:p w14:paraId="0B9FFC28">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（2）除专用合同条款另有约定外，发包人应在签发竣工付款证书后的14 天内，完成对承包人的竣工付款。发包人逾期支付的，按照中国人民银行发布的同期同类贷款基准利率支付违约金；逾期支付超过56天的，按照中国人民银行发布的同期同类贷款基准利率的两倍支付违约金。</w:t>
      </w:r>
    </w:p>
    <w:p w14:paraId="3D4CA174">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3）承包人对发包人签认的竣工付款证书有异议的，对于有异议部分应在收到发包人签认的竣工付款证书后7天内提出异议，并由合同当事人按照专用合同条款约定的方式和程序进行复核，或按照第20条〔争议解决〕约定处理。对于无异议部分，发包人应签发临时竣工付款证书，并按本款第（2）项完成付款。承包人逾期未提出异议的，视为认可发包人的审批结果。</w:t>
      </w:r>
    </w:p>
    <w:p w14:paraId="3AA8439E">
      <w:pPr>
        <w:keepNext/>
        <w:keepLines/>
        <w:spacing w:after="0" w:line="360" w:lineRule="auto"/>
        <w:ind w:firstLine="480" w:firstLineChars="200"/>
        <w:outlineLvl w:val="3"/>
        <w:rPr>
          <w:rFonts w:hint="eastAsia" w:ascii="宋体" w:hAnsi="宋体" w:eastAsia="宋体" w:cs="宋体"/>
          <w:bCs/>
          <w:color w:val="auto"/>
          <w:sz w:val="24"/>
          <w:lang w:eastAsia="zh-CN"/>
        </w:rPr>
      </w:pPr>
      <w:bookmarkStart w:id="333" w:name="_Toc351203596"/>
      <w:bookmarkStart w:id="334" w:name="_Toc337558813"/>
      <w:r>
        <w:rPr>
          <w:rFonts w:hint="eastAsia" w:ascii="宋体" w:hAnsi="宋体" w:eastAsia="宋体" w:cs="宋体"/>
          <w:bCs/>
          <w:color w:val="auto"/>
          <w:sz w:val="24"/>
          <w:lang w:eastAsia="zh-CN"/>
        </w:rPr>
        <w:t>14.3 甩项竣工协议</w:t>
      </w:r>
      <w:bookmarkEnd w:id="333"/>
    </w:p>
    <w:bookmarkEnd w:id="334"/>
    <w:p w14:paraId="030F14BF">
      <w:pPr>
        <w:autoSpaceDE w:val="0"/>
        <w:autoSpaceDN w:val="0"/>
        <w:adjustRightInd w:val="0"/>
        <w:spacing w:after="0" w:line="360" w:lineRule="auto"/>
        <w:ind w:firstLine="470" w:firstLineChars="196"/>
        <w:rPr>
          <w:rFonts w:hint="eastAsia" w:ascii="宋体" w:hAnsi="宋体" w:eastAsia="宋体" w:cs="宋体"/>
          <w:color w:val="auto"/>
          <w:sz w:val="24"/>
          <w:lang w:eastAsia="zh-CN"/>
        </w:rPr>
      </w:pPr>
      <w:r>
        <w:rPr>
          <w:rFonts w:hint="eastAsia" w:ascii="宋体" w:hAnsi="宋体" w:eastAsia="宋体" w:cs="宋体"/>
          <w:color w:val="auto"/>
          <w:sz w:val="24"/>
          <w:lang w:eastAsia="zh-CN"/>
        </w:rPr>
        <w:t>发包人要求甩项竣工的，合同当事人应签订甩项竣工协议。在甩项竣工协议中应明确，合同当事人按照第14.1款〔竣工结算申请〕及14.2款〔竣工结算审核〕的约定，对已完合格工程进行结算，并支付相应合同价款。</w:t>
      </w:r>
    </w:p>
    <w:p w14:paraId="12F1C5F5">
      <w:pPr>
        <w:keepNext/>
        <w:keepLines/>
        <w:spacing w:after="0" w:line="360" w:lineRule="auto"/>
        <w:ind w:firstLine="480" w:firstLineChars="200"/>
        <w:outlineLvl w:val="3"/>
        <w:rPr>
          <w:rFonts w:hint="eastAsia" w:ascii="宋体" w:hAnsi="宋体" w:eastAsia="宋体" w:cs="宋体"/>
          <w:bCs/>
          <w:color w:val="auto"/>
          <w:sz w:val="24"/>
          <w:lang w:eastAsia="zh-CN"/>
        </w:rPr>
      </w:pPr>
      <w:bookmarkStart w:id="335" w:name="_Toc351203597"/>
      <w:bookmarkStart w:id="336" w:name="_Toc337558814"/>
      <w:r>
        <w:rPr>
          <w:rFonts w:hint="eastAsia" w:ascii="宋体" w:hAnsi="宋体" w:eastAsia="宋体" w:cs="宋体"/>
          <w:bCs/>
          <w:color w:val="auto"/>
          <w:sz w:val="24"/>
          <w:lang w:eastAsia="zh-CN"/>
        </w:rPr>
        <w:t>14.4 最终结清</w:t>
      </w:r>
      <w:bookmarkEnd w:id="335"/>
    </w:p>
    <w:bookmarkEnd w:id="336"/>
    <w:p w14:paraId="7FD6B94F">
      <w:pPr>
        <w:autoSpaceDE w:val="0"/>
        <w:autoSpaceDN w:val="0"/>
        <w:adjustRightInd w:val="0"/>
        <w:spacing w:after="0" w:line="360" w:lineRule="auto"/>
        <w:ind w:firstLine="480" w:firstLineChars="200"/>
        <w:outlineLvl w:val="4"/>
        <w:rPr>
          <w:rFonts w:hint="eastAsia" w:ascii="宋体" w:hAnsi="宋体" w:eastAsia="宋体" w:cs="宋体"/>
          <w:color w:val="auto"/>
          <w:sz w:val="24"/>
          <w:lang w:eastAsia="zh-CN"/>
        </w:rPr>
      </w:pPr>
      <w:r>
        <w:rPr>
          <w:rFonts w:hint="eastAsia" w:ascii="宋体" w:hAnsi="宋体" w:eastAsia="宋体" w:cs="宋体"/>
          <w:color w:val="auto"/>
          <w:sz w:val="24"/>
          <w:lang w:eastAsia="zh-CN"/>
        </w:rPr>
        <w:t>14.4.1 最终结清申请单</w:t>
      </w:r>
    </w:p>
    <w:p w14:paraId="05BF6940">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（1）除专用合同条款另有约定外，承包人应在缺陷责任期终止证书颁发后7天内，按专用合同条款约定的份数向发包人提交最终结清申请单，并提供相关证明材料。</w:t>
      </w:r>
    </w:p>
    <w:p w14:paraId="378B1AD0">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除专用合同条款另有约定外，最终结清申请单应列明质量保证金、应扣除的质量保证金、缺陷责任期内发生的增减费用。</w:t>
      </w:r>
    </w:p>
    <w:p w14:paraId="31DB3B86">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（2）发包人对最终结清申请单内容有异议的，有权要求承包人进行修正和提供补充资料，承包人应向发包人提交修正后的最终结清申请单。</w:t>
      </w:r>
    </w:p>
    <w:p w14:paraId="2603313B">
      <w:pPr>
        <w:autoSpaceDE w:val="0"/>
        <w:autoSpaceDN w:val="0"/>
        <w:adjustRightInd w:val="0"/>
        <w:spacing w:after="0" w:line="360" w:lineRule="auto"/>
        <w:ind w:firstLine="480" w:firstLineChars="200"/>
        <w:outlineLvl w:val="4"/>
        <w:rPr>
          <w:rFonts w:hint="eastAsia" w:ascii="宋体" w:hAnsi="宋体" w:eastAsia="宋体" w:cs="宋体"/>
          <w:color w:val="auto"/>
          <w:sz w:val="24"/>
          <w:lang w:eastAsia="zh-CN"/>
        </w:rPr>
      </w:pPr>
      <w:r>
        <w:rPr>
          <w:rFonts w:hint="eastAsia" w:ascii="宋体" w:hAnsi="宋体" w:eastAsia="宋体" w:cs="宋体"/>
          <w:color w:val="auto"/>
          <w:sz w:val="24"/>
          <w:lang w:eastAsia="zh-CN"/>
        </w:rPr>
        <w:t>14.4.2 最终结清证书和支付</w:t>
      </w:r>
    </w:p>
    <w:p w14:paraId="255E0B84">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1）除专用合同条款另有约定外，发包人应在收到承包人提交的最终结清申请单后14天内完成审批并向承包人颁发最终结清证书。发包人逾期未完成审批，又未提出修改意见的，视为发包人同意承包人提交的最终结清申请单，且自发包人收到承包人提交的最终结清申请单后15天起视为已颁发最终结清证书。</w:t>
      </w:r>
    </w:p>
    <w:p w14:paraId="367D5E6E">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2）除专用合同条款另有约定外，发包人应在颁发最终结清证书后7天内完成支付。发包人逾期支付的，按照中国人民银行发布的同期同类贷款基准利率支付违约金；逾期支付超过56天的，按照中国人民银行发布的同期同类贷款基准利率的两倍支付违约金。</w:t>
      </w:r>
    </w:p>
    <w:p w14:paraId="2EE26343">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（3）承包人对发包人颁发的最终结清证书有异议的，按第20条〔争议解决〕的约定办理。</w:t>
      </w:r>
    </w:p>
    <w:p w14:paraId="247F5F5A">
      <w:pPr>
        <w:keepNext/>
        <w:keepLines/>
        <w:spacing w:after="0" w:line="360" w:lineRule="auto"/>
        <w:ind w:firstLine="480" w:firstLineChars="200"/>
        <w:outlineLvl w:val="2"/>
        <w:rPr>
          <w:rFonts w:hint="eastAsia" w:ascii="宋体" w:hAnsi="宋体" w:eastAsia="宋体" w:cs="宋体"/>
          <w:bCs/>
          <w:color w:val="auto"/>
          <w:sz w:val="24"/>
          <w:lang w:eastAsia="zh-CN"/>
        </w:rPr>
      </w:pPr>
      <w:bookmarkStart w:id="337" w:name="_Toc351203598"/>
      <w:bookmarkStart w:id="338" w:name="_Toc337558815"/>
      <w:r>
        <w:rPr>
          <w:rFonts w:hint="eastAsia" w:ascii="宋体" w:hAnsi="宋体" w:eastAsia="宋体" w:cs="宋体"/>
          <w:bCs/>
          <w:color w:val="auto"/>
          <w:sz w:val="24"/>
          <w:lang w:eastAsia="zh-CN"/>
        </w:rPr>
        <w:t>15. 缺陷责任与保修</w:t>
      </w:r>
      <w:bookmarkEnd w:id="337"/>
    </w:p>
    <w:bookmarkEnd w:id="327"/>
    <w:bookmarkEnd w:id="328"/>
    <w:bookmarkEnd w:id="338"/>
    <w:p w14:paraId="56627BC7">
      <w:pPr>
        <w:keepNext/>
        <w:keepLines/>
        <w:spacing w:after="0" w:line="360" w:lineRule="auto"/>
        <w:ind w:firstLine="480" w:firstLineChars="200"/>
        <w:outlineLvl w:val="3"/>
        <w:rPr>
          <w:rFonts w:hint="eastAsia" w:ascii="宋体" w:hAnsi="宋体" w:eastAsia="宋体" w:cs="宋体"/>
          <w:bCs/>
          <w:color w:val="auto"/>
          <w:sz w:val="24"/>
          <w:lang w:eastAsia="zh-CN"/>
        </w:rPr>
      </w:pPr>
      <w:bookmarkStart w:id="339" w:name="_Toc351203599"/>
      <w:bookmarkStart w:id="340" w:name="_Toc337558816"/>
      <w:bookmarkStart w:id="341" w:name="_Toc296346615"/>
      <w:bookmarkStart w:id="342" w:name="_Toc296503114"/>
      <w:r>
        <w:rPr>
          <w:rFonts w:hint="eastAsia" w:ascii="宋体" w:hAnsi="宋体" w:eastAsia="宋体" w:cs="宋体"/>
          <w:bCs/>
          <w:color w:val="auto"/>
          <w:sz w:val="24"/>
          <w:lang w:eastAsia="zh-CN"/>
        </w:rPr>
        <w:t>15.1 工程保修的原则</w:t>
      </w:r>
      <w:bookmarkEnd w:id="339"/>
    </w:p>
    <w:bookmarkEnd w:id="340"/>
    <w:p w14:paraId="162D7D4D">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在工程移交发包人后，因承包人原因产生的质量缺陷，承包人应承担质量缺陷责任和保修义务。缺陷责任期届满，承包人仍应按合同约定的工程各部位保修年限承担保修义务。</w:t>
      </w:r>
    </w:p>
    <w:p w14:paraId="37F76395">
      <w:pPr>
        <w:keepNext/>
        <w:keepLines/>
        <w:spacing w:after="0" w:line="360" w:lineRule="auto"/>
        <w:ind w:firstLine="480" w:firstLineChars="200"/>
        <w:outlineLvl w:val="3"/>
        <w:rPr>
          <w:rFonts w:hint="eastAsia" w:ascii="宋体" w:hAnsi="宋体" w:eastAsia="宋体" w:cs="宋体"/>
          <w:bCs/>
          <w:color w:val="auto"/>
          <w:sz w:val="24"/>
          <w:lang w:eastAsia="zh-CN"/>
        </w:rPr>
      </w:pPr>
      <w:bookmarkStart w:id="343" w:name="_Toc351203600"/>
      <w:bookmarkStart w:id="344" w:name="_Toc337558817"/>
      <w:r>
        <w:rPr>
          <w:rFonts w:hint="eastAsia" w:ascii="宋体" w:hAnsi="宋体" w:eastAsia="宋体" w:cs="宋体"/>
          <w:bCs/>
          <w:color w:val="auto"/>
          <w:sz w:val="24"/>
          <w:lang w:eastAsia="zh-CN"/>
        </w:rPr>
        <w:t>15.2 缺陷责任期</w:t>
      </w:r>
      <w:bookmarkEnd w:id="341"/>
      <w:bookmarkEnd w:id="342"/>
      <w:bookmarkEnd w:id="343"/>
    </w:p>
    <w:bookmarkEnd w:id="344"/>
    <w:p w14:paraId="7DEC6575">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15.2.1 缺陷责任期从工程通过竣工验收之日起计算，合同当事人应在专用合同条款约定缺陷责任期的具体期限，但该期限最长不超过24个月。</w:t>
      </w:r>
    </w:p>
    <w:p w14:paraId="485DBC03">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单位工程先于全部工程进行验收，经验收合格并交付使用的，该单位工程缺陷责任期自单位工程验收合格之日起算。因承包人原因导致工程无法按合同约定期限进行竣工验收的，缺陷责任期从实际通过竣工验收之日起计算。因发包人原因导致工程无法按合同约定期限进行竣工验收的，在承包人提交竣工验收报告90天后，工程自动进入缺陷责任期；发包人未经竣工验收擅自使用工程的，缺陷责任期自工程转移占有之日起开始计算。</w:t>
      </w:r>
    </w:p>
    <w:p w14:paraId="20EE0189">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15.2.2缺陷责任期内，由承包人原因造成的缺陷，承包人应负责维修，并承担鉴定及维修费用。如承包人不维修也不承担费用，发包人可按合同约定从保证金或银行保函中扣除，费用超出保证金额的，发包人可按合同约定向承包人进行索赔。承包人维修并承担相应费用后，不免除对工程的损失赔偿责任。发包人有权要求承</w:t>
      </w:r>
      <w:r>
        <w:rPr>
          <w:rFonts w:hint="eastAsia" w:ascii="宋体" w:hAnsi="宋体" w:eastAsia="宋体" w:cs="宋体"/>
          <w:bCs/>
          <w:color w:val="auto"/>
          <w:sz w:val="24"/>
          <w:lang w:eastAsia="zh-CN"/>
        </w:rPr>
        <w:t>包人延长缺陷责任期，</w:t>
      </w:r>
      <w:r>
        <w:rPr>
          <w:rFonts w:hint="eastAsia" w:ascii="宋体" w:hAnsi="宋体" w:eastAsia="宋体" w:cs="宋体"/>
          <w:color w:val="auto"/>
          <w:sz w:val="24"/>
          <w:lang w:eastAsia="zh-CN"/>
        </w:rPr>
        <w:t>并应在原缺陷责任期届满前发出延长通知。</w:t>
      </w:r>
      <w:r>
        <w:rPr>
          <w:rFonts w:hint="eastAsia" w:ascii="宋体" w:hAnsi="宋体" w:eastAsia="宋体" w:cs="宋体"/>
          <w:bCs/>
          <w:color w:val="auto"/>
          <w:sz w:val="24"/>
          <w:lang w:eastAsia="zh-CN"/>
        </w:rPr>
        <w:t>但缺陷责任期（含延长部分）最长</w:t>
      </w:r>
      <w:r>
        <w:rPr>
          <w:rFonts w:hint="eastAsia" w:ascii="宋体" w:hAnsi="宋体" w:eastAsia="宋体" w:cs="宋体"/>
          <w:color w:val="auto"/>
          <w:sz w:val="24"/>
          <w:lang w:eastAsia="zh-CN"/>
        </w:rPr>
        <w:t>不能超过24个月。</w:t>
      </w:r>
    </w:p>
    <w:p w14:paraId="62513ED5">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由他人原因造成的缺陷，发包人负责组织维修，承包人不承担费用，且发包人不得从保证金中扣除费用。</w:t>
      </w:r>
    </w:p>
    <w:p w14:paraId="40F79637">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15.2.3 任何一项缺陷或损坏修复后，经检查证明其影响了工程或工程设备的使用性能，承包人应重新进行合同约定的试验和试运行，试验和试运行的全部费用应由责任方承担。</w:t>
      </w:r>
    </w:p>
    <w:p w14:paraId="5B88F77B">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15.2.4 除专用合同条款另有约定外，承包人应于缺陷责任期届满后7天内向发包人发出缺陷责任期届满通知，发包人应在收到缺陷责任期满通知后14天内核实承包人是否履行缺陷修复义务，承包人未能履行缺陷修复义务的，发包人有权扣除相应金额的维修费用。发包人应在收到缺陷责任期届满通知后14天内，向承包人颁发缺陷责任期终止证书。</w:t>
      </w:r>
    </w:p>
    <w:p w14:paraId="74784042">
      <w:pPr>
        <w:keepNext/>
        <w:keepLines/>
        <w:spacing w:after="0" w:line="360" w:lineRule="auto"/>
        <w:ind w:firstLine="480" w:firstLineChars="200"/>
        <w:outlineLvl w:val="3"/>
        <w:rPr>
          <w:rFonts w:hint="eastAsia" w:ascii="宋体" w:hAnsi="宋体" w:eastAsia="宋体" w:cs="宋体"/>
          <w:bCs/>
          <w:color w:val="auto"/>
          <w:sz w:val="24"/>
          <w:lang w:eastAsia="zh-CN"/>
        </w:rPr>
      </w:pPr>
      <w:bookmarkStart w:id="345" w:name="_Toc351203601"/>
      <w:bookmarkStart w:id="346" w:name="_Toc337558818"/>
      <w:bookmarkStart w:id="347" w:name="_Toc296346616"/>
      <w:bookmarkStart w:id="348" w:name="_Toc296503115"/>
      <w:r>
        <w:rPr>
          <w:rFonts w:hint="eastAsia" w:ascii="宋体" w:hAnsi="宋体" w:eastAsia="宋体" w:cs="宋体"/>
          <w:bCs/>
          <w:color w:val="auto"/>
          <w:sz w:val="24"/>
          <w:lang w:eastAsia="zh-CN"/>
        </w:rPr>
        <w:t>15.3 质量保证金</w:t>
      </w:r>
      <w:bookmarkEnd w:id="345"/>
    </w:p>
    <w:bookmarkEnd w:id="346"/>
    <w:p w14:paraId="37061332">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经合同当事人协商一致扣留质量保证金的，应在专用合同条款中予以明确。</w:t>
      </w:r>
    </w:p>
    <w:p w14:paraId="164D3467">
      <w:pPr>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在工程项目竣工前，承包人已经提供履约担保的，发包人不得同时预留工程质量保证金。</w:t>
      </w:r>
    </w:p>
    <w:p w14:paraId="1A4C55E3">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p>
    <w:p w14:paraId="6BDA2E07">
      <w:pPr>
        <w:autoSpaceDE w:val="0"/>
        <w:autoSpaceDN w:val="0"/>
        <w:adjustRightInd w:val="0"/>
        <w:spacing w:after="0" w:line="360" w:lineRule="auto"/>
        <w:ind w:firstLine="480" w:firstLineChars="200"/>
        <w:outlineLvl w:val="4"/>
        <w:rPr>
          <w:rFonts w:hint="eastAsia" w:ascii="宋体" w:hAnsi="宋体" w:eastAsia="宋体" w:cs="宋体"/>
          <w:color w:val="auto"/>
          <w:sz w:val="24"/>
          <w:lang w:eastAsia="zh-CN"/>
        </w:rPr>
      </w:pPr>
      <w:r>
        <w:rPr>
          <w:rFonts w:hint="eastAsia" w:ascii="宋体" w:hAnsi="宋体" w:eastAsia="宋体" w:cs="宋体"/>
          <w:color w:val="auto"/>
          <w:sz w:val="24"/>
          <w:lang w:eastAsia="zh-CN"/>
        </w:rPr>
        <w:t>15.3.1 承包人提供质量保证金的方式</w:t>
      </w:r>
    </w:p>
    <w:p w14:paraId="45F1C263">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承包人提供质量保证金有以下三种方式：</w:t>
      </w:r>
    </w:p>
    <w:p w14:paraId="564D750C">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 xml:space="preserve">（1）质量保证金保函； </w:t>
      </w:r>
    </w:p>
    <w:p w14:paraId="248B88FB">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（2）相应比例的工程款；</w:t>
      </w:r>
    </w:p>
    <w:p w14:paraId="26CD01CA">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（3）双方约定的其他方式。</w:t>
      </w:r>
    </w:p>
    <w:p w14:paraId="7AC99714">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除专用合同条款另有约定外，质量保证金原则上采用上述第（1）种方式。</w:t>
      </w:r>
    </w:p>
    <w:p w14:paraId="26F222EA">
      <w:pPr>
        <w:autoSpaceDE w:val="0"/>
        <w:autoSpaceDN w:val="0"/>
        <w:adjustRightInd w:val="0"/>
        <w:spacing w:after="0" w:line="360" w:lineRule="auto"/>
        <w:ind w:firstLine="480" w:firstLineChars="200"/>
        <w:outlineLvl w:val="4"/>
        <w:rPr>
          <w:rFonts w:hint="eastAsia" w:ascii="宋体" w:hAnsi="宋体" w:eastAsia="宋体" w:cs="宋体"/>
          <w:color w:val="auto"/>
          <w:sz w:val="24"/>
          <w:lang w:eastAsia="zh-CN"/>
        </w:rPr>
      </w:pPr>
      <w:r>
        <w:rPr>
          <w:rFonts w:hint="eastAsia" w:ascii="宋体" w:hAnsi="宋体" w:eastAsia="宋体" w:cs="宋体"/>
          <w:color w:val="auto"/>
          <w:sz w:val="24"/>
          <w:lang w:eastAsia="zh-CN"/>
        </w:rPr>
        <w:t>15.3.2 质量保证金的扣留</w:t>
      </w:r>
    </w:p>
    <w:p w14:paraId="4EE43BD7">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质量保证金的扣留有以下三种方式：</w:t>
      </w:r>
    </w:p>
    <w:p w14:paraId="0FFA5A29">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（1）在支付工程进度款时逐次扣留，在此情形下，质量保证金的计算基数不包括预付款的支付、扣回以及价格调整的金额；</w:t>
      </w:r>
    </w:p>
    <w:p w14:paraId="026C5BFA">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（2）工</w:t>
      </w:r>
      <w:bookmarkStart w:id="349" w:name="#go6"/>
      <w:bookmarkEnd w:id="349"/>
      <w:r>
        <w:rPr>
          <w:rFonts w:hint="eastAsia" w:ascii="宋体" w:hAnsi="宋体" w:eastAsia="宋体" w:cs="宋体"/>
          <w:color w:val="auto"/>
          <w:sz w:val="24"/>
          <w:lang w:eastAsia="zh-CN"/>
        </w:rPr>
        <w:t>程竣工结算时一次性扣留质量保证金；</w:t>
      </w:r>
    </w:p>
    <w:p w14:paraId="4478054E">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（3）双方约定的其他扣留方式。</w:t>
      </w:r>
    </w:p>
    <w:p w14:paraId="0582C3FA">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除专用合同条款另有约定外，质量保证金的扣留原则上采用上述第（1）种方式。</w:t>
      </w:r>
    </w:p>
    <w:p w14:paraId="1E336E62">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发</w:t>
      </w:r>
      <w:bookmarkStart w:id="350" w:name="#go4"/>
      <w:bookmarkEnd w:id="350"/>
      <w:r>
        <w:rPr>
          <w:rFonts w:hint="eastAsia" w:ascii="宋体" w:hAnsi="宋体" w:eastAsia="宋体" w:cs="宋体"/>
          <w:color w:val="auto"/>
          <w:sz w:val="24"/>
          <w:lang w:eastAsia="zh-CN"/>
        </w:rPr>
        <w:t>包人累计扣留的质量保证金不得超过工程价款结算总额的3%。如承包人在发包人签发竣工付款证书后28天内提交质量保证金保函，发包人应同时退还扣留的作为质量保证金的工程价款；保函金额不得超过工程价款结算总额的3%。</w:t>
      </w:r>
    </w:p>
    <w:p w14:paraId="36599022">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发包人在退还质量保证金的同时按照中国人民银行发布的同期同类贷款基准利率支付利息。</w:t>
      </w:r>
    </w:p>
    <w:p w14:paraId="790B9FF6">
      <w:pPr>
        <w:autoSpaceDE w:val="0"/>
        <w:autoSpaceDN w:val="0"/>
        <w:adjustRightInd w:val="0"/>
        <w:spacing w:after="0" w:line="360" w:lineRule="auto"/>
        <w:ind w:firstLine="480" w:firstLineChars="200"/>
        <w:outlineLvl w:val="4"/>
        <w:rPr>
          <w:rFonts w:hint="eastAsia" w:ascii="宋体" w:hAnsi="宋体" w:eastAsia="宋体" w:cs="宋体"/>
          <w:color w:val="auto"/>
          <w:sz w:val="24"/>
          <w:lang w:eastAsia="zh-CN"/>
        </w:rPr>
      </w:pPr>
      <w:r>
        <w:rPr>
          <w:rFonts w:hint="eastAsia" w:ascii="宋体" w:hAnsi="宋体" w:eastAsia="宋体" w:cs="宋体"/>
          <w:color w:val="auto"/>
          <w:sz w:val="24"/>
          <w:lang w:eastAsia="zh-CN"/>
        </w:rPr>
        <w:t>15.3.3 质量保证金的退还</w:t>
      </w:r>
    </w:p>
    <w:p w14:paraId="3D88D654">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缺陷责任期内，承包人认真履行合同约定的责任，到期后，承包人可向发包人申请返还保证金。</w:t>
      </w:r>
    </w:p>
    <w:p w14:paraId="23E47F29">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发包人在接到承包人返还保证金申请后，应于14天内会同承包人按照合同约定的内容进行核实。如无异议，发包人应当按照约定将保证金返还给承包人。对返还期限没有约定或者约定不明确的，发包人应当在核实后14天内将保证金返还承包人，逾期未返还的，依法承担违约责任。发包人在接到承包人返还保证金申请后14天内不予答复，经催告后14天内仍不予答复，视同认可承包人的返还保证金申请。</w:t>
      </w:r>
    </w:p>
    <w:p w14:paraId="3ED08372">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发包人和承包人对保证金预留、返还以及工程维修质量、费用有争议的，按本合同第20条约定的争议和纠纷解决程序处理。</w:t>
      </w:r>
    </w:p>
    <w:p w14:paraId="18077E72">
      <w:pPr>
        <w:keepNext/>
        <w:keepLines/>
        <w:spacing w:after="0" w:line="360" w:lineRule="auto"/>
        <w:ind w:firstLine="480" w:firstLineChars="200"/>
        <w:outlineLvl w:val="3"/>
        <w:rPr>
          <w:rFonts w:hint="eastAsia" w:ascii="宋体" w:hAnsi="宋体" w:eastAsia="宋体" w:cs="宋体"/>
          <w:bCs/>
          <w:color w:val="auto"/>
          <w:sz w:val="24"/>
          <w:lang w:eastAsia="zh-CN"/>
        </w:rPr>
      </w:pPr>
      <w:bookmarkStart w:id="351" w:name="_Toc351203602"/>
      <w:bookmarkStart w:id="352" w:name="_Toc337558819"/>
      <w:r>
        <w:rPr>
          <w:rFonts w:hint="eastAsia" w:ascii="宋体" w:hAnsi="宋体" w:eastAsia="宋体" w:cs="宋体"/>
          <w:bCs/>
          <w:color w:val="auto"/>
          <w:sz w:val="24"/>
          <w:lang w:eastAsia="zh-CN"/>
        </w:rPr>
        <w:t>15.4 保修</w:t>
      </w:r>
      <w:bookmarkEnd w:id="351"/>
    </w:p>
    <w:bookmarkEnd w:id="347"/>
    <w:bookmarkEnd w:id="348"/>
    <w:bookmarkEnd w:id="352"/>
    <w:p w14:paraId="6CE2FC17">
      <w:pPr>
        <w:spacing w:after="0" w:line="360" w:lineRule="auto"/>
        <w:ind w:firstLine="480" w:firstLineChars="200"/>
        <w:outlineLvl w:val="4"/>
        <w:rPr>
          <w:rFonts w:hint="eastAsia" w:ascii="宋体" w:hAnsi="宋体" w:eastAsia="宋体" w:cs="宋体"/>
          <w:color w:val="auto"/>
          <w:sz w:val="24"/>
          <w:lang w:eastAsia="zh-CN"/>
        </w:rPr>
      </w:pPr>
      <w:r>
        <w:rPr>
          <w:rFonts w:hint="eastAsia" w:ascii="宋体" w:hAnsi="宋体" w:eastAsia="宋体" w:cs="宋体"/>
          <w:color w:val="auto"/>
          <w:sz w:val="24"/>
          <w:lang w:eastAsia="zh-CN"/>
        </w:rPr>
        <w:t>15.4.1保修责任</w:t>
      </w:r>
    </w:p>
    <w:p w14:paraId="78335345">
      <w:pPr>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工程保修期从工程竣工验收合格之日起算，具体分部分项工程的保修期由合同当事人在专用合同条款中约定，但不得低于法定最低保修年限。在工程保修期内，承包人应当根据有关法律规定以及合同约定承担保修责任。</w:t>
      </w:r>
    </w:p>
    <w:p w14:paraId="0FD5E06F">
      <w:pPr>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发包人未经竣工验收擅自使用工程的，保修期自转移占有之日起算。</w:t>
      </w:r>
    </w:p>
    <w:p w14:paraId="008F90AF">
      <w:pPr>
        <w:autoSpaceDE w:val="0"/>
        <w:autoSpaceDN w:val="0"/>
        <w:adjustRightInd w:val="0"/>
        <w:spacing w:after="0" w:line="360" w:lineRule="auto"/>
        <w:ind w:firstLine="480" w:firstLineChars="200"/>
        <w:outlineLvl w:val="4"/>
        <w:rPr>
          <w:rFonts w:hint="eastAsia" w:ascii="宋体" w:hAnsi="宋体" w:eastAsia="宋体" w:cs="宋体"/>
          <w:color w:val="auto"/>
          <w:sz w:val="24"/>
          <w:lang w:eastAsia="zh-CN"/>
        </w:rPr>
      </w:pPr>
      <w:r>
        <w:rPr>
          <w:rFonts w:hint="eastAsia" w:ascii="宋体" w:hAnsi="宋体" w:eastAsia="宋体" w:cs="宋体"/>
          <w:color w:val="auto"/>
          <w:sz w:val="24"/>
          <w:lang w:eastAsia="zh-CN"/>
        </w:rPr>
        <w:t>15.4.2 修复费用</w:t>
      </w:r>
    </w:p>
    <w:p w14:paraId="5D66B3B7">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保修期内，修复的费用按照以下约定处理：</w:t>
      </w:r>
    </w:p>
    <w:p w14:paraId="5F7D8D62">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（1）保修期内，因承包人原因造成工程的缺陷、损坏，承包人应负责修复，并承担修复的费用以及因工程的缺陷、损坏造成的人身伤害和财产损失；</w:t>
      </w:r>
    </w:p>
    <w:p w14:paraId="483CC059">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（2）保修期内，因发包人使用不当造成工程的缺陷、损坏，可以委托承包人修复，但发包人应承担修复的费用，并支付承包人合理利润；</w:t>
      </w:r>
    </w:p>
    <w:p w14:paraId="0748A639">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（3）因其他原因造成工程的缺陷、损坏，可以委托承包人修复，发包人应承担修复的费用，并支付承包人合理的利润，因工程的缺陷、损坏造成的人身伤害和财产损失由责任方承担。</w:t>
      </w:r>
    </w:p>
    <w:p w14:paraId="039C41DD">
      <w:pPr>
        <w:spacing w:after="0" w:line="360" w:lineRule="auto"/>
        <w:ind w:firstLine="480" w:firstLineChars="200"/>
        <w:outlineLvl w:val="4"/>
        <w:rPr>
          <w:rFonts w:hint="eastAsia" w:ascii="宋体" w:hAnsi="宋体" w:eastAsia="宋体" w:cs="宋体"/>
          <w:color w:val="auto"/>
          <w:sz w:val="24"/>
          <w:lang w:eastAsia="zh-CN"/>
        </w:rPr>
      </w:pPr>
      <w:r>
        <w:rPr>
          <w:rFonts w:hint="eastAsia" w:ascii="宋体" w:hAnsi="宋体" w:eastAsia="宋体" w:cs="宋体"/>
          <w:color w:val="auto"/>
          <w:sz w:val="24"/>
          <w:lang w:eastAsia="zh-CN"/>
        </w:rPr>
        <w:t>15.4.3 修复通知</w:t>
      </w:r>
    </w:p>
    <w:p w14:paraId="389D0232">
      <w:pPr>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在保修期内，发包人在使用过程中，发现已接收的工程存在缺陷或损坏的，应书面通知承包人予以修复，但情况紧急必须立即修复缺陷或损坏的，发包人可以口头通知承包人并在口头通知后48小时内书面确认，承包人应在专用合同条款约定的合理期限内到达工程现场并修复缺陷或损坏。</w:t>
      </w:r>
    </w:p>
    <w:p w14:paraId="0C36D80E">
      <w:pPr>
        <w:spacing w:after="0" w:line="360" w:lineRule="auto"/>
        <w:ind w:firstLine="480" w:firstLineChars="200"/>
        <w:outlineLvl w:val="4"/>
        <w:rPr>
          <w:rFonts w:hint="eastAsia" w:ascii="宋体" w:hAnsi="宋体" w:eastAsia="宋体" w:cs="宋体"/>
          <w:color w:val="auto"/>
          <w:sz w:val="24"/>
          <w:lang w:eastAsia="zh-CN"/>
        </w:rPr>
      </w:pPr>
      <w:r>
        <w:rPr>
          <w:rFonts w:hint="eastAsia" w:ascii="宋体" w:hAnsi="宋体" w:eastAsia="宋体" w:cs="宋体"/>
          <w:color w:val="auto"/>
          <w:sz w:val="24"/>
          <w:lang w:eastAsia="zh-CN"/>
        </w:rPr>
        <w:t>15.4.4 未能修复</w:t>
      </w:r>
    </w:p>
    <w:p w14:paraId="2B479AAC">
      <w:pPr>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因承包人原因造成工程的缺陷或损坏，承包人拒绝维修或未能在合理期限内修复缺陷或损坏，且经发包人书面催告后仍未修复的，发包人有权自行修复或委托第三方修复，所需费用由承包人承担。但修复范围超出缺陷或损坏范围的，超出范围部分的修复费用由发包人承担。</w:t>
      </w:r>
    </w:p>
    <w:p w14:paraId="2E775BB0">
      <w:pPr>
        <w:spacing w:after="0" w:line="360" w:lineRule="auto"/>
        <w:ind w:firstLine="480" w:firstLineChars="200"/>
        <w:outlineLvl w:val="4"/>
        <w:rPr>
          <w:rFonts w:hint="eastAsia" w:ascii="宋体" w:hAnsi="宋体" w:eastAsia="宋体" w:cs="宋体"/>
          <w:color w:val="auto"/>
          <w:sz w:val="24"/>
          <w:lang w:eastAsia="zh-CN"/>
        </w:rPr>
      </w:pPr>
      <w:r>
        <w:rPr>
          <w:rFonts w:hint="eastAsia" w:ascii="宋体" w:hAnsi="宋体" w:eastAsia="宋体" w:cs="宋体"/>
          <w:color w:val="auto"/>
          <w:sz w:val="24"/>
          <w:lang w:eastAsia="zh-CN"/>
        </w:rPr>
        <w:t>15.4.5 承包人出入权</w:t>
      </w:r>
    </w:p>
    <w:p w14:paraId="432FB517">
      <w:pPr>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在保修期内，为了修复缺陷或损坏，承包人有权出入工程现场，除情况紧急必须立即修复缺陷或损坏外，承包人应提前24小时通知发包人进场修复的时间。承包人进入工程现场前应获得发包人同意，且不应影响发包人正常的生产经营，并应遵守发包人有关保安和保密等规定。</w:t>
      </w:r>
    </w:p>
    <w:p w14:paraId="336A6B78">
      <w:pPr>
        <w:keepNext/>
        <w:keepLines/>
        <w:spacing w:after="0" w:line="360" w:lineRule="auto"/>
        <w:ind w:firstLine="480" w:firstLineChars="200"/>
        <w:outlineLvl w:val="2"/>
        <w:rPr>
          <w:rFonts w:hint="eastAsia" w:ascii="宋体" w:hAnsi="宋体" w:eastAsia="宋体" w:cs="宋体"/>
          <w:bCs/>
          <w:color w:val="auto"/>
          <w:sz w:val="24"/>
          <w:lang w:eastAsia="zh-CN"/>
        </w:rPr>
      </w:pPr>
      <w:bookmarkStart w:id="353" w:name="_Toc351203603"/>
      <w:bookmarkStart w:id="354" w:name="_Toc337558820"/>
      <w:r>
        <w:rPr>
          <w:rFonts w:hint="eastAsia" w:ascii="宋体" w:hAnsi="宋体" w:eastAsia="宋体" w:cs="宋体"/>
          <w:bCs/>
          <w:color w:val="auto"/>
          <w:sz w:val="24"/>
          <w:lang w:eastAsia="zh-CN"/>
        </w:rPr>
        <w:t>16. 违约</w:t>
      </w:r>
      <w:bookmarkEnd w:id="353"/>
    </w:p>
    <w:bookmarkEnd w:id="354"/>
    <w:p w14:paraId="1C915662">
      <w:pPr>
        <w:keepNext/>
        <w:keepLines/>
        <w:spacing w:after="0" w:line="360" w:lineRule="auto"/>
        <w:ind w:firstLine="480" w:firstLineChars="200"/>
        <w:outlineLvl w:val="3"/>
        <w:rPr>
          <w:rFonts w:hint="eastAsia" w:ascii="宋体" w:hAnsi="宋体" w:eastAsia="宋体" w:cs="宋体"/>
          <w:bCs/>
          <w:color w:val="auto"/>
          <w:sz w:val="24"/>
          <w:lang w:eastAsia="zh-CN"/>
        </w:rPr>
      </w:pPr>
      <w:bookmarkStart w:id="355" w:name="_Toc296346630"/>
      <w:bookmarkStart w:id="356" w:name="_Toc296503129"/>
      <w:bookmarkStart w:id="357" w:name="_Toc351203604"/>
      <w:bookmarkStart w:id="358" w:name="_Toc337558821"/>
      <w:r>
        <w:rPr>
          <w:rFonts w:hint="eastAsia" w:ascii="宋体" w:hAnsi="宋体" w:eastAsia="宋体" w:cs="宋体"/>
          <w:bCs/>
          <w:color w:val="auto"/>
          <w:sz w:val="24"/>
          <w:lang w:eastAsia="zh-CN"/>
        </w:rPr>
        <w:t>16.1 发</w:t>
      </w:r>
      <w:bookmarkEnd w:id="355"/>
      <w:bookmarkEnd w:id="356"/>
      <w:r>
        <w:rPr>
          <w:rFonts w:hint="eastAsia" w:ascii="宋体" w:hAnsi="宋体" w:eastAsia="宋体" w:cs="宋体"/>
          <w:bCs/>
          <w:color w:val="auto"/>
          <w:sz w:val="24"/>
          <w:lang w:eastAsia="zh-CN"/>
        </w:rPr>
        <w:t>包人违约</w:t>
      </w:r>
      <w:bookmarkEnd w:id="357"/>
    </w:p>
    <w:bookmarkEnd w:id="358"/>
    <w:p w14:paraId="2BEC45E6">
      <w:pPr>
        <w:autoSpaceDE w:val="0"/>
        <w:autoSpaceDN w:val="0"/>
        <w:adjustRightInd w:val="0"/>
        <w:spacing w:after="0" w:line="360" w:lineRule="auto"/>
        <w:ind w:firstLine="480" w:firstLineChars="200"/>
        <w:outlineLvl w:val="4"/>
        <w:rPr>
          <w:rFonts w:hint="eastAsia" w:ascii="宋体" w:hAnsi="宋体" w:eastAsia="宋体" w:cs="宋体"/>
          <w:color w:val="auto"/>
          <w:sz w:val="24"/>
          <w:lang w:eastAsia="zh-CN"/>
        </w:rPr>
      </w:pPr>
      <w:r>
        <w:rPr>
          <w:rFonts w:hint="eastAsia" w:ascii="宋体" w:hAnsi="宋体" w:eastAsia="宋体" w:cs="宋体"/>
          <w:color w:val="auto"/>
          <w:sz w:val="24"/>
          <w:lang w:eastAsia="zh-CN"/>
        </w:rPr>
        <w:t>16.1.1 发包人违约的情形</w:t>
      </w:r>
    </w:p>
    <w:p w14:paraId="51AD3D99">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在合同履行过程中发生的下列情形，属于发包人违约：</w:t>
      </w:r>
    </w:p>
    <w:p w14:paraId="26860B21">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（1）因发包人原因未能在计划开工日期前7天内下达开工通知的；</w:t>
      </w:r>
    </w:p>
    <w:p w14:paraId="33104422">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（2）因发包人原因未能按合同约定支付合同价款的；</w:t>
      </w:r>
    </w:p>
    <w:p w14:paraId="5A22D4EA">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（3）发包人违反第10.1款〔变更的范围〕第（2）项约定，自行实施被取消的工作或转由他人实施的；</w:t>
      </w:r>
    </w:p>
    <w:p w14:paraId="2910FFE2">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（4）发包人提供的材料、工程设备的规格、数量或质量不符合合同约定，或因发包人原因导致交货日期延误或交货地点变更等情况的；</w:t>
      </w:r>
    </w:p>
    <w:p w14:paraId="5BF5284B">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（5）因发包人违反合同约定造成暂停施工的；</w:t>
      </w:r>
    </w:p>
    <w:p w14:paraId="0FB07ABB">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（6）发包人无正当理由没有在约定期限内发出复工指示，导致承包人无法复工的；</w:t>
      </w:r>
    </w:p>
    <w:p w14:paraId="4D43FE64">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（7）发包人明确表示或者以其行为表明不履行合同主要义务的；</w:t>
      </w:r>
    </w:p>
    <w:p w14:paraId="3D8E27CC">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（8）发包人未能按照合同约定履行其他义务的。</w:t>
      </w:r>
    </w:p>
    <w:p w14:paraId="468C5063">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发包人发生除本项第（7）目以外的违约情况时，承包人可向发包人发出通知，要求发包人采取有效措施纠正违约行为。发包人收到承包人通知后28天内仍不纠正违约行为的，承包人有权暂停相应部位工程施工，并通知监理人。</w:t>
      </w:r>
    </w:p>
    <w:p w14:paraId="4AA5AA04">
      <w:pPr>
        <w:autoSpaceDE w:val="0"/>
        <w:autoSpaceDN w:val="0"/>
        <w:adjustRightInd w:val="0"/>
        <w:spacing w:after="0" w:line="360" w:lineRule="auto"/>
        <w:ind w:firstLine="480" w:firstLineChars="200"/>
        <w:outlineLvl w:val="4"/>
        <w:rPr>
          <w:rFonts w:hint="eastAsia" w:ascii="宋体" w:hAnsi="宋体" w:eastAsia="宋体" w:cs="宋体"/>
          <w:color w:val="auto"/>
          <w:sz w:val="24"/>
          <w:lang w:eastAsia="zh-CN"/>
        </w:rPr>
      </w:pPr>
      <w:r>
        <w:rPr>
          <w:rFonts w:hint="eastAsia" w:ascii="宋体" w:hAnsi="宋体" w:eastAsia="宋体" w:cs="宋体"/>
          <w:color w:val="auto"/>
          <w:sz w:val="24"/>
          <w:lang w:eastAsia="zh-CN"/>
        </w:rPr>
        <w:t>16.1.2 发包人违约的责任</w:t>
      </w:r>
    </w:p>
    <w:p w14:paraId="2A0AC15C">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发包人应承担因其违约给承包人增加的费用和（或）延误的工期，并支付承包人合理的利润。此外，合同当事人可在专用合同条款中另行约定发包人违约责任的承担方式和计算方法。</w:t>
      </w:r>
    </w:p>
    <w:p w14:paraId="4E224155">
      <w:pPr>
        <w:autoSpaceDE w:val="0"/>
        <w:autoSpaceDN w:val="0"/>
        <w:adjustRightInd w:val="0"/>
        <w:spacing w:after="0" w:line="360" w:lineRule="auto"/>
        <w:ind w:firstLine="480" w:firstLineChars="200"/>
        <w:outlineLvl w:val="4"/>
        <w:rPr>
          <w:rFonts w:hint="eastAsia" w:ascii="宋体" w:hAnsi="宋体" w:eastAsia="宋体" w:cs="宋体"/>
          <w:color w:val="auto"/>
          <w:sz w:val="24"/>
          <w:lang w:eastAsia="zh-CN"/>
        </w:rPr>
      </w:pPr>
      <w:r>
        <w:rPr>
          <w:rFonts w:hint="eastAsia" w:ascii="宋体" w:hAnsi="宋体" w:eastAsia="宋体" w:cs="宋体"/>
          <w:color w:val="auto"/>
          <w:sz w:val="24"/>
          <w:lang w:eastAsia="zh-CN"/>
        </w:rPr>
        <w:t>16.1.3 因发包人违约解除合同</w:t>
      </w:r>
    </w:p>
    <w:p w14:paraId="037B25F4">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除专用合同条款另有约定外，承包人按第16.1.1项〔发包人违约的情形〕约定暂停施工满28天后，发包人仍不纠正其违约行为并致使合同目的不能实现的，或出现第16.1.1项〔发包人违约的情形〕第（7）目约定的违约情况，承包人有权解除合同，发包人应承担由此增加的费用，并支付承包人合理的利润。</w:t>
      </w:r>
    </w:p>
    <w:p w14:paraId="3A5D35AC">
      <w:pPr>
        <w:autoSpaceDE w:val="0"/>
        <w:autoSpaceDN w:val="0"/>
        <w:adjustRightInd w:val="0"/>
        <w:spacing w:after="0" w:line="360" w:lineRule="auto"/>
        <w:ind w:firstLine="480" w:firstLineChars="200"/>
        <w:outlineLvl w:val="4"/>
        <w:rPr>
          <w:rFonts w:hint="eastAsia" w:ascii="宋体" w:hAnsi="宋体" w:eastAsia="宋体" w:cs="宋体"/>
          <w:color w:val="auto"/>
          <w:sz w:val="24"/>
          <w:lang w:eastAsia="zh-CN"/>
        </w:rPr>
      </w:pPr>
      <w:r>
        <w:rPr>
          <w:rFonts w:hint="eastAsia" w:ascii="宋体" w:hAnsi="宋体" w:eastAsia="宋体" w:cs="宋体"/>
          <w:color w:val="auto"/>
          <w:sz w:val="24"/>
          <w:lang w:eastAsia="zh-CN"/>
        </w:rPr>
        <w:t>16.1.4 因发包人违约解除合同后的付款</w:t>
      </w:r>
    </w:p>
    <w:p w14:paraId="49C35009">
      <w:pPr>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承包人按照本款约定解除合同的，发包人应在解除合同后28天内支付下列款项，并解除履约担保：</w:t>
      </w:r>
    </w:p>
    <w:p w14:paraId="33493871">
      <w:pPr>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（1）合同解除前所完成工作的价款；</w:t>
      </w:r>
    </w:p>
    <w:p w14:paraId="0F372926">
      <w:pPr>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（2）承包人为工程施工订购并已付款的材料、工程设备和其他物品的价款；</w:t>
      </w:r>
    </w:p>
    <w:p w14:paraId="4B4BEF00">
      <w:pPr>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（3）承包人撤离施工现场以及遣散承包人人员的款项；</w:t>
      </w:r>
    </w:p>
    <w:p w14:paraId="0C0D498B">
      <w:pPr>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（4）按照合同约定在合同解除前应支付的违约金；</w:t>
      </w:r>
    </w:p>
    <w:p w14:paraId="142E9288">
      <w:pPr>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（5）按照合同约定应当支付给承包人的其他款项；</w:t>
      </w:r>
    </w:p>
    <w:p w14:paraId="3BE7D5F5">
      <w:pPr>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（6）按照合同约定应退还的质量保证金；</w:t>
      </w:r>
    </w:p>
    <w:p w14:paraId="49ABDCBF">
      <w:pPr>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（7）因解除合同给承包人造成的损失。</w:t>
      </w:r>
    </w:p>
    <w:p w14:paraId="12C403DF">
      <w:pPr>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合同当事人未能就解除合同后的结清达成一致的，按照第20条〔争议解决〕的约定处理。</w:t>
      </w:r>
    </w:p>
    <w:p w14:paraId="442D7256">
      <w:pPr>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承包人应妥善做好已完工程和与工程有关的已购材料、工程设备的保护和移交工作，并将施工设备和人员撤出施工现场，发包人应为承包人撤出提供必要条件。</w:t>
      </w:r>
    </w:p>
    <w:p w14:paraId="1C0E54B6">
      <w:pPr>
        <w:keepNext/>
        <w:keepLines/>
        <w:spacing w:after="0" w:line="360" w:lineRule="auto"/>
        <w:ind w:firstLine="480" w:firstLineChars="200"/>
        <w:outlineLvl w:val="3"/>
        <w:rPr>
          <w:rFonts w:hint="eastAsia" w:ascii="宋体" w:hAnsi="宋体" w:eastAsia="宋体" w:cs="宋体"/>
          <w:bCs/>
          <w:color w:val="auto"/>
          <w:sz w:val="24"/>
          <w:lang w:eastAsia="zh-CN"/>
        </w:rPr>
      </w:pPr>
      <w:bookmarkStart w:id="359" w:name="_Toc351203605"/>
      <w:bookmarkStart w:id="360" w:name="_Toc296346632"/>
      <w:bookmarkStart w:id="361" w:name="_Toc296503131"/>
      <w:bookmarkStart w:id="362" w:name="_Toc337558822"/>
      <w:r>
        <w:rPr>
          <w:rFonts w:hint="eastAsia" w:ascii="宋体" w:hAnsi="宋体" w:eastAsia="宋体" w:cs="宋体"/>
          <w:bCs/>
          <w:color w:val="auto"/>
          <w:sz w:val="24"/>
          <w:lang w:eastAsia="zh-CN"/>
        </w:rPr>
        <w:t>16.2 承包人违约</w:t>
      </w:r>
      <w:bookmarkEnd w:id="359"/>
    </w:p>
    <w:bookmarkEnd w:id="360"/>
    <w:bookmarkEnd w:id="361"/>
    <w:bookmarkEnd w:id="362"/>
    <w:p w14:paraId="639E4400">
      <w:pPr>
        <w:autoSpaceDE w:val="0"/>
        <w:autoSpaceDN w:val="0"/>
        <w:adjustRightInd w:val="0"/>
        <w:spacing w:after="0" w:line="360" w:lineRule="auto"/>
        <w:ind w:firstLine="480" w:firstLineChars="200"/>
        <w:outlineLvl w:val="4"/>
        <w:rPr>
          <w:rFonts w:hint="eastAsia" w:ascii="宋体" w:hAnsi="宋体" w:eastAsia="宋体" w:cs="宋体"/>
          <w:color w:val="auto"/>
          <w:sz w:val="24"/>
          <w:lang w:eastAsia="zh-CN"/>
        </w:rPr>
      </w:pPr>
      <w:r>
        <w:rPr>
          <w:rFonts w:hint="eastAsia" w:ascii="宋体" w:hAnsi="宋体" w:eastAsia="宋体" w:cs="宋体"/>
          <w:color w:val="auto"/>
          <w:sz w:val="24"/>
          <w:lang w:eastAsia="zh-CN"/>
        </w:rPr>
        <w:t>16.2.1 承包人违约的情形</w:t>
      </w:r>
    </w:p>
    <w:p w14:paraId="7AE87964">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在合同履行过程中发生的下列情形，属于承包人违约：</w:t>
      </w:r>
    </w:p>
    <w:p w14:paraId="20442B28">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（1）承包人违反合同约定进行转包或违法分包的；</w:t>
      </w:r>
    </w:p>
    <w:p w14:paraId="262FC6D8">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（2）承包人违反合同约定采购和使用不合格的材料和工程设备的；</w:t>
      </w:r>
    </w:p>
    <w:p w14:paraId="76C669EE">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 xml:space="preserve">（3）因承包人原因导致工程质量不符合合同要求的； </w:t>
      </w:r>
    </w:p>
    <w:p w14:paraId="761B10F9">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（4）承包人违反第8.9款〔材料与设备专用要求〕的约定，未经批准，私自将已按照合同约定进入施工现场的材料或设备撤离施工现场的；</w:t>
      </w:r>
    </w:p>
    <w:p w14:paraId="3222716E">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（5）承包人未能按施工进度计划及时完成合同约定的工作，造成工期延误的；</w:t>
      </w:r>
    </w:p>
    <w:p w14:paraId="4DE36F1C">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（6）承包人在缺陷责任期及保修期内，未能在合理期限对工程缺陷进行修复，或拒绝按发包人要求进行修复的；</w:t>
      </w:r>
    </w:p>
    <w:p w14:paraId="5484BBF5">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（7）承包人明确表示或者以其行为表明不履行合同主要义务的；</w:t>
      </w:r>
    </w:p>
    <w:p w14:paraId="40D9AA8C">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（8）承包人未能按照合同约定履行其他义务的。</w:t>
      </w:r>
    </w:p>
    <w:p w14:paraId="4249E5D0">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承包人发生除本项第（7）目约定以外的其他违约情况时，监理人可向承包人发出整改通知，要求其在指定的期限内改正。</w:t>
      </w:r>
    </w:p>
    <w:p w14:paraId="2B339DD5">
      <w:pPr>
        <w:autoSpaceDE w:val="0"/>
        <w:autoSpaceDN w:val="0"/>
        <w:adjustRightInd w:val="0"/>
        <w:spacing w:after="0" w:line="360" w:lineRule="auto"/>
        <w:ind w:firstLine="480" w:firstLineChars="200"/>
        <w:outlineLvl w:val="4"/>
        <w:rPr>
          <w:rFonts w:hint="eastAsia" w:ascii="宋体" w:hAnsi="宋体" w:eastAsia="宋体" w:cs="宋体"/>
          <w:color w:val="auto"/>
          <w:sz w:val="24"/>
          <w:lang w:eastAsia="zh-CN"/>
        </w:rPr>
      </w:pPr>
      <w:r>
        <w:rPr>
          <w:rFonts w:hint="eastAsia" w:ascii="宋体" w:hAnsi="宋体" w:eastAsia="宋体" w:cs="宋体"/>
          <w:color w:val="auto"/>
          <w:sz w:val="24"/>
          <w:lang w:eastAsia="zh-CN"/>
        </w:rPr>
        <w:t>16.2.2 承包人违约的责任</w:t>
      </w:r>
    </w:p>
    <w:p w14:paraId="5BF321CB">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承包人应承担因其违约行为而增加的费用和（或）延误的工期。此外，合同当事人可在专用合同条款中另行约定承包人违约责任的承担方式和计算方法。</w:t>
      </w:r>
    </w:p>
    <w:p w14:paraId="79832D3C">
      <w:pPr>
        <w:autoSpaceDE w:val="0"/>
        <w:autoSpaceDN w:val="0"/>
        <w:adjustRightInd w:val="0"/>
        <w:spacing w:after="0" w:line="360" w:lineRule="auto"/>
        <w:ind w:firstLine="480" w:firstLineChars="200"/>
        <w:outlineLvl w:val="4"/>
        <w:rPr>
          <w:rFonts w:hint="eastAsia" w:ascii="宋体" w:hAnsi="宋体" w:eastAsia="宋体" w:cs="宋体"/>
          <w:color w:val="auto"/>
          <w:sz w:val="24"/>
          <w:lang w:eastAsia="zh-CN"/>
        </w:rPr>
      </w:pPr>
      <w:r>
        <w:rPr>
          <w:rFonts w:hint="eastAsia" w:ascii="宋体" w:hAnsi="宋体" w:eastAsia="宋体" w:cs="宋体"/>
          <w:color w:val="auto"/>
          <w:sz w:val="24"/>
          <w:lang w:eastAsia="zh-CN"/>
        </w:rPr>
        <w:t>16.2.3 因承包人违约解除合同</w:t>
      </w:r>
    </w:p>
    <w:p w14:paraId="2A70FC28">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除专用合同条款另有约定外，出现第16.2.1项〔承包人违约的情形〕第（7）目约定的违约情况时，或监理人发出整改通知后，承包人在指定的合理期限内仍不纠正违约行为并致使合同目的不能实现的，发包人有权解除合同。合同解除后，因继续完成工程的需要，发包人有权使用承包人在施工现场的材料、设备、临时工程、承包人文件和由承包人或以其名义编制的其他文件，合同当事人应在专用合同条款约定相应费用的承担方式。发包人继续使用的行为不免除或减轻承包人应承担的违约责任。</w:t>
      </w:r>
    </w:p>
    <w:p w14:paraId="41AACDE2">
      <w:pPr>
        <w:spacing w:after="0" w:line="360" w:lineRule="auto"/>
        <w:ind w:firstLine="480" w:firstLineChars="200"/>
        <w:outlineLvl w:val="4"/>
        <w:rPr>
          <w:rFonts w:hint="eastAsia" w:ascii="宋体" w:hAnsi="宋体" w:eastAsia="宋体" w:cs="宋体"/>
          <w:color w:val="auto"/>
          <w:sz w:val="24"/>
          <w:lang w:eastAsia="zh-CN"/>
        </w:rPr>
      </w:pPr>
      <w:r>
        <w:rPr>
          <w:rFonts w:hint="eastAsia" w:ascii="宋体" w:hAnsi="宋体" w:eastAsia="宋体" w:cs="宋体"/>
          <w:color w:val="auto"/>
          <w:sz w:val="24"/>
          <w:lang w:eastAsia="zh-CN"/>
        </w:rPr>
        <w:t>16.2.4因承包人违约解除合同后的处理</w:t>
      </w:r>
    </w:p>
    <w:p w14:paraId="6BD152B8">
      <w:pPr>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因承包人原因导致合同解除的，则合同当事人应在合同解除后28天内完成估价、付款和清算，并按以下约定执行：</w:t>
      </w:r>
    </w:p>
    <w:p w14:paraId="5C52C840">
      <w:pPr>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（1）合同解除后，按第4.4款〔商定或确定〕商定或确定承包人实际完成工作对应的合同价款，以及承包人已提供的材料、工程设备、施工设备和临时工程等的价值；</w:t>
      </w:r>
    </w:p>
    <w:p w14:paraId="04097D86">
      <w:pPr>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（2）合同解除后，承包人应支付的违约金；</w:t>
      </w:r>
    </w:p>
    <w:p w14:paraId="7748DA52">
      <w:pPr>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（3）合同解除后，因解除合同给发包人造成的损失；</w:t>
      </w:r>
    </w:p>
    <w:p w14:paraId="682E4E26">
      <w:pPr>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（4）合同解除后，承包人应按照发包人要求和监理人的指示完成现场的清理和撤离；</w:t>
      </w:r>
    </w:p>
    <w:p w14:paraId="6B688A2A">
      <w:pPr>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（5）发包人和承包人应在合同解除后进行清算，出具最终结清付款证书，结清全部款项。</w:t>
      </w:r>
    </w:p>
    <w:p w14:paraId="7CBE5A90">
      <w:pPr>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因承包人违约解除合同的，发包人有权暂停对承包人的付款，查清各项付款和已扣款项。发包人和承包人未能就合同解除后的清算和款项支付达成一致的，按照第20条〔争议解决〕的约定处理。</w:t>
      </w:r>
    </w:p>
    <w:p w14:paraId="7B049BA4">
      <w:pPr>
        <w:spacing w:after="0" w:line="360" w:lineRule="auto"/>
        <w:ind w:firstLine="480" w:firstLineChars="200"/>
        <w:outlineLvl w:val="4"/>
        <w:rPr>
          <w:rFonts w:hint="eastAsia" w:ascii="宋体" w:hAnsi="宋体" w:eastAsia="宋体" w:cs="宋体"/>
          <w:color w:val="auto"/>
          <w:sz w:val="24"/>
          <w:lang w:eastAsia="zh-CN"/>
        </w:rPr>
      </w:pPr>
      <w:r>
        <w:rPr>
          <w:rFonts w:hint="eastAsia" w:ascii="宋体" w:hAnsi="宋体" w:eastAsia="宋体" w:cs="宋体"/>
          <w:color w:val="auto"/>
          <w:sz w:val="24"/>
          <w:lang w:eastAsia="zh-CN"/>
        </w:rPr>
        <w:t>16.2.5采购合同权益转让</w:t>
      </w:r>
    </w:p>
    <w:p w14:paraId="7C1AA4AE">
      <w:pPr>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因承包人违约解除合同的，发包人有权要求承包人将其为实施合同而签订的材料和设备的采购合同的权益转让给发包人，承包人应在收到解除合同通知后14天内，协助发包人与采购合同的供应商达成相关的转让协议。</w:t>
      </w:r>
    </w:p>
    <w:p w14:paraId="3D2CA100">
      <w:pPr>
        <w:keepNext/>
        <w:keepLines/>
        <w:spacing w:after="0" w:line="360" w:lineRule="auto"/>
        <w:ind w:firstLine="480" w:firstLineChars="200"/>
        <w:outlineLvl w:val="3"/>
        <w:rPr>
          <w:rFonts w:hint="eastAsia" w:ascii="宋体" w:hAnsi="宋体" w:eastAsia="宋体" w:cs="宋体"/>
          <w:bCs/>
          <w:color w:val="auto"/>
          <w:sz w:val="24"/>
          <w:lang w:eastAsia="zh-CN"/>
        </w:rPr>
      </w:pPr>
      <w:bookmarkStart w:id="363" w:name="_Toc351203606"/>
      <w:r>
        <w:rPr>
          <w:rFonts w:hint="eastAsia" w:ascii="宋体" w:hAnsi="宋体" w:eastAsia="宋体" w:cs="宋体"/>
          <w:bCs/>
          <w:color w:val="auto"/>
          <w:sz w:val="24"/>
          <w:lang w:eastAsia="zh-CN"/>
        </w:rPr>
        <w:t>16.3 第三人造成的违约</w:t>
      </w:r>
      <w:bookmarkEnd w:id="363"/>
    </w:p>
    <w:p w14:paraId="51DB1871">
      <w:pPr>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在履行合同过程中，一方当事人因第三人的原因造成违约的，应当向对方当事人承担违约责任。一方当事人和第三人之间的纠纷，依照法律规定或者按照约定解决。</w:t>
      </w:r>
    </w:p>
    <w:p w14:paraId="049FD488">
      <w:pPr>
        <w:keepNext/>
        <w:keepLines/>
        <w:spacing w:after="0" w:line="360" w:lineRule="auto"/>
        <w:ind w:firstLine="480" w:firstLineChars="200"/>
        <w:outlineLvl w:val="2"/>
        <w:rPr>
          <w:rFonts w:hint="eastAsia" w:ascii="宋体" w:hAnsi="宋体" w:eastAsia="宋体" w:cs="宋体"/>
          <w:bCs/>
          <w:color w:val="auto"/>
          <w:sz w:val="24"/>
          <w:lang w:eastAsia="zh-CN"/>
        </w:rPr>
      </w:pPr>
      <w:bookmarkStart w:id="364" w:name="_Toc351203607"/>
      <w:bookmarkStart w:id="365" w:name="_Toc296346617"/>
      <w:bookmarkStart w:id="366" w:name="_Toc337558823"/>
      <w:bookmarkStart w:id="367" w:name="_Toc296503116"/>
      <w:r>
        <w:rPr>
          <w:rFonts w:hint="eastAsia" w:ascii="宋体" w:hAnsi="宋体" w:eastAsia="宋体" w:cs="宋体"/>
          <w:bCs/>
          <w:color w:val="auto"/>
          <w:sz w:val="24"/>
          <w:lang w:eastAsia="zh-CN"/>
        </w:rPr>
        <w:t>17. 不可抗力</w:t>
      </w:r>
      <w:bookmarkEnd w:id="364"/>
      <w:bookmarkEnd w:id="365"/>
      <w:bookmarkEnd w:id="366"/>
      <w:bookmarkEnd w:id="367"/>
    </w:p>
    <w:p w14:paraId="63C3F990">
      <w:pPr>
        <w:keepNext/>
        <w:keepLines/>
        <w:spacing w:after="0" w:line="360" w:lineRule="auto"/>
        <w:ind w:firstLine="480" w:firstLineChars="200"/>
        <w:outlineLvl w:val="3"/>
        <w:rPr>
          <w:rFonts w:hint="eastAsia" w:ascii="宋体" w:hAnsi="宋体" w:eastAsia="宋体" w:cs="宋体"/>
          <w:bCs/>
          <w:color w:val="auto"/>
          <w:sz w:val="24"/>
          <w:lang w:eastAsia="zh-CN"/>
        </w:rPr>
      </w:pPr>
      <w:bookmarkStart w:id="368" w:name="_Toc351203608"/>
      <w:bookmarkStart w:id="369" w:name="_Toc296346618"/>
      <w:bookmarkStart w:id="370" w:name="_Toc296503117"/>
      <w:bookmarkStart w:id="371" w:name="_Toc337558824"/>
      <w:r>
        <w:rPr>
          <w:rFonts w:hint="eastAsia" w:ascii="宋体" w:hAnsi="宋体" w:eastAsia="宋体" w:cs="宋体"/>
          <w:bCs/>
          <w:color w:val="auto"/>
          <w:sz w:val="24"/>
          <w:lang w:eastAsia="zh-CN"/>
        </w:rPr>
        <w:t>17.1 不可抗力的确认</w:t>
      </w:r>
      <w:bookmarkEnd w:id="368"/>
    </w:p>
    <w:bookmarkEnd w:id="369"/>
    <w:bookmarkEnd w:id="370"/>
    <w:bookmarkEnd w:id="371"/>
    <w:p w14:paraId="14F2FA57">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不可抗力是指合同当事人在签订合同时不可预见，在合同履行过程中不可避免且不能克服的自然灾害和社会性突发事件，如地震、海啸、瘟疫、骚乱、戒严、暴动、战争和专用合同条款中约定的其他情形。</w:t>
      </w:r>
    </w:p>
    <w:p w14:paraId="260E1E38">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不可抗力发生后，发包人和承包人应收集证明不可抗力发生及不可抗力造成损失的证据，并及时认真统计所造成的损失。合同当事人对是否属于不可抗力或其损失的意见不一致的，由监理人按第4.4款〔商定或确定〕的约定处理。发生争议时，按第20条〔争议解决〕的约定处理。</w:t>
      </w:r>
    </w:p>
    <w:p w14:paraId="01765494">
      <w:pPr>
        <w:keepNext/>
        <w:keepLines/>
        <w:spacing w:after="0" w:line="360" w:lineRule="auto"/>
        <w:ind w:firstLine="480" w:firstLineChars="200"/>
        <w:outlineLvl w:val="3"/>
        <w:rPr>
          <w:rFonts w:hint="eastAsia" w:ascii="宋体" w:hAnsi="宋体" w:eastAsia="宋体" w:cs="宋体"/>
          <w:bCs/>
          <w:color w:val="auto"/>
          <w:sz w:val="24"/>
          <w:lang w:eastAsia="zh-CN"/>
        </w:rPr>
      </w:pPr>
      <w:bookmarkStart w:id="372" w:name="_Toc351203609"/>
      <w:bookmarkStart w:id="373" w:name="_Toc296503118"/>
      <w:bookmarkStart w:id="374" w:name="_Toc337558825"/>
      <w:bookmarkStart w:id="375" w:name="_Toc296346619"/>
      <w:r>
        <w:rPr>
          <w:rFonts w:hint="eastAsia" w:ascii="宋体" w:hAnsi="宋体" w:eastAsia="宋体" w:cs="宋体"/>
          <w:bCs/>
          <w:color w:val="auto"/>
          <w:sz w:val="24"/>
          <w:lang w:eastAsia="zh-CN"/>
        </w:rPr>
        <w:t>17.2 不可抗力的通知</w:t>
      </w:r>
      <w:bookmarkEnd w:id="372"/>
    </w:p>
    <w:bookmarkEnd w:id="373"/>
    <w:bookmarkEnd w:id="374"/>
    <w:bookmarkEnd w:id="375"/>
    <w:p w14:paraId="25FC64CC">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合同一方当事人遇到不可抗力事件，使其履行合同义务受到阻碍时，应立即通知合同另一方当事人和监理人，书面说明不可抗力和受阻碍的详细情况，并提供必要的证明。</w:t>
      </w:r>
    </w:p>
    <w:p w14:paraId="1548321B">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不可抗力持续发生的，合同一方当事人应及时向合同另一方当事人和监理人提交中间报告，说明不可抗力和履行合同受阻的情况，并于不可抗力事件结束后28天内提交最终报告及有关资料。</w:t>
      </w:r>
    </w:p>
    <w:p w14:paraId="6180FFD0">
      <w:pPr>
        <w:keepNext/>
        <w:keepLines/>
        <w:spacing w:after="0" w:line="360" w:lineRule="auto"/>
        <w:ind w:firstLine="480" w:firstLineChars="200"/>
        <w:outlineLvl w:val="3"/>
        <w:rPr>
          <w:rFonts w:hint="eastAsia" w:ascii="宋体" w:hAnsi="宋体" w:eastAsia="宋体" w:cs="宋体"/>
          <w:bCs/>
          <w:color w:val="auto"/>
          <w:sz w:val="24"/>
          <w:lang w:eastAsia="zh-CN"/>
        </w:rPr>
      </w:pPr>
      <w:bookmarkStart w:id="376" w:name="_Toc351203610"/>
      <w:bookmarkStart w:id="377" w:name="_Toc337558826"/>
      <w:bookmarkStart w:id="378" w:name="_Toc296346620"/>
      <w:bookmarkStart w:id="379" w:name="_Toc296503119"/>
      <w:r>
        <w:rPr>
          <w:rFonts w:hint="eastAsia" w:ascii="宋体" w:hAnsi="宋体" w:eastAsia="宋体" w:cs="宋体"/>
          <w:bCs/>
          <w:color w:val="auto"/>
          <w:sz w:val="24"/>
          <w:lang w:eastAsia="zh-CN"/>
        </w:rPr>
        <w:t>17.3 不可抗力后果的承担</w:t>
      </w:r>
      <w:bookmarkEnd w:id="376"/>
    </w:p>
    <w:bookmarkEnd w:id="377"/>
    <w:bookmarkEnd w:id="378"/>
    <w:bookmarkEnd w:id="379"/>
    <w:p w14:paraId="7E749689">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17.3.1 不可抗力引起的后果及造成的损失由合同当事人按照法律规定及合同约定各自承担。不可抗力发生前已完成的工程应当按照合同约定进行计量支付。</w:t>
      </w:r>
    </w:p>
    <w:p w14:paraId="3172B452">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17.3.2 不可抗力导致的人员伤亡、财产损失、费用增加和（或）工期延误等后果，由合同当事人按以下原则承担：</w:t>
      </w:r>
    </w:p>
    <w:p w14:paraId="3AB98F30">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（1）永久工程、已运至施工现场的材料和工程设备的损坏，以及因工程损坏造成的第三人人员伤亡和财产损失由发包人承担；</w:t>
      </w:r>
    </w:p>
    <w:p w14:paraId="20E621C9">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（2）承包人施工设备的损坏由承包人承担；</w:t>
      </w:r>
    </w:p>
    <w:p w14:paraId="593587FA">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（3）发包人和承包人承担各自人员伤亡和财产的损失；</w:t>
      </w:r>
    </w:p>
    <w:p w14:paraId="208744CE">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（4）因不可抗力影响承包人履行合同约定的义务，已经引起或将引起工期延误的，应当顺延工期，由此导致承包人停工的费用损失由发包人和承包人合理分担，停工期间必须支付的工人工资由发包人承担；</w:t>
      </w:r>
    </w:p>
    <w:p w14:paraId="5185633B">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（5）因不可抗力引起或将引起工期延误，发包人要求赶工的，由此增加的赶工费用由发包人承担；</w:t>
      </w:r>
    </w:p>
    <w:p w14:paraId="45BBE11A">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（6）承包人在停工期间按照发包人要求照管、清理和修复工程的费用由发包人承担。</w:t>
      </w:r>
    </w:p>
    <w:p w14:paraId="0932994F">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不可抗力发生后，合同当事人均应采取措施尽量避免和减少损失的扩大，任何一方当事人没有采取有效措施导致损失扩大的，应对扩大的损失承担责任。</w:t>
      </w:r>
    </w:p>
    <w:p w14:paraId="3467928B">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因合同一方迟延履行合同义务，在迟延履行期间遭遇不可抗力的，不免除其违约责任。</w:t>
      </w:r>
    </w:p>
    <w:p w14:paraId="4132D401">
      <w:pPr>
        <w:keepNext/>
        <w:keepLines/>
        <w:spacing w:after="0" w:line="360" w:lineRule="auto"/>
        <w:ind w:firstLine="480" w:firstLineChars="200"/>
        <w:outlineLvl w:val="3"/>
        <w:rPr>
          <w:rFonts w:hint="eastAsia" w:ascii="宋体" w:hAnsi="宋体" w:eastAsia="宋体" w:cs="宋体"/>
          <w:bCs/>
          <w:color w:val="auto"/>
          <w:sz w:val="24"/>
          <w:lang w:eastAsia="zh-CN"/>
        </w:rPr>
      </w:pPr>
      <w:bookmarkStart w:id="380" w:name="_Toc351203611"/>
      <w:bookmarkStart w:id="381" w:name="_Toc337558827"/>
      <w:r>
        <w:rPr>
          <w:rFonts w:hint="eastAsia" w:ascii="宋体" w:hAnsi="宋体" w:eastAsia="宋体" w:cs="宋体"/>
          <w:bCs/>
          <w:color w:val="auto"/>
          <w:sz w:val="24"/>
          <w:lang w:eastAsia="zh-CN"/>
        </w:rPr>
        <w:t>17.4 因不可抗力解除合同</w:t>
      </w:r>
      <w:bookmarkEnd w:id="380"/>
    </w:p>
    <w:bookmarkEnd w:id="381"/>
    <w:p w14:paraId="600EB7EB">
      <w:pPr>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因不可抗力导致合同无法履行连续超过84天或累计超过140天的，发包人和承包人均有权解除合同。合同解除后，由双方当事人按照第4.4款〔商定或确定〕商定或确定发包人应支付的款项，该款项包括：</w:t>
      </w:r>
    </w:p>
    <w:p w14:paraId="360BC00B">
      <w:pPr>
        <w:spacing w:after="0" w:line="360" w:lineRule="auto"/>
        <w:ind w:firstLine="480" w:firstLineChars="200"/>
        <w:outlineLvl w:val="4"/>
        <w:rPr>
          <w:rFonts w:hint="eastAsia" w:ascii="宋体" w:hAnsi="宋体" w:eastAsia="宋体" w:cs="宋体"/>
          <w:color w:val="auto"/>
          <w:sz w:val="24"/>
          <w:lang w:eastAsia="zh-CN"/>
        </w:rPr>
      </w:pPr>
      <w:r>
        <w:rPr>
          <w:rFonts w:hint="eastAsia" w:ascii="宋体" w:hAnsi="宋体" w:eastAsia="宋体" w:cs="宋体"/>
          <w:color w:val="auto"/>
          <w:sz w:val="24"/>
          <w:lang w:eastAsia="zh-CN"/>
        </w:rPr>
        <w:t>（1）合同解除前承包人已完成工作的价款；</w:t>
      </w:r>
    </w:p>
    <w:p w14:paraId="610BE219">
      <w:pPr>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（2）承包人为工程订购的并已交付给承包人，或承包人有责任接受交付的材料、工程设备和其他物品的价款；</w:t>
      </w:r>
    </w:p>
    <w:p w14:paraId="6BE7568E">
      <w:pPr>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（3）发包人要求承包人退货或解除订货合同而产生的费用，或因不能退货或解除合同而产生的损失；</w:t>
      </w:r>
    </w:p>
    <w:p w14:paraId="0EEDE86E">
      <w:pPr>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（4）承包人撤离施工现场以及遣散承包人人员的费用；</w:t>
      </w:r>
    </w:p>
    <w:p w14:paraId="27C4F3B3">
      <w:pPr>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（5）按照合同约定在合同解除前应支付给承包人的其他款项；</w:t>
      </w:r>
    </w:p>
    <w:p w14:paraId="4637192A">
      <w:pPr>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（6）扣减承包人按照合同约定应向发包人支付的款项；</w:t>
      </w:r>
    </w:p>
    <w:p w14:paraId="3A6DE032">
      <w:pPr>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（7）双方商定或确定的其他款项。</w:t>
      </w:r>
    </w:p>
    <w:p w14:paraId="0045D579">
      <w:pPr>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除专用合同条款另有约定外，合同解除后，发包人应在商定或确定上述款项后28天内完成上述款项的支付。</w:t>
      </w:r>
    </w:p>
    <w:p w14:paraId="5817884C">
      <w:pPr>
        <w:keepNext/>
        <w:keepLines/>
        <w:spacing w:after="0" w:line="360" w:lineRule="auto"/>
        <w:ind w:firstLine="480" w:firstLineChars="200"/>
        <w:outlineLvl w:val="2"/>
        <w:rPr>
          <w:rFonts w:hint="eastAsia" w:ascii="宋体" w:hAnsi="宋体" w:eastAsia="宋体" w:cs="宋体"/>
          <w:bCs/>
          <w:color w:val="auto"/>
          <w:sz w:val="24"/>
          <w:lang w:eastAsia="zh-CN"/>
        </w:rPr>
      </w:pPr>
      <w:bookmarkStart w:id="382" w:name="_Toc351203612"/>
      <w:bookmarkStart w:id="383" w:name="_Toc337558828"/>
      <w:bookmarkStart w:id="384" w:name="_Toc296346621"/>
      <w:bookmarkStart w:id="385" w:name="_Toc296503120"/>
      <w:r>
        <w:rPr>
          <w:rFonts w:hint="eastAsia" w:ascii="宋体" w:hAnsi="宋体" w:eastAsia="宋体" w:cs="宋体"/>
          <w:bCs/>
          <w:color w:val="auto"/>
          <w:sz w:val="24"/>
          <w:lang w:eastAsia="zh-CN"/>
        </w:rPr>
        <w:t>18. 保险</w:t>
      </w:r>
      <w:bookmarkEnd w:id="382"/>
    </w:p>
    <w:bookmarkEnd w:id="383"/>
    <w:bookmarkEnd w:id="384"/>
    <w:bookmarkEnd w:id="385"/>
    <w:p w14:paraId="4598DC88">
      <w:pPr>
        <w:keepNext/>
        <w:keepLines/>
        <w:spacing w:after="0" w:line="360" w:lineRule="auto"/>
        <w:ind w:firstLine="480" w:firstLineChars="200"/>
        <w:outlineLvl w:val="3"/>
        <w:rPr>
          <w:rFonts w:hint="eastAsia" w:ascii="宋体" w:hAnsi="宋体" w:eastAsia="宋体" w:cs="宋体"/>
          <w:bCs/>
          <w:color w:val="auto"/>
          <w:sz w:val="24"/>
          <w:lang w:eastAsia="zh-CN"/>
        </w:rPr>
      </w:pPr>
      <w:bookmarkStart w:id="386" w:name="_Toc351203613"/>
      <w:bookmarkStart w:id="387" w:name="_Toc296503121"/>
      <w:bookmarkStart w:id="388" w:name="_Toc296346622"/>
      <w:bookmarkStart w:id="389" w:name="_Toc337558829"/>
      <w:r>
        <w:rPr>
          <w:rFonts w:hint="eastAsia" w:ascii="宋体" w:hAnsi="宋体" w:eastAsia="宋体" w:cs="宋体"/>
          <w:bCs/>
          <w:color w:val="auto"/>
          <w:sz w:val="24"/>
          <w:lang w:eastAsia="zh-CN"/>
        </w:rPr>
        <w:t>18.1 工程保险</w:t>
      </w:r>
      <w:bookmarkEnd w:id="386"/>
    </w:p>
    <w:bookmarkEnd w:id="387"/>
    <w:bookmarkEnd w:id="388"/>
    <w:bookmarkEnd w:id="389"/>
    <w:p w14:paraId="67E2ED04">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除专用合同条款另有约定外，发包人应投保建筑工程一切险或安装工程一切险；发包人委托承包人投保的，因投保产生的保险费和其他相关费用由发包人承担。</w:t>
      </w:r>
    </w:p>
    <w:p w14:paraId="3D344789">
      <w:pPr>
        <w:keepNext/>
        <w:keepLines/>
        <w:spacing w:after="0" w:line="360" w:lineRule="auto"/>
        <w:ind w:firstLine="480" w:firstLineChars="200"/>
        <w:outlineLvl w:val="3"/>
        <w:rPr>
          <w:rFonts w:hint="eastAsia" w:ascii="宋体" w:hAnsi="宋体" w:eastAsia="宋体" w:cs="宋体"/>
          <w:bCs/>
          <w:color w:val="auto"/>
          <w:sz w:val="24"/>
          <w:lang w:eastAsia="zh-CN"/>
        </w:rPr>
      </w:pPr>
      <w:bookmarkStart w:id="390" w:name="_Toc351203614"/>
      <w:bookmarkStart w:id="391" w:name="_Toc337558830"/>
      <w:bookmarkStart w:id="392" w:name="_Toc296503122"/>
      <w:bookmarkStart w:id="393" w:name="_Toc296346623"/>
      <w:r>
        <w:rPr>
          <w:rFonts w:hint="eastAsia" w:ascii="宋体" w:hAnsi="宋体" w:eastAsia="宋体" w:cs="宋体"/>
          <w:bCs/>
          <w:color w:val="auto"/>
          <w:sz w:val="24"/>
          <w:lang w:eastAsia="zh-CN"/>
        </w:rPr>
        <w:t>18.2 工伤保险</w:t>
      </w:r>
      <w:bookmarkEnd w:id="390"/>
    </w:p>
    <w:bookmarkEnd w:id="391"/>
    <w:bookmarkEnd w:id="392"/>
    <w:bookmarkEnd w:id="393"/>
    <w:p w14:paraId="6BE75C0B">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18.2.1 发包人应依照法律规定参加工伤保险，并为在施工现场的全部员工办理工伤保险，缴纳工伤保险费，并要求监理人及由发包人为履行合同聘请的第三方依法参加工伤保险。</w:t>
      </w:r>
    </w:p>
    <w:p w14:paraId="0466DE58">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18.2.2 承包人应依照法律规定参加工伤保险，并为其履行合同的全部员工办理工伤保险，缴纳工伤保险费，并要求分包人及由承包人为履行合同聘请的第三方依法参加工伤保险。</w:t>
      </w:r>
    </w:p>
    <w:p w14:paraId="01515A28">
      <w:pPr>
        <w:keepNext/>
        <w:keepLines/>
        <w:spacing w:after="0" w:line="360" w:lineRule="auto"/>
        <w:ind w:firstLine="480" w:firstLineChars="200"/>
        <w:outlineLvl w:val="3"/>
        <w:rPr>
          <w:rFonts w:hint="eastAsia" w:ascii="宋体" w:hAnsi="宋体" w:eastAsia="宋体" w:cs="宋体"/>
          <w:bCs/>
          <w:color w:val="auto"/>
          <w:sz w:val="24"/>
          <w:lang w:eastAsia="zh-CN"/>
        </w:rPr>
      </w:pPr>
      <w:bookmarkStart w:id="394" w:name="_Toc351203615"/>
      <w:bookmarkStart w:id="395" w:name="_Toc296503125"/>
      <w:bookmarkStart w:id="396" w:name="_Toc296346626"/>
      <w:bookmarkStart w:id="397" w:name="_Toc337558831"/>
      <w:r>
        <w:rPr>
          <w:rFonts w:hint="eastAsia" w:ascii="宋体" w:hAnsi="宋体" w:eastAsia="宋体" w:cs="宋体"/>
          <w:bCs/>
          <w:color w:val="auto"/>
          <w:sz w:val="24"/>
          <w:lang w:eastAsia="zh-CN"/>
        </w:rPr>
        <w:t>18.3其他保险</w:t>
      </w:r>
      <w:bookmarkEnd w:id="394"/>
    </w:p>
    <w:bookmarkEnd w:id="395"/>
    <w:bookmarkEnd w:id="396"/>
    <w:bookmarkEnd w:id="397"/>
    <w:p w14:paraId="49F4818E">
      <w:pPr>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发包人和承包人可以为其施工现场的全部人员办理意外伤害保险并支付保险费，包括其员工及为履行合同聘请的第三方的人员，具体事项由合同当事人在专用合同条款约定。</w:t>
      </w:r>
    </w:p>
    <w:p w14:paraId="2A31EA06">
      <w:pPr>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除专用合同条款另有约定外，承包人应为其施工设备等办理财产保险。</w:t>
      </w:r>
    </w:p>
    <w:p w14:paraId="011E07D8">
      <w:pPr>
        <w:keepNext/>
        <w:keepLines/>
        <w:spacing w:after="0" w:line="360" w:lineRule="auto"/>
        <w:ind w:firstLine="480" w:firstLineChars="200"/>
        <w:outlineLvl w:val="3"/>
        <w:rPr>
          <w:rFonts w:hint="eastAsia" w:ascii="宋体" w:hAnsi="宋体" w:eastAsia="宋体" w:cs="宋体"/>
          <w:bCs/>
          <w:color w:val="auto"/>
          <w:sz w:val="24"/>
          <w:lang w:eastAsia="zh-CN"/>
        </w:rPr>
      </w:pPr>
      <w:bookmarkStart w:id="398" w:name="_Toc351203616"/>
      <w:r>
        <w:rPr>
          <w:rFonts w:hint="eastAsia" w:ascii="宋体" w:hAnsi="宋体" w:eastAsia="宋体" w:cs="宋体"/>
          <w:bCs/>
          <w:color w:val="auto"/>
          <w:sz w:val="24"/>
          <w:lang w:eastAsia="zh-CN"/>
        </w:rPr>
        <w:t>18.4持续保险</w:t>
      </w:r>
      <w:bookmarkEnd w:id="398"/>
    </w:p>
    <w:p w14:paraId="382433AC">
      <w:pPr>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合同当事人应与保险人保持联系，使保险人能够随时了解工程实施中的变动，并确保按保险合同条款要求持续保险。</w:t>
      </w:r>
    </w:p>
    <w:p w14:paraId="5520A791">
      <w:pPr>
        <w:keepNext/>
        <w:keepLines/>
        <w:spacing w:after="0" w:line="360" w:lineRule="auto"/>
        <w:ind w:firstLine="480" w:firstLineChars="200"/>
        <w:outlineLvl w:val="3"/>
        <w:rPr>
          <w:rFonts w:hint="eastAsia" w:ascii="宋体" w:hAnsi="宋体" w:eastAsia="宋体" w:cs="宋体"/>
          <w:bCs/>
          <w:color w:val="auto"/>
          <w:sz w:val="24"/>
          <w:lang w:eastAsia="zh-CN"/>
        </w:rPr>
      </w:pPr>
      <w:bookmarkStart w:id="399" w:name="_Toc351203617"/>
      <w:bookmarkStart w:id="400" w:name="_Toc337558832"/>
      <w:bookmarkStart w:id="401" w:name="_Toc296346627"/>
      <w:bookmarkStart w:id="402" w:name="_Toc296503126"/>
      <w:r>
        <w:rPr>
          <w:rFonts w:hint="eastAsia" w:ascii="宋体" w:hAnsi="宋体" w:eastAsia="宋体" w:cs="宋体"/>
          <w:bCs/>
          <w:color w:val="auto"/>
          <w:sz w:val="24"/>
          <w:lang w:eastAsia="zh-CN"/>
        </w:rPr>
        <w:t>18.5 保险凭证</w:t>
      </w:r>
      <w:bookmarkEnd w:id="399"/>
    </w:p>
    <w:bookmarkEnd w:id="400"/>
    <w:bookmarkEnd w:id="401"/>
    <w:bookmarkEnd w:id="402"/>
    <w:p w14:paraId="657A2759">
      <w:pPr>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合同当事人应及时向另一方当事人提交其已投保的各项保险的凭证和保险单复印件。</w:t>
      </w:r>
    </w:p>
    <w:p w14:paraId="402863DA">
      <w:pPr>
        <w:keepNext/>
        <w:keepLines/>
        <w:spacing w:after="0" w:line="360" w:lineRule="auto"/>
        <w:ind w:firstLine="480" w:firstLineChars="200"/>
        <w:outlineLvl w:val="3"/>
        <w:rPr>
          <w:rFonts w:hint="eastAsia" w:ascii="宋体" w:hAnsi="宋体" w:eastAsia="宋体" w:cs="宋体"/>
          <w:bCs/>
          <w:color w:val="auto"/>
          <w:sz w:val="24"/>
          <w:lang w:eastAsia="zh-CN"/>
        </w:rPr>
      </w:pPr>
      <w:bookmarkStart w:id="403" w:name="_Toc351203618"/>
      <w:bookmarkStart w:id="404" w:name="_Toc296503127"/>
      <w:bookmarkStart w:id="405" w:name="_Toc296346628"/>
      <w:bookmarkStart w:id="406" w:name="_Toc337558833"/>
      <w:r>
        <w:rPr>
          <w:rFonts w:hint="eastAsia" w:ascii="宋体" w:hAnsi="宋体" w:eastAsia="宋体" w:cs="宋体"/>
          <w:bCs/>
          <w:color w:val="auto"/>
          <w:sz w:val="24"/>
          <w:lang w:eastAsia="zh-CN"/>
        </w:rPr>
        <w:t>18.6 未按约定投保的补救</w:t>
      </w:r>
      <w:bookmarkEnd w:id="403"/>
    </w:p>
    <w:bookmarkEnd w:id="404"/>
    <w:bookmarkEnd w:id="405"/>
    <w:bookmarkEnd w:id="406"/>
    <w:p w14:paraId="04ACC8C1">
      <w:pPr>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18.6.1发包人未按合同约定办理保险，或未能使保险持续有效的，则承包人可代为办理，所需费用由发包人承担。发包人未按合同约定办理保险，导致未能得到足额赔偿的，由发包人负责补足。</w:t>
      </w:r>
    </w:p>
    <w:p w14:paraId="151B36CA">
      <w:pPr>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18.6.2承包人未按合同约定办理保险，或未能使保险持续有效的，则发包人可代为办理，所需费用由承包人承担。承包人未按合同约定办理保险，导致未能得到足额赔偿的，由承包人负责补足。</w:t>
      </w:r>
    </w:p>
    <w:p w14:paraId="77720227">
      <w:pPr>
        <w:keepNext/>
        <w:keepLines/>
        <w:spacing w:after="0" w:line="360" w:lineRule="auto"/>
        <w:ind w:firstLine="480" w:firstLineChars="200"/>
        <w:outlineLvl w:val="3"/>
        <w:rPr>
          <w:rFonts w:hint="eastAsia" w:ascii="宋体" w:hAnsi="宋体" w:eastAsia="宋体" w:cs="宋体"/>
          <w:bCs/>
          <w:color w:val="auto"/>
          <w:sz w:val="24"/>
          <w:lang w:eastAsia="zh-CN"/>
        </w:rPr>
      </w:pPr>
      <w:bookmarkStart w:id="407" w:name="_Toc351203619"/>
      <w:bookmarkStart w:id="408" w:name="_Toc337558834"/>
      <w:r>
        <w:rPr>
          <w:rFonts w:hint="eastAsia" w:ascii="宋体" w:hAnsi="宋体" w:eastAsia="宋体" w:cs="宋体"/>
          <w:bCs/>
          <w:color w:val="auto"/>
          <w:sz w:val="24"/>
          <w:lang w:eastAsia="zh-CN"/>
        </w:rPr>
        <w:t>18.7 通知义务</w:t>
      </w:r>
      <w:bookmarkEnd w:id="407"/>
    </w:p>
    <w:bookmarkEnd w:id="408"/>
    <w:p w14:paraId="081201A4">
      <w:pPr>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除专用合同条款另有约定外，发包人变更除工伤保险之外的保险合同时，应事先征得承包人同意，并通知监理人；承包人变更除工伤保险之外的保险合同时，应事先征得发包人同意，并通知监理人。</w:t>
      </w:r>
    </w:p>
    <w:p w14:paraId="03B6C3E5">
      <w:pPr>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保险事故发生时，投保人应按照保险合同规定的条件和期限及时向保险人报告。发包人和承包人应当在知道保险事故发生后及时通知对方。</w:t>
      </w:r>
    </w:p>
    <w:p w14:paraId="2D63FC75">
      <w:pPr>
        <w:keepNext/>
        <w:keepLines/>
        <w:spacing w:after="0" w:line="360" w:lineRule="auto"/>
        <w:ind w:firstLine="480" w:firstLineChars="200"/>
        <w:outlineLvl w:val="2"/>
        <w:rPr>
          <w:rFonts w:hint="eastAsia" w:ascii="宋体" w:hAnsi="宋体" w:eastAsia="宋体" w:cs="宋体"/>
          <w:bCs/>
          <w:color w:val="auto"/>
          <w:sz w:val="24"/>
          <w:lang w:eastAsia="zh-CN"/>
        </w:rPr>
      </w:pPr>
      <w:bookmarkStart w:id="409" w:name="_Toc351203620"/>
      <w:bookmarkStart w:id="410" w:name="_Toc296503140"/>
      <w:bookmarkStart w:id="411" w:name="_Toc337558835"/>
      <w:bookmarkStart w:id="412" w:name="_Toc296346641"/>
      <w:r>
        <w:rPr>
          <w:rFonts w:hint="eastAsia" w:ascii="宋体" w:hAnsi="宋体" w:eastAsia="宋体" w:cs="宋体"/>
          <w:bCs/>
          <w:color w:val="auto"/>
          <w:sz w:val="24"/>
          <w:lang w:eastAsia="zh-CN"/>
        </w:rPr>
        <w:t>19. 索赔</w:t>
      </w:r>
      <w:bookmarkEnd w:id="409"/>
    </w:p>
    <w:bookmarkEnd w:id="410"/>
    <w:bookmarkEnd w:id="411"/>
    <w:bookmarkEnd w:id="412"/>
    <w:p w14:paraId="5161E615">
      <w:pPr>
        <w:keepNext/>
        <w:keepLines/>
        <w:spacing w:after="0" w:line="360" w:lineRule="auto"/>
        <w:ind w:firstLine="480" w:firstLineChars="200"/>
        <w:outlineLvl w:val="3"/>
        <w:rPr>
          <w:rFonts w:hint="eastAsia" w:ascii="宋体" w:hAnsi="宋体" w:eastAsia="宋体" w:cs="宋体"/>
          <w:bCs/>
          <w:color w:val="auto"/>
          <w:sz w:val="24"/>
          <w:lang w:eastAsia="zh-CN"/>
        </w:rPr>
      </w:pPr>
      <w:bookmarkStart w:id="413" w:name="_Toc351203621"/>
      <w:bookmarkStart w:id="414" w:name="_Toc296503141"/>
      <w:bookmarkStart w:id="415" w:name="_Toc296346642"/>
      <w:bookmarkStart w:id="416" w:name="_Toc337558836"/>
      <w:r>
        <w:rPr>
          <w:rFonts w:hint="eastAsia" w:ascii="宋体" w:hAnsi="宋体" w:eastAsia="宋体" w:cs="宋体"/>
          <w:bCs/>
          <w:color w:val="auto"/>
          <w:sz w:val="24"/>
          <w:lang w:eastAsia="zh-CN"/>
        </w:rPr>
        <w:t>19.1承包人的索赔</w:t>
      </w:r>
      <w:bookmarkEnd w:id="413"/>
    </w:p>
    <w:bookmarkEnd w:id="414"/>
    <w:bookmarkEnd w:id="415"/>
    <w:bookmarkEnd w:id="416"/>
    <w:p w14:paraId="70C446E0">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根据合同约定，承包人认为有权得到追加付款和（或）延长工期的，应按以下程序向发包人提出索赔：</w:t>
      </w:r>
    </w:p>
    <w:p w14:paraId="098B8C5B">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（1）承包人应在知道或应当知道索赔事件发生后28天内，向监理人递交索赔意向通知书，并说明发生索赔事件的事由；承包人未在前述28天内发出索赔意向通知书的，丧失要求追加付款和（或）延长工期的权利；</w:t>
      </w:r>
    </w:p>
    <w:p w14:paraId="270E74F2">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（2）承包人应在发出索赔意向通知书后28天内，向监理人正式递交索赔报告；索赔报告应详细说明索赔理由以及要求追加的付款金额和（或）延长的工期，并附必要的记录和证明材料；</w:t>
      </w:r>
    </w:p>
    <w:p w14:paraId="0D1CC7B5">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（3）索赔事件具有持续影响的，承包人应按合理时间间隔继续递交延续索赔通知，说明持续影响的实际情况和记录，列出累计的追加付款金额和（或）工期延长天数；</w:t>
      </w:r>
    </w:p>
    <w:p w14:paraId="3D250934">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（4）在索赔事件影响结束后28天内，承包人应向监理人递交最终索赔报告，说明最终要求索赔的追加付款金额和（或）延长的工期，并附必要的记录和证明材料。</w:t>
      </w:r>
    </w:p>
    <w:p w14:paraId="706152F1">
      <w:pPr>
        <w:keepNext/>
        <w:keepLines/>
        <w:spacing w:after="0" w:line="360" w:lineRule="auto"/>
        <w:ind w:firstLine="480" w:firstLineChars="200"/>
        <w:outlineLvl w:val="3"/>
        <w:rPr>
          <w:rFonts w:hint="eastAsia" w:ascii="宋体" w:hAnsi="宋体" w:eastAsia="宋体" w:cs="宋体"/>
          <w:bCs/>
          <w:color w:val="auto"/>
          <w:sz w:val="24"/>
          <w:lang w:eastAsia="zh-CN"/>
        </w:rPr>
      </w:pPr>
      <w:bookmarkStart w:id="417" w:name="_Toc351203622"/>
      <w:bookmarkStart w:id="418" w:name="_Toc337558837"/>
      <w:bookmarkStart w:id="419" w:name="_Toc296346643"/>
      <w:bookmarkStart w:id="420" w:name="_Toc296503142"/>
      <w:r>
        <w:rPr>
          <w:rFonts w:hint="eastAsia" w:ascii="宋体" w:hAnsi="宋体" w:eastAsia="宋体" w:cs="宋体"/>
          <w:bCs/>
          <w:color w:val="auto"/>
          <w:sz w:val="24"/>
          <w:lang w:eastAsia="zh-CN"/>
        </w:rPr>
        <w:t>19.2 对承包人索赔的处理</w:t>
      </w:r>
      <w:bookmarkEnd w:id="417"/>
    </w:p>
    <w:bookmarkEnd w:id="418"/>
    <w:bookmarkEnd w:id="419"/>
    <w:bookmarkEnd w:id="420"/>
    <w:p w14:paraId="39058249">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对承包人索赔的处理如下：</w:t>
      </w:r>
    </w:p>
    <w:p w14:paraId="3EF14345">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（1）监理人应在收到索赔报告后14天内完成审查并报送发包人。监理人对索赔报告存在异议的，有权要求承包人提交全部原始记录副本；</w:t>
      </w:r>
    </w:p>
    <w:p w14:paraId="527EFBB6">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（2）发包人应在监理人收到索赔报告或有关索赔的进一步证明材料后的28天内，由监理人向承包人出具经发包人签认的索赔处理结果。发包人逾期答复的，则视为认可承包人的索赔要求；</w:t>
      </w:r>
    </w:p>
    <w:p w14:paraId="4DD50C4A">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（3）承包人接受索赔处理结果的，索赔款项在当期进度款中进行支付；承包人不接受索赔处理结果的，按照第20条〔争议解决〕约定处理。</w:t>
      </w:r>
    </w:p>
    <w:p w14:paraId="40637A39">
      <w:pPr>
        <w:keepNext/>
        <w:keepLines/>
        <w:spacing w:after="0" w:line="360" w:lineRule="auto"/>
        <w:ind w:firstLine="480" w:firstLineChars="200"/>
        <w:outlineLvl w:val="3"/>
        <w:rPr>
          <w:rFonts w:hint="eastAsia" w:ascii="宋体" w:hAnsi="宋体" w:eastAsia="宋体" w:cs="宋体"/>
          <w:bCs/>
          <w:color w:val="auto"/>
          <w:sz w:val="24"/>
          <w:lang w:eastAsia="zh-CN"/>
        </w:rPr>
      </w:pPr>
      <w:bookmarkStart w:id="421" w:name="_Toc351203623"/>
      <w:bookmarkStart w:id="422" w:name="_Toc296503143"/>
      <w:bookmarkStart w:id="423" w:name="_Toc296346644"/>
      <w:bookmarkStart w:id="424" w:name="_Toc337558838"/>
      <w:r>
        <w:rPr>
          <w:rFonts w:hint="eastAsia" w:ascii="宋体" w:hAnsi="宋体" w:eastAsia="宋体" w:cs="宋体"/>
          <w:bCs/>
          <w:color w:val="auto"/>
          <w:sz w:val="24"/>
          <w:lang w:eastAsia="zh-CN"/>
        </w:rPr>
        <w:t>19.3发包人的索赔</w:t>
      </w:r>
      <w:bookmarkEnd w:id="421"/>
    </w:p>
    <w:bookmarkEnd w:id="422"/>
    <w:bookmarkEnd w:id="423"/>
    <w:bookmarkEnd w:id="424"/>
    <w:p w14:paraId="10D232BB">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根据合同约定，发包人认为有权得到赔付金额和（或）延长缺陷责任期的，监理人应向承包人发出通知并附有详细的证明。</w:t>
      </w:r>
    </w:p>
    <w:p w14:paraId="2A9ECA86">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发包人应在知道或应当知道索赔事件发生后28天内通过监理人向承包人提出索赔意向通知书，发包人未在前述28天内发出索赔意向通知书的，丧失要求赔付金额和（或）延长缺陷责任期的权利。发包人应在发出索赔意向通知书后28天内，通过监理人向承包人正式递交索赔报告。</w:t>
      </w:r>
    </w:p>
    <w:p w14:paraId="68CDA1BD">
      <w:pPr>
        <w:keepNext/>
        <w:keepLines/>
        <w:spacing w:after="0" w:line="360" w:lineRule="auto"/>
        <w:ind w:firstLine="480" w:firstLineChars="200"/>
        <w:outlineLvl w:val="3"/>
        <w:rPr>
          <w:rFonts w:hint="eastAsia" w:ascii="宋体" w:hAnsi="宋体" w:eastAsia="宋体" w:cs="宋体"/>
          <w:bCs/>
          <w:color w:val="auto"/>
          <w:sz w:val="24"/>
          <w:lang w:eastAsia="zh-CN"/>
        </w:rPr>
      </w:pPr>
      <w:bookmarkStart w:id="425" w:name="_Toc351203624"/>
      <w:bookmarkStart w:id="426" w:name="_Toc296503144"/>
      <w:bookmarkStart w:id="427" w:name="_Toc337558839"/>
      <w:bookmarkStart w:id="428" w:name="_Toc296346645"/>
      <w:r>
        <w:rPr>
          <w:rFonts w:hint="eastAsia" w:ascii="宋体" w:hAnsi="宋体" w:eastAsia="宋体" w:cs="宋体"/>
          <w:bCs/>
          <w:color w:val="auto"/>
          <w:sz w:val="24"/>
          <w:lang w:eastAsia="zh-CN"/>
        </w:rPr>
        <w:t>19.4 对发包人索赔的处理</w:t>
      </w:r>
      <w:bookmarkEnd w:id="425"/>
    </w:p>
    <w:bookmarkEnd w:id="426"/>
    <w:bookmarkEnd w:id="427"/>
    <w:bookmarkEnd w:id="428"/>
    <w:p w14:paraId="763507CC">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对发包人索赔的处理如下：</w:t>
      </w:r>
    </w:p>
    <w:p w14:paraId="5D8857E5">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（1）承包人收到发包人提交的索赔报告后，应及时审查索赔报告的内容、查验发包人证明材料；</w:t>
      </w:r>
    </w:p>
    <w:p w14:paraId="65EFAA69">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（2）承包人应在收到索赔报告或有关索赔的进一步证明材料后28天内，将索赔处理结果答复发包人。如果承包人未在上述期限内作出答复的，则视为对发包人索赔要求的认可；</w:t>
      </w:r>
    </w:p>
    <w:p w14:paraId="6B151133">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（3）承包人接受索赔处理结果的，发包人可从应支付给承包人的合同价款中扣除赔付的金额或延长缺陷责任期；发包人不接受索赔处理结果的，按第20条〔争议解决〕约定处理。</w:t>
      </w:r>
    </w:p>
    <w:p w14:paraId="31F73318">
      <w:pPr>
        <w:keepNext/>
        <w:keepLines/>
        <w:spacing w:after="0" w:line="360" w:lineRule="auto"/>
        <w:ind w:firstLine="480" w:firstLineChars="200"/>
        <w:outlineLvl w:val="3"/>
        <w:rPr>
          <w:rFonts w:hint="eastAsia" w:ascii="宋体" w:hAnsi="宋体" w:eastAsia="宋体" w:cs="宋体"/>
          <w:bCs/>
          <w:color w:val="auto"/>
          <w:sz w:val="24"/>
          <w:lang w:eastAsia="zh-CN"/>
        </w:rPr>
      </w:pPr>
      <w:bookmarkStart w:id="429" w:name="_Toc351203625"/>
      <w:r>
        <w:rPr>
          <w:rFonts w:hint="eastAsia" w:ascii="宋体" w:hAnsi="宋体" w:eastAsia="宋体" w:cs="宋体"/>
          <w:bCs/>
          <w:color w:val="auto"/>
          <w:sz w:val="24"/>
          <w:lang w:eastAsia="zh-CN"/>
        </w:rPr>
        <w:t>19.5 提出索赔的期限</w:t>
      </w:r>
      <w:bookmarkEnd w:id="429"/>
    </w:p>
    <w:p w14:paraId="0654BE9F">
      <w:pPr>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（1）承包人按第14.2款〔竣工结算审核〕约定接收竣工付款证书后，应被视为已无权再提出在工程接收证书颁发前所发生的任何索赔。</w:t>
      </w:r>
    </w:p>
    <w:p w14:paraId="0250B7EC">
      <w:pPr>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（2）承包人按第14.4款〔最终结清〕提交的最终结清申请单中，只限于提出工程接收证书颁发后发生的索赔。提出索赔的期限自接受最终结清证书时终止。</w:t>
      </w:r>
    </w:p>
    <w:p w14:paraId="19CDCD14">
      <w:pPr>
        <w:keepNext/>
        <w:keepLines/>
        <w:spacing w:after="0" w:line="360" w:lineRule="auto"/>
        <w:ind w:firstLine="480" w:firstLineChars="200"/>
        <w:outlineLvl w:val="2"/>
        <w:rPr>
          <w:rFonts w:hint="eastAsia" w:ascii="宋体" w:hAnsi="宋体" w:eastAsia="宋体" w:cs="宋体"/>
          <w:bCs/>
          <w:color w:val="auto"/>
          <w:sz w:val="24"/>
          <w:lang w:eastAsia="zh-CN"/>
        </w:rPr>
      </w:pPr>
      <w:bookmarkStart w:id="430" w:name="_Toc351203626"/>
      <w:r>
        <w:rPr>
          <w:rFonts w:hint="eastAsia" w:ascii="宋体" w:hAnsi="宋体" w:eastAsia="宋体" w:cs="宋体"/>
          <w:bCs/>
          <w:color w:val="auto"/>
          <w:sz w:val="24"/>
          <w:lang w:eastAsia="zh-CN"/>
        </w:rPr>
        <w:t>20</w:t>
      </w:r>
      <w:bookmarkStart w:id="431" w:name="_Toc296503146"/>
      <w:bookmarkStart w:id="432" w:name="_Toc296346647"/>
      <w:bookmarkStart w:id="433" w:name="_Toc337558840"/>
      <w:r>
        <w:rPr>
          <w:rFonts w:hint="eastAsia" w:ascii="宋体" w:hAnsi="宋体" w:eastAsia="宋体" w:cs="宋体"/>
          <w:bCs/>
          <w:color w:val="auto"/>
          <w:sz w:val="24"/>
          <w:lang w:eastAsia="zh-CN"/>
        </w:rPr>
        <w:t>. 争议解决</w:t>
      </w:r>
      <w:bookmarkEnd w:id="430"/>
    </w:p>
    <w:bookmarkEnd w:id="431"/>
    <w:bookmarkEnd w:id="432"/>
    <w:bookmarkEnd w:id="433"/>
    <w:p w14:paraId="44C584F2">
      <w:pPr>
        <w:keepNext/>
        <w:keepLines/>
        <w:spacing w:after="0" w:line="360" w:lineRule="auto"/>
        <w:ind w:firstLine="480" w:firstLineChars="200"/>
        <w:outlineLvl w:val="3"/>
        <w:rPr>
          <w:rFonts w:hint="eastAsia" w:ascii="宋体" w:hAnsi="宋体" w:eastAsia="宋体" w:cs="宋体"/>
          <w:bCs/>
          <w:color w:val="auto"/>
          <w:sz w:val="24"/>
          <w:lang w:eastAsia="zh-CN"/>
        </w:rPr>
      </w:pPr>
      <w:bookmarkStart w:id="434" w:name="_Toc351203627"/>
      <w:bookmarkStart w:id="435" w:name="_Toc296503147"/>
      <w:bookmarkStart w:id="436" w:name="_Toc337558841"/>
      <w:bookmarkStart w:id="437" w:name="_Toc296346648"/>
      <w:r>
        <w:rPr>
          <w:rFonts w:hint="eastAsia" w:ascii="宋体" w:hAnsi="宋体" w:eastAsia="宋体" w:cs="宋体"/>
          <w:bCs/>
          <w:color w:val="auto"/>
          <w:sz w:val="24"/>
          <w:lang w:eastAsia="zh-CN"/>
        </w:rPr>
        <w:t>20.1和解</w:t>
      </w:r>
      <w:bookmarkEnd w:id="434"/>
    </w:p>
    <w:bookmarkEnd w:id="435"/>
    <w:bookmarkEnd w:id="436"/>
    <w:bookmarkEnd w:id="437"/>
    <w:p w14:paraId="51EEFF49">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合同当事人可以就争议自行和解，自行和解达成协议的经双方签字并盖章后作为合同补充文件，双方均应遵照执行。</w:t>
      </w:r>
    </w:p>
    <w:p w14:paraId="32810C56">
      <w:pPr>
        <w:keepNext/>
        <w:keepLines/>
        <w:spacing w:after="0" w:line="360" w:lineRule="auto"/>
        <w:ind w:firstLine="480" w:firstLineChars="200"/>
        <w:outlineLvl w:val="3"/>
        <w:rPr>
          <w:rFonts w:hint="eastAsia" w:ascii="宋体" w:hAnsi="宋体" w:eastAsia="宋体" w:cs="宋体"/>
          <w:bCs/>
          <w:color w:val="auto"/>
          <w:sz w:val="24"/>
          <w:lang w:eastAsia="zh-CN"/>
        </w:rPr>
      </w:pPr>
      <w:bookmarkStart w:id="438" w:name="_Toc351203628"/>
      <w:r>
        <w:rPr>
          <w:rFonts w:hint="eastAsia" w:ascii="宋体" w:hAnsi="宋体" w:eastAsia="宋体" w:cs="宋体"/>
          <w:bCs/>
          <w:color w:val="auto"/>
          <w:sz w:val="24"/>
          <w:lang w:eastAsia="zh-CN"/>
        </w:rPr>
        <w:t>20</w:t>
      </w:r>
      <w:bookmarkStart w:id="439" w:name="_Toc296346649"/>
      <w:bookmarkStart w:id="440" w:name="_Toc337558842"/>
      <w:bookmarkStart w:id="441" w:name="_Toc296503148"/>
      <w:r>
        <w:rPr>
          <w:rFonts w:hint="eastAsia" w:ascii="宋体" w:hAnsi="宋体" w:eastAsia="宋体" w:cs="宋体"/>
          <w:bCs/>
          <w:color w:val="auto"/>
          <w:sz w:val="24"/>
          <w:lang w:eastAsia="zh-CN"/>
        </w:rPr>
        <w:t>.2调解</w:t>
      </w:r>
      <w:bookmarkEnd w:id="438"/>
    </w:p>
    <w:bookmarkEnd w:id="439"/>
    <w:bookmarkEnd w:id="440"/>
    <w:bookmarkEnd w:id="441"/>
    <w:p w14:paraId="1B40ABEA">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合同当事人可以就争议请求建设行政主管部门、行业协会或其他第三方进行调解，调解达成协议的，经双方签字并盖章后作为合同补充文件，双方均应遵照执行。</w:t>
      </w:r>
    </w:p>
    <w:p w14:paraId="1F1FA332">
      <w:pPr>
        <w:keepNext/>
        <w:keepLines/>
        <w:spacing w:after="0" w:line="360" w:lineRule="auto"/>
        <w:ind w:firstLine="480" w:firstLineChars="200"/>
        <w:outlineLvl w:val="3"/>
        <w:rPr>
          <w:rFonts w:hint="eastAsia" w:ascii="宋体" w:hAnsi="宋体" w:eastAsia="宋体" w:cs="宋体"/>
          <w:bCs/>
          <w:color w:val="auto"/>
          <w:sz w:val="24"/>
          <w:lang w:eastAsia="zh-CN"/>
        </w:rPr>
      </w:pPr>
      <w:bookmarkStart w:id="442" w:name="_Toc351203629"/>
      <w:bookmarkStart w:id="443" w:name="_Toc337558843"/>
      <w:bookmarkStart w:id="444" w:name="_Toc296503149"/>
      <w:bookmarkStart w:id="445" w:name="_Toc296346650"/>
      <w:r>
        <w:rPr>
          <w:rFonts w:hint="eastAsia" w:ascii="宋体" w:hAnsi="宋体" w:eastAsia="宋体" w:cs="宋体"/>
          <w:bCs/>
          <w:color w:val="auto"/>
          <w:sz w:val="24"/>
          <w:lang w:eastAsia="zh-CN"/>
        </w:rPr>
        <w:t>20.3争议评审</w:t>
      </w:r>
      <w:bookmarkEnd w:id="442"/>
    </w:p>
    <w:bookmarkEnd w:id="443"/>
    <w:bookmarkEnd w:id="444"/>
    <w:bookmarkEnd w:id="445"/>
    <w:p w14:paraId="08F538FE">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 xml:space="preserve">合同当事人在专用合同条款中约定采取争议评审方式解决争议以及评审规则，并按下列约定执行： </w:t>
      </w:r>
    </w:p>
    <w:p w14:paraId="4BF27406">
      <w:pPr>
        <w:autoSpaceDE w:val="0"/>
        <w:autoSpaceDN w:val="0"/>
        <w:adjustRightInd w:val="0"/>
        <w:spacing w:after="0" w:line="360" w:lineRule="auto"/>
        <w:ind w:firstLine="480" w:firstLineChars="200"/>
        <w:outlineLvl w:val="4"/>
        <w:rPr>
          <w:rFonts w:hint="eastAsia" w:ascii="宋体" w:hAnsi="宋体" w:eastAsia="宋体" w:cs="宋体"/>
          <w:color w:val="auto"/>
          <w:sz w:val="24"/>
          <w:lang w:eastAsia="zh-CN"/>
        </w:rPr>
      </w:pPr>
      <w:r>
        <w:rPr>
          <w:rFonts w:hint="eastAsia" w:ascii="宋体" w:hAnsi="宋体" w:eastAsia="宋体" w:cs="宋体"/>
          <w:color w:val="auto"/>
          <w:sz w:val="24"/>
          <w:lang w:eastAsia="zh-CN"/>
        </w:rPr>
        <w:t>20.3.1 争议评审小组的确定</w:t>
      </w:r>
    </w:p>
    <w:p w14:paraId="49A61971">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合同当事人可以共同选择一名或三名争议评审员，组成争议评审小组。除专用合同条款另有约定外，合同当事人应当自合同签订后28天内，或者争议发生后14天内，选定争议评审员。</w:t>
      </w:r>
    </w:p>
    <w:p w14:paraId="334C315E">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 xml:space="preserve">选择一名争议评审员的，由合同当事人共同确定；选择三名争议评审员的，各自选定一名，第三名成员为首席争议评审员，由合同当事人共同确定或由合同当事人委托已选定的争议评审员共同确定，或由专用合同条款约定的评审机构指定第三名首席争议评审员。 </w:t>
      </w:r>
    </w:p>
    <w:p w14:paraId="2DAE02BE">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除专用合同条款另有约定外，评审员报酬由发包人和承包人各承担一半。</w:t>
      </w:r>
    </w:p>
    <w:p w14:paraId="0748B228">
      <w:pPr>
        <w:autoSpaceDE w:val="0"/>
        <w:autoSpaceDN w:val="0"/>
        <w:adjustRightInd w:val="0"/>
        <w:spacing w:after="0" w:line="360" w:lineRule="auto"/>
        <w:ind w:firstLine="480" w:firstLineChars="200"/>
        <w:outlineLvl w:val="4"/>
        <w:rPr>
          <w:rFonts w:hint="eastAsia" w:ascii="宋体" w:hAnsi="宋体" w:eastAsia="宋体" w:cs="宋体"/>
          <w:color w:val="auto"/>
          <w:sz w:val="24"/>
          <w:lang w:eastAsia="zh-CN"/>
        </w:rPr>
      </w:pPr>
      <w:r>
        <w:rPr>
          <w:rFonts w:hint="eastAsia" w:ascii="宋体" w:hAnsi="宋体" w:eastAsia="宋体" w:cs="宋体"/>
          <w:color w:val="auto"/>
          <w:sz w:val="24"/>
          <w:lang w:eastAsia="zh-CN"/>
        </w:rPr>
        <w:t>20.3.2 争议评审小组的决定</w:t>
      </w:r>
    </w:p>
    <w:p w14:paraId="5DAE31ED">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合同当事人可在任何时间将与合同有关的任何争议共同提请争议评审小组进行评审。争议评审小组应秉持客观、公正原则，充分听取合同当事人的意见，依据相关法律、规范、标准、案例经验及商业惯例等，自收到争议评审申请报告后14天内作出书面决定，并说明理由。合同当事人可以在专用合同条款中对本项事项另行约定。</w:t>
      </w:r>
    </w:p>
    <w:p w14:paraId="516426AE">
      <w:pPr>
        <w:autoSpaceDE w:val="0"/>
        <w:autoSpaceDN w:val="0"/>
        <w:adjustRightInd w:val="0"/>
        <w:spacing w:after="0" w:line="360" w:lineRule="auto"/>
        <w:ind w:firstLine="480" w:firstLineChars="200"/>
        <w:outlineLvl w:val="4"/>
        <w:rPr>
          <w:rFonts w:hint="eastAsia" w:ascii="宋体" w:hAnsi="宋体" w:eastAsia="宋体" w:cs="宋体"/>
          <w:color w:val="auto"/>
          <w:sz w:val="24"/>
          <w:lang w:eastAsia="zh-CN"/>
        </w:rPr>
      </w:pPr>
      <w:r>
        <w:rPr>
          <w:rFonts w:hint="eastAsia" w:ascii="宋体" w:hAnsi="宋体" w:eastAsia="宋体" w:cs="宋体"/>
          <w:color w:val="auto"/>
          <w:sz w:val="24"/>
          <w:lang w:eastAsia="zh-CN"/>
        </w:rPr>
        <w:t>20.3.3 争议评审小组决定的效力</w:t>
      </w:r>
    </w:p>
    <w:p w14:paraId="69DCA07A">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争议评审小组作出的书面决定经合同当事人签字确认后，对双方具有约束力，双方应遵照执行。</w:t>
      </w:r>
    </w:p>
    <w:p w14:paraId="5958A813">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任何一方当事人不接受争议评审小组决定或不履行争议评审小组决定的，双方可选择采用其他争议解决方式。</w:t>
      </w:r>
    </w:p>
    <w:p w14:paraId="239CA50B">
      <w:pPr>
        <w:keepNext/>
        <w:keepLines/>
        <w:spacing w:after="0" w:line="360" w:lineRule="auto"/>
        <w:ind w:firstLine="480" w:firstLineChars="200"/>
        <w:outlineLvl w:val="3"/>
        <w:rPr>
          <w:rFonts w:hint="eastAsia" w:ascii="宋体" w:hAnsi="宋体" w:eastAsia="宋体" w:cs="宋体"/>
          <w:bCs/>
          <w:color w:val="auto"/>
          <w:sz w:val="24"/>
          <w:lang w:eastAsia="zh-CN"/>
        </w:rPr>
      </w:pPr>
      <w:bookmarkStart w:id="446" w:name="_Toc351203630"/>
      <w:bookmarkStart w:id="447" w:name="_Toc296346651"/>
      <w:bookmarkStart w:id="448" w:name="_Toc296503150"/>
      <w:bookmarkStart w:id="449" w:name="_Toc337558844"/>
      <w:r>
        <w:rPr>
          <w:rFonts w:hint="eastAsia" w:ascii="宋体" w:hAnsi="宋体" w:eastAsia="宋体" w:cs="宋体"/>
          <w:bCs/>
          <w:color w:val="auto"/>
          <w:sz w:val="24"/>
          <w:lang w:eastAsia="zh-CN"/>
        </w:rPr>
        <w:t>20.4仲裁或诉讼</w:t>
      </w:r>
      <w:bookmarkEnd w:id="446"/>
    </w:p>
    <w:bookmarkEnd w:id="447"/>
    <w:bookmarkEnd w:id="448"/>
    <w:bookmarkEnd w:id="449"/>
    <w:p w14:paraId="1CC540BF">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因合同及合同有关事项产生的争议，合同当事人可以在专用合同条款中约定以下一种方式解决争议：</w:t>
      </w:r>
    </w:p>
    <w:p w14:paraId="67DB2FCC">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（1）向约定的仲裁委员会申请仲裁；</w:t>
      </w:r>
    </w:p>
    <w:p w14:paraId="0BF9E1C6">
      <w:pPr>
        <w:autoSpaceDE w:val="0"/>
        <w:autoSpaceDN w:val="0"/>
        <w:adjustRightInd w:val="0"/>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（2）向有管辖权的人民法院起诉。</w:t>
      </w:r>
    </w:p>
    <w:p w14:paraId="00C505C1">
      <w:pPr>
        <w:keepNext/>
        <w:keepLines/>
        <w:spacing w:after="0" w:line="360" w:lineRule="auto"/>
        <w:ind w:firstLine="480" w:firstLineChars="200"/>
        <w:outlineLvl w:val="3"/>
        <w:rPr>
          <w:rFonts w:hint="eastAsia" w:ascii="宋体" w:hAnsi="宋体" w:eastAsia="宋体" w:cs="宋体"/>
          <w:bCs/>
          <w:color w:val="auto"/>
          <w:sz w:val="24"/>
          <w:lang w:eastAsia="zh-CN"/>
        </w:rPr>
      </w:pPr>
      <w:bookmarkStart w:id="450" w:name="_Toc351203631"/>
      <w:bookmarkStart w:id="451" w:name="_Toc337558845"/>
      <w:bookmarkStart w:id="452" w:name="_Toc296346653"/>
      <w:bookmarkStart w:id="453" w:name="_Toc296503152"/>
      <w:r>
        <w:rPr>
          <w:rFonts w:hint="eastAsia" w:ascii="宋体" w:hAnsi="宋体" w:eastAsia="宋体" w:cs="宋体"/>
          <w:bCs/>
          <w:color w:val="auto"/>
          <w:sz w:val="24"/>
          <w:lang w:eastAsia="zh-CN"/>
        </w:rPr>
        <w:t>20.5争议解决条款效力</w:t>
      </w:r>
      <w:bookmarkEnd w:id="450"/>
    </w:p>
    <w:bookmarkEnd w:id="451"/>
    <w:bookmarkEnd w:id="452"/>
    <w:bookmarkEnd w:id="453"/>
    <w:p w14:paraId="3FA41669">
      <w:pPr>
        <w:spacing w:after="0"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合同有关争议解决的条款独立存在，合同的变更、解除、终止、无效或者被撤销均不影响其效力。</w:t>
      </w:r>
    </w:p>
    <w:p w14:paraId="6E769B86">
      <w:pPr>
        <w:spacing w:after="0" w:line="480" w:lineRule="exact"/>
        <w:ind w:firstLine="200"/>
        <w:jc w:val="center"/>
        <w:rPr>
          <w:rFonts w:hint="eastAsia" w:ascii="宋体" w:hAnsi="宋体" w:eastAsia="宋体" w:cs="宋体"/>
          <w:bCs/>
          <w:color w:val="auto"/>
          <w:sz w:val="10"/>
          <w:szCs w:val="10"/>
          <w:lang w:eastAsia="zh-CN"/>
        </w:rPr>
      </w:pPr>
    </w:p>
    <w:p w14:paraId="26F000D6">
      <w:pPr>
        <w:spacing w:after="0" w:line="480" w:lineRule="exact"/>
        <w:jc w:val="center"/>
        <w:outlineLvl w:val="1"/>
        <w:rPr>
          <w:rFonts w:hint="eastAsia" w:ascii="宋体" w:hAnsi="宋体" w:eastAsia="宋体" w:cs="宋体"/>
          <w:bCs/>
          <w:color w:val="auto"/>
          <w:sz w:val="36"/>
          <w:szCs w:val="36"/>
          <w:lang w:eastAsia="zh-CN"/>
        </w:rPr>
      </w:pPr>
      <w:r>
        <w:rPr>
          <w:rFonts w:hint="eastAsia" w:ascii="宋体" w:hAnsi="宋体" w:eastAsia="宋体" w:cs="宋体"/>
          <w:color w:val="auto"/>
          <w:lang w:eastAsia="zh-CN"/>
        </w:rPr>
        <w:br w:type="page"/>
      </w:r>
      <w:r>
        <w:rPr>
          <w:rFonts w:hint="eastAsia" w:ascii="宋体" w:hAnsi="宋体" w:eastAsia="宋体" w:cs="宋体"/>
          <w:b/>
          <w:color w:val="auto"/>
          <w:sz w:val="36"/>
          <w:szCs w:val="36"/>
          <w:lang w:eastAsia="zh-CN"/>
        </w:rPr>
        <w:t>第三部分  专用合同条款</w:t>
      </w:r>
    </w:p>
    <w:p w14:paraId="562E474C">
      <w:pPr>
        <w:pStyle w:val="2"/>
        <w:jc w:val="center"/>
        <w:outlineLvl w:val="2"/>
        <w:rPr>
          <w:rFonts w:hint="eastAsia" w:ascii="宋体" w:hAnsi="宋体" w:eastAsia="宋体" w:cs="宋体"/>
          <w:color w:val="auto"/>
          <w:sz w:val="24"/>
          <w:lang w:eastAsia="zh-CN"/>
        </w:rPr>
      </w:pPr>
      <w:bookmarkStart w:id="454" w:name="_Toc20973"/>
      <w:bookmarkStart w:id="455" w:name="_Toc508"/>
      <w:bookmarkStart w:id="456" w:name="_Toc351203633"/>
      <w:r>
        <w:rPr>
          <w:rFonts w:hint="eastAsia" w:ascii="宋体" w:hAnsi="宋体" w:eastAsia="宋体" w:cs="宋体"/>
          <w:b w:val="0"/>
          <w:color w:val="auto"/>
          <w:sz w:val="21"/>
          <w:szCs w:val="21"/>
          <w:lang w:eastAsia="zh-CN"/>
        </w:rPr>
        <w:t>（只列出了主要合同专用条款，其余条款见GF-2017-0201）</w:t>
      </w:r>
      <w:bookmarkEnd w:id="454"/>
      <w:bookmarkEnd w:id="455"/>
    </w:p>
    <w:bookmarkEnd w:id="456"/>
    <w:p w14:paraId="49914B1F">
      <w:pPr>
        <w:spacing w:after="0" w:line="360" w:lineRule="auto"/>
        <w:ind w:firstLine="480" w:firstLineChars="200"/>
        <w:outlineLvl w:val="2"/>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1</w:t>
      </w:r>
      <w:bookmarkStart w:id="457" w:name="_Toc297048342"/>
      <w:bookmarkStart w:id="458" w:name="_Toc296891196"/>
      <w:bookmarkStart w:id="459" w:name="_Toc297120456"/>
      <w:bookmarkStart w:id="460" w:name="_Toc296890984"/>
      <w:bookmarkStart w:id="461" w:name="_Toc296346657"/>
      <w:bookmarkStart w:id="462" w:name="_Toc292559866"/>
      <w:bookmarkStart w:id="463" w:name="_Toc296503156"/>
      <w:bookmarkStart w:id="464" w:name="_Toc296347155"/>
      <w:bookmarkStart w:id="465" w:name="_Toc296944495"/>
      <w:bookmarkStart w:id="466" w:name="_Toc292559361"/>
      <w:r>
        <w:rPr>
          <w:rFonts w:hint="eastAsia" w:ascii="宋体" w:hAnsi="宋体" w:eastAsia="宋体" w:cs="宋体"/>
          <w:color w:val="auto"/>
          <w:sz w:val="24"/>
          <w:szCs w:val="24"/>
          <w:lang w:eastAsia="zh-CN"/>
        </w:rPr>
        <w:t>. 一般约定</w:t>
      </w:r>
    </w:p>
    <w:bookmarkEnd w:id="457"/>
    <w:bookmarkEnd w:id="458"/>
    <w:bookmarkEnd w:id="459"/>
    <w:bookmarkEnd w:id="460"/>
    <w:bookmarkEnd w:id="461"/>
    <w:bookmarkEnd w:id="462"/>
    <w:bookmarkEnd w:id="463"/>
    <w:bookmarkEnd w:id="464"/>
    <w:bookmarkEnd w:id="465"/>
    <w:bookmarkEnd w:id="466"/>
    <w:p w14:paraId="65D09E7F">
      <w:pPr>
        <w:spacing w:after="0" w:line="360" w:lineRule="auto"/>
        <w:ind w:firstLine="480" w:firstLineChars="200"/>
        <w:outlineLvl w:val="3"/>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1.1 词语定义</w:t>
      </w:r>
    </w:p>
    <w:p w14:paraId="7CB9B519">
      <w:pPr>
        <w:spacing w:after="0" w:line="360" w:lineRule="auto"/>
        <w:ind w:firstLine="480" w:firstLineChars="200"/>
        <w:outlineLvl w:val="4"/>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1.1.1合同</w:t>
      </w:r>
    </w:p>
    <w:p w14:paraId="454B343A">
      <w:pPr>
        <w:spacing w:after="0" w:line="360" w:lineRule="auto"/>
        <w:ind w:firstLine="480" w:firstLineChars="200"/>
        <w:rPr>
          <w:rFonts w:hint="eastAsia" w:ascii="宋体" w:hAnsi="宋体" w:eastAsia="宋体" w:cs="宋体"/>
          <w:color w:val="auto"/>
          <w:sz w:val="24"/>
          <w:szCs w:val="24"/>
          <w:u w:val="single"/>
          <w:lang w:eastAsia="zh-CN"/>
        </w:rPr>
      </w:pPr>
      <w:r>
        <w:rPr>
          <w:rFonts w:hint="eastAsia" w:ascii="宋体" w:hAnsi="宋体" w:eastAsia="宋体" w:cs="宋体"/>
          <w:color w:val="auto"/>
          <w:sz w:val="24"/>
          <w:szCs w:val="24"/>
          <w:lang w:eastAsia="zh-CN"/>
        </w:rPr>
        <w:t>1.1.1.10其他合同文件包括：</w:t>
      </w:r>
      <w:r>
        <w:rPr>
          <w:rFonts w:hint="eastAsia" w:ascii="宋体" w:hAnsi="宋体" w:eastAsia="宋体" w:cs="宋体"/>
          <w:color w:val="auto"/>
          <w:sz w:val="24"/>
          <w:szCs w:val="24"/>
          <w:u w:val="single"/>
          <w:lang w:eastAsia="zh-CN"/>
        </w:rPr>
        <w:t>招标文件、答疑文件、工程量清单、投标文件、图纸、中标通知书、合同签署及履行中承发包双方之间澄清、洽商、变更等明确双方权利义务的会议纪要、补充协议、工程变更单、现场签证单等。</w:t>
      </w:r>
    </w:p>
    <w:p w14:paraId="65DEF9C0">
      <w:pPr>
        <w:spacing w:after="0" w:line="360" w:lineRule="auto"/>
        <w:ind w:firstLine="480" w:firstLineChars="200"/>
        <w:outlineLvl w:val="4"/>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1.1.2 合同当事人及其他相关方</w:t>
      </w:r>
    </w:p>
    <w:p w14:paraId="67A31BAE">
      <w:pPr>
        <w:spacing w:after="0" w:line="360" w:lineRule="auto"/>
        <w:ind w:firstLine="480" w:firstLineChars="20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1.1.2.4监理人：</w:t>
      </w:r>
    </w:p>
    <w:p w14:paraId="69E7DD24">
      <w:pPr>
        <w:spacing w:after="0" w:line="360" w:lineRule="auto"/>
        <w:ind w:firstLine="480" w:firstLineChars="20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名    称：</w:t>
      </w:r>
      <w:r>
        <w:rPr>
          <w:rFonts w:hint="eastAsia" w:ascii="宋体" w:hAnsi="宋体" w:eastAsia="宋体" w:cs="宋体"/>
          <w:color w:val="auto"/>
          <w:sz w:val="24"/>
          <w:szCs w:val="24"/>
          <w:u w:val="single"/>
          <w:lang w:eastAsia="zh-CN"/>
        </w:rPr>
        <w:t xml:space="preserve"> </w:t>
      </w:r>
      <w:r>
        <w:rPr>
          <w:rFonts w:hint="eastAsia" w:ascii="宋体" w:hAnsi="宋体" w:cs="宋体"/>
          <w:color w:val="auto"/>
          <w:sz w:val="24"/>
          <w:szCs w:val="24"/>
          <w:u w:val="single"/>
          <w:lang w:val="en-US" w:eastAsia="zh-CN"/>
        </w:rPr>
        <w:t xml:space="preserve">                              </w:t>
      </w:r>
      <w:r>
        <w:rPr>
          <w:rFonts w:hint="eastAsia" w:ascii="宋体" w:hAnsi="宋体" w:eastAsia="宋体" w:cs="宋体"/>
          <w:color w:val="auto"/>
          <w:sz w:val="24"/>
          <w:szCs w:val="24"/>
          <w:u w:val="single"/>
          <w:lang w:eastAsia="zh-CN"/>
        </w:rPr>
        <w:t xml:space="preserve"> </w:t>
      </w:r>
      <w:r>
        <w:rPr>
          <w:rFonts w:hint="eastAsia" w:ascii="宋体" w:hAnsi="宋体" w:eastAsia="宋体" w:cs="宋体"/>
          <w:color w:val="auto"/>
          <w:sz w:val="24"/>
          <w:szCs w:val="24"/>
          <w:lang w:eastAsia="zh-CN"/>
        </w:rPr>
        <w:t>；</w:t>
      </w:r>
    </w:p>
    <w:p w14:paraId="2D129618">
      <w:pPr>
        <w:spacing w:after="0" w:line="360" w:lineRule="auto"/>
        <w:ind w:firstLine="480" w:firstLineChars="20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资质类别和等级：</w:t>
      </w:r>
      <w:r>
        <w:rPr>
          <w:rFonts w:hint="eastAsia" w:ascii="宋体" w:hAnsi="宋体" w:eastAsia="宋体" w:cs="宋体"/>
          <w:color w:val="auto"/>
          <w:sz w:val="24"/>
          <w:szCs w:val="24"/>
          <w:u w:val="single"/>
          <w:lang w:eastAsia="zh-CN"/>
        </w:rPr>
        <w:t xml:space="preserve"> </w:t>
      </w:r>
      <w:r>
        <w:rPr>
          <w:rFonts w:hint="eastAsia" w:ascii="宋体" w:hAnsi="宋体" w:cs="宋体"/>
          <w:color w:val="000000"/>
          <w:sz w:val="24"/>
          <w:szCs w:val="24"/>
          <w:u w:val="single"/>
          <w:lang w:val="en-US" w:eastAsia="zh-CN"/>
        </w:rPr>
        <w:t xml:space="preserve">                        </w:t>
      </w:r>
      <w:r>
        <w:rPr>
          <w:rFonts w:hint="eastAsia" w:ascii="宋体" w:hAnsi="宋体" w:eastAsia="宋体" w:cs="宋体"/>
          <w:color w:val="auto"/>
          <w:sz w:val="24"/>
          <w:szCs w:val="24"/>
          <w:u w:val="single"/>
          <w:lang w:eastAsia="zh-CN"/>
        </w:rPr>
        <w:t xml:space="preserve"> </w:t>
      </w:r>
      <w:r>
        <w:rPr>
          <w:rFonts w:hint="eastAsia" w:ascii="宋体" w:hAnsi="宋体" w:eastAsia="宋体" w:cs="宋体"/>
          <w:color w:val="auto"/>
          <w:sz w:val="24"/>
          <w:szCs w:val="24"/>
          <w:lang w:eastAsia="zh-CN"/>
        </w:rPr>
        <w:t>；</w:t>
      </w:r>
    </w:p>
    <w:p w14:paraId="76BDDCE7">
      <w:pPr>
        <w:spacing w:after="0" w:line="360" w:lineRule="auto"/>
        <w:ind w:firstLine="480" w:firstLineChars="20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联系电话：</w:t>
      </w:r>
      <w:r>
        <w:rPr>
          <w:rFonts w:hint="eastAsia" w:ascii="宋体" w:hAnsi="宋体" w:eastAsia="宋体" w:cs="宋体"/>
          <w:color w:val="auto"/>
          <w:sz w:val="24"/>
          <w:szCs w:val="24"/>
          <w:u w:val="single"/>
          <w:lang w:eastAsia="zh-CN"/>
        </w:rPr>
        <w:t xml:space="preserve">  </w:t>
      </w:r>
      <w:r>
        <w:rPr>
          <w:rFonts w:hint="eastAsia" w:ascii="宋体" w:hAnsi="宋体" w:cs="宋体"/>
          <w:color w:val="000000"/>
          <w:sz w:val="24"/>
          <w:szCs w:val="24"/>
          <w:u w:val="single"/>
          <w:lang w:val="en-US" w:eastAsia="zh-CN"/>
        </w:rPr>
        <w:t xml:space="preserve">               </w:t>
      </w:r>
      <w:r>
        <w:rPr>
          <w:rFonts w:hint="eastAsia" w:ascii="宋体" w:hAnsi="宋体" w:eastAsia="宋体" w:cs="宋体"/>
          <w:color w:val="auto"/>
          <w:sz w:val="24"/>
          <w:szCs w:val="24"/>
          <w:u w:val="single"/>
          <w:lang w:eastAsia="zh-CN"/>
        </w:rPr>
        <w:t xml:space="preserve"> </w:t>
      </w:r>
      <w:r>
        <w:rPr>
          <w:rFonts w:hint="eastAsia" w:ascii="宋体" w:hAnsi="宋体" w:eastAsia="宋体" w:cs="宋体"/>
          <w:color w:val="auto"/>
          <w:sz w:val="24"/>
          <w:szCs w:val="24"/>
          <w:lang w:eastAsia="zh-CN"/>
        </w:rPr>
        <w:t>；</w:t>
      </w:r>
    </w:p>
    <w:p w14:paraId="70FECDBA">
      <w:pPr>
        <w:spacing w:after="0" w:line="360" w:lineRule="auto"/>
        <w:ind w:firstLine="480" w:firstLineChars="20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电子信箱：</w:t>
      </w:r>
      <w:r>
        <w:rPr>
          <w:rFonts w:hint="eastAsia" w:ascii="宋体" w:hAnsi="宋体" w:eastAsia="宋体" w:cs="宋体"/>
          <w:color w:val="auto"/>
          <w:sz w:val="24"/>
          <w:szCs w:val="24"/>
          <w:u w:val="single"/>
          <w:lang w:eastAsia="zh-CN"/>
        </w:rPr>
        <w:t xml:space="preserve">       </w:t>
      </w:r>
      <w:r>
        <w:rPr>
          <w:rFonts w:hint="eastAsia" w:ascii="宋体" w:hAnsi="宋体" w:cs="宋体"/>
          <w:color w:val="auto"/>
          <w:sz w:val="24"/>
          <w:szCs w:val="24"/>
          <w:u w:val="single"/>
          <w:lang w:val="en-US" w:eastAsia="zh-CN"/>
        </w:rPr>
        <w:t xml:space="preserve"> </w:t>
      </w:r>
      <w:r>
        <w:rPr>
          <w:rFonts w:hint="eastAsia" w:ascii="宋体" w:hAnsi="宋体" w:eastAsia="宋体" w:cs="宋体"/>
          <w:color w:val="auto"/>
          <w:sz w:val="24"/>
          <w:szCs w:val="24"/>
          <w:u w:val="single"/>
          <w:lang w:eastAsia="zh-CN"/>
        </w:rPr>
        <w:t xml:space="preserve">      </w:t>
      </w:r>
      <w:r>
        <w:rPr>
          <w:rFonts w:hint="eastAsia" w:ascii="宋体" w:hAnsi="宋体" w:eastAsia="宋体" w:cs="宋体"/>
          <w:color w:val="auto"/>
          <w:sz w:val="24"/>
          <w:szCs w:val="24"/>
          <w:lang w:eastAsia="zh-CN"/>
        </w:rPr>
        <w:t>；</w:t>
      </w:r>
    </w:p>
    <w:p w14:paraId="3F6CBF22">
      <w:pPr>
        <w:spacing w:after="0" w:line="360" w:lineRule="auto"/>
        <w:ind w:firstLine="480" w:firstLineChars="20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通信地址：</w:t>
      </w:r>
      <w:r>
        <w:rPr>
          <w:rFonts w:hint="eastAsia" w:ascii="宋体" w:hAnsi="宋体" w:eastAsia="宋体" w:cs="宋体"/>
          <w:color w:val="auto"/>
          <w:sz w:val="24"/>
          <w:szCs w:val="24"/>
          <w:u w:val="single"/>
          <w:lang w:eastAsia="zh-CN"/>
        </w:rPr>
        <w:t xml:space="preserve">  </w:t>
      </w:r>
      <w:r>
        <w:rPr>
          <w:rFonts w:hint="eastAsia" w:ascii="宋体" w:hAnsi="宋体" w:cs="宋体"/>
          <w:color w:val="000000"/>
          <w:sz w:val="24"/>
          <w:szCs w:val="24"/>
          <w:u w:val="single"/>
          <w:lang w:val="en-US" w:eastAsia="zh-CN"/>
        </w:rPr>
        <w:t xml:space="preserve">              </w:t>
      </w:r>
      <w:r>
        <w:rPr>
          <w:rFonts w:hint="eastAsia" w:ascii="宋体" w:hAnsi="宋体" w:eastAsia="宋体" w:cs="宋体"/>
          <w:color w:val="auto"/>
          <w:sz w:val="24"/>
          <w:szCs w:val="24"/>
          <w:u w:val="single"/>
          <w:lang w:eastAsia="zh-CN"/>
        </w:rPr>
        <w:t xml:space="preserve">  </w:t>
      </w:r>
      <w:r>
        <w:rPr>
          <w:rFonts w:hint="eastAsia" w:ascii="宋体" w:hAnsi="宋体" w:eastAsia="宋体" w:cs="宋体"/>
          <w:color w:val="auto"/>
          <w:sz w:val="24"/>
          <w:szCs w:val="24"/>
          <w:lang w:eastAsia="zh-CN"/>
        </w:rPr>
        <w:t>。</w:t>
      </w:r>
    </w:p>
    <w:p w14:paraId="1B575295">
      <w:pPr>
        <w:spacing w:after="0" w:line="360" w:lineRule="auto"/>
        <w:ind w:firstLine="480" w:firstLineChars="20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1.1.2.5 设计人：</w:t>
      </w:r>
    </w:p>
    <w:p w14:paraId="7F2919C0">
      <w:pPr>
        <w:spacing w:after="0" w:line="360" w:lineRule="auto"/>
        <w:ind w:firstLine="480" w:firstLineChars="20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名    称：</w:t>
      </w:r>
      <w:r>
        <w:rPr>
          <w:rFonts w:hint="eastAsia" w:ascii="宋体" w:hAnsi="宋体" w:eastAsia="宋体" w:cs="宋体"/>
          <w:color w:val="auto"/>
          <w:sz w:val="24"/>
          <w:szCs w:val="24"/>
          <w:u w:val="single"/>
          <w:lang w:eastAsia="zh-CN"/>
        </w:rPr>
        <w:t xml:space="preserve">                      </w:t>
      </w:r>
      <w:r>
        <w:rPr>
          <w:rFonts w:hint="eastAsia" w:ascii="宋体" w:hAnsi="宋体" w:eastAsia="宋体" w:cs="宋体"/>
          <w:color w:val="auto"/>
          <w:sz w:val="24"/>
          <w:szCs w:val="24"/>
          <w:lang w:eastAsia="zh-CN"/>
        </w:rPr>
        <w:t>；</w:t>
      </w:r>
    </w:p>
    <w:p w14:paraId="106075B3">
      <w:pPr>
        <w:spacing w:after="0" w:line="360" w:lineRule="auto"/>
        <w:ind w:firstLine="480" w:firstLineChars="20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资质类别和等级：</w:t>
      </w:r>
      <w:r>
        <w:rPr>
          <w:rFonts w:hint="eastAsia" w:ascii="宋体" w:hAnsi="宋体" w:eastAsia="宋体" w:cs="宋体"/>
          <w:color w:val="auto"/>
          <w:sz w:val="24"/>
          <w:szCs w:val="24"/>
          <w:u w:val="single"/>
          <w:lang w:eastAsia="zh-CN"/>
        </w:rPr>
        <w:t xml:space="preserve">              </w:t>
      </w:r>
      <w:r>
        <w:rPr>
          <w:rFonts w:hint="eastAsia" w:ascii="宋体" w:hAnsi="宋体" w:eastAsia="宋体" w:cs="宋体"/>
          <w:color w:val="auto"/>
          <w:sz w:val="24"/>
          <w:szCs w:val="24"/>
          <w:lang w:eastAsia="zh-CN"/>
        </w:rPr>
        <w:t>；</w:t>
      </w:r>
    </w:p>
    <w:p w14:paraId="0E83180E">
      <w:pPr>
        <w:spacing w:after="0" w:line="360" w:lineRule="auto"/>
        <w:ind w:firstLine="480" w:firstLineChars="20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联系电话：</w:t>
      </w:r>
      <w:r>
        <w:rPr>
          <w:rFonts w:hint="eastAsia" w:ascii="宋体" w:hAnsi="宋体" w:eastAsia="宋体" w:cs="宋体"/>
          <w:color w:val="auto"/>
          <w:sz w:val="24"/>
          <w:szCs w:val="24"/>
          <w:u w:val="single"/>
          <w:lang w:eastAsia="zh-CN"/>
        </w:rPr>
        <w:t xml:space="preserve">                    </w:t>
      </w:r>
      <w:r>
        <w:rPr>
          <w:rFonts w:hint="eastAsia" w:ascii="宋体" w:hAnsi="宋体" w:eastAsia="宋体" w:cs="宋体"/>
          <w:color w:val="auto"/>
          <w:sz w:val="24"/>
          <w:szCs w:val="24"/>
          <w:lang w:eastAsia="zh-CN"/>
        </w:rPr>
        <w:t>；</w:t>
      </w:r>
    </w:p>
    <w:p w14:paraId="5BA9CDED">
      <w:pPr>
        <w:spacing w:after="0" w:line="360" w:lineRule="auto"/>
        <w:ind w:firstLine="480" w:firstLineChars="20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电子信箱：</w:t>
      </w:r>
      <w:r>
        <w:rPr>
          <w:rFonts w:hint="eastAsia" w:ascii="宋体" w:hAnsi="宋体" w:eastAsia="宋体" w:cs="宋体"/>
          <w:color w:val="auto"/>
          <w:sz w:val="24"/>
          <w:szCs w:val="24"/>
          <w:u w:val="single"/>
          <w:lang w:eastAsia="zh-CN"/>
        </w:rPr>
        <w:t xml:space="preserve">                    </w:t>
      </w:r>
      <w:r>
        <w:rPr>
          <w:rFonts w:hint="eastAsia" w:ascii="宋体" w:hAnsi="宋体" w:eastAsia="宋体" w:cs="宋体"/>
          <w:color w:val="auto"/>
          <w:sz w:val="24"/>
          <w:szCs w:val="24"/>
          <w:lang w:eastAsia="zh-CN"/>
        </w:rPr>
        <w:t>；</w:t>
      </w:r>
    </w:p>
    <w:p w14:paraId="2A3B6FB2">
      <w:pPr>
        <w:spacing w:after="0" w:line="360" w:lineRule="auto"/>
        <w:ind w:firstLine="480" w:firstLineChars="20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通信地址：</w:t>
      </w:r>
      <w:r>
        <w:rPr>
          <w:rFonts w:hint="eastAsia" w:ascii="宋体" w:hAnsi="宋体" w:eastAsia="宋体" w:cs="宋体"/>
          <w:color w:val="auto"/>
          <w:sz w:val="24"/>
          <w:szCs w:val="24"/>
          <w:u w:val="single"/>
          <w:lang w:eastAsia="zh-CN"/>
        </w:rPr>
        <w:t xml:space="preserve">                    </w:t>
      </w:r>
      <w:r>
        <w:rPr>
          <w:rFonts w:hint="eastAsia" w:ascii="宋体" w:hAnsi="宋体" w:eastAsia="宋体" w:cs="宋体"/>
          <w:color w:val="auto"/>
          <w:sz w:val="24"/>
          <w:szCs w:val="24"/>
          <w:lang w:eastAsia="zh-CN"/>
        </w:rPr>
        <w:t>。</w:t>
      </w:r>
    </w:p>
    <w:p w14:paraId="10CA9E97">
      <w:pPr>
        <w:spacing w:after="0" w:line="360" w:lineRule="auto"/>
        <w:ind w:firstLine="480" w:firstLineChars="200"/>
        <w:outlineLvl w:val="4"/>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1.1.3 工程和设备</w:t>
      </w:r>
    </w:p>
    <w:p w14:paraId="5C0C2BF8">
      <w:pPr>
        <w:spacing w:after="0" w:line="360" w:lineRule="auto"/>
        <w:ind w:firstLine="480" w:firstLineChars="20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1.1.3.7 作为施工现场组成部分的其他场所包括：</w:t>
      </w:r>
      <w:r>
        <w:rPr>
          <w:rFonts w:hint="eastAsia" w:ascii="宋体" w:hAnsi="宋体" w:eastAsia="宋体" w:cs="宋体"/>
          <w:color w:val="auto"/>
          <w:sz w:val="24"/>
          <w:szCs w:val="24"/>
          <w:u w:val="single"/>
          <w:lang w:eastAsia="zh-CN"/>
        </w:rPr>
        <w:t>符合通用条款规定的发包方提供的施工场地。</w:t>
      </w:r>
    </w:p>
    <w:p w14:paraId="09158DFB">
      <w:pPr>
        <w:spacing w:after="0" w:line="360" w:lineRule="auto"/>
        <w:ind w:firstLine="480" w:firstLineChars="20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1.1.3.9 永久占地包括：</w:t>
      </w:r>
      <w:r>
        <w:rPr>
          <w:rFonts w:hint="eastAsia" w:ascii="宋体" w:hAnsi="宋体" w:eastAsia="宋体" w:cs="宋体"/>
          <w:color w:val="auto"/>
          <w:sz w:val="24"/>
          <w:szCs w:val="24"/>
          <w:u w:val="single"/>
          <w:lang w:eastAsia="zh-CN"/>
        </w:rPr>
        <w:t>用地红线范围内。</w:t>
      </w:r>
    </w:p>
    <w:p w14:paraId="410A466F">
      <w:pPr>
        <w:spacing w:after="0" w:line="360" w:lineRule="auto"/>
        <w:ind w:firstLine="480" w:firstLineChars="20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1.1.3.10 临时占地包括：</w:t>
      </w:r>
      <w:r>
        <w:rPr>
          <w:rFonts w:hint="eastAsia" w:ascii="宋体" w:hAnsi="宋体" w:eastAsia="宋体" w:cs="宋体"/>
          <w:color w:val="auto"/>
          <w:sz w:val="24"/>
          <w:szCs w:val="24"/>
          <w:u w:val="single"/>
          <w:lang w:eastAsia="zh-CN"/>
        </w:rPr>
        <w:t>施工过程中的临建用房，生产用地等。</w:t>
      </w:r>
    </w:p>
    <w:p w14:paraId="3C351184">
      <w:pPr>
        <w:spacing w:after="0" w:line="360" w:lineRule="auto"/>
        <w:ind w:firstLine="480" w:firstLineChars="200"/>
        <w:outlineLvl w:val="3"/>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 xml:space="preserve">1.3法律 </w:t>
      </w:r>
    </w:p>
    <w:p w14:paraId="46754F65">
      <w:pPr>
        <w:autoSpaceDE w:val="0"/>
        <w:autoSpaceDN w:val="0"/>
        <w:adjustRightInd w:val="0"/>
        <w:spacing w:after="0" w:line="360" w:lineRule="auto"/>
        <w:ind w:firstLine="480" w:firstLineChars="200"/>
        <w:rPr>
          <w:rFonts w:hint="eastAsia" w:ascii="宋体" w:hAnsi="宋体" w:eastAsia="宋体" w:cs="宋体"/>
          <w:color w:val="auto"/>
          <w:sz w:val="24"/>
          <w:szCs w:val="24"/>
          <w:u w:val="single"/>
          <w:lang w:eastAsia="zh-CN"/>
        </w:rPr>
      </w:pPr>
      <w:r>
        <w:rPr>
          <w:rFonts w:hint="eastAsia" w:ascii="宋体" w:hAnsi="宋体" w:eastAsia="宋体" w:cs="宋体"/>
          <w:color w:val="auto"/>
          <w:sz w:val="24"/>
          <w:szCs w:val="24"/>
          <w:lang w:eastAsia="zh-CN"/>
        </w:rPr>
        <w:t>适用于合同的其他规范性文件：</w:t>
      </w:r>
      <w:r>
        <w:rPr>
          <w:rFonts w:hint="eastAsia" w:ascii="宋体" w:hAnsi="宋体" w:eastAsia="宋体" w:cs="宋体"/>
          <w:color w:val="auto"/>
          <w:sz w:val="24"/>
          <w:szCs w:val="24"/>
          <w:u w:val="single"/>
          <w:lang w:eastAsia="zh-CN"/>
        </w:rPr>
        <w:t>《中华人民共和国民法典》、《中华人民共和国建筑法》、《中华人民共和国招标投标法》、国务院《建设工程质量管理条例》、国务院《建设工程安全生产管理条例》、建设部《房屋建筑工程质量保修办法》、住建部《建设工程工程量清单计价规范》等国家、部门及地方有关法律法规、行政法规及地方性法规。</w:t>
      </w:r>
    </w:p>
    <w:p w14:paraId="3F8830D1">
      <w:pPr>
        <w:autoSpaceDE w:val="0"/>
        <w:autoSpaceDN w:val="0"/>
        <w:adjustRightInd w:val="0"/>
        <w:spacing w:after="0" w:line="360" w:lineRule="auto"/>
        <w:ind w:firstLine="480" w:firstLineChars="200"/>
        <w:outlineLvl w:val="3"/>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1.4 标准和规范</w:t>
      </w:r>
    </w:p>
    <w:p w14:paraId="4F96FB89">
      <w:pPr>
        <w:spacing w:after="0" w:line="360" w:lineRule="auto"/>
        <w:ind w:firstLine="480" w:firstLineChars="200"/>
        <w:rPr>
          <w:rFonts w:hint="eastAsia" w:ascii="宋体" w:hAnsi="宋体" w:eastAsia="宋体" w:cs="宋体"/>
          <w:color w:val="auto"/>
          <w:sz w:val="24"/>
          <w:szCs w:val="24"/>
          <w:u w:val="single"/>
          <w:lang w:eastAsia="zh-CN"/>
        </w:rPr>
      </w:pPr>
      <w:r>
        <w:rPr>
          <w:rFonts w:hint="eastAsia" w:ascii="宋体" w:hAnsi="宋体" w:eastAsia="宋体" w:cs="宋体"/>
          <w:color w:val="auto"/>
          <w:sz w:val="24"/>
          <w:szCs w:val="24"/>
          <w:lang w:eastAsia="zh-CN"/>
        </w:rPr>
        <w:t>1.4.1适用于工程的标准规范包括：</w:t>
      </w:r>
      <w:r>
        <w:rPr>
          <w:rFonts w:hint="eastAsia" w:ascii="宋体" w:hAnsi="宋体" w:eastAsia="宋体" w:cs="宋体"/>
          <w:color w:val="auto"/>
          <w:sz w:val="24"/>
          <w:szCs w:val="24"/>
          <w:u w:val="single"/>
          <w:lang w:eastAsia="zh-CN"/>
        </w:rPr>
        <w:t>①国家现行《建筑工程施工及验收规范》和相关技术规程；②工程所在地建设主管部门的标准、规范；③工程所在地行业的标准、规范；④发包人的具体要求。</w:t>
      </w:r>
    </w:p>
    <w:p w14:paraId="437C70D9">
      <w:pPr>
        <w:spacing w:after="0" w:line="360" w:lineRule="auto"/>
        <w:ind w:firstLine="480" w:firstLineChars="20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若上述标准与设计文件、国家及地方最新现行标准不一致的，按设计文件和国家及地方现行最新的标准文件执行。</w:t>
      </w:r>
    </w:p>
    <w:p w14:paraId="4FA2FB4D">
      <w:pPr>
        <w:spacing w:after="0" w:line="360" w:lineRule="auto"/>
        <w:ind w:firstLine="480" w:firstLineChars="20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1.4.3发包人对工程的技术标准和功能要求的特殊要求：</w:t>
      </w:r>
      <w:r>
        <w:rPr>
          <w:rFonts w:hint="eastAsia" w:ascii="宋体" w:hAnsi="宋体" w:eastAsia="宋体" w:cs="宋体"/>
          <w:color w:val="auto"/>
          <w:sz w:val="24"/>
          <w:szCs w:val="24"/>
          <w:u w:val="single"/>
          <w:lang w:eastAsia="zh-CN"/>
        </w:rPr>
        <w:t xml:space="preserve">    /    </w:t>
      </w:r>
      <w:r>
        <w:rPr>
          <w:rFonts w:hint="eastAsia" w:ascii="宋体" w:hAnsi="宋体" w:eastAsia="宋体" w:cs="宋体"/>
          <w:color w:val="auto"/>
          <w:sz w:val="24"/>
          <w:szCs w:val="24"/>
          <w:lang w:eastAsia="zh-CN"/>
        </w:rPr>
        <w:t>。</w:t>
      </w:r>
    </w:p>
    <w:p w14:paraId="2C05D5D0">
      <w:pPr>
        <w:spacing w:after="0" w:line="360" w:lineRule="auto"/>
        <w:ind w:firstLine="480" w:firstLineChars="200"/>
        <w:outlineLvl w:val="3"/>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1.5 合同文件的优先顺序</w:t>
      </w:r>
    </w:p>
    <w:p w14:paraId="71025D6B">
      <w:pPr>
        <w:spacing w:after="0" w:line="360" w:lineRule="auto"/>
        <w:ind w:firstLine="480" w:firstLineChars="20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合同文件组成及优先顺序为：</w:t>
      </w:r>
      <w:r>
        <w:rPr>
          <w:rFonts w:hint="eastAsia" w:ascii="宋体" w:hAnsi="宋体" w:eastAsia="宋体" w:cs="宋体"/>
          <w:color w:val="auto"/>
          <w:sz w:val="24"/>
          <w:szCs w:val="24"/>
          <w:u w:val="single"/>
          <w:lang w:eastAsia="zh-CN"/>
        </w:rPr>
        <w:t xml:space="preserve">1、本合同协议书；2、中标通知书；3、投标函及其附录；4、专用合同条款及其附件；5、合同通用条款；6、技术标准、规范及有关技术文件；7、图纸；8、已标价工程量清单或预算书；9、合同履行中，发包人、承包人有关工程的洽商、变更、现场签证等书面协议或文件均视为本合同的组成部分。 </w:t>
      </w:r>
    </w:p>
    <w:p w14:paraId="16E0ED0C">
      <w:pPr>
        <w:spacing w:after="0" w:line="360" w:lineRule="auto"/>
        <w:ind w:firstLine="480" w:firstLineChars="200"/>
        <w:rPr>
          <w:rFonts w:hint="eastAsia" w:ascii="宋体" w:hAnsi="宋体" w:eastAsia="宋体" w:cs="宋体"/>
          <w:color w:val="auto"/>
          <w:sz w:val="24"/>
          <w:szCs w:val="24"/>
          <w:u w:val="single"/>
          <w:lang w:eastAsia="zh-CN"/>
        </w:rPr>
      </w:pPr>
      <w:r>
        <w:rPr>
          <w:rFonts w:hint="eastAsia" w:ascii="宋体" w:hAnsi="宋体" w:eastAsia="宋体" w:cs="宋体"/>
          <w:color w:val="auto"/>
          <w:sz w:val="24"/>
          <w:szCs w:val="24"/>
          <w:u w:val="single"/>
          <w:lang w:eastAsia="zh-CN"/>
        </w:rPr>
        <w:t>双方履行过程中有关工程洽商、变更等书面记录和文件，这些记录和文件主要包括合同履行过程中的有关通知、指令、工程会议纪要，该等文件在合同履行过程中以时间先后顺序，之后的优于之前的。</w:t>
      </w:r>
    </w:p>
    <w:p w14:paraId="11A17E28">
      <w:pPr>
        <w:spacing w:after="0" w:line="360" w:lineRule="auto"/>
        <w:ind w:firstLine="480" w:firstLineChars="200"/>
        <w:outlineLvl w:val="3"/>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1.6 图纸和承包人文件</w:t>
      </w:r>
    </w:p>
    <w:p w14:paraId="21430FBB">
      <w:pPr>
        <w:spacing w:after="0" w:line="360" w:lineRule="auto"/>
        <w:ind w:firstLine="480" w:firstLineChars="200"/>
        <w:outlineLvl w:val="4"/>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1.6.1 图纸的提供</w:t>
      </w:r>
    </w:p>
    <w:p w14:paraId="0B3E2759">
      <w:pPr>
        <w:spacing w:after="0" w:line="360" w:lineRule="auto"/>
        <w:ind w:firstLine="480" w:firstLineChars="20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发包人向承包人提供图纸的期限：</w:t>
      </w:r>
      <w:r>
        <w:rPr>
          <w:rFonts w:hint="eastAsia" w:ascii="宋体" w:hAnsi="宋体" w:eastAsia="宋体" w:cs="宋体"/>
          <w:color w:val="auto"/>
          <w:sz w:val="24"/>
          <w:szCs w:val="24"/>
          <w:u w:val="single"/>
          <w:lang w:eastAsia="zh-CN"/>
        </w:rPr>
        <w:t>开工前7日内提供</w:t>
      </w:r>
      <w:r>
        <w:rPr>
          <w:rFonts w:hint="eastAsia" w:ascii="宋体" w:hAnsi="宋体" w:eastAsia="宋体" w:cs="宋体"/>
          <w:color w:val="auto"/>
          <w:sz w:val="24"/>
          <w:szCs w:val="24"/>
          <w:lang w:eastAsia="zh-CN"/>
        </w:rPr>
        <w:t>；</w:t>
      </w:r>
    </w:p>
    <w:p w14:paraId="0B7A90D0">
      <w:pPr>
        <w:spacing w:after="0" w:line="360" w:lineRule="auto"/>
        <w:ind w:firstLine="480" w:firstLineChars="20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发包人向承包人提供图纸的数量：</w:t>
      </w:r>
      <w:r>
        <w:rPr>
          <w:rFonts w:hint="eastAsia" w:ascii="宋体" w:hAnsi="宋体" w:eastAsia="宋体" w:cs="宋体"/>
          <w:color w:val="auto"/>
          <w:sz w:val="24"/>
          <w:szCs w:val="24"/>
          <w:u w:val="single"/>
          <w:lang w:eastAsia="zh-CN"/>
        </w:rPr>
        <w:t>陆套,提供的图纸数量不满足要求，承包人可向发包人申请加晒图纸，费用由承包人承担</w:t>
      </w:r>
      <w:r>
        <w:rPr>
          <w:rFonts w:hint="eastAsia" w:ascii="宋体" w:hAnsi="宋体" w:eastAsia="宋体" w:cs="宋体"/>
          <w:color w:val="auto"/>
          <w:sz w:val="24"/>
          <w:szCs w:val="24"/>
          <w:lang w:eastAsia="zh-CN"/>
        </w:rPr>
        <w:t>；</w:t>
      </w:r>
    </w:p>
    <w:p w14:paraId="64CC06E5">
      <w:pPr>
        <w:spacing w:after="0" w:line="360" w:lineRule="auto"/>
        <w:ind w:firstLine="480" w:firstLineChars="20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发包人向承包人提供图纸的内容：</w:t>
      </w:r>
      <w:r>
        <w:rPr>
          <w:rFonts w:hint="eastAsia" w:ascii="宋体" w:hAnsi="宋体" w:eastAsia="宋体" w:cs="宋体"/>
          <w:color w:val="auto"/>
          <w:sz w:val="24"/>
          <w:szCs w:val="24"/>
          <w:u w:val="single"/>
          <w:lang w:eastAsia="zh-CN"/>
        </w:rPr>
        <w:t>本项目全套施工图</w:t>
      </w:r>
      <w:r>
        <w:rPr>
          <w:rFonts w:hint="eastAsia" w:ascii="宋体" w:hAnsi="宋体" w:eastAsia="宋体" w:cs="宋体"/>
          <w:color w:val="auto"/>
          <w:sz w:val="24"/>
          <w:szCs w:val="24"/>
          <w:lang w:eastAsia="zh-CN"/>
        </w:rPr>
        <w:t>。</w:t>
      </w:r>
    </w:p>
    <w:p w14:paraId="26BEA73F">
      <w:pPr>
        <w:spacing w:after="0" w:line="360" w:lineRule="auto"/>
        <w:ind w:firstLine="480" w:firstLineChars="200"/>
        <w:outlineLvl w:val="4"/>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1.6.4 承包人文件</w:t>
      </w:r>
    </w:p>
    <w:p w14:paraId="715C4B78">
      <w:pPr>
        <w:spacing w:after="0" w:line="360" w:lineRule="auto"/>
        <w:ind w:firstLine="480" w:firstLineChars="20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需要由承包人提供的文件，包括：</w:t>
      </w:r>
      <w:r>
        <w:rPr>
          <w:rFonts w:hint="eastAsia" w:ascii="宋体" w:hAnsi="宋体" w:eastAsia="宋体" w:cs="宋体"/>
          <w:color w:val="auto"/>
          <w:sz w:val="24"/>
          <w:szCs w:val="24"/>
          <w:u w:val="single"/>
          <w:lang w:eastAsia="zh-CN"/>
        </w:rPr>
        <w:t>施工组织设计（施工方案）、工期进度计划、安全文明施工措施、人员配备等</w:t>
      </w:r>
      <w:r>
        <w:rPr>
          <w:rFonts w:hint="eastAsia" w:ascii="宋体" w:hAnsi="宋体" w:eastAsia="宋体" w:cs="宋体"/>
          <w:color w:val="auto"/>
          <w:sz w:val="24"/>
          <w:szCs w:val="24"/>
          <w:lang w:eastAsia="zh-CN"/>
        </w:rPr>
        <w:t>；</w:t>
      </w:r>
    </w:p>
    <w:p w14:paraId="4C82264F">
      <w:pPr>
        <w:spacing w:after="0" w:line="360" w:lineRule="auto"/>
        <w:ind w:firstLine="480" w:firstLineChars="20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承包人提供的文件的期限为：</w:t>
      </w:r>
      <w:r>
        <w:rPr>
          <w:rFonts w:hint="eastAsia" w:ascii="宋体" w:hAnsi="宋体" w:eastAsia="宋体" w:cs="宋体"/>
          <w:color w:val="auto"/>
          <w:sz w:val="24"/>
          <w:szCs w:val="24"/>
          <w:u w:val="single"/>
          <w:lang w:eastAsia="zh-CN"/>
        </w:rPr>
        <w:t>开工前7日内</w:t>
      </w:r>
      <w:r>
        <w:rPr>
          <w:rFonts w:hint="eastAsia" w:ascii="宋体" w:hAnsi="宋体" w:eastAsia="宋体" w:cs="宋体"/>
          <w:color w:val="auto"/>
          <w:sz w:val="24"/>
          <w:szCs w:val="24"/>
          <w:lang w:eastAsia="zh-CN"/>
        </w:rPr>
        <w:t>；</w:t>
      </w:r>
    </w:p>
    <w:p w14:paraId="1EAA8C97">
      <w:pPr>
        <w:spacing w:after="0" w:line="360" w:lineRule="auto"/>
        <w:ind w:firstLine="480" w:firstLineChars="20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承包人提供的文件的数量为：</w:t>
      </w:r>
      <w:r>
        <w:rPr>
          <w:rFonts w:hint="eastAsia" w:ascii="宋体" w:hAnsi="宋体" w:eastAsia="宋体" w:cs="宋体"/>
          <w:color w:val="auto"/>
          <w:sz w:val="24"/>
          <w:szCs w:val="24"/>
          <w:u w:val="single"/>
          <w:lang w:eastAsia="zh-CN"/>
        </w:rPr>
        <w:t xml:space="preserve"> 双方协商 </w:t>
      </w:r>
      <w:r>
        <w:rPr>
          <w:rFonts w:hint="eastAsia" w:ascii="宋体" w:hAnsi="宋体" w:eastAsia="宋体" w:cs="宋体"/>
          <w:color w:val="auto"/>
          <w:sz w:val="24"/>
          <w:szCs w:val="24"/>
          <w:lang w:eastAsia="zh-CN"/>
        </w:rPr>
        <w:t>；</w:t>
      </w:r>
    </w:p>
    <w:p w14:paraId="72D0D590">
      <w:pPr>
        <w:spacing w:after="0" w:line="360" w:lineRule="auto"/>
        <w:ind w:firstLine="480" w:firstLineChars="20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承包人提供的文件的形式为：</w:t>
      </w:r>
      <w:r>
        <w:rPr>
          <w:rFonts w:hint="eastAsia" w:ascii="宋体" w:hAnsi="宋体" w:eastAsia="宋体" w:cs="宋体"/>
          <w:color w:val="auto"/>
          <w:sz w:val="24"/>
          <w:szCs w:val="24"/>
          <w:u w:val="single"/>
          <w:lang w:eastAsia="zh-CN"/>
        </w:rPr>
        <w:t xml:space="preserve">纸质文件及电子版 </w:t>
      </w:r>
      <w:r>
        <w:rPr>
          <w:rFonts w:hint="eastAsia" w:ascii="宋体" w:hAnsi="宋体" w:eastAsia="宋体" w:cs="宋体"/>
          <w:color w:val="auto"/>
          <w:sz w:val="24"/>
          <w:szCs w:val="24"/>
          <w:lang w:eastAsia="zh-CN"/>
        </w:rPr>
        <w:t>；</w:t>
      </w:r>
    </w:p>
    <w:p w14:paraId="2822673F">
      <w:pPr>
        <w:spacing w:after="0" w:line="360" w:lineRule="auto"/>
        <w:ind w:firstLine="480" w:firstLineChars="20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发包人审批承包人文件的期限：</w:t>
      </w:r>
      <w:r>
        <w:rPr>
          <w:rFonts w:hint="eastAsia" w:ascii="宋体" w:hAnsi="宋体" w:eastAsia="宋体" w:cs="宋体"/>
          <w:color w:val="auto"/>
          <w:sz w:val="24"/>
          <w:szCs w:val="24"/>
          <w:u w:val="single"/>
          <w:lang w:eastAsia="zh-CN"/>
        </w:rPr>
        <w:t xml:space="preserve">接到相关文件后7日内完成审批 </w:t>
      </w:r>
      <w:r>
        <w:rPr>
          <w:rFonts w:hint="eastAsia" w:ascii="宋体" w:hAnsi="宋体" w:eastAsia="宋体" w:cs="宋体"/>
          <w:color w:val="auto"/>
          <w:sz w:val="24"/>
          <w:szCs w:val="24"/>
          <w:lang w:eastAsia="zh-CN"/>
        </w:rPr>
        <w:t>。</w:t>
      </w:r>
    </w:p>
    <w:p w14:paraId="62FFCD61">
      <w:pPr>
        <w:spacing w:after="0" w:line="360" w:lineRule="auto"/>
        <w:ind w:firstLine="480" w:firstLineChars="200"/>
        <w:outlineLvl w:val="4"/>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1.6.5 现场图纸准备</w:t>
      </w:r>
    </w:p>
    <w:p w14:paraId="19EDD040">
      <w:pPr>
        <w:spacing w:after="0" w:line="360" w:lineRule="auto"/>
        <w:ind w:firstLine="480" w:firstLineChars="20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关于现场图纸准备的约定：</w:t>
      </w:r>
      <w:r>
        <w:rPr>
          <w:rFonts w:hint="eastAsia" w:ascii="宋体" w:hAnsi="宋体" w:eastAsia="宋体" w:cs="宋体"/>
          <w:color w:val="auto"/>
          <w:sz w:val="24"/>
          <w:szCs w:val="24"/>
          <w:u w:val="single"/>
          <w:lang w:eastAsia="zh-CN"/>
        </w:rPr>
        <w:t xml:space="preserve"> 执行通用条款 </w:t>
      </w:r>
      <w:r>
        <w:rPr>
          <w:rFonts w:hint="eastAsia" w:ascii="宋体" w:hAnsi="宋体" w:eastAsia="宋体" w:cs="宋体"/>
          <w:color w:val="auto"/>
          <w:sz w:val="24"/>
          <w:szCs w:val="24"/>
          <w:lang w:eastAsia="zh-CN"/>
        </w:rPr>
        <w:t>。</w:t>
      </w:r>
    </w:p>
    <w:p w14:paraId="072148B0">
      <w:pPr>
        <w:spacing w:after="0" w:line="360" w:lineRule="auto"/>
        <w:ind w:firstLine="480" w:firstLineChars="200"/>
        <w:outlineLvl w:val="3"/>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1.7 联络</w:t>
      </w:r>
    </w:p>
    <w:p w14:paraId="1530C002">
      <w:pPr>
        <w:spacing w:after="0" w:line="360" w:lineRule="auto"/>
        <w:ind w:firstLine="480" w:firstLineChars="20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1.7.1发包人和承包人应当在</w:t>
      </w:r>
      <w:r>
        <w:rPr>
          <w:rFonts w:hint="eastAsia" w:ascii="宋体" w:hAnsi="宋体" w:eastAsia="宋体" w:cs="宋体"/>
          <w:color w:val="auto"/>
          <w:sz w:val="24"/>
          <w:szCs w:val="24"/>
          <w:u w:val="single"/>
          <w:lang w:eastAsia="zh-CN"/>
        </w:rPr>
        <w:t xml:space="preserve"> 7 </w:t>
      </w:r>
      <w:r>
        <w:rPr>
          <w:rFonts w:hint="eastAsia" w:ascii="宋体" w:hAnsi="宋体" w:eastAsia="宋体" w:cs="宋体"/>
          <w:color w:val="auto"/>
          <w:sz w:val="24"/>
          <w:szCs w:val="24"/>
          <w:lang w:eastAsia="zh-CN"/>
        </w:rPr>
        <w:t>天内将与合同有关的通知、批准、证明、证书、指示、指令、要求、请求、同意、意见、确定和决定等书面函件送达对方当事人。</w:t>
      </w:r>
    </w:p>
    <w:p w14:paraId="1CC65359">
      <w:pPr>
        <w:spacing w:after="0" w:line="360" w:lineRule="auto"/>
        <w:ind w:firstLine="480" w:firstLineChars="20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1.7.2 发包人接收文件的地点：</w:t>
      </w:r>
      <w:r>
        <w:rPr>
          <w:rFonts w:hint="eastAsia" w:ascii="宋体" w:hAnsi="宋体" w:eastAsia="宋体" w:cs="宋体"/>
          <w:color w:val="auto"/>
          <w:sz w:val="24"/>
          <w:szCs w:val="24"/>
          <w:u w:val="single"/>
          <w:lang w:eastAsia="zh-CN"/>
        </w:rPr>
        <w:t xml:space="preserve"> </w:t>
      </w:r>
      <w:r>
        <w:rPr>
          <w:rFonts w:hint="eastAsia" w:ascii="宋体" w:hAnsi="宋体" w:cs="宋体"/>
          <w:color w:val="auto"/>
          <w:sz w:val="24"/>
          <w:szCs w:val="24"/>
          <w:u w:val="single"/>
          <w:lang w:val="en-US" w:eastAsia="zh-CN"/>
        </w:rPr>
        <w:t xml:space="preserve">    </w:t>
      </w:r>
      <w:r>
        <w:rPr>
          <w:rFonts w:hint="eastAsia" w:ascii="宋体" w:hAnsi="宋体" w:cs="宋体"/>
          <w:color w:val="auto"/>
          <w:sz w:val="24"/>
          <w:szCs w:val="24"/>
          <w:highlight w:val="none"/>
          <w:u w:val="single"/>
          <w:lang w:val="en-US" w:eastAsia="zh-CN"/>
        </w:rPr>
        <w:t xml:space="preserve">                     </w:t>
      </w:r>
      <w:r>
        <w:rPr>
          <w:rFonts w:hint="eastAsia" w:ascii="宋体" w:hAnsi="宋体" w:eastAsia="宋体" w:cs="宋体"/>
          <w:color w:val="auto"/>
          <w:sz w:val="24"/>
          <w:szCs w:val="24"/>
          <w:lang w:eastAsia="zh-CN"/>
        </w:rPr>
        <w:t>；</w:t>
      </w:r>
    </w:p>
    <w:p w14:paraId="32E0CBD0">
      <w:pPr>
        <w:spacing w:after="0" w:line="360" w:lineRule="auto"/>
        <w:ind w:firstLine="480" w:firstLineChars="20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发包人指定的接收人为：</w:t>
      </w:r>
      <w:r>
        <w:rPr>
          <w:rFonts w:hint="eastAsia" w:ascii="宋体" w:hAnsi="宋体" w:eastAsia="宋体" w:cs="宋体"/>
          <w:color w:val="auto"/>
          <w:sz w:val="24"/>
          <w:szCs w:val="24"/>
          <w:u w:val="single"/>
          <w:lang w:eastAsia="zh-CN"/>
        </w:rPr>
        <w:t xml:space="preserve">  </w:t>
      </w:r>
      <w:r>
        <w:rPr>
          <w:rFonts w:hint="eastAsia" w:ascii="宋体" w:hAnsi="宋体" w:cs="宋体"/>
          <w:color w:val="auto"/>
          <w:sz w:val="24"/>
          <w:szCs w:val="24"/>
          <w:u w:val="single"/>
          <w:lang w:val="en-US" w:eastAsia="zh-CN"/>
        </w:rPr>
        <w:t xml:space="preserve">                              </w:t>
      </w:r>
      <w:r>
        <w:rPr>
          <w:rFonts w:hint="eastAsia" w:ascii="宋体" w:hAnsi="宋体" w:eastAsia="宋体" w:cs="宋体"/>
          <w:color w:val="auto"/>
          <w:sz w:val="24"/>
          <w:szCs w:val="24"/>
          <w:lang w:eastAsia="zh-CN"/>
        </w:rPr>
        <w:t>。</w:t>
      </w:r>
    </w:p>
    <w:p w14:paraId="44090F93">
      <w:pPr>
        <w:spacing w:after="0" w:line="360" w:lineRule="auto"/>
        <w:ind w:firstLine="480" w:firstLineChars="20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承包人接收文件的地点：</w:t>
      </w:r>
      <w:r>
        <w:rPr>
          <w:rFonts w:hint="eastAsia" w:ascii="宋体" w:hAnsi="宋体" w:eastAsia="宋体" w:cs="宋体"/>
          <w:color w:val="auto"/>
          <w:sz w:val="24"/>
          <w:szCs w:val="24"/>
          <w:u w:val="single"/>
          <w:lang w:eastAsia="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u w:val="single"/>
          <w:lang w:eastAsia="zh-CN"/>
        </w:rPr>
        <w:t xml:space="preserve"> </w:t>
      </w:r>
      <w:r>
        <w:rPr>
          <w:rFonts w:hint="eastAsia" w:ascii="宋体" w:hAnsi="宋体" w:eastAsia="宋体" w:cs="宋体"/>
          <w:color w:val="auto"/>
          <w:sz w:val="24"/>
          <w:szCs w:val="24"/>
          <w:lang w:eastAsia="zh-CN"/>
        </w:rPr>
        <w:t>；</w:t>
      </w:r>
    </w:p>
    <w:p w14:paraId="41FB371B">
      <w:pPr>
        <w:spacing w:after="0" w:line="360" w:lineRule="auto"/>
        <w:ind w:firstLine="480" w:firstLineChars="20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承包人指定的接收人为：</w:t>
      </w:r>
      <w:r>
        <w:rPr>
          <w:rFonts w:hint="eastAsia" w:ascii="宋体" w:hAnsi="宋体" w:eastAsia="宋体" w:cs="宋体"/>
          <w:color w:val="auto"/>
          <w:sz w:val="24"/>
          <w:szCs w:val="24"/>
          <w:u w:val="single"/>
          <w:lang w:eastAsia="zh-CN"/>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u w:val="single"/>
          <w:lang w:eastAsia="zh-CN"/>
        </w:rPr>
        <w:t xml:space="preserve"> </w:t>
      </w:r>
      <w:r>
        <w:rPr>
          <w:rFonts w:hint="eastAsia" w:ascii="宋体" w:hAnsi="宋体" w:eastAsia="宋体" w:cs="宋体"/>
          <w:color w:val="auto"/>
          <w:sz w:val="24"/>
          <w:szCs w:val="24"/>
          <w:lang w:eastAsia="zh-CN"/>
        </w:rPr>
        <w:t>。</w:t>
      </w:r>
    </w:p>
    <w:p w14:paraId="55A49FE0">
      <w:pPr>
        <w:spacing w:after="0" w:line="360" w:lineRule="auto"/>
        <w:ind w:firstLine="480" w:firstLineChars="20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监理人接收文件的地点：</w:t>
      </w:r>
      <w:r>
        <w:rPr>
          <w:rFonts w:hint="eastAsia" w:ascii="宋体" w:hAnsi="宋体" w:eastAsia="宋体" w:cs="宋体"/>
          <w:color w:val="auto"/>
          <w:sz w:val="24"/>
          <w:szCs w:val="24"/>
          <w:u w:val="single"/>
          <w:lang w:eastAsia="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u w:val="single"/>
          <w:lang w:eastAsia="zh-CN"/>
        </w:rPr>
        <w:t xml:space="preserve"> </w:t>
      </w:r>
      <w:r>
        <w:rPr>
          <w:rFonts w:hint="eastAsia" w:ascii="宋体" w:hAnsi="宋体" w:eastAsia="宋体" w:cs="宋体"/>
          <w:color w:val="auto"/>
          <w:sz w:val="24"/>
          <w:szCs w:val="24"/>
          <w:lang w:eastAsia="zh-CN"/>
        </w:rPr>
        <w:t>；</w:t>
      </w:r>
    </w:p>
    <w:p w14:paraId="7E3971B3">
      <w:pPr>
        <w:spacing w:after="0" w:line="360" w:lineRule="auto"/>
        <w:ind w:firstLine="480" w:firstLineChars="20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监理人指定的接收人为：</w:t>
      </w:r>
      <w:r>
        <w:rPr>
          <w:rFonts w:hint="eastAsia" w:ascii="宋体" w:hAnsi="宋体" w:eastAsia="宋体" w:cs="宋体"/>
          <w:color w:val="auto"/>
          <w:sz w:val="24"/>
          <w:szCs w:val="24"/>
          <w:u w:val="single"/>
          <w:lang w:eastAsia="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u w:val="single"/>
          <w:lang w:eastAsia="zh-CN"/>
        </w:rPr>
        <w:t xml:space="preserve">  </w:t>
      </w:r>
      <w:r>
        <w:rPr>
          <w:rFonts w:hint="eastAsia" w:ascii="宋体" w:hAnsi="宋体" w:eastAsia="宋体" w:cs="宋体"/>
          <w:color w:val="auto"/>
          <w:sz w:val="24"/>
          <w:szCs w:val="24"/>
          <w:lang w:eastAsia="zh-CN"/>
        </w:rPr>
        <w:t>。</w:t>
      </w:r>
    </w:p>
    <w:p w14:paraId="6B8794A6">
      <w:pPr>
        <w:spacing w:after="0" w:line="360" w:lineRule="auto"/>
        <w:ind w:firstLine="480" w:firstLineChars="200"/>
        <w:outlineLvl w:val="3"/>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1.10 交通运输</w:t>
      </w:r>
    </w:p>
    <w:p w14:paraId="3A6B78FE">
      <w:pPr>
        <w:spacing w:after="0" w:line="360" w:lineRule="auto"/>
        <w:ind w:firstLine="480" w:firstLineChars="200"/>
        <w:outlineLvl w:val="4"/>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1</w:t>
      </w:r>
      <w:bookmarkStart w:id="467" w:name="_Toc304295521"/>
      <w:bookmarkStart w:id="468" w:name="_Toc300934943"/>
      <w:bookmarkStart w:id="469" w:name="_Toc312677986"/>
      <w:bookmarkStart w:id="470" w:name="_Toc318581155"/>
      <w:bookmarkStart w:id="471" w:name="_Toc303539100"/>
      <w:r>
        <w:rPr>
          <w:rFonts w:hint="eastAsia" w:ascii="宋体" w:hAnsi="宋体" w:eastAsia="宋体" w:cs="宋体"/>
          <w:color w:val="auto"/>
          <w:sz w:val="24"/>
          <w:szCs w:val="24"/>
          <w:lang w:eastAsia="zh-CN"/>
        </w:rPr>
        <w:t>.10.1 出入现场的权利</w:t>
      </w:r>
    </w:p>
    <w:p w14:paraId="2B29979E">
      <w:pPr>
        <w:spacing w:after="0" w:line="360" w:lineRule="auto"/>
        <w:ind w:firstLine="480" w:firstLineChars="200"/>
        <w:rPr>
          <w:rFonts w:hint="eastAsia" w:ascii="宋体" w:hAnsi="宋体" w:eastAsia="宋体" w:cs="宋体"/>
          <w:color w:val="auto"/>
          <w:sz w:val="24"/>
          <w:szCs w:val="24"/>
          <w:u w:val="single"/>
          <w:lang w:eastAsia="zh-CN"/>
        </w:rPr>
      </w:pPr>
      <w:r>
        <w:rPr>
          <w:rFonts w:hint="eastAsia" w:ascii="宋体" w:hAnsi="宋体" w:eastAsia="宋体" w:cs="宋体"/>
          <w:color w:val="auto"/>
          <w:sz w:val="24"/>
          <w:szCs w:val="24"/>
          <w:lang w:eastAsia="zh-CN"/>
        </w:rPr>
        <w:t>关于出入现场的权利的约定：</w:t>
      </w:r>
      <w:r>
        <w:rPr>
          <w:rFonts w:hint="eastAsia" w:ascii="宋体" w:hAnsi="宋体" w:eastAsia="宋体" w:cs="宋体"/>
          <w:color w:val="auto"/>
          <w:sz w:val="24"/>
          <w:szCs w:val="24"/>
          <w:u w:val="single"/>
          <w:lang w:eastAsia="zh-CN"/>
        </w:rPr>
        <w:t>执行通用条款。</w:t>
      </w:r>
    </w:p>
    <w:bookmarkEnd w:id="467"/>
    <w:bookmarkEnd w:id="468"/>
    <w:bookmarkEnd w:id="469"/>
    <w:bookmarkEnd w:id="470"/>
    <w:bookmarkEnd w:id="471"/>
    <w:p w14:paraId="654056DA">
      <w:pPr>
        <w:spacing w:after="0" w:line="360" w:lineRule="auto"/>
        <w:ind w:firstLine="480" w:firstLineChars="200"/>
        <w:outlineLvl w:val="4"/>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1</w:t>
      </w:r>
      <w:bookmarkStart w:id="472" w:name="_Toc312677987"/>
      <w:bookmarkStart w:id="473" w:name="_Toc303539101"/>
      <w:bookmarkStart w:id="474" w:name="_Toc318581156"/>
      <w:bookmarkStart w:id="475" w:name="_Toc300934944"/>
      <w:bookmarkStart w:id="476" w:name="_Toc304295522"/>
      <w:r>
        <w:rPr>
          <w:rFonts w:hint="eastAsia" w:ascii="宋体" w:hAnsi="宋体" w:eastAsia="宋体" w:cs="宋体"/>
          <w:color w:val="auto"/>
          <w:sz w:val="24"/>
          <w:szCs w:val="24"/>
          <w:lang w:eastAsia="zh-CN"/>
        </w:rPr>
        <w:t>.10.3 场内交通</w:t>
      </w:r>
    </w:p>
    <w:p w14:paraId="16FE209B">
      <w:pPr>
        <w:spacing w:after="0" w:line="360" w:lineRule="auto"/>
        <w:ind w:firstLine="480" w:firstLineChars="200"/>
        <w:rPr>
          <w:rFonts w:hint="eastAsia" w:ascii="宋体" w:hAnsi="宋体" w:eastAsia="宋体" w:cs="宋体"/>
          <w:color w:val="auto"/>
          <w:sz w:val="24"/>
          <w:szCs w:val="24"/>
          <w:u w:val="single"/>
          <w:lang w:eastAsia="zh-CN"/>
        </w:rPr>
      </w:pPr>
      <w:r>
        <w:rPr>
          <w:rFonts w:hint="eastAsia" w:ascii="宋体" w:hAnsi="宋体" w:eastAsia="宋体" w:cs="宋体"/>
          <w:color w:val="auto"/>
          <w:sz w:val="24"/>
          <w:szCs w:val="24"/>
          <w:lang w:eastAsia="zh-CN"/>
        </w:rPr>
        <w:t>关于场外交通和场内交通的边界的约定：</w:t>
      </w:r>
      <w:r>
        <w:rPr>
          <w:rFonts w:hint="eastAsia" w:ascii="宋体" w:hAnsi="宋体" w:eastAsia="宋体" w:cs="宋体"/>
          <w:color w:val="auto"/>
          <w:sz w:val="24"/>
          <w:szCs w:val="24"/>
          <w:u w:val="single"/>
          <w:lang w:eastAsia="zh-CN"/>
        </w:rPr>
        <w:t>本项目施工现场大门为界。</w:t>
      </w:r>
    </w:p>
    <w:p w14:paraId="3DFC6045">
      <w:pPr>
        <w:spacing w:after="0" w:line="360" w:lineRule="auto"/>
        <w:ind w:firstLine="480" w:firstLineChars="20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关于发包人向承包人免费提供满足工程施工需要的场内道路和交通设施的约定：</w:t>
      </w:r>
      <w:r>
        <w:rPr>
          <w:rFonts w:hint="eastAsia" w:ascii="宋体" w:hAnsi="宋体" w:eastAsia="宋体" w:cs="宋体"/>
          <w:color w:val="auto"/>
          <w:sz w:val="24"/>
          <w:szCs w:val="24"/>
          <w:u w:val="single"/>
          <w:lang w:eastAsia="zh-CN"/>
        </w:rPr>
        <w:t>场内的施工便道由承包人自行修建并承担相关费用</w:t>
      </w:r>
      <w:r>
        <w:rPr>
          <w:rFonts w:hint="eastAsia" w:ascii="宋体" w:hAnsi="宋体" w:eastAsia="宋体" w:cs="宋体"/>
          <w:color w:val="auto"/>
          <w:sz w:val="24"/>
          <w:szCs w:val="24"/>
          <w:lang w:eastAsia="zh-CN"/>
        </w:rPr>
        <w:t>。</w:t>
      </w:r>
      <w:bookmarkEnd w:id="472"/>
      <w:bookmarkEnd w:id="473"/>
      <w:bookmarkEnd w:id="474"/>
      <w:bookmarkEnd w:id="475"/>
      <w:bookmarkEnd w:id="476"/>
      <w:bookmarkStart w:id="477" w:name="_Toc318581157"/>
    </w:p>
    <w:bookmarkEnd w:id="477"/>
    <w:p w14:paraId="74BDAA09">
      <w:pPr>
        <w:spacing w:after="0" w:line="360" w:lineRule="auto"/>
        <w:ind w:firstLine="480" w:firstLineChars="200"/>
        <w:outlineLvl w:val="3"/>
        <w:rPr>
          <w:rFonts w:hint="eastAsia" w:ascii="宋体" w:hAnsi="宋体" w:eastAsia="宋体" w:cs="宋体"/>
          <w:color w:val="auto"/>
          <w:sz w:val="24"/>
          <w:szCs w:val="24"/>
          <w:lang w:eastAsia="zh-CN"/>
        </w:rPr>
      </w:pPr>
      <w:bookmarkStart w:id="478" w:name="_Toc351203634"/>
      <w:r>
        <w:rPr>
          <w:rFonts w:hint="eastAsia" w:ascii="宋体" w:hAnsi="宋体" w:eastAsia="宋体" w:cs="宋体"/>
          <w:color w:val="auto"/>
          <w:sz w:val="24"/>
          <w:szCs w:val="24"/>
          <w:lang w:eastAsia="zh-CN"/>
        </w:rPr>
        <w:t>1.11 知识产权</w:t>
      </w:r>
    </w:p>
    <w:p w14:paraId="035FCDC4">
      <w:pPr>
        <w:spacing w:after="0" w:line="360" w:lineRule="auto"/>
        <w:ind w:firstLine="480" w:firstLineChars="20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1.11.1关于发包人提供给承包人的图纸、发包人为实施工程自行编制或委托编制的技术规范以及反映发包人关于合同要求或其他类似性质的文件的著作权的归属：</w:t>
      </w:r>
      <w:r>
        <w:rPr>
          <w:rFonts w:hint="eastAsia" w:ascii="宋体" w:hAnsi="宋体" w:eastAsia="宋体" w:cs="宋体"/>
          <w:color w:val="auto"/>
          <w:sz w:val="24"/>
          <w:szCs w:val="24"/>
          <w:u w:val="single"/>
          <w:lang w:eastAsia="zh-CN"/>
        </w:rPr>
        <w:t>执行通用条款</w:t>
      </w:r>
      <w:r>
        <w:rPr>
          <w:rFonts w:hint="eastAsia" w:ascii="宋体" w:hAnsi="宋体" w:eastAsia="宋体" w:cs="宋体"/>
          <w:color w:val="auto"/>
          <w:sz w:val="24"/>
          <w:szCs w:val="24"/>
          <w:lang w:eastAsia="zh-CN"/>
        </w:rPr>
        <w:t>。</w:t>
      </w:r>
    </w:p>
    <w:p w14:paraId="49F1FF79">
      <w:pPr>
        <w:spacing w:after="0" w:line="360" w:lineRule="auto"/>
        <w:ind w:firstLine="480" w:firstLineChars="20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关于发包人提供的上述文件的使用限制的要求：</w:t>
      </w:r>
      <w:r>
        <w:rPr>
          <w:rFonts w:hint="eastAsia" w:ascii="宋体" w:hAnsi="宋体" w:eastAsia="宋体" w:cs="宋体"/>
          <w:color w:val="auto"/>
          <w:sz w:val="24"/>
          <w:szCs w:val="24"/>
          <w:u w:val="single"/>
          <w:lang w:eastAsia="zh-CN"/>
        </w:rPr>
        <w:t>执行通用条款</w:t>
      </w:r>
      <w:r>
        <w:rPr>
          <w:rFonts w:hint="eastAsia" w:ascii="宋体" w:hAnsi="宋体" w:eastAsia="宋体" w:cs="宋体"/>
          <w:color w:val="auto"/>
          <w:sz w:val="24"/>
          <w:szCs w:val="24"/>
          <w:lang w:eastAsia="zh-CN"/>
        </w:rPr>
        <w:t>。</w:t>
      </w:r>
    </w:p>
    <w:p w14:paraId="26EE9CF5">
      <w:pPr>
        <w:spacing w:after="0" w:line="360" w:lineRule="auto"/>
        <w:ind w:firstLine="480" w:firstLineChars="20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1.11.2 关于承包人为实施工程所编制文件的著作权的归属：</w:t>
      </w:r>
      <w:r>
        <w:rPr>
          <w:rFonts w:hint="eastAsia" w:ascii="宋体" w:hAnsi="宋体" w:eastAsia="宋体" w:cs="宋体"/>
          <w:color w:val="auto"/>
          <w:sz w:val="24"/>
          <w:szCs w:val="24"/>
          <w:u w:val="single"/>
          <w:lang w:eastAsia="zh-CN"/>
        </w:rPr>
        <w:t>执行通用条款</w:t>
      </w:r>
      <w:r>
        <w:rPr>
          <w:rFonts w:hint="eastAsia" w:ascii="宋体" w:hAnsi="宋体" w:eastAsia="宋体" w:cs="宋体"/>
          <w:color w:val="auto"/>
          <w:sz w:val="24"/>
          <w:szCs w:val="24"/>
          <w:lang w:eastAsia="zh-CN"/>
        </w:rPr>
        <w:t>。</w:t>
      </w:r>
    </w:p>
    <w:p w14:paraId="3E49BB06">
      <w:pPr>
        <w:spacing w:after="0" w:line="360" w:lineRule="auto"/>
        <w:ind w:firstLine="480" w:firstLineChars="20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关于承包人提供的上述文件的使用限制的要求：</w:t>
      </w:r>
      <w:r>
        <w:rPr>
          <w:rFonts w:hint="eastAsia" w:ascii="宋体" w:hAnsi="宋体" w:eastAsia="宋体" w:cs="宋体"/>
          <w:color w:val="auto"/>
          <w:sz w:val="24"/>
          <w:szCs w:val="24"/>
          <w:u w:val="single"/>
          <w:lang w:eastAsia="zh-CN"/>
        </w:rPr>
        <w:t>执行通用条款</w:t>
      </w:r>
      <w:r>
        <w:rPr>
          <w:rFonts w:hint="eastAsia" w:ascii="宋体" w:hAnsi="宋体" w:eastAsia="宋体" w:cs="宋体"/>
          <w:color w:val="auto"/>
          <w:sz w:val="24"/>
          <w:szCs w:val="24"/>
          <w:lang w:eastAsia="zh-CN"/>
        </w:rPr>
        <w:t>。</w:t>
      </w:r>
    </w:p>
    <w:p w14:paraId="6DAD4767">
      <w:pPr>
        <w:spacing w:after="0" w:line="360" w:lineRule="auto"/>
        <w:ind w:firstLine="480" w:firstLineChars="200"/>
        <w:rPr>
          <w:rFonts w:hint="eastAsia" w:ascii="宋体" w:hAnsi="宋体" w:eastAsia="宋体" w:cs="宋体"/>
          <w:color w:val="auto"/>
          <w:sz w:val="24"/>
          <w:szCs w:val="24"/>
          <w:lang w:eastAsia="zh-CN"/>
        </w:rPr>
      </w:pPr>
      <w:bookmarkStart w:id="479" w:name="_Toc10551"/>
      <w:bookmarkStart w:id="480" w:name="_Toc32195"/>
      <w:r>
        <w:rPr>
          <w:rFonts w:hint="eastAsia" w:ascii="宋体" w:hAnsi="宋体" w:eastAsia="宋体" w:cs="宋体"/>
          <w:color w:val="auto"/>
          <w:sz w:val="24"/>
          <w:szCs w:val="24"/>
          <w:lang w:eastAsia="zh-CN"/>
        </w:rPr>
        <w:t>1.11.3合同当事人保证在履行合同过程中不侵犯对方及第三方的知识产权：</w:t>
      </w:r>
      <w:r>
        <w:rPr>
          <w:rFonts w:hint="eastAsia" w:ascii="宋体" w:hAnsi="宋体" w:eastAsia="宋体" w:cs="宋体"/>
          <w:color w:val="auto"/>
          <w:sz w:val="24"/>
          <w:szCs w:val="24"/>
          <w:u w:val="single"/>
          <w:lang w:eastAsia="zh-CN"/>
        </w:rPr>
        <w:t>承包人担保其向发包人提供的产品、设备或技术方案，在发包人对其产品、设备或技术方案的使用期间或发包人客户使用期间不会侵害任何第三人的知识产权。若发生任何知识产权侵权责任经法院判决确定后，承包人赔偿及负担发包人因此所受的全部损失。</w:t>
      </w:r>
    </w:p>
    <w:p w14:paraId="09617860">
      <w:pPr>
        <w:spacing w:after="0" w:line="360" w:lineRule="auto"/>
        <w:ind w:firstLine="480" w:firstLineChars="20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1.11.4 承包人在施工过程中所采用的专利、专有技术、技术秘密的使用费的承担方式：</w:t>
      </w:r>
      <w:r>
        <w:rPr>
          <w:rFonts w:hint="eastAsia" w:ascii="宋体" w:hAnsi="宋体" w:eastAsia="宋体" w:cs="宋体"/>
          <w:color w:val="auto"/>
          <w:sz w:val="24"/>
          <w:szCs w:val="24"/>
          <w:u w:val="single"/>
          <w:lang w:eastAsia="zh-CN"/>
        </w:rPr>
        <w:t>执行通用条款</w:t>
      </w:r>
      <w:r>
        <w:rPr>
          <w:rFonts w:hint="eastAsia" w:ascii="宋体" w:hAnsi="宋体" w:eastAsia="宋体" w:cs="宋体"/>
          <w:color w:val="auto"/>
          <w:sz w:val="24"/>
          <w:szCs w:val="24"/>
          <w:lang w:eastAsia="zh-CN"/>
        </w:rPr>
        <w:t>。</w:t>
      </w:r>
      <w:bookmarkEnd w:id="479"/>
      <w:bookmarkEnd w:id="480"/>
    </w:p>
    <w:p w14:paraId="06E6B72F">
      <w:pPr>
        <w:spacing w:after="0" w:line="360" w:lineRule="auto"/>
        <w:ind w:firstLine="480" w:firstLineChars="200"/>
        <w:outlineLvl w:val="3"/>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1.13工程量清单错误的修正</w:t>
      </w:r>
    </w:p>
    <w:p w14:paraId="62FDF9E6">
      <w:pPr>
        <w:spacing w:after="0" w:line="360" w:lineRule="auto"/>
        <w:ind w:firstLine="480" w:firstLineChars="20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出现工程量清单错误时，是否调整合同价格：</w:t>
      </w:r>
      <w:r>
        <w:rPr>
          <w:rFonts w:hint="eastAsia" w:ascii="宋体" w:hAnsi="宋体" w:eastAsia="宋体" w:cs="宋体"/>
          <w:color w:val="auto"/>
          <w:sz w:val="24"/>
          <w:szCs w:val="24"/>
          <w:u w:val="single"/>
          <w:lang w:eastAsia="zh-CN"/>
        </w:rPr>
        <w:t>是</w:t>
      </w:r>
      <w:r>
        <w:rPr>
          <w:rFonts w:hint="eastAsia" w:ascii="宋体" w:hAnsi="宋体" w:eastAsia="宋体" w:cs="宋体"/>
          <w:color w:val="auto"/>
          <w:sz w:val="24"/>
          <w:szCs w:val="24"/>
          <w:lang w:eastAsia="zh-CN"/>
        </w:rPr>
        <w:t>。</w:t>
      </w:r>
    </w:p>
    <w:p w14:paraId="678CCCFB">
      <w:pPr>
        <w:spacing w:after="0" w:line="360" w:lineRule="auto"/>
        <w:ind w:firstLine="480" w:firstLineChars="20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允许调整合同价格的工程量偏差范围：</w:t>
      </w:r>
      <w:r>
        <w:rPr>
          <w:rFonts w:hint="eastAsia" w:ascii="宋体" w:hAnsi="宋体" w:eastAsia="宋体" w:cs="宋体"/>
          <w:color w:val="auto"/>
          <w:sz w:val="24"/>
          <w:szCs w:val="24"/>
          <w:u w:val="single"/>
          <w:lang w:eastAsia="zh-CN"/>
        </w:rPr>
        <w:t>因工程量清单缺项、漏项或工程量差、设计变更及相关签证、新增变更项目等非承包人原因引起工程项目、工程量变化，其工程量按图纸实际发生据实调整，结算时双方根据竣工图重新核对清单工程量，据实调整</w:t>
      </w:r>
      <w:r>
        <w:rPr>
          <w:rFonts w:hint="eastAsia" w:ascii="宋体" w:hAnsi="宋体" w:eastAsia="宋体" w:cs="宋体"/>
          <w:color w:val="auto"/>
          <w:sz w:val="24"/>
          <w:szCs w:val="24"/>
          <w:lang w:eastAsia="zh-CN"/>
        </w:rPr>
        <w:t>。</w:t>
      </w:r>
    </w:p>
    <w:p w14:paraId="1B356459">
      <w:pPr>
        <w:spacing w:after="0" w:line="360" w:lineRule="auto"/>
        <w:ind w:firstLine="480" w:firstLineChars="200"/>
        <w:outlineLvl w:val="2"/>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2</w:t>
      </w:r>
      <w:bookmarkStart w:id="481" w:name="_Toc297048343"/>
      <w:bookmarkStart w:id="482" w:name="_Toc296347156"/>
      <w:bookmarkStart w:id="483" w:name="_Toc292559362"/>
      <w:bookmarkStart w:id="484" w:name="_Toc292559867"/>
      <w:bookmarkStart w:id="485" w:name="_Toc296890985"/>
      <w:bookmarkStart w:id="486" w:name="_Toc296944496"/>
      <w:bookmarkStart w:id="487" w:name="_Toc297120457"/>
      <w:bookmarkStart w:id="488" w:name="_Toc296503157"/>
      <w:bookmarkStart w:id="489" w:name="_Toc296346658"/>
      <w:bookmarkStart w:id="490" w:name="_Toc296891197"/>
      <w:r>
        <w:rPr>
          <w:rFonts w:hint="eastAsia" w:ascii="宋体" w:hAnsi="宋体" w:eastAsia="宋体" w:cs="宋体"/>
          <w:color w:val="auto"/>
          <w:sz w:val="24"/>
          <w:szCs w:val="24"/>
          <w:lang w:eastAsia="zh-CN"/>
        </w:rPr>
        <w:t>. 发包人</w:t>
      </w:r>
      <w:bookmarkEnd w:id="478"/>
    </w:p>
    <w:bookmarkEnd w:id="481"/>
    <w:bookmarkEnd w:id="482"/>
    <w:bookmarkEnd w:id="483"/>
    <w:bookmarkEnd w:id="484"/>
    <w:bookmarkEnd w:id="485"/>
    <w:bookmarkEnd w:id="486"/>
    <w:bookmarkEnd w:id="487"/>
    <w:bookmarkEnd w:id="488"/>
    <w:bookmarkEnd w:id="489"/>
    <w:bookmarkEnd w:id="490"/>
    <w:p w14:paraId="51377D34">
      <w:pPr>
        <w:spacing w:after="0" w:line="360" w:lineRule="auto"/>
        <w:ind w:firstLine="480" w:firstLineChars="200"/>
        <w:outlineLvl w:val="3"/>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2.2 发包人代表</w:t>
      </w:r>
    </w:p>
    <w:p w14:paraId="4E797ECA">
      <w:pPr>
        <w:spacing w:after="0" w:line="360" w:lineRule="auto"/>
        <w:ind w:firstLine="480" w:firstLineChars="20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发包人代表：</w:t>
      </w:r>
    </w:p>
    <w:p w14:paraId="34B623F8">
      <w:pPr>
        <w:spacing w:after="0" w:line="360" w:lineRule="auto"/>
        <w:ind w:firstLine="480" w:firstLineChars="20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姓    名：</w:t>
      </w:r>
      <w:r>
        <w:rPr>
          <w:rFonts w:hint="eastAsia" w:ascii="宋体" w:hAnsi="宋体" w:eastAsia="宋体" w:cs="宋体"/>
          <w:color w:val="auto"/>
          <w:sz w:val="24"/>
          <w:szCs w:val="24"/>
          <w:u w:val="single"/>
          <w:lang w:eastAsia="zh-CN"/>
        </w:rPr>
        <w:t xml:space="preserve">  </w:t>
      </w:r>
      <w:r>
        <w:rPr>
          <w:rFonts w:hint="eastAsia" w:ascii="宋体" w:hAnsi="宋体" w:cs="宋体"/>
          <w:color w:val="auto"/>
          <w:sz w:val="24"/>
          <w:szCs w:val="24"/>
          <w:u w:val="single"/>
          <w:lang w:val="en-US" w:eastAsia="zh-CN"/>
        </w:rPr>
        <w:t xml:space="preserve">   </w:t>
      </w:r>
      <w:r>
        <w:rPr>
          <w:rFonts w:hint="eastAsia" w:ascii="宋体" w:hAnsi="宋体" w:eastAsia="宋体" w:cs="宋体"/>
          <w:color w:val="auto"/>
          <w:sz w:val="24"/>
          <w:szCs w:val="24"/>
          <w:u w:val="single"/>
          <w:lang w:eastAsia="zh-CN"/>
        </w:rPr>
        <w:t xml:space="preserve">  </w:t>
      </w:r>
      <w:r>
        <w:rPr>
          <w:rFonts w:hint="eastAsia" w:ascii="宋体" w:hAnsi="宋体" w:cs="宋体"/>
          <w:color w:val="auto"/>
          <w:sz w:val="24"/>
          <w:szCs w:val="24"/>
          <w:u w:val="single"/>
          <w:lang w:val="en-US" w:eastAsia="zh-CN"/>
        </w:rPr>
        <w:t xml:space="preserve">        </w:t>
      </w:r>
      <w:r>
        <w:rPr>
          <w:rFonts w:hint="eastAsia" w:ascii="宋体" w:hAnsi="宋体" w:eastAsia="宋体" w:cs="宋体"/>
          <w:color w:val="auto"/>
          <w:sz w:val="24"/>
          <w:szCs w:val="24"/>
          <w:u w:val="single"/>
          <w:lang w:eastAsia="zh-CN"/>
        </w:rPr>
        <w:t xml:space="preserve">       </w:t>
      </w:r>
      <w:r>
        <w:rPr>
          <w:rFonts w:hint="eastAsia" w:ascii="宋体" w:hAnsi="宋体" w:eastAsia="宋体" w:cs="宋体"/>
          <w:color w:val="auto"/>
          <w:sz w:val="24"/>
          <w:szCs w:val="24"/>
          <w:lang w:eastAsia="zh-CN"/>
        </w:rPr>
        <w:t>；</w:t>
      </w:r>
    </w:p>
    <w:p w14:paraId="1001D73F">
      <w:pPr>
        <w:spacing w:after="0" w:line="360" w:lineRule="auto"/>
        <w:ind w:firstLine="480" w:firstLineChars="20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身份证号：</w:t>
      </w:r>
      <w:r>
        <w:rPr>
          <w:rFonts w:hint="eastAsia" w:ascii="宋体" w:hAnsi="宋体" w:eastAsia="宋体" w:cs="宋体"/>
          <w:color w:val="auto"/>
          <w:sz w:val="24"/>
          <w:szCs w:val="24"/>
          <w:u w:val="single"/>
          <w:lang w:eastAsia="zh-CN"/>
        </w:rPr>
        <w:t xml:space="preserve">         </w:t>
      </w:r>
      <w:r>
        <w:rPr>
          <w:rFonts w:hint="eastAsia" w:ascii="宋体" w:hAnsi="宋体" w:cs="宋体"/>
          <w:color w:val="auto"/>
          <w:sz w:val="24"/>
          <w:szCs w:val="24"/>
          <w:u w:val="single"/>
          <w:lang w:val="en-US" w:eastAsia="zh-CN"/>
        </w:rPr>
        <w:t xml:space="preserve"> </w:t>
      </w:r>
      <w:r>
        <w:rPr>
          <w:rFonts w:hint="eastAsia" w:ascii="宋体" w:hAnsi="宋体" w:eastAsia="宋体" w:cs="宋体"/>
          <w:color w:val="auto"/>
          <w:sz w:val="24"/>
          <w:szCs w:val="24"/>
          <w:u w:val="single"/>
          <w:lang w:eastAsia="zh-CN"/>
        </w:rPr>
        <w:t xml:space="preserve">    </w:t>
      </w:r>
      <w:r>
        <w:rPr>
          <w:rFonts w:hint="eastAsia" w:ascii="宋体" w:hAnsi="宋体" w:cs="宋体"/>
          <w:color w:val="auto"/>
          <w:sz w:val="24"/>
          <w:szCs w:val="24"/>
          <w:u w:val="single"/>
          <w:lang w:val="en-US" w:eastAsia="zh-CN"/>
        </w:rPr>
        <w:t xml:space="preserve"> </w:t>
      </w:r>
      <w:r>
        <w:rPr>
          <w:rFonts w:hint="eastAsia" w:ascii="宋体" w:hAnsi="宋体" w:eastAsia="宋体" w:cs="宋体"/>
          <w:color w:val="auto"/>
          <w:sz w:val="24"/>
          <w:szCs w:val="24"/>
          <w:u w:val="single"/>
          <w:lang w:eastAsia="zh-CN"/>
        </w:rPr>
        <w:t xml:space="preserve">       </w:t>
      </w:r>
      <w:r>
        <w:rPr>
          <w:rFonts w:hint="eastAsia" w:ascii="宋体" w:hAnsi="宋体" w:eastAsia="宋体" w:cs="宋体"/>
          <w:color w:val="auto"/>
          <w:sz w:val="24"/>
          <w:szCs w:val="24"/>
          <w:lang w:eastAsia="zh-CN"/>
        </w:rPr>
        <w:t>；</w:t>
      </w:r>
    </w:p>
    <w:p w14:paraId="71093E25">
      <w:pPr>
        <w:spacing w:after="0" w:line="360" w:lineRule="auto"/>
        <w:ind w:firstLine="480" w:firstLineChars="20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职    务：</w:t>
      </w:r>
      <w:r>
        <w:rPr>
          <w:rFonts w:hint="eastAsia" w:ascii="宋体" w:hAnsi="宋体" w:eastAsia="宋体" w:cs="宋体"/>
          <w:color w:val="auto"/>
          <w:sz w:val="24"/>
          <w:szCs w:val="24"/>
          <w:u w:val="single"/>
          <w:lang w:eastAsia="zh-CN"/>
        </w:rPr>
        <w:t xml:space="preserve">           </w:t>
      </w:r>
      <w:r>
        <w:rPr>
          <w:rFonts w:hint="eastAsia" w:ascii="宋体" w:hAnsi="宋体" w:cs="宋体"/>
          <w:color w:val="auto"/>
          <w:sz w:val="24"/>
          <w:szCs w:val="24"/>
          <w:u w:val="single"/>
          <w:lang w:val="en-US" w:eastAsia="zh-CN"/>
        </w:rPr>
        <w:t xml:space="preserve"> </w:t>
      </w:r>
      <w:r>
        <w:rPr>
          <w:rFonts w:hint="eastAsia" w:ascii="宋体" w:hAnsi="宋体" w:eastAsia="宋体" w:cs="宋体"/>
          <w:color w:val="auto"/>
          <w:sz w:val="24"/>
          <w:szCs w:val="24"/>
          <w:u w:val="single"/>
          <w:lang w:eastAsia="zh-CN"/>
        </w:rPr>
        <w:t xml:space="preserve">          </w:t>
      </w:r>
      <w:r>
        <w:rPr>
          <w:rFonts w:hint="eastAsia" w:ascii="宋体" w:hAnsi="宋体" w:eastAsia="宋体" w:cs="宋体"/>
          <w:color w:val="auto"/>
          <w:sz w:val="24"/>
          <w:szCs w:val="24"/>
          <w:lang w:eastAsia="zh-CN"/>
        </w:rPr>
        <w:t>；</w:t>
      </w:r>
    </w:p>
    <w:p w14:paraId="4726298B">
      <w:pPr>
        <w:spacing w:after="0" w:line="360" w:lineRule="auto"/>
        <w:ind w:firstLine="480" w:firstLineChars="20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联系电话：</w:t>
      </w:r>
      <w:r>
        <w:rPr>
          <w:rFonts w:hint="eastAsia" w:ascii="宋体" w:hAnsi="宋体" w:eastAsia="宋体" w:cs="宋体"/>
          <w:color w:val="auto"/>
          <w:sz w:val="24"/>
          <w:szCs w:val="24"/>
          <w:u w:val="single"/>
          <w:lang w:eastAsia="zh-CN"/>
        </w:rPr>
        <w:t xml:space="preserve">  </w:t>
      </w:r>
      <w:r>
        <w:rPr>
          <w:rFonts w:hint="eastAsia" w:ascii="宋体" w:hAnsi="宋体" w:cs="宋体"/>
          <w:color w:val="auto"/>
          <w:sz w:val="24"/>
          <w:szCs w:val="24"/>
          <w:u w:val="single"/>
          <w:lang w:val="en-US" w:eastAsia="zh-CN"/>
        </w:rPr>
        <w:t xml:space="preserve">           </w:t>
      </w:r>
      <w:r>
        <w:rPr>
          <w:rFonts w:hint="eastAsia" w:ascii="宋体" w:hAnsi="宋体" w:eastAsia="宋体" w:cs="宋体"/>
          <w:color w:val="auto"/>
          <w:sz w:val="24"/>
          <w:szCs w:val="24"/>
          <w:u w:val="single"/>
          <w:lang w:eastAsia="zh-CN"/>
        </w:rPr>
        <w:t xml:space="preserve">       </w:t>
      </w:r>
      <w:r>
        <w:rPr>
          <w:rFonts w:hint="eastAsia" w:ascii="宋体" w:hAnsi="宋体" w:eastAsia="宋体" w:cs="宋体"/>
          <w:color w:val="auto"/>
          <w:sz w:val="24"/>
          <w:szCs w:val="24"/>
          <w:lang w:eastAsia="zh-CN"/>
        </w:rPr>
        <w:t>；</w:t>
      </w:r>
    </w:p>
    <w:p w14:paraId="7629E19C">
      <w:pPr>
        <w:spacing w:after="0" w:line="360" w:lineRule="auto"/>
        <w:ind w:firstLine="480" w:firstLineChars="20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电子信箱：</w:t>
      </w:r>
      <w:r>
        <w:rPr>
          <w:rFonts w:hint="eastAsia" w:ascii="宋体" w:hAnsi="宋体" w:eastAsia="宋体" w:cs="宋体"/>
          <w:color w:val="auto"/>
          <w:sz w:val="24"/>
          <w:szCs w:val="24"/>
          <w:u w:val="single"/>
          <w:lang w:eastAsia="zh-CN"/>
        </w:rPr>
        <w:t xml:space="preserve">      </w:t>
      </w:r>
      <w:r>
        <w:rPr>
          <w:rFonts w:hint="eastAsia" w:ascii="宋体" w:hAnsi="宋体" w:cs="宋体"/>
          <w:color w:val="auto"/>
          <w:sz w:val="24"/>
          <w:szCs w:val="24"/>
          <w:u w:val="single"/>
          <w:lang w:val="en-US" w:eastAsia="zh-CN"/>
        </w:rPr>
        <w:t xml:space="preserve">  </w:t>
      </w:r>
      <w:r>
        <w:rPr>
          <w:rFonts w:hint="eastAsia" w:ascii="宋体" w:hAnsi="宋体" w:eastAsia="宋体" w:cs="宋体"/>
          <w:color w:val="auto"/>
          <w:sz w:val="24"/>
          <w:szCs w:val="24"/>
          <w:u w:val="single"/>
          <w:lang w:eastAsia="zh-CN"/>
        </w:rPr>
        <w:t xml:space="preserve">              </w:t>
      </w:r>
      <w:r>
        <w:rPr>
          <w:rFonts w:hint="eastAsia" w:ascii="宋体" w:hAnsi="宋体" w:eastAsia="宋体" w:cs="宋体"/>
          <w:color w:val="auto"/>
          <w:sz w:val="24"/>
          <w:szCs w:val="24"/>
          <w:lang w:eastAsia="zh-CN"/>
        </w:rPr>
        <w:t>；</w:t>
      </w:r>
    </w:p>
    <w:p w14:paraId="375AAB96">
      <w:pPr>
        <w:spacing w:after="0" w:line="360" w:lineRule="auto"/>
        <w:ind w:firstLine="480" w:firstLineChars="20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通信地址：</w:t>
      </w:r>
      <w:r>
        <w:rPr>
          <w:rFonts w:hint="eastAsia" w:ascii="宋体" w:hAnsi="宋体" w:eastAsia="宋体" w:cs="宋体"/>
          <w:color w:val="auto"/>
          <w:sz w:val="24"/>
          <w:szCs w:val="24"/>
          <w:u w:val="single"/>
          <w:lang w:eastAsia="zh-CN"/>
        </w:rPr>
        <w:t xml:space="preserve"> </w:t>
      </w:r>
      <w:r>
        <w:rPr>
          <w:rFonts w:hint="eastAsia" w:ascii="宋体" w:hAnsi="宋体" w:cs="宋体"/>
          <w:color w:val="auto"/>
          <w:sz w:val="24"/>
          <w:szCs w:val="24"/>
          <w:u w:val="single"/>
          <w:lang w:val="en-US" w:eastAsia="zh-CN"/>
        </w:rPr>
        <w:t xml:space="preserve">                       </w:t>
      </w:r>
      <w:r>
        <w:rPr>
          <w:rFonts w:hint="eastAsia" w:ascii="宋体" w:hAnsi="宋体" w:eastAsia="宋体" w:cs="宋体"/>
          <w:color w:val="auto"/>
          <w:sz w:val="24"/>
          <w:szCs w:val="24"/>
          <w:lang w:eastAsia="zh-CN"/>
        </w:rPr>
        <w:t>。</w:t>
      </w:r>
    </w:p>
    <w:p w14:paraId="27AAF8F8">
      <w:pPr>
        <w:spacing w:after="0" w:line="360" w:lineRule="auto"/>
        <w:ind w:firstLine="480" w:firstLineChars="200"/>
        <w:rPr>
          <w:rFonts w:hint="eastAsia" w:ascii="宋体" w:hAnsi="宋体" w:eastAsia="宋体" w:cs="宋体"/>
          <w:color w:val="auto"/>
          <w:sz w:val="24"/>
          <w:szCs w:val="24"/>
          <w:u w:val="single"/>
          <w:lang w:eastAsia="zh-CN"/>
        </w:rPr>
      </w:pPr>
      <w:r>
        <w:rPr>
          <w:rFonts w:hint="eastAsia" w:ascii="宋体" w:hAnsi="宋体" w:eastAsia="宋体" w:cs="宋体"/>
          <w:color w:val="auto"/>
          <w:sz w:val="24"/>
          <w:szCs w:val="24"/>
          <w:lang w:eastAsia="zh-CN"/>
        </w:rPr>
        <w:t>发包人对发包人代表的授权范围如下：</w:t>
      </w:r>
      <w:r>
        <w:rPr>
          <w:rFonts w:hint="eastAsia" w:ascii="宋体" w:hAnsi="宋体" w:eastAsia="宋体" w:cs="宋体"/>
          <w:color w:val="auto"/>
          <w:sz w:val="24"/>
          <w:szCs w:val="24"/>
          <w:u w:val="single"/>
          <w:lang w:eastAsia="zh-CN"/>
        </w:rPr>
        <w:t>负责监理人、承包人等各方的协调管理；负责对工程质量、进度、造价、安全、文明施工、环境保护等工程建设环节进行监督、检查；工程设计变更、现场签证、施工方案的审核及按程序办理审批；工程计量、结算和支付文件的审核及按程序办理审批；负责解决合同规定的、应由发包人解决的问题。</w:t>
      </w:r>
    </w:p>
    <w:p w14:paraId="66614D48">
      <w:pPr>
        <w:spacing w:after="0" w:line="360" w:lineRule="auto"/>
        <w:ind w:firstLine="480" w:firstLineChars="200"/>
        <w:rPr>
          <w:rFonts w:hint="eastAsia" w:ascii="宋体" w:hAnsi="宋体" w:eastAsia="宋体" w:cs="宋体"/>
          <w:b/>
          <w:bCs/>
          <w:color w:val="auto"/>
          <w:sz w:val="24"/>
          <w:szCs w:val="24"/>
          <w:lang w:eastAsia="zh-CN"/>
        </w:rPr>
      </w:pPr>
      <w:r>
        <w:rPr>
          <w:rFonts w:hint="eastAsia" w:ascii="宋体" w:hAnsi="宋体" w:eastAsia="宋体" w:cs="宋体"/>
          <w:color w:val="auto"/>
          <w:sz w:val="24"/>
          <w:szCs w:val="24"/>
          <w:lang w:eastAsia="zh-CN"/>
        </w:rPr>
        <w:t>由发包人履行的其它义务：</w:t>
      </w:r>
      <w:r>
        <w:rPr>
          <w:rFonts w:hint="eastAsia" w:ascii="宋体" w:hAnsi="宋体" w:eastAsia="宋体" w:cs="宋体"/>
          <w:color w:val="auto"/>
          <w:sz w:val="24"/>
          <w:szCs w:val="24"/>
          <w:u w:val="single"/>
          <w:lang w:eastAsia="zh-CN"/>
        </w:rPr>
        <w:t xml:space="preserve">项目的立项审批、土地征用和建设用地规划审批；提供规划设计条件，确认设计方案，配合完成规划审批；完成开工审批手续；提供建设条件，包括临时水电接口等；处理建设过程中相关工作，抽查工程质量，监督承包人的工作，做好隐蔽工程验收和重要材料、设备的质量认定工作；确认工程变更；筹措建设资金，按节点支付工程款；参加工程验收，提出整改意见，接收竣工工程移交；与承包人进行工程结算等 </w:t>
      </w:r>
      <w:r>
        <w:rPr>
          <w:rFonts w:hint="eastAsia" w:ascii="宋体" w:hAnsi="宋体" w:eastAsia="宋体" w:cs="宋体"/>
          <w:color w:val="auto"/>
          <w:sz w:val="24"/>
          <w:szCs w:val="24"/>
          <w:lang w:eastAsia="zh-CN"/>
        </w:rPr>
        <w:t>。</w:t>
      </w:r>
    </w:p>
    <w:p w14:paraId="7D63FB24">
      <w:pPr>
        <w:spacing w:after="0" w:line="360" w:lineRule="auto"/>
        <w:ind w:firstLine="480" w:firstLineChars="200"/>
        <w:outlineLvl w:val="4"/>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2.4.1 提供施工现场</w:t>
      </w:r>
    </w:p>
    <w:p w14:paraId="61B53DBE">
      <w:pPr>
        <w:spacing w:after="0" w:line="360" w:lineRule="auto"/>
        <w:ind w:firstLine="480" w:firstLineChars="20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关于发包人移交施工现场的期限要求：</w:t>
      </w:r>
      <w:r>
        <w:rPr>
          <w:rFonts w:hint="eastAsia" w:ascii="宋体" w:hAnsi="宋体" w:eastAsia="宋体" w:cs="宋体"/>
          <w:color w:val="auto"/>
          <w:sz w:val="24"/>
          <w:szCs w:val="24"/>
          <w:u w:val="single"/>
          <w:lang w:eastAsia="zh-CN"/>
        </w:rPr>
        <w:t>开工前7天，施工场地达到三通一平，具备施工条件。</w:t>
      </w:r>
    </w:p>
    <w:p w14:paraId="583C6EDE">
      <w:pPr>
        <w:spacing w:after="0" w:line="360" w:lineRule="auto"/>
        <w:ind w:firstLine="480" w:firstLineChars="200"/>
        <w:outlineLvl w:val="4"/>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2.4.2 提供施工条件</w:t>
      </w:r>
    </w:p>
    <w:p w14:paraId="6A1D7603">
      <w:pPr>
        <w:spacing w:after="0" w:line="360" w:lineRule="auto"/>
        <w:ind w:firstLine="480" w:firstLineChars="200"/>
        <w:rPr>
          <w:rFonts w:hint="eastAsia" w:ascii="宋体" w:hAnsi="宋体" w:eastAsia="宋体" w:cs="宋体"/>
          <w:color w:val="auto"/>
          <w:sz w:val="24"/>
          <w:szCs w:val="24"/>
          <w:u w:val="single"/>
          <w:lang w:eastAsia="zh-CN"/>
        </w:rPr>
      </w:pPr>
      <w:r>
        <w:rPr>
          <w:rFonts w:hint="eastAsia" w:ascii="宋体" w:hAnsi="宋体" w:eastAsia="宋体" w:cs="宋体"/>
          <w:color w:val="auto"/>
          <w:sz w:val="24"/>
          <w:szCs w:val="24"/>
          <w:lang w:eastAsia="zh-CN"/>
        </w:rPr>
        <w:t>关于发包人应负责提供施工所需要的条件，包括：</w:t>
      </w:r>
      <w:r>
        <w:rPr>
          <w:rFonts w:hint="eastAsia" w:ascii="宋体" w:hAnsi="宋体" w:eastAsia="宋体" w:cs="宋体"/>
          <w:color w:val="auto"/>
          <w:sz w:val="24"/>
          <w:szCs w:val="24"/>
          <w:u w:val="single"/>
          <w:lang w:eastAsia="zh-CN"/>
        </w:rPr>
        <w:t xml:space="preserve"> 施工用水、用电由发包人引入施工现场第一阀门、第一箱变，施工用水、用电工程量按照定额用量计入合同报价，单价按定额基价执行；竣工结算时施工用水电按照定额量作为最终结算量，水电费结算单价按定额基价执行。</w:t>
      </w:r>
    </w:p>
    <w:p w14:paraId="02D1876E">
      <w:pPr>
        <w:spacing w:after="0" w:line="360" w:lineRule="auto"/>
        <w:ind w:firstLine="480" w:firstLineChars="200"/>
        <w:outlineLvl w:val="3"/>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2.5 资金来源证明及支付担保</w:t>
      </w:r>
    </w:p>
    <w:p w14:paraId="28AD7E18">
      <w:pPr>
        <w:spacing w:after="0" w:line="360" w:lineRule="auto"/>
        <w:ind w:firstLine="480" w:firstLineChars="20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发包人是否提供支付担保：</w:t>
      </w:r>
      <w:r>
        <w:rPr>
          <w:rFonts w:hint="eastAsia" w:ascii="宋体" w:hAnsi="宋体" w:eastAsia="宋体" w:cs="宋体"/>
          <w:color w:val="auto"/>
          <w:sz w:val="24"/>
          <w:szCs w:val="24"/>
          <w:u w:val="single"/>
          <w:lang w:eastAsia="zh-CN"/>
        </w:rPr>
        <w:t xml:space="preserve">  /  </w:t>
      </w:r>
      <w:r>
        <w:rPr>
          <w:rFonts w:hint="eastAsia" w:ascii="宋体" w:hAnsi="宋体" w:eastAsia="宋体" w:cs="宋体"/>
          <w:color w:val="auto"/>
          <w:sz w:val="24"/>
          <w:szCs w:val="24"/>
          <w:lang w:eastAsia="zh-CN"/>
        </w:rPr>
        <w:t>。</w:t>
      </w:r>
    </w:p>
    <w:p w14:paraId="03DFE967">
      <w:pPr>
        <w:spacing w:after="0" w:line="360" w:lineRule="auto"/>
        <w:ind w:firstLine="480" w:firstLineChars="20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发包人提供支付担保的金额：</w:t>
      </w:r>
      <w:r>
        <w:rPr>
          <w:rFonts w:hint="eastAsia" w:ascii="宋体" w:hAnsi="宋体" w:eastAsia="宋体" w:cs="宋体"/>
          <w:color w:val="auto"/>
          <w:sz w:val="24"/>
          <w:szCs w:val="24"/>
          <w:u w:val="single"/>
          <w:lang w:eastAsia="zh-CN"/>
        </w:rPr>
        <w:t xml:space="preserve">  /  </w:t>
      </w:r>
    </w:p>
    <w:p w14:paraId="28A7C4C6">
      <w:pPr>
        <w:spacing w:after="0" w:line="360" w:lineRule="auto"/>
        <w:ind w:firstLine="480" w:firstLineChars="20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发包人提供支付担保的形式：</w:t>
      </w:r>
      <w:r>
        <w:rPr>
          <w:rFonts w:hint="eastAsia" w:ascii="宋体" w:hAnsi="宋体" w:eastAsia="宋体" w:cs="宋体"/>
          <w:color w:val="auto"/>
          <w:sz w:val="24"/>
          <w:szCs w:val="24"/>
          <w:u w:val="single"/>
          <w:lang w:eastAsia="zh-CN"/>
        </w:rPr>
        <w:t xml:space="preserve">  /  </w:t>
      </w:r>
      <w:r>
        <w:rPr>
          <w:rFonts w:hint="eastAsia" w:ascii="宋体" w:hAnsi="宋体" w:eastAsia="宋体" w:cs="宋体"/>
          <w:color w:val="auto"/>
          <w:sz w:val="24"/>
          <w:szCs w:val="24"/>
          <w:lang w:eastAsia="zh-CN"/>
        </w:rPr>
        <w:t>。</w:t>
      </w:r>
    </w:p>
    <w:p w14:paraId="6B32970E">
      <w:pPr>
        <w:spacing w:after="0" w:line="360" w:lineRule="auto"/>
        <w:ind w:firstLine="480" w:firstLineChars="200"/>
        <w:outlineLvl w:val="2"/>
        <w:rPr>
          <w:rFonts w:hint="eastAsia" w:ascii="宋体" w:hAnsi="宋体" w:eastAsia="宋体" w:cs="宋体"/>
          <w:color w:val="auto"/>
          <w:sz w:val="24"/>
          <w:szCs w:val="24"/>
          <w:lang w:eastAsia="zh-CN"/>
        </w:rPr>
      </w:pPr>
      <w:bookmarkStart w:id="491" w:name="_Toc351203635"/>
      <w:r>
        <w:rPr>
          <w:rFonts w:hint="eastAsia" w:ascii="宋体" w:hAnsi="宋体" w:eastAsia="宋体" w:cs="宋体"/>
          <w:color w:val="auto"/>
          <w:sz w:val="24"/>
          <w:szCs w:val="24"/>
          <w:lang w:eastAsia="zh-CN"/>
        </w:rPr>
        <w:t>3</w:t>
      </w:r>
      <w:bookmarkStart w:id="492" w:name="_Toc296503158"/>
      <w:bookmarkStart w:id="493" w:name="_Toc296891198"/>
      <w:bookmarkStart w:id="494" w:name="_Toc292559363"/>
      <w:bookmarkStart w:id="495" w:name="_Toc296944497"/>
      <w:bookmarkStart w:id="496" w:name="_Toc296890986"/>
      <w:bookmarkStart w:id="497" w:name="_Toc297120458"/>
      <w:bookmarkStart w:id="498" w:name="_Toc296346659"/>
      <w:bookmarkStart w:id="499" w:name="_Toc292559868"/>
      <w:bookmarkStart w:id="500" w:name="_Toc297048344"/>
      <w:bookmarkStart w:id="501" w:name="_Toc296347157"/>
      <w:r>
        <w:rPr>
          <w:rFonts w:hint="eastAsia" w:ascii="宋体" w:hAnsi="宋体" w:eastAsia="宋体" w:cs="宋体"/>
          <w:color w:val="auto"/>
          <w:sz w:val="24"/>
          <w:szCs w:val="24"/>
          <w:lang w:eastAsia="zh-CN"/>
        </w:rPr>
        <w:t>. 承包人</w:t>
      </w:r>
      <w:bookmarkEnd w:id="491"/>
    </w:p>
    <w:bookmarkEnd w:id="492"/>
    <w:bookmarkEnd w:id="493"/>
    <w:bookmarkEnd w:id="494"/>
    <w:bookmarkEnd w:id="495"/>
    <w:bookmarkEnd w:id="496"/>
    <w:bookmarkEnd w:id="497"/>
    <w:bookmarkEnd w:id="498"/>
    <w:bookmarkEnd w:id="499"/>
    <w:bookmarkEnd w:id="500"/>
    <w:bookmarkEnd w:id="501"/>
    <w:p w14:paraId="23CCDF81">
      <w:pPr>
        <w:spacing w:after="0" w:line="360" w:lineRule="auto"/>
        <w:ind w:firstLine="480" w:firstLineChars="200"/>
        <w:outlineLvl w:val="3"/>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3.1 承包人的一般义务</w:t>
      </w:r>
    </w:p>
    <w:p w14:paraId="0BA567A4">
      <w:pPr>
        <w:spacing w:after="0" w:line="360" w:lineRule="auto"/>
        <w:ind w:firstLine="480" w:firstLineChars="200"/>
        <w:rPr>
          <w:rFonts w:hint="eastAsia" w:ascii="宋体" w:hAnsi="宋体" w:eastAsia="宋体" w:cs="宋体"/>
          <w:color w:val="auto"/>
          <w:sz w:val="24"/>
          <w:szCs w:val="24"/>
          <w:u w:val="single"/>
          <w:lang w:eastAsia="zh-CN"/>
        </w:rPr>
      </w:pPr>
      <w:r>
        <w:rPr>
          <w:rFonts w:hint="eastAsia" w:ascii="宋体" w:hAnsi="宋体" w:eastAsia="宋体" w:cs="宋体"/>
          <w:color w:val="auto"/>
          <w:sz w:val="24"/>
          <w:szCs w:val="24"/>
          <w:lang w:eastAsia="zh-CN"/>
        </w:rPr>
        <w:t>承包人提交的竣工资料的内容：</w:t>
      </w:r>
      <w:r>
        <w:rPr>
          <w:rFonts w:hint="eastAsia" w:ascii="宋体" w:hAnsi="宋体" w:eastAsia="宋体" w:cs="宋体"/>
          <w:color w:val="auto"/>
          <w:sz w:val="24"/>
          <w:szCs w:val="24"/>
          <w:u w:val="single"/>
          <w:lang w:eastAsia="zh-CN"/>
        </w:rPr>
        <w:t>承包人向发包人提交完整竣工图纸、竣工图电子文档及相关技术资料</w:t>
      </w:r>
      <w:r>
        <w:rPr>
          <w:rFonts w:hint="eastAsia" w:ascii="宋体" w:hAnsi="宋体" w:eastAsia="宋体" w:cs="宋体"/>
          <w:color w:val="auto"/>
          <w:sz w:val="24"/>
          <w:szCs w:val="24"/>
          <w:lang w:eastAsia="zh-CN"/>
        </w:rPr>
        <w:t>。</w:t>
      </w:r>
    </w:p>
    <w:p w14:paraId="20526655">
      <w:pPr>
        <w:spacing w:after="0" w:line="360" w:lineRule="auto"/>
        <w:ind w:firstLine="480" w:firstLineChars="20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承包人需要提交的竣工资料套数：</w:t>
      </w:r>
      <w:r>
        <w:rPr>
          <w:rFonts w:hint="eastAsia" w:ascii="宋体" w:hAnsi="宋体" w:eastAsia="宋体" w:cs="宋体"/>
          <w:color w:val="auto"/>
          <w:sz w:val="24"/>
          <w:szCs w:val="24"/>
          <w:u w:val="single"/>
          <w:lang w:eastAsia="zh-CN"/>
        </w:rPr>
        <w:t xml:space="preserve"> 双方协商  </w:t>
      </w:r>
      <w:r>
        <w:rPr>
          <w:rFonts w:hint="eastAsia" w:ascii="宋体" w:hAnsi="宋体" w:eastAsia="宋体" w:cs="宋体"/>
          <w:color w:val="auto"/>
          <w:sz w:val="24"/>
          <w:szCs w:val="24"/>
          <w:lang w:eastAsia="zh-CN"/>
        </w:rPr>
        <w:t>。</w:t>
      </w:r>
    </w:p>
    <w:p w14:paraId="45D8863B">
      <w:pPr>
        <w:spacing w:after="0" w:line="360" w:lineRule="auto"/>
        <w:ind w:firstLine="480" w:firstLineChars="20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承包人提交的竣工资料的费用承担：</w:t>
      </w:r>
      <w:r>
        <w:rPr>
          <w:rFonts w:hint="eastAsia" w:ascii="宋体" w:hAnsi="宋体" w:eastAsia="宋体" w:cs="宋体"/>
          <w:color w:val="auto"/>
          <w:sz w:val="24"/>
          <w:szCs w:val="24"/>
          <w:u w:val="single"/>
          <w:lang w:eastAsia="zh-CN"/>
        </w:rPr>
        <w:t xml:space="preserve"> 由承包人承担 </w:t>
      </w:r>
      <w:r>
        <w:rPr>
          <w:rFonts w:hint="eastAsia" w:ascii="宋体" w:hAnsi="宋体" w:eastAsia="宋体" w:cs="宋体"/>
          <w:color w:val="auto"/>
          <w:sz w:val="24"/>
          <w:szCs w:val="24"/>
          <w:lang w:eastAsia="zh-CN"/>
        </w:rPr>
        <w:t>。</w:t>
      </w:r>
    </w:p>
    <w:p w14:paraId="74FDF406">
      <w:pPr>
        <w:spacing w:after="0" w:line="360" w:lineRule="auto"/>
        <w:ind w:firstLine="480" w:firstLineChars="200"/>
        <w:rPr>
          <w:rFonts w:hint="eastAsia" w:ascii="宋体" w:hAnsi="宋体" w:eastAsia="宋体" w:cs="宋体"/>
          <w:color w:val="auto"/>
          <w:sz w:val="24"/>
          <w:szCs w:val="24"/>
          <w:u w:val="single"/>
          <w:lang w:eastAsia="zh-CN"/>
        </w:rPr>
      </w:pPr>
      <w:r>
        <w:rPr>
          <w:rFonts w:hint="eastAsia" w:ascii="宋体" w:hAnsi="宋体" w:eastAsia="宋体" w:cs="宋体"/>
          <w:color w:val="auto"/>
          <w:sz w:val="24"/>
          <w:szCs w:val="24"/>
          <w:lang w:eastAsia="zh-CN"/>
        </w:rPr>
        <w:t>承包人提交的竣工资料移交时间：</w:t>
      </w:r>
      <w:r>
        <w:rPr>
          <w:rFonts w:hint="eastAsia" w:ascii="宋体" w:hAnsi="宋体" w:eastAsia="宋体" w:cs="宋体"/>
          <w:color w:val="auto"/>
          <w:sz w:val="24"/>
          <w:szCs w:val="24"/>
          <w:u w:val="single"/>
          <w:lang w:eastAsia="zh-CN"/>
        </w:rPr>
        <w:t>工程竣工验收合格后30日内。</w:t>
      </w:r>
    </w:p>
    <w:p w14:paraId="64154A00">
      <w:pPr>
        <w:spacing w:after="0" w:line="360" w:lineRule="auto"/>
        <w:ind w:firstLine="480" w:firstLineChars="20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承包人提交的竣工资料形式要求：</w:t>
      </w:r>
      <w:r>
        <w:rPr>
          <w:rFonts w:hint="eastAsia" w:ascii="宋体" w:hAnsi="宋体" w:eastAsia="宋体" w:cs="宋体"/>
          <w:color w:val="auto"/>
          <w:sz w:val="24"/>
          <w:szCs w:val="24"/>
          <w:u w:val="single"/>
          <w:lang w:eastAsia="zh-CN"/>
        </w:rPr>
        <w:t xml:space="preserve">书面及电子文档 </w:t>
      </w:r>
      <w:r>
        <w:rPr>
          <w:rFonts w:hint="eastAsia" w:ascii="宋体" w:hAnsi="宋体" w:eastAsia="宋体" w:cs="宋体"/>
          <w:color w:val="auto"/>
          <w:sz w:val="24"/>
          <w:szCs w:val="24"/>
          <w:lang w:eastAsia="zh-CN"/>
        </w:rPr>
        <w:t>。</w:t>
      </w:r>
    </w:p>
    <w:p w14:paraId="7C079433">
      <w:pPr>
        <w:spacing w:after="0" w:line="360" w:lineRule="auto"/>
        <w:ind w:firstLine="480" w:firstLineChars="20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承包人应履行的其他义务：</w:t>
      </w:r>
      <w:r>
        <w:rPr>
          <w:rFonts w:hint="eastAsia" w:ascii="宋体" w:hAnsi="宋体" w:eastAsia="宋体" w:cs="宋体"/>
          <w:color w:val="auto"/>
          <w:sz w:val="24"/>
          <w:szCs w:val="24"/>
          <w:u w:val="single"/>
          <w:lang w:eastAsia="zh-CN"/>
        </w:rPr>
        <w:t>执行通用条款</w:t>
      </w:r>
      <w:r>
        <w:rPr>
          <w:rFonts w:hint="eastAsia" w:ascii="宋体" w:hAnsi="宋体" w:eastAsia="宋体" w:cs="宋体"/>
          <w:color w:val="auto"/>
          <w:sz w:val="24"/>
          <w:szCs w:val="24"/>
          <w:lang w:eastAsia="zh-CN"/>
        </w:rPr>
        <w:t>。</w:t>
      </w:r>
    </w:p>
    <w:p w14:paraId="089AE0A2">
      <w:pPr>
        <w:spacing w:after="0" w:line="360" w:lineRule="auto"/>
        <w:ind w:firstLine="480" w:firstLineChars="200"/>
        <w:rPr>
          <w:rFonts w:hint="eastAsia" w:ascii="宋体" w:hAnsi="宋体" w:eastAsia="宋体" w:cs="宋体"/>
          <w:color w:val="auto"/>
          <w:sz w:val="24"/>
          <w:szCs w:val="24"/>
          <w:u w:val="none"/>
          <w:lang w:eastAsia="zh-CN"/>
        </w:rPr>
      </w:pPr>
      <w:r>
        <w:rPr>
          <w:rFonts w:hint="eastAsia" w:ascii="宋体" w:hAnsi="宋体" w:eastAsia="宋体" w:cs="宋体"/>
          <w:color w:val="auto"/>
          <w:sz w:val="24"/>
          <w:szCs w:val="24"/>
          <w:u w:val="none"/>
          <w:lang w:eastAsia="zh-CN"/>
        </w:rPr>
        <w:t>承包人不能以任何理由拖欠国家、省、市规定的职工社会福利、工资和其他合作方的工程款项，特别是农民工工资及应为其缴纳的社会保险；</w:t>
      </w:r>
    </w:p>
    <w:p w14:paraId="38B86648">
      <w:pPr>
        <w:spacing w:after="0" w:line="360" w:lineRule="auto"/>
        <w:ind w:firstLine="480" w:firstLineChars="200"/>
        <w:rPr>
          <w:rFonts w:hint="eastAsia" w:ascii="宋体" w:hAnsi="宋体" w:eastAsia="宋体" w:cs="宋体"/>
          <w:color w:val="auto"/>
          <w:sz w:val="24"/>
          <w:szCs w:val="24"/>
          <w:u w:val="none"/>
          <w:lang w:eastAsia="zh-CN"/>
        </w:rPr>
      </w:pPr>
      <w:r>
        <w:rPr>
          <w:rFonts w:hint="eastAsia" w:ascii="宋体" w:hAnsi="宋体" w:eastAsia="宋体" w:cs="宋体"/>
          <w:color w:val="auto"/>
          <w:sz w:val="24"/>
          <w:szCs w:val="24"/>
          <w:u w:val="none"/>
          <w:lang w:eastAsia="zh-CN"/>
        </w:rPr>
        <w:t>由承包人负责项目实施中的安全生产、治污减霾、文明施工、环境保护等工作，并支付相关费用</w:t>
      </w:r>
      <w:r>
        <w:rPr>
          <w:rFonts w:hint="eastAsia" w:ascii="宋体" w:hAnsi="宋体" w:cs="宋体"/>
          <w:color w:val="auto"/>
          <w:sz w:val="24"/>
          <w:szCs w:val="24"/>
          <w:u w:val="none"/>
          <w:lang w:eastAsia="zh-CN"/>
        </w:rPr>
        <w:t>。</w:t>
      </w:r>
    </w:p>
    <w:p w14:paraId="4DC39A13">
      <w:pPr>
        <w:spacing w:after="0" w:line="360" w:lineRule="auto"/>
        <w:ind w:firstLine="480" w:firstLineChars="200"/>
        <w:outlineLvl w:val="3"/>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3.2 项目经理</w:t>
      </w:r>
    </w:p>
    <w:p w14:paraId="0891C098">
      <w:pPr>
        <w:spacing w:after="0" w:line="360" w:lineRule="auto"/>
        <w:ind w:firstLine="480" w:firstLineChars="200"/>
        <w:outlineLvl w:val="4"/>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3.2.1 项目经理：</w:t>
      </w:r>
    </w:p>
    <w:p w14:paraId="39E80EAC">
      <w:pPr>
        <w:spacing w:after="0" w:line="360" w:lineRule="auto"/>
        <w:ind w:firstLine="480" w:firstLineChars="20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姓    名：</w:t>
      </w:r>
      <w:r>
        <w:rPr>
          <w:rFonts w:hint="eastAsia" w:ascii="宋体" w:hAnsi="宋体" w:eastAsia="宋体" w:cs="宋体"/>
          <w:color w:val="auto"/>
          <w:sz w:val="24"/>
          <w:szCs w:val="24"/>
          <w:u w:val="single"/>
          <w:lang w:eastAsia="zh-CN"/>
        </w:rPr>
        <w:t xml:space="preserve">    </w:t>
      </w:r>
      <w:r>
        <w:rPr>
          <w:rFonts w:hint="eastAsia" w:ascii="宋体" w:hAnsi="宋体" w:cs="宋体"/>
          <w:color w:val="auto"/>
          <w:sz w:val="24"/>
          <w:szCs w:val="24"/>
          <w:u w:val="single"/>
          <w:lang w:val="en-US" w:eastAsia="zh-CN"/>
        </w:rPr>
        <w:t xml:space="preserve">   </w:t>
      </w:r>
      <w:r>
        <w:rPr>
          <w:rFonts w:hint="eastAsia" w:ascii="宋体" w:hAnsi="宋体" w:eastAsia="宋体" w:cs="宋体"/>
          <w:color w:val="auto"/>
          <w:sz w:val="24"/>
          <w:szCs w:val="24"/>
          <w:u w:val="single"/>
          <w:lang w:eastAsia="zh-CN"/>
        </w:rPr>
        <w:t xml:space="preserve">      </w:t>
      </w:r>
      <w:r>
        <w:rPr>
          <w:rFonts w:hint="eastAsia" w:ascii="宋体" w:hAnsi="宋体" w:eastAsia="宋体" w:cs="宋体"/>
          <w:color w:val="auto"/>
          <w:sz w:val="24"/>
          <w:szCs w:val="24"/>
          <w:lang w:eastAsia="zh-CN"/>
        </w:rPr>
        <w:t>；</w:t>
      </w:r>
    </w:p>
    <w:p w14:paraId="06297A49">
      <w:pPr>
        <w:spacing w:after="0" w:line="360" w:lineRule="auto"/>
        <w:ind w:firstLine="480" w:firstLineChars="20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身份证号：</w:t>
      </w:r>
      <w:r>
        <w:rPr>
          <w:rFonts w:hint="eastAsia" w:ascii="宋体" w:hAnsi="宋体" w:cs="宋体"/>
          <w:color w:val="auto"/>
          <w:sz w:val="24"/>
          <w:szCs w:val="24"/>
          <w:u w:val="single"/>
          <w:lang w:val="en-US" w:eastAsia="zh-CN"/>
        </w:rPr>
        <w:t xml:space="preserve">                   </w:t>
      </w:r>
      <w:r>
        <w:rPr>
          <w:rFonts w:hint="eastAsia" w:ascii="宋体" w:hAnsi="宋体" w:eastAsia="宋体" w:cs="宋体"/>
          <w:color w:val="auto"/>
          <w:sz w:val="24"/>
          <w:szCs w:val="24"/>
          <w:u w:val="single"/>
          <w:lang w:eastAsia="zh-CN"/>
        </w:rPr>
        <w:t></w:t>
      </w:r>
      <w:r>
        <w:rPr>
          <w:rFonts w:hint="eastAsia" w:ascii="宋体" w:hAnsi="宋体" w:eastAsia="宋体" w:cs="宋体"/>
          <w:color w:val="auto"/>
          <w:sz w:val="24"/>
          <w:szCs w:val="24"/>
          <w:lang w:eastAsia="zh-CN"/>
        </w:rPr>
        <w:t>；</w:t>
      </w:r>
    </w:p>
    <w:p w14:paraId="0680B2D6">
      <w:pPr>
        <w:spacing w:after="0" w:line="360" w:lineRule="auto"/>
        <w:ind w:firstLine="480" w:firstLineChars="20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建造师执业资格等级：</w:t>
      </w:r>
      <w:r>
        <w:rPr>
          <w:rFonts w:hint="eastAsia" w:ascii="宋体" w:hAnsi="宋体" w:eastAsia="宋体" w:cs="宋体"/>
          <w:color w:val="auto"/>
          <w:sz w:val="24"/>
          <w:szCs w:val="24"/>
          <w:u w:val="single"/>
          <w:lang w:eastAsia="zh-CN"/>
        </w:rPr>
        <w:t xml:space="preserve">  </w:t>
      </w:r>
      <w:r>
        <w:rPr>
          <w:rFonts w:hint="eastAsia" w:ascii="宋体" w:hAnsi="宋体" w:cs="宋体"/>
          <w:color w:val="auto"/>
          <w:sz w:val="24"/>
          <w:szCs w:val="24"/>
          <w:u w:val="single"/>
          <w:lang w:val="en-US" w:eastAsia="zh-CN"/>
        </w:rPr>
        <w:t xml:space="preserve">    </w:t>
      </w:r>
      <w:r>
        <w:rPr>
          <w:rFonts w:hint="eastAsia" w:ascii="宋体" w:hAnsi="宋体" w:eastAsia="宋体" w:cs="宋体"/>
          <w:color w:val="auto"/>
          <w:sz w:val="24"/>
          <w:szCs w:val="24"/>
          <w:u w:val="single"/>
          <w:lang w:eastAsia="zh-CN"/>
        </w:rPr>
        <w:t xml:space="preserve">   </w:t>
      </w:r>
      <w:r>
        <w:rPr>
          <w:rFonts w:hint="eastAsia" w:ascii="宋体" w:hAnsi="宋体" w:eastAsia="宋体" w:cs="宋体"/>
          <w:color w:val="auto"/>
          <w:sz w:val="24"/>
          <w:szCs w:val="24"/>
          <w:lang w:eastAsia="zh-CN"/>
        </w:rPr>
        <w:t>；</w:t>
      </w:r>
    </w:p>
    <w:p w14:paraId="1E210635">
      <w:pPr>
        <w:spacing w:after="0" w:line="360" w:lineRule="auto"/>
        <w:ind w:firstLine="480" w:firstLineChars="20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建造师注册证书号：</w:t>
      </w:r>
      <w:r>
        <w:rPr>
          <w:rFonts w:hint="eastAsia" w:ascii="宋体" w:hAnsi="宋体" w:eastAsia="宋体" w:cs="宋体"/>
          <w:color w:val="auto"/>
          <w:sz w:val="24"/>
          <w:szCs w:val="24"/>
          <w:u w:val="single"/>
          <w:lang w:eastAsia="zh-CN"/>
        </w:rPr>
        <w:t></w:t>
      </w:r>
      <w:r>
        <w:rPr>
          <w:rFonts w:hint="eastAsia" w:ascii="宋体" w:hAnsi="宋体" w:cs="宋体"/>
          <w:color w:val="auto"/>
          <w:sz w:val="24"/>
          <w:szCs w:val="24"/>
          <w:u w:val="single"/>
          <w:lang w:val="en-US" w:eastAsia="zh-CN"/>
        </w:rPr>
        <w:t xml:space="preserve">         </w:t>
      </w:r>
      <w:r>
        <w:rPr>
          <w:rFonts w:hint="eastAsia" w:ascii="宋体" w:hAnsi="宋体" w:eastAsia="宋体" w:cs="宋体"/>
          <w:color w:val="auto"/>
          <w:sz w:val="24"/>
          <w:szCs w:val="24"/>
          <w:u w:val="single"/>
          <w:lang w:eastAsia="zh-CN"/>
        </w:rPr>
        <w:t></w:t>
      </w:r>
      <w:r>
        <w:rPr>
          <w:rFonts w:hint="eastAsia" w:ascii="宋体" w:hAnsi="宋体" w:eastAsia="宋体" w:cs="宋体"/>
          <w:color w:val="auto"/>
          <w:sz w:val="24"/>
          <w:szCs w:val="24"/>
          <w:lang w:eastAsia="zh-CN"/>
        </w:rPr>
        <w:t>；</w:t>
      </w:r>
    </w:p>
    <w:p w14:paraId="7A9BE331">
      <w:pPr>
        <w:spacing w:after="0" w:line="360" w:lineRule="auto"/>
        <w:ind w:firstLine="480" w:firstLineChars="20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建造师执业印章号：</w:t>
      </w:r>
      <w:r>
        <w:rPr>
          <w:rFonts w:hint="eastAsia" w:ascii="宋体" w:hAnsi="宋体" w:eastAsia="宋体" w:cs="宋体"/>
          <w:color w:val="auto"/>
          <w:sz w:val="24"/>
          <w:szCs w:val="24"/>
          <w:u w:val="single"/>
          <w:lang w:eastAsia="zh-CN"/>
        </w:rPr>
        <w:t>         </w:t>
      </w:r>
      <w:r>
        <w:rPr>
          <w:rFonts w:hint="eastAsia" w:ascii="宋体" w:hAnsi="宋体" w:eastAsia="宋体" w:cs="宋体"/>
          <w:color w:val="auto"/>
          <w:sz w:val="24"/>
          <w:szCs w:val="24"/>
          <w:lang w:eastAsia="zh-CN"/>
        </w:rPr>
        <w:t>；</w:t>
      </w:r>
    </w:p>
    <w:p w14:paraId="17055510">
      <w:pPr>
        <w:spacing w:after="0" w:line="360" w:lineRule="auto"/>
        <w:ind w:firstLine="480" w:firstLineChars="20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安全生产考核合格证书号：</w:t>
      </w:r>
      <w:r>
        <w:rPr>
          <w:rFonts w:hint="eastAsia" w:ascii="宋体" w:hAnsi="宋体" w:cs="宋体"/>
          <w:color w:val="auto"/>
          <w:sz w:val="24"/>
          <w:szCs w:val="24"/>
          <w:u w:val="single"/>
          <w:lang w:val="en-US" w:eastAsia="zh-CN"/>
        </w:rPr>
        <w:t xml:space="preserve">       </w:t>
      </w:r>
      <w:r>
        <w:rPr>
          <w:rFonts w:hint="eastAsia" w:ascii="宋体" w:hAnsi="宋体" w:eastAsia="宋体" w:cs="宋体"/>
          <w:color w:val="auto"/>
          <w:sz w:val="24"/>
          <w:szCs w:val="24"/>
          <w:lang w:eastAsia="zh-CN"/>
        </w:rPr>
        <w:t>；</w:t>
      </w:r>
    </w:p>
    <w:p w14:paraId="5C93AFE5">
      <w:pPr>
        <w:spacing w:after="0" w:line="360" w:lineRule="auto"/>
        <w:ind w:firstLine="480" w:firstLineChars="20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联系电话：</w:t>
      </w:r>
      <w:r>
        <w:rPr>
          <w:rFonts w:hint="eastAsia" w:ascii="宋体" w:hAnsi="宋体" w:eastAsia="宋体" w:cs="宋体"/>
          <w:color w:val="auto"/>
          <w:sz w:val="24"/>
          <w:szCs w:val="24"/>
          <w:u w:val="single"/>
          <w:lang w:eastAsia="zh-CN"/>
        </w:rPr>
        <w:t xml:space="preserve">    </w:t>
      </w:r>
      <w:r>
        <w:rPr>
          <w:rFonts w:hint="eastAsia" w:ascii="宋体" w:hAnsi="宋体" w:cs="宋体"/>
          <w:color w:val="auto"/>
          <w:sz w:val="24"/>
          <w:szCs w:val="24"/>
          <w:u w:val="single"/>
          <w:lang w:val="en-US" w:eastAsia="zh-CN"/>
        </w:rPr>
        <w:t xml:space="preserve">             </w:t>
      </w:r>
      <w:r>
        <w:rPr>
          <w:rFonts w:hint="eastAsia" w:ascii="宋体" w:hAnsi="宋体" w:eastAsia="宋体" w:cs="宋体"/>
          <w:color w:val="auto"/>
          <w:sz w:val="24"/>
          <w:szCs w:val="24"/>
          <w:u w:val="single"/>
          <w:lang w:eastAsia="zh-CN"/>
        </w:rPr>
        <w:t xml:space="preserve">  </w:t>
      </w:r>
      <w:r>
        <w:rPr>
          <w:rFonts w:hint="eastAsia" w:ascii="宋体" w:hAnsi="宋体" w:eastAsia="宋体" w:cs="宋体"/>
          <w:color w:val="auto"/>
          <w:sz w:val="24"/>
          <w:szCs w:val="24"/>
          <w:lang w:eastAsia="zh-CN"/>
        </w:rPr>
        <w:t>；</w:t>
      </w:r>
    </w:p>
    <w:p w14:paraId="76E7DA48">
      <w:pPr>
        <w:spacing w:after="0" w:line="360" w:lineRule="auto"/>
        <w:ind w:firstLine="480" w:firstLineChars="20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电子信箱：</w:t>
      </w:r>
      <w:r>
        <w:rPr>
          <w:rFonts w:hint="eastAsia" w:ascii="宋体" w:hAnsi="宋体" w:eastAsia="宋体" w:cs="宋体"/>
          <w:color w:val="auto"/>
          <w:sz w:val="24"/>
          <w:szCs w:val="24"/>
          <w:u w:val="single"/>
          <w:lang w:eastAsia="zh-CN"/>
        </w:rPr>
        <w:t xml:space="preserve">                   </w:t>
      </w:r>
      <w:r>
        <w:rPr>
          <w:rFonts w:hint="eastAsia" w:ascii="宋体" w:hAnsi="宋体" w:eastAsia="宋体" w:cs="宋体"/>
          <w:color w:val="auto"/>
          <w:sz w:val="24"/>
          <w:szCs w:val="24"/>
          <w:lang w:eastAsia="zh-CN"/>
        </w:rPr>
        <w:t>；</w:t>
      </w:r>
    </w:p>
    <w:p w14:paraId="4D9D23E6">
      <w:pPr>
        <w:spacing w:after="0" w:line="360" w:lineRule="auto"/>
        <w:ind w:firstLine="480" w:firstLineChars="20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通信地址：</w:t>
      </w:r>
      <w:r>
        <w:rPr>
          <w:rFonts w:hint="eastAsia" w:ascii="宋体" w:hAnsi="宋体" w:eastAsia="宋体" w:cs="宋体"/>
          <w:color w:val="auto"/>
          <w:sz w:val="24"/>
          <w:szCs w:val="24"/>
          <w:u w:val="single"/>
          <w:lang w:eastAsia="zh-CN"/>
        </w:rPr>
        <w:t></w:t>
      </w:r>
      <w:r>
        <w:rPr>
          <w:rFonts w:hint="eastAsia" w:ascii="宋体" w:hAnsi="宋体" w:cs="宋体"/>
          <w:color w:val="auto"/>
          <w:sz w:val="24"/>
          <w:szCs w:val="24"/>
          <w:u w:val="single"/>
          <w:lang w:val="en-US" w:eastAsia="zh-CN"/>
        </w:rPr>
        <w:t xml:space="preserve">                 </w:t>
      </w:r>
      <w:r>
        <w:rPr>
          <w:rFonts w:hint="eastAsia" w:ascii="宋体" w:hAnsi="宋体" w:eastAsia="宋体" w:cs="宋体"/>
          <w:color w:val="auto"/>
          <w:sz w:val="24"/>
          <w:szCs w:val="24"/>
          <w:u w:val="single"/>
          <w:lang w:eastAsia="zh-CN"/>
        </w:rPr>
        <w:t xml:space="preserve">  </w:t>
      </w:r>
      <w:r>
        <w:rPr>
          <w:rFonts w:hint="eastAsia" w:ascii="宋体" w:hAnsi="宋体" w:eastAsia="宋体" w:cs="宋体"/>
          <w:color w:val="auto"/>
          <w:sz w:val="24"/>
          <w:szCs w:val="24"/>
          <w:lang w:eastAsia="zh-CN"/>
        </w:rPr>
        <w:t>。</w:t>
      </w:r>
    </w:p>
    <w:p w14:paraId="380C3B17">
      <w:pPr>
        <w:spacing w:after="0" w:line="360" w:lineRule="auto"/>
        <w:ind w:firstLine="480" w:firstLineChars="20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承包人对项目经理的授权范围如下：</w:t>
      </w:r>
      <w:r>
        <w:rPr>
          <w:rFonts w:hint="eastAsia" w:ascii="宋体" w:hAnsi="宋体" w:eastAsia="宋体" w:cs="宋体"/>
          <w:color w:val="auto"/>
          <w:sz w:val="24"/>
          <w:szCs w:val="24"/>
          <w:u w:val="single"/>
          <w:lang w:eastAsia="zh-CN"/>
        </w:rPr>
        <w:t xml:space="preserve"> 1、项目经理负责工程施工全过程的管理、协调、并处理往来文件；2、全面管理工程施工过程的质量、安全、进度、造价（现场签证、索赔、工程进度款支付的协调工作），及时解决施工过程中的问题；3、必须参加监理例会及其他由监理单位或发包人组织的有关工程施工的会议</w:t>
      </w:r>
      <w:r>
        <w:rPr>
          <w:rFonts w:hint="eastAsia" w:ascii="宋体" w:hAnsi="宋体" w:eastAsia="宋体" w:cs="宋体"/>
          <w:color w:val="auto"/>
          <w:sz w:val="24"/>
          <w:szCs w:val="24"/>
          <w:lang w:eastAsia="zh-CN"/>
        </w:rPr>
        <w:t>。</w:t>
      </w:r>
    </w:p>
    <w:p w14:paraId="3B955C52">
      <w:pPr>
        <w:spacing w:after="0" w:line="360" w:lineRule="auto"/>
        <w:ind w:firstLine="480" w:firstLineChars="20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关于项目经理每月在施工现场的时间要求：</w:t>
      </w:r>
      <w:r>
        <w:rPr>
          <w:rFonts w:hint="eastAsia" w:ascii="宋体" w:hAnsi="宋体" w:eastAsia="宋体" w:cs="宋体"/>
          <w:color w:val="auto"/>
          <w:sz w:val="24"/>
          <w:szCs w:val="24"/>
          <w:u w:val="single"/>
          <w:lang w:eastAsia="zh-CN"/>
        </w:rPr>
        <w:t>不少于24天，每天不少于8小时。</w:t>
      </w:r>
    </w:p>
    <w:p w14:paraId="1610D946">
      <w:pPr>
        <w:spacing w:after="0" w:line="360" w:lineRule="auto"/>
        <w:ind w:firstLine="480" w:firstLineChars="200"/>
        <w:rPr>
          <w:rFonts w:hint="eastAsia" w:ascii="仿宋" w:hAnsi="仿宋" w:eastAsia="仿宋" w:cs="仿宋"/>
          <w:sz w:val="24"/>
          <w:szCs w:val="24"/>
          <w:u w:val="single"/>
          <w:lang w:eastAsia="zh-CN"/>
        </w:rPr>
      </w:pPr>
      <w:r>
        <w:rPr>
          <w:rFonts w:hint="eastAsia" w:ascii="宋体" w:hAnsi="宋体" w:cs="宋体"/>
          <w:color w:val="auto"/>
          <w:sz w:val="24"/>
          <w:szCs w:val="24"/>
          <w:highlight w:val="none"/>
          <w:lang w:eastAsia="zh-CN"/>
        </w:rPr>
        <w:t>承包人未提交项目经理</w:t>
      </w:r>
      <w:r>
        <w:rPr>
          <w:rFonts w:hint="eastAsia" w:ascii="宋体" w:hAnsi="宋体" w:cs="宋体"/>
          <w:bCs/>
          <w:color w:val="auto"/>
          <w:sz w:val="24"/>
          <w:szCs w:val="24"/>
          <w:highlight w:val="none"/>
          <w:lang w:val="zh-CN" w:eastAsia="zh-CN"/>
        </w:rPr>
        <w:t>、</w:t>
      </w:r>
      <w:r>
        <w:rPr>
          <w:rFonts w:hint="eastAsia" w:ascii="宋体" w:hAnsi="宋体" w:cs="宋体"/>
          <w:bCs/>
          <w:color w:val="auto"/>
          <w:sz w:val="24"/>
          <w:szCs w:val="24"/>
          <w:highlight w:val="none"/>
          <w:lang w:eastAsia="zh-CN"/>
        </w:rPr>
        <w:t>技术负责人</w:t>
      </w:r>
      <w:r>
        <w:rPr>
          <w:rFonts w:hint="eastAsia" w:ascii="宋体" w:hAnsi="宋体" w:cs="宋体"/>
          <w:bCs/>
          <w:color w:val="auto"/>
          <w:sz w:val="24"/>
          <w:szCs w:val="24"/>
          <w:highlight w:val="none"/>
          <w:lang w:val="zh-CN" w:eastAsia="zh-CN"/>
        </w:rPr>
        <w:t>、</w:t>
      </w:r>
      <w:r>
        <w:rPr>
          <w:rFonts w:hint="eastAsia" w:ascii="宋体" w:hAnsi="宋体" w:cs="宋体"/>
          <w:bCs/>
          <w:color w:val="auto"/>
          <w:sz w:val="24"/>
          <w:szCs w:val="24"/>
          <w:highlight w:val="none"/>
          <w:lang w:eastAsia="zh-CN"/>
        </w:rPr>
        <w:t>质量管理负责人</w:t>
      </w:r>
      <w:r>
        <w:rPr>
          <w:rFonts w:hint="eastAsia" w:ascii="宋体" w:hAnsi="宋体" w:cs="宋体"/>
          <w:bCs/>
          <w:color w:val="auto"/>
          <w:sz w:val="24"/>
          <w:szCs w:val="24"/>
          <w:highlight w:val="none"/>
          <w:lang w:val="zh-CN" w:eastAsia="zh-CN"/>
        </w:rPr>
        <w:t>、</w:t>
      </w:r>
      <w:r>
        <w:rPr>
          <w:rFonts w:hint="eastAsia" w:ascii="宋体" w:hAnsi="宋体" w:cs="宋体"/>
          <w:bCs/>
          <w:color w:val="auto"/>
          <w:sz w:val="24"/>
          <w:szCs w:val="24"/>
          <w:highlight w:val="none"/>
          <w:lang w:eastAsia="zh-CN"/>
        </w:rPr>
        <w:t>安全管理负责人</w:t>
      </w:r>
      <w:r>
        <w:rPr>
          <w:rFonts w:hint="eastAsia" w:ascii="宋体" w:hAnsi="宋体" w:cs="宋体"/>
          <w:color w:val="auto"/>
          <w:sz w:val="24"/>
          <w:szCs w:val="24"/>
          <w:highlight w:val="none"/>
          <w:lang w:eastAsia="zh-CN"/>
        </w:rPr>
        <w:t>劳动合同，或者没有为其缴纳社会保险证明的违约责任</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u w:val="single"/>
          <w:lang w:eastAsia="zh-CN"/>
        </w:rPr>
        <w:t>承包人不提交上述文件</w:t>
      </w:r>
      <w:r>
        <w:rPr>
          <w:rFonts w:hint="eastAsia" w:ascii="宋体" w:hAnsi="宋体" w:eastAsia="宋体" w:cs="宋体"/>
          <w:sz w:val="24"/>
          <w:szCs w:val="24"/>
          <w:u w:val="single"/>
          <w:lang w:val="en-US" w:eastAsia="zh-CN"/>
        </w:rPr>
        <w:t>或未给上述人员缴纳社保的</w:t>
      </w:r>
      <w:r>
        <w:rPr>
          <w:rFonts w:hint="eastAsia" w:ascii="宋体" w:hAnsi="宋体" w:eastAsia="宋体" w:cs="宋体"/>
          <w:sz w:val="24"/>
          <w:szCs w:val="24"/>
          <w:u w:val="single"/>
          <w:lang w:eastAsia="zh-CN"/>
        </w:rPr>
        <w:t>，项目经理等</w:t>
      </w:r>
      <w:r>
        <w:rPr>
          <w:rFonts w:hint="eastAsia" w:ascii="宋体" w:hAnsi="宋体" w:eastAsia="宋体" w:cs="宋体"/>
          <w:sz w:val="24"/>
          <w:szCs w:val="24"/>
          <w:u w:val="single"/>
          <w:lang w:val="en-US" w:eastAsia="zh-CN"/>
        </w:rPr>
        <w:t>人</w:t>
      </w:r>
      <w:r>
        <w:rPr>
          <w:rFonts w:hint="eastAsia" w:ascii="宋体" w:hAnsi="宋体" w:eastAsia="宋体" w:cs="宋体"/>
          <w:sz w:val="24"/>
          <w:szCs w:val="24"/>
          <w:u w:val="single"/>
          <w:lang w:eastAsia="zh-CN"/>
        </w:rPr>
        <w:t>无权履行职责，发包人有权要求更换项目经理等</w:t>
      </w:r>
      <w:r>
        <w:rPr>
          <w:rFonts w:hint="eastAsia" w:ascii="宋体" w:hAnsi="宋体" w:eastAsia="宋体" w:cs="宋体"/>
          <w:sz w:val="24"/>
          <w:szCs w:val="24"/>
          <w:u w:val="single"/>
          <w:lang w:val="en-US" w:eastAsia="zh-CN"/>
        </w:rPr>
        <w:t>相关人员</w:t>
      </w:r>
      <w:r>
        <w:rPr>
          <w:rFonts w:hint="eastAsia" w:ascii="宋体" w:hAnsi="宋体" w:eastAsia="宋体" w:cs="宋体"/>
          <w:sz w:val="24"/>
          <w:szCs w:val="24"/>
          <w:u w:val="single"/>
          <w:lang w:eastAsia="zh-CN"/>
        </w:rPr>
        <w:t>，承包人承担上述违约给发包人造成的一切损失。</w:t>
      </w:r>
    </w:p>
    <w:p w14:paraId="2B5230BF">
      <w:pPr>
        <w:spacing w:after="0" w:line="360" w:lineRule="auto"/>
        <w:ind w:firstLine="480" w:firstLineChars="20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项目经理未经批准，擅自离开施工现场的违约责任：</w:t>
      </w:r>
      <w:r>
        <w:rPr>
          <w:rFonts w:hint="eastAsia" w:ascii="宋体" w:hAnsi="宋体" w:cs="宋体"/>
          <w:color w:val="auto"/>
          <w:sz w:val="24"/>
          <w:szCs w:val="24"/>
          <w:highlight w:val="none"/>
          <w:u w:val="single"/>
          <w:lang w:eastAsia="zh-CN"/>
        </w:rPr>
        <w:t>项目经理应实行考勤制度，项目经理每月实际到岗天数每少一天，</w:t>
      </w:r>
      <w:r>
        <w:rPr>
          <w:rFonts w:hint="eastAsia" w:ascii="宋体" w:hAnsi="宋体" w:cs="宋体"/>
          <w:color w:val="auto"/>
          <w:sz w:val="24"/>
          <w:szCs w:val="24"/>
          <w:highlight w:val="none"/>
          <w:u w:val="single"/>
          <w:lang w:val="en-US" w:eastAsia="zh-CN"/>
        </w:rPr>
        <w:t>承包人应向发包人支付违约金</w:t>
      </w:r>
      <w:r>
        <w:rPr>
          <w:rFonts w:hint="eastAsia" w:ascii="宋体" w:hAnsi="宋体" w:cs="宋体"/>
          <w:color w:val="auto"/>
          <w:sz w:val="24"/>
          <w:szCs w:val="24"/>
          <w:highlight w:val="none"/>
          <w:u w:val="single"/>
          <w:lang w:eastAsia="zh-CN"/>
        </w:rPr>
        <w:t>100</w:t>
      </w:r>
      <w:r>
        <w:rPr>
          <w:rFonts w:hint="eastAsia" w:ascii="宋体" w:hAnsi="宋体" w:cs="宋体"/>
          <w:color w:val="auto"/>
          <w:sz w:val="24"/>
          <w:szCs w:val="24"/>
          <w:highlight w:val="none"/>
          <w:u w:val="single"/>
          <w:lang w:val="en-US" w:eastAsia="zh-CN"/>
        </w:rPr>
        <w:t>0</w:t>
      </w:r>
      <w:r>
        <w:rPr>
          <w:rFonts w:hint="eastAsia" w:ascii="宋体" w:hAnsi="宋体" w:cs="宋体"/>
          <w:color w:val="auto"/>
          <w:sz w:val="24"/>
          <w:szCs w:val="24"/>
          <w:highlight w:val="none"/>
          <w:u w:val="single"/>
          <w:lang w:eastAsia="zh-CN"/>
        </w:rPr>
        <w:t>0元，外出连续等于或超过三天以上时，必须事先取得总监理工程师或发包人的许可。</w:t>
      </w:r>
    </w:p>
    <w:p w14:paraId="02EE0E50">
      <w:pPr>
        <w:spacing w:after="0" w:line="360" w:lineRule="auto"/>
        <w:ind w:firstLine="480" w:firstLineChars="200"/>
        <w:rPr>
          <w:rFonts w:hint="eastAsia" w:ascii="宋体" w:hAnsi="宋体" w:eastAsia="宋体" w:cs="宋体"/>
          <w:color w:val="auto"/>
          <w:sz w:val="24"/>
          <w:szCs w:val="24"/>
          <w:u w:val="single"/>
          <w:lang w:eastAsia="zh-CN"/>
        </w:rPr>
      </w:pPr>
      <w:r>
        <w:rPr>
          <w:rFonts w:hint="eastAsia" w:ascii="宋体" w:hAnsi="宋体" w:eastAsia="宋体" w:cs="宋体"/>
          <w:color w:val="auto"/>
          <w:sz w:val="24"/>
          <w:szCs w:val="24"/>
          <w:lang w:eastAsia="zh-CN"/>
        </w:rPr>
        <w:t>3.2.3 承包人擅自更换项目经理的违约责任：</w:t>
      </w:r>
      <w:r>
        <w:rPr>
          <w:rFonts w:hint="eastAsia" w:ascii="宋体" w:hAnsi="宋体" w:eastAsia="宋体" w:cs="宋体"/>
          <w:color w:val="auto"/>
          <w:sz w:val="24"/>
          <w:szCs w:val="24"/>
          <w:u w:val="single"/>
          <w:lang w:eastAsia="zh-CN"/>
        </w:rPr>
        <w:t xml:space="preserve">承包人不得随意更换项目经理，如需要更换项目经理时，必须经招标人书面同意，后任继续行使合同文件约定前任的职权，履行前任的义务。承包人擅自更换项目经理的，应当向发包人支付违约金5万元/次（每更换一次）。承包人随意更换项目经理，发包人有权终止本合同，承包人应承担因此给发包人造成的损失。 </w:t>
      </w:r>
    </w:p>
    <w:p w14:paraId="10F298AF">
      <w:pPr>
        <w:spacing w:after="0" w:line="360" w:lineRule="auto"/>
        <w:ind w:firstLine="480" w:firstLineChars="200"/>
        <w:rPr>
          <w:rFonts w:hint="eastAsia" w:ascii="宋体" w:hAnsi="宋体" w:eastAsia="宋体" w:cs="宋体"/>
          <w:color w:val="auto"/>
          <w:sz w:val="24"/>
          <w:szCs w:val="24"/>
          <w:u w:val="single"/>
          <w:lang w:eastAsia="zh-CN"/>
        </w:rPr>
      </w:pPr>
      <w:bookmarkStart w:id="502" w:name="_Toc26187"/>
      <w:r>
        <w:rPr>
          <w:rFonts w:hint="eastAsia" w:ascii="宋体" w:hAnsi="宋体" w:eastAsia="宋体" w:cs="宋体"/>
          <w:color w:val="auto"/>
          <w:sz w:val="24"/>
          <w:szCs w:val="24"/>
          <w:lang w:eastAsia="zh-CN"/>
        </w:rPr>
        <w:t xml:space="preserve">3.2.4 </w:t>
      </w:r>
      <w:bookmarkEnd w:id="502"/>
      <w:bookmarkStart w:id="503" w:name="_Toc10093"/>
      <w:bookmarkStart w:id="504" w:name="_Toc20919"/>
      <w:r>
        <w:rPr>
          <w:rFonts w:hint="eastAsia" w:ascii="宋体" w:hAnsi="宋体" w:eastAsia="宋体" w:cs="宋体"/>
          <w:color w:val="auto"/>
          <w:sz w:val="24"/>
          <w:szCs w:val="24"/>
          <w:lang w:eastAsia="zh-CN"/>
        </w:rPr>
        <w:t>承包人无正当理由拒绝更换项目经理的违约责任：</w:t>
      </w:r>
      <w:r>
        <w:rPr>
          <w:rFonts w:hint="eastAsia" w:ascii="宋体" w:hAnsi="宋体" w:eastAsia="宋体" w:cs="宋体"/>
          <w:color w:val="auto"/>
          <w:sz w:val="24"/>
          <w:szCs w:val="24"/>
          <w:u w:val="single"/>
          <w:lang w:eastAsia="zh-CN"/>
        </w:rPr>
        <w:t>承包人承担违约责任，支付违约金50000元/日（次</w:t>
      </w:r>
      <w:r>
        <w:rPr>
          <w:rFonts w:hint="eastAsia" w:ascii="宋体" w:hAnsi="宋体" w:cs="宋体"/>
          <w:color w:val="auto"/>
          <w:sz w:val="24"/>
          <w:szCs w:val="24"/>
          <w:highlight w:val="none"/>
          <w:u w:val="single"/>
          <w:lang w:eastAsia="zh-CN"/>
        </w:rPr>
        <w:t>）</w:t>
      </w:r>
      <w:r>
        <w:rPr>
          <w:rFonts w:hint="eastAsia" w:ascii="宋体" w:hAnsi="宋体" w:eastAsia="宋体" w:cs="宋体"/>
          <w:color w:val="auto"/>
          <w:sz w:val="24"/>
          <w:szCs w:val="24"/>
          <w:u w:val="single"/>
          <w:lang w:eastAsia="zh-CN"/>
        </w:rPr>
        <w:t xml:space="preserve">  </w:t>
      </w:r>
      <w:r>
        <w:rPr>
          <w:rFonts w:hint="eastAsia" w:ascii="宋体" w:hAnsi="宋体" w:eastAsia="宋体" w:cs="宋体"/>
          <w:color w:val="auto"/>
          <w:sz w:val="24"/>
          <w:szCs w:val="24"/>
          <w:lang w:eastAsia="zh-CN"/>
        </w:rPr>
        <w:t>。</w:t>
      </w:r>
    </w:p>
    <w:p w14:paraId="1BC043E0">
      <w:pPr>
        <w:spacing w:after="0" w:line="360" w:lineRule="auto"/>
        <w:ind w:firstLine="480" w:firstLineChars="200"/>
        <w:outlineLvl w:val="3"/>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3.3 承包人人员</w:t>
      </w:r>
    </w:p>
    <w:p w14:paraId="29DB8C2C">
      <w:pPr>
        <w:spacing w:after="0" w:line="360" w:lineRule="auto"/>
        <w:ind w:firstLine="480" w:firstLineChars="20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3.3.1 承包人提交项目管理机构及施工现场管理人员安排报告的期限：</w:t>
      </w:r>
      <w:bookmarkEnd w:id="503"/>
      <w:bookmarkEnd w:id="504"/>
      <w:r>
        <w:rPr>
          <w:rFonts w:hint="eastAsia" w:ascii="宋体" w:hAnsi="宋体" w:eastAsia="宋体" w:cs="宋体"/>
          <w:color w:val="auto"/>
          <w:sz w:val="24"/>
          <w:szCs w:val="24"/>
          <w:u w:val="single"/>
          <w:lang w:eastAsia="zh-CN"/>
        </w:rPr>
        <w:t>合同签订后7日内</w:t>
      </w:r>
      <w:r>
        <w:rPr>
          <w:rFonts w:hint="eastAsia" w:ascii="宋体" w:hAnsi="宋体" w:eastAsia="宋体" w:cs="宋体"/>
          <w:color w:val="auto"/>
          <w:sz w:val="24"/>
          <w:szCs w:val="24"/>
          <w:lang w:eastAsia="zh-CN"/>
        </w:rPr>
        <w:t>。</w:t>
      </w:r>
    </w:p>
    <w:p w14:paraId="6D8E3619">
      <w:pPr>
        <w:spacing w:after="0" w:line="360" w:lineRule="auto"/>
        <w:ind w:firstLine="480" w:firstLineChars="20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3.3.3 承包人无正当理由拒绝撤换主要施工管理人员的违约责任：</w:t>
      </w:r>
      <w:r>
        <w:rPr>
          <w:rFonts w:hint="eastAsia" w:ascii="宋体" w:hAnsi="宋体" w:cs="宋体"/>
          <w:color w:val="auto"/>
          <w:sz w:val="24"/>
          <w:szCs w:val="24"/>
          <w:highlight w:val="none"/>
          <w:u w:val="single"/>
          <w:lang w:eastAsia="zh-CN"/>
        </w:rPr>
        <w:t>发包人有权终止本合同，承包人应向发包人支付违约金</w:t>
      </w:r>
      <w:r>
        <w:rPr>
          <w:rFonts w:hint="eastAsia" w:ascii="宋体" w:hAnsi="宋体" w:cs="宋体"/>
          <w:color w:val="auto"/>
          <w:sz w:val="24"/>
          <w:szCs w:val="24"/>
          <w:highlight w:val="none"/>
          <w:u w:val="single"/>
          <w:lang w:val="en-US" w:eastAsia="zh-CN"/>
        </w:rPr>
        <w:t>30000元/人/次，并</w:t>
      </w:r>
      <w:r>
        <w:rPr>
          <w:rFonts w:hint="eastAsia" w:ascii="宋体" w:hAnsi="宋体" w:cs="宋体"/>
          <w:color w:val="auto"/>
          <w:sz w:val="24"/>
          <w:szCs w:val="24"/>
          <w:highlight w:val="none"/>
          <w:u w:val="single"/>
          <w:lang w:eastAsia="zh-CN"/>
        </w:rPr>
        <w:t>承担因此给发包人造成的损失</w:t>
      </w:r>
      <w:r>
        <w:rPr>
          <w:rFonts w:hint="eastAsia" w:ascii="宋体" w:hAnsi="宋体" w:cs="宋体"/>
          <w:color w:val="auto"/>
          <w:sz w:val="24"/>
          <w:szCs w:val="24"/>
          <w:highlight w:val="none"/>
          <w:lang w:eastAsia="zh-CN"/>
        </w:rPr>
        <w:t>。</w:t>
      </w:r>
    </w:p>
    <w:p w14:paraId="07513DA0">
      <w:pPr>
        <w:spacing w:after="0" w:line="360" w:lineRule="auto"/>
        <w:ind w:firstLine="480" w:firstLineChars="200"/>
        <w:rPr>
          <w:rFonts w:hint="eastAsia" w:ascii="宋体" w:hAnsi="宋体" w:eastAsia="宋体" w:cs="宋体"/>
          <w:color w:val="auto"/>
          <w:sz w:val="24"/>
          <w:szCs w:val="24"/>
          <w:u w:val="single"/>
          <w:lang w:eastAsia="zh-CN"/>
        </w:rPr>
      </w:pPr>
      <w:r>
        <w:rPr>
          <w:rFonts w:hint="eastAsia" w:ascii="宋体" w:hAnsi="宋体" w:eastAsia="宋体" w:cs="宋体"/>
          <w:color w:val="auto"/>
          <w:sz w:val="24"/>
          <w:szCs w:val="24"/>
          <w:lang w:eastAsia="zh-CN"/>
        </w:rPr>
        <w:t>3.3.4 承包人主要施工管理人员离开施工现场的批准要求：</w:t>
      </w:r>
      <w:r>
        <w:rPr>
          <w:rFonts w:hint="eastAsia" w:ascii="宋体" w:hAnsi="宋体" w:eastAsia="宋体" w:cs="宋体"/>
          <w:color w:val="auto"/>
          <w:sz w:val="24"/>
          <w:szCs w:val="24"/>
          <w:u w:val="single"/>
          <w:lang w:eastAsia="zh-CN"/>
        </w:rPr>
        <w:t>执行通用条款</w:t>
      </w:r>
      <w:r>
        <w:rPr>
          <w:rFonts w:hint="eastAsia" w:ascii="宋体" w:hAnsi="宋体" w:eastAsia="宋体" w:cs="宋体"/>
          <w:color w:val="auto"/>
          <w:sz w:val="24"/>
          <w:szCs w:val="24"/>
          <w:lang w:eastAsia="zh-CN"/>
        </w:rPr>
        <w:t>。</w:t>
      </w:r>
    </w:p>
    <w:p w14:paraId="0D94B1C5">
      <w:pPr>
        <w:spacing w:after="0" w:line="360" w:lineRule="auto"/>
        <w:ind w:firstLine="480" w:firstLineChars="20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3.3.5承包人擅自更换主要施工管理人员的违约责任：</w:t>
      </w:r>
      <w:r>
        <w:rPr>
          <w:rFonts w:hint="eastAsia" w:ascii="宋体" w:hAnsi="宋体" w:cs="宋体"/>
          <w:color w:val="auto"/>
          <w:sz w:val="24"/>
          <w:szCs w:val="24"/>
          <w:highlight w:val="none"/>
          <w:u w:val="single"/>
          <w:lang w:eastAsia="zh-CN"/>
        </w:rPr>
        <w:t>执行通用条款，确需更换必须经发包人同意，</w:t>
      </w:r>
      <w:r>
        <w:rPr>
          <w:rFonts w:hint="eastAsia" w:ascii="宋体" w:hAnsi="宋体" w:cs="宋体"/>
          <w:color w:val="auto"/>
          <w:sz w:val="24"/>
          <w:szCs w:val="24"/>
          <w:highlight w:val="none"/>
          <w:u w:val="single"/>
          <w:lang w:val="en-US" w:eastAsia="zh-CN"/>
        </w:rPr>
        <w:t>否则承包人应向发包人支付违约金30000元/人/次</w:t>
      </w:r>
      <w:r>
        <w:rPr>
          <w:rFonts w:hint="eastAsia" w:ascii="宋体" w:hAnsi="宋体" w:cs="宋体"/>
          <w:color w:val="auto"/>
          <w:sz w:val="24"/>
          <w:szCs w:val="24"/>
          <w:highlight w:val="none"/>
          <w:lang w:eastAsia="zh-CN"/>
        </w:rPr>
        <w:t>。</w:t>
      </w:r>
    </w:p>
    <w:p w14:paraId="4E907BB8">
      <w:pPr>
        <w:spacing w:after="0" w:line="360" w:lineRule="auto"/>
        <w:ind w:firstLine="480" w:firstLineChars="20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承包人主要施工管理人员擅自离开施工现场的违约责任：</w:t>
      </w:r>
      <w:r>
        <w:rPr>
          <w:rFonts w:hint="eastAsia" w:ascii="宋体" w:hAnsi="宋体" w:cs="宋体"/>
          <w:color w:val="auto"/>
          <w:sz w:val="24"/>
          <w:szCs w:val="24"/>
          <w:highlight w:val="none"/>
          <w:u w:val="single"/>
          <w:lang w:eastAsia="zh-CN"/>
        </w:rPr>
        <w:t xml:space="preserve"> </w:t>
      </w:r>
      <w:r>
        <w:rPr>
          <w:rFonts w:hint="eastAsia" w:ascii="宋体" w:hAnsi="宋体" w:cs="宋体"/>
          <w:color w:val="auto"/>
          <w:sz w:val="24"/>
          <w:szCs w:val="24"/>
          <w:highlight w:val="none"/>
          <w:u w:val="single"/>
          <w:lang w:val="en-US" w:eastAsia="zh-CN"/>
        </w:rPr>
        <w:t>承包人应向发包人支付违约金10000元/人/天</w:t>
      </w:r>
      <w:r>
        <w:rPr>
          <w:rFonts w:hint="eastAsia" w:ascii="宋体" w:hAnsi="宋体" w:cs="宋体"/>
          <w:color w:val="auto"/>
          <w:sz w:val="24"/>
          <w:szCs w:val="24"/>
          <w:highlight w:val="none"/>
          <w:lang w:eastAsia="zh-CN"/>
        </w:rPr>
        <w:t>。</w:t>
      </w:r>
    </w:p>
    <w:p w14:paraId="47007EDF">
      <w:pPr>
        <w:spacing w:after="0" w:line="360" w:lineRule="auto"/>
        <w:ind w:firstLine="480" w:firstLineChars="200"/>
        <w:outlineLvl w:val="3"/>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3</w:t>
      </w:r>
      <w:bookmarkStart w:id="505" w:name="_Toc296347158"/>
      <w:bookmarkStart w:id="506" w:name="_Toc312677988"/>
      <w:bookmarkStart w:id="507" w:name="_Toc296503159"/>
      <w:bookmarkStart w:id="508" w:name="_Toc304295523"/>
      <w:bookmarkStart w:id="509" w:name="_Toc296891199"/>
      <w:bookmarkStart w:id="510" w:name="_Toc292559869"/>
      <w:bookmarkStart w:id="511" w:name="_Toc297120459"/>
      <w:bookmarkStart w:id="512" w:name="_Toc296346660"/>
      <w:bookmarkStart w:id="513" w:name="_Toc296944498"/>
      <w:bookmarkStart w:id="514" w:name="_Toc296890987"/>
      <w:bookmarkStart w:id="515" w:name="_Toc297123492"/>
      <w:bookmarkStart w:id="516" w:name="_Toc300934945"/>
      <w:bookmarkStart w:id="517" w:name="_Toc292559364"/>
      <w:bookmarkStart w:id="518" w:name="_Toc303539102"/>
      <w:bookmarkStart w:id="519" w:name="_Toc297048345"/>
      <w:bookmarkStart w:id="520" w:name="_Toc297216151"/>
      <w:r>
        <w:rPr>
          <w:rFonts w:hint="eastAsia" w:ascii="宋体" w:hAnsi="宋体" w:eastAsia="宋体" w:cs="宋体"/>
          <w:color w:val="auto"/>
          <w:sz w:val="24"/>
          <w:szCs w:val="24"/>
          <w:lang w:eastAsia="zh-CN"/>
        </w:rPr>
        <w:t>.5 分包</w:t>
      </w:r>
    </w:p>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p w14:paraId="2C25152F">
      <w:pPr>
        <w:spacing w:after="0" w:line="360" w:lineRule="auto"/>
        <w:ind w:firstLine="480" w:firstLineChars="200"/>
        <w:outlineLvl w:val="4"/>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3</w:t>
      </w:r>
      <w:bookmarkStart w:id="521" w:name="_Toc303539103"/>
      <w:bookmarkStart w:id="522" w:name="_Toc297216152"/>
      <w:bookmarkStart w:id="523" w:name="_Toc292559365"/>
      <w:bookmarkStart w:id="524" w:name="_Toc296890988"/>
      <w:bookmarkStart w:id="525" w:name="_Toc304295524"/>
      <w:bookmarkStart w:id="526" w:name="_Toc297048346"/>
      <w:bookmarkStart w:id="527" w:name="_Toc296347159"/>
      <w:bookmarkStart w:id="528" w:name="_Toc300934946"/>
      <w:bookmarkStart w:id="529" w:name="_Toc296346661"/>
      <w:bookmarkStart w:id="530" w:name="_Toc297123493"/>
      <w:bookmarkStart w:id="531" w:name="_Toc292559870"/>
      <w:bookmarkStart w:id="532" w:name="_Toc296944499"/>
      <w:bookmarkStart w:id="533" w:name="_Toc296891200"/>
      <w:bookmarkStart w:id="534" w:name="_Toc297120460"/>
      <w:bookmarkStart w:id="535" w:name="_Toc296503160"/>
      <w:bookmarkStart w:id="536" w:name="_Toc312677989"/>
      <w:bookmarkStart w:id="537" w:name="_Toc318581158"/>
      <w:r>
        <w:rPr>
          <w:rFonts w:hint="eastAsia" w:ascii="宋体" w:hAnsi="宋体" w:eastAsia="宋体" w:cs="宋体"/>
          <w:color w:val="auto"/>
          <w:sz w:val="24"/>
          <w:szCs w:val="24"/>
          <w:lang w:eastAsia="zh-CN"/>
        </w:rPr>
        <w:t>.5.1 分包的一般约定</w:t>
      </w:r>
    </w:p>
    <w:p w14:paraId="2E346BCD">
      <w:pPr>
        <w:spacing w:after="0" w:line="360" w:lineRule="auto"/>
        <w:ind w:firstLine="480" w:firstLineChars="20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禁止分包的工程包括：</w:t>
      </w:r>
      <w:r>
        <w:rPr>
          <w:rFonts w:hint="eastAsia" w:ascii="宋体" w:hAnsi="宋体" w:eastAsia="宋体" w:cs="宋体"/>
          <w:color w:val="auto"/>
          <w:sz w:val="24"/>
          <w:szCs w:val="24"/>
          <w:u w:val="single"/>
          <w:lang w:eastAsia="zh-CN"/>
        </w:rPr>
        <w:t>执行国家相关规定</w:t>
      </w:r>
      <w:r>
        <w:rPr>
          <w:rFonts w:hint="eastAsia" w:ascii="宋体" w:hAnsi="宋体" w:eastAsia="宋体" w:cs="宋体"/>
          <w:color w:val="auto"/>
          <w:sz w:val="24"/>
          <w:szCs w:val="24"/>
          <w:lang w:eastAsia="zh-CN"/>
        </w:rPr>
        <w:t>。</w:t>
      </w:r>
    </w:p>
    <w:p w14:paraId="68C9A411">
      <w:pPr>
        <w:spacing w:after="0" w:line="360" w:lineRule="auto"/>
        <w:ind w:firstLine="480" w:firstLineChars="200"/>
        <w:rPr>
          <w:rFonts w:hint="eastAsia" w:ascii="宋体" w:hAnsi="宋体" w:eastAsia="宋体" w:cs="宋体"/>
          <w:color w:val="auto"/>
          <w:sz w:val="24"/>
          <w:szCs w:val="24"/>
          <w:u w:val="single"/>
          <w:lang w:eastAsia="zh-CN"/>
        </w:rPr>
      </w:pPr>
      <w:r>
        <w:rPr>
          <w:rFonts w:hint="eastAsia" w:ascii="宋体" w:hAnsi="宋体" w:eastAsia="宋体" w:cs="宋体"/>
          <w:color w:val="auto"/>
          <w:sz w:val="24"/>
          <w:szCs w:val="24"/>
          <w:lang w:eastAsia="zh-CN"/>
        </w:rPr>
        <w:t>主体结构、关键性工作的范围：</w:t>
      </w:r>
      <w:r>
        <w:rPr>
          <w:rFonts w:hint="eastAsia" w:ascii="宋体" w:hAnsi="宋体" w:eastAsia="宋体" w:cs="宋体"/>
          <w:color w:val="auto"/>
          <w:sz w:val="24"/>
          <w:szCs w:val="24"/>
          <w:u w:val="single"/>
          <w:lang w:eastAsia="zh-CN"/>
        </w:rPr>
        <w:t>执行国家相关规定</w:t>
      </w:r>
      <w:r>
        <w:rPr>
          <w:rFonts w:hint="eastAsia" w:ascii="宋体" w:hAnsi="宋体" w:eastAsia="宋体" w:cs="宋体"/>
          <w:color w:val="auto"/>
          <w:sz w:val="24"/>
          <w:szCs w:val="24"/>
          <w:lang w:eastAsia="zh-CN"/>
        </w:rPr>
        <w:t>。</w:t>
      </w:r>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Start w:id="538" w:name="_Toc300934947"/>
      <w:bookmarkStart w:id="539" w:name="_Toc296890989"/>
      <w:bookmarkStart w:id="540" w:name="_Toc296503161"/>
      <w:bookmarkStart w:id="541" w:name="_Toc303539104"/>
      <w:bookmarkStart w:id="542" w:name="_Toc296891201"/>
      <w:bookmarkStart w:id="543" w:name="_Toc297048347"/>
      <w:bookmarkStart w:id="544" w:name="_Toc297120461"/>
      <w:bookmarkStart w:id="545" w:name="_Toc296347160"/>
      <w:bookmarkStart w:id="546" w:name="_Toc296346662"/>
      <w:bookmarkStart w:id="547" w:name="_Toc304295525"/>
      <w:bookmarkStart w:id="548" w:name="_Toc296944500"/>
      <w:bookmarkStart w:id="549" w:name="_Toc297123494"/>
      <w:bookmarkStart w:id="550" w:name="_Toc297216153"/>
    </w:p>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p w14:paraId="3625EBE0">
      <w:pPr>
        <w:spacing w:after="0" w:line="360" w:lineRule="auto"/>
        <w:ind w:firstLine="480" w:firstLineChars="200"/>
        <w:outlineLvl w:val="4"/>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3</w:t>
      </w:r>
      <w:bookmarkStart w:id="551" w:name="_Toc312677990"/>
      <w:bookmarkStart w:id="552" w:name="_Toc318581159"/>
      <w:r>
        <w:rPr>
          <w:rFonts w:hint="eastAsia" w:ascii="宋体" w:hAnsi="宋体" w:eastAsia="宋体" w:cs="宋体"/>
          <w:color w:val="auto"/>
          <w:sz w:val="24"/>
          <w:szCs w:val="24"/>
          <w:lang w:eastAsia="zh-CN"/>
        </w:rPr>
        <w:t>.5.2分包的确定</w:t>
      </w:r>
    </w:p>
    <w:p w14:paraId="2D3AED7C">
      <w:pPr>
        <w:spacing w:after="0" w:line="360" w:lineRule="auto"/>
        <w:ind w:firstLine="480" w:firstLineChars="200"/>
        <w:rPr>
          <w:rFonts w:hint="eastAsia" w:ascii="宋体" w:hAnsi="宋体" w:eastAsia="宋体" w:cs="宋体"/>
          <w:color w:val="auto"/>
          <w:sz w:val="24"/>
          <w:szCs w:val="24"/>
          <w:u w:val="single"/>
          <w:lang w:eastAsia="zh-CN"/>
        </w:rPr>
      </w:pPr>
      <w:r>
        <w:rPr>
          <w:rFonts w:hint="eastAsia" w:ascii="宋体" w:hAnsi="宋体" w:eastAsia="宋体" w:cs="宋体"/>
          <w:color w:val="auto"/>
          <w:sz w:val="24"/>
          <w:szCs w:val="24"/>
          <w:lang w:eastAsia="zh-CN"/>
        </w:rPr>
        <w:t>允许分包的专业工程包括：</w:t>
      </w:r>
      <w:r>
        <w:rPr>
          <w:rFonts w:hint="eastAsia" w:ascii="宋体" w:hAnsi="宋体" w:eastAsia="宋体" w:cs="宋体"/>
          <w:color w:val="auto"/>
          <w:sz w:val="24"/>
          <w:szCs w:val="24"/>
          <w:u w:val="single"/>
          <w:lang w:eastAsia="zh-CN"/>
        </w:rPr>
        <w:t>本项目主体、关键性工程施工不允许分包；其他非主体、非关键性工作，承包人按招标文件约定的方式选择分包供应商</w:t>
      </w:r>
      <w:r>
        <w:rPr>
          <w:rFonts w:hint="eastAsia" w:ascii="宋体" w:hAnsi="宋体" w:eastAsia="宋体" w:cs="宋体"/>
          <w:color w:val="auto"/>
          <w:sz w:val="24"/>
          <w:szCs w:val="24"/>
          <w:lang w:eastAsia="zh-CN"/>
        </w:rPr>
        <w:t>。</w:t>
      </w:r>
    </w:p>
    <w:p w14:paraId="0F26C3AA">
      <w:pPr>
        <w:spacing w:after="0" w:line="360" w:lineRule="auto"/>
        <w:ind w:firstLine="480" w:firstLineChars="200"/>
        <w:rPr>
          <w:rFonts w:hint="eastAsia" w:ascii="宋体" w:hAnsi="宋体" w:eastAsia="宋体" w:cs="宋体"/>
          <w:color w:val="auto"/>
          <w:sz w:val="24"/>
          <w:szCs w:val="24"/>
          <w:u w:val="single"/>
          <w:lang w:eastAsia="zh-CN"/>
        </w:rPr>
      </w:pPr>
      <w:r>
        <w:rPr>
          <w:rFonts w:hint="eastAsia" w:ascii="宋体" w:hAnsi="宋体" w:eastAsia="宋体" w:cs="宋体"/>
          <w:color w:val="auto"/>
          <w:sz w:val="24"/>
          <w:szCs w:val="24"/>
          <w:lang w:eastAsia="zh-CN"/>
        </w:rPr>
        <w:t>其他关于分包的约定：</w:t>
      </w:r>
      <w:r>
        <w:rPr>
          <w:rFonts w:hint="eastAsia" w:ascii="宋体" w:hAnsi="宋体" w:eastAsia="宋体" w:cs="宋体"/>
          <w:color w:val="auto"/>
          <w:sz w:val="24"/>
          <w:szCs w:val="24"/>
          <w:u w:val="single"/>
          <w:lang w:eastAsia="zh-CN"/>
        </w:rPr>
        <w:t>有发生分包时，承包人对分包人施工的分包工程承担连带责任，所有由发包人向承包人发出的与分包工程有关的指令，承包人须及时通知分包人，并督促分包人正确执行。同时，承包人须按照分包合同的约定，向分包人提供总承包服务。</w:t>
      </w:r>
    </w:p>
    <w:p w14:paraId="009EE513">
      <w:pPr>
        <w:spacing w:after="0" w:line="360" w:lineRule="auto"/>
        <w:ind w:firstLine="480" w:firstLineChars="200"/>
        <w:rPr>
          <w:rFonts w:hint="eastAsia" w:ascii="宋体" w:hAnsi="宋体" w:eastAsia="宋体" w:cs="宋体"/>
          <w:color w:val="auto"/>
          <w:sz w:val="24"/>
          <w:szCs w:val="24"/>
          <w:u w:val="single"/>
          <w:lang w:eastAsia="zh-CN"/>
        </w:rPr>
      </w:pPr>
      <w:r>
        <w:rPr>
          <w:rFonts w:hint="eastAsia" w:ascii="宋体" w:hAnsi="宋体" w:eastAsia="宋体" w:cs="宋体"/>
          <w:color w:val="auto"/>
          <w:sz w:val="24"/>
          <w:szCs w:val="24"/>
          <w:u w:val="single"/>
          <w:lang w:eastAsia="zh-CN"/>
        </w:rPr>
        <w:t>承包人非法转包、违法分包、无资质的实际施工人借用有资质的施工企业名义承包工程，分包合同无效，发包人有权单方解除本合同并追究承包人的相应的法律责任，给发包人造成的工期延误和经济损失由原承包人承担。</w:t>
      </w:r>
    </w:p>
    <w:p w14:paraId="5332E38D">
      <w:pPr>
        <w:spacing w:after="0" w:line="360" w:lineRule="auto"/>
        <w:ind w:firstLine="480" w:firstLineChars="200"/>
        <w:outlineLvl w:val="4"/>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3.5.4 分包合同价款</w:t>
      </w:r>
    </w:p>
    <w:p w14:paraId="6048C3D4">
      <w:pPr>
        <w:spacing w:after="0" w:line="360" w:lineRule="auto"/>
        <w:ind w:firstLine="480" w:firstLineChars="20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关于分包合同价款支付的约定：</w:t>
      </w:r>
      <w:r>
        <w:rPr>
          <w:rFonts w:hint="eastAsia" w:ascii="宋体" w:hAnsi="宋体" w:eastAsia="宋体" w:cs="宋体"/>
          <w:color w:val="auto"/>
          <w:sz w:val="24"/>
          <w:szCs w:val="24"/>
          <w:u w:val="single"/>
          <w:lang w:eastAsia="zh-CN"/>
        </w:rPr>
        <w:t>由承包人向分包人支付。</w:t>
      </w:r>
    </w:p>
    <w:bookmarkEnd w:id="551"/>
    <w:bookmarkEnd w:id="552"/>
    <w:p w14:paraId="3F333D48">
      <w:pPr>
        <w:spacing w:after="0" w:line="360" w:lineRule="auto"/>
        <w:ind w:firstLine="480" w:firstLineChars="200"/>
        <w:outlineLvl w:val="3"/>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3.6 工程照管与成品、半成品保护</w:t>
      </w:r>
    </w:p>
    <w:p w14:paraId="5029B21F">
      <w:pPr>
        <w:spacing w:after="0" w:line="360" w:lineRule="auto"/>
        <w:ind w:firstLine="480" w:firstLineChars="200"/>
        <w:rPr>
          <w:rFonts w:hint="eastAsia" w:ascii="宋体" w:hAnsi="宋体" w:eastAsia="宋体" w:cs="宋体"/>
          <w:color w:val="auto"/>
          <w:sz w:val="24"/>
          <w:szCs w:val="24"/>
          <w:u w:val="single"/>
          <w:lang w:eastAsia="zh-CN"/>
        </w:rPr>
      </w:pPr>
      <w:r>
        <w:rPr>
          <w:rFonts w:hint="eastAsia" w:ascii="宋体" w:hAnsi="宋体" w:eastAsia="宋体" w:cs="宋体"/>
          <w:color w:val="auto"/>
          <w:sz w:val="24"/>
          <w:szCs w:val="24"/>
          <w:lang w:eastAsia="zh-CN"/>
        </w:rPr>
        <w:t>承包人负责照管工程及工程相关的材料、工程设备的起始时间：</w:t>
      </w:r>
      <w:r>
        <w:rPr>
          <w:rFonts w:hint="eastAsia" w:ascii="宋体" w:hAnsi="宋体" w:eastAsia="宋体" w:cs="宋体"/>
          <w:color w:val="auto"/>
          <w:sz w:val="24"/>
          <w:szCs w:val="24"/>
          <w:u w:val="single"/>
          <w:lang w:eastAsia="zh-CN"/>
        </w:rPr>
        <w:t>执行通用条款</w:t>
      </w:r>
      <w:r>
        <w:rPr>
          <w:rFonts w:hint="eastAsia" w:ascii="宋体" w:hAnsi="宋体" w:eastAsia="宋体" w:cs="宋体"/>
          <w:color w:val="auto"/>
          <w:sz w:val="24"/>
          <w:szCs w:val="24"/>
          <w:lang w:eastAsia="zh-CN"/>
        </w:rPr>
        <w:t>。</w:t>
      </w:r>
    </w:p>
    <w:p w14:paraId="560610E9">
      <w:pPr>
        <w:spacing w:after="0" w:line="360" w:lineRule="auto"/>
        <w:ind w:firstLine="480" w:firstLineChars="200"/>
        <w:outlineLvl w:val="3"/>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3.7 履约担保</w:t>
      </w:r>
    </w:p>
    <w:p w14:paraId="09861B76">
      <w:pPr>
        <w:spacing w:after="0" w:line="360" w:lineRule="auto"/>
        <w:ind w:firstLine="480" w:firstLineChars="20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承包人是否提供履约担保：</w:t>
      </w:r>
      <w:r>
        <w:rPr>
          <w:rFonts w:hint="eastAsia" w:ascii="宋体" w:hAnsi="宋体" w:eastAsia="宋体" w:cs="宋体"/>
          <w:color w:val="auto"/>
          <w:sz w:val="24"/>
          <w:szCs w:val="24"/>
          <w:u w:val="single"/>
          <w:lang w:eastAsia="zh-CN"/>
        </w:rPr>
        <w:t xml:space="preserve">  否  </w:t>
      </w:r>
      <w:r>
        <w:rPr>
          <w:rFonts w:hint="eastAsia" w:ascii="宋体" w:hAnsi="宋体" w:eastAsia="宋体" w:cs="宋体"/>
          <w:color w:val="auto"/>
          <w:sz w:val="24"/>
          <w:szCs w:val="24"/>
          <w:lang w:eastAsia="zh-CN"/>
        </w:rPr>
        <w:t>。</w:t>
      </w:r>
    </w:p>
    <w:p w14:paraId="611860FF">
      <w:pPr>
        <w:spacing w:after="0" w:line="360" w:lineRule="auto"/>
        <w:ind w:firstLine="480" w:firstLineChars="20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承包人提供履约担保的形式、金额及期限的：</w:t>
      </w:r>
      <w:r>
        <w:rPr>
          <w:rFonts w:hint="eastAsia" w:ascii="宋体" w:hAnsi="宋体" w:eastAsia="宋体" w:cs="宋体"/>
          <w:color w:val="auto"/>
          <w:sz w:val="24"/>
          <w:szCs w:val="24"/>
          <w:u w:val="single"/>
          <w:lang w:eastAsia="zh-CN"/>
        </w:rPr>
        <w:t xml:space="preserve">  /  </w:t>
      </w:r>
      <w:r>
        <w:rPr>
          <w:rFonts w:hint="eastAsia" w:ascii="宋体" w:hAnsi="宋体" w:eastAsia="宋体" w:cs="宋体"/>
          <w:color w:val="auto"/>
          <w:sz w:val="24"/>
          <w:szCs w:val="24"/>
          <w:lang w:eastAsia="zh-CN"/>
        </w:rPr>
        <w:t>。</w:t>
      </w:r>
    </w:p>
    <w:p w14:paraId="242DE05F">
      <w:pPr>
        <w:spacing w:after="0" w:line="360" w:lineRule="auto"/>
        <w:ind w:firstLine="480" w:firstLineChars="200"/>
        <w:outlineLvl w:val="2"/>
        <w:rPr>
          <w:rFonts w:hint="eastAsia" w:ascii="宋体" w:hAnsi="宋体" w:eastAsia="宋体" w:cs="宋体"/>
          <w:color w:val="auto"/>
          <w:sz w:val="24"/>
          <w:szCs w:val="24"/>
          <w:lang w:eastAsia="zh-CN"/>
        </w:rPr>
      </w:pPr>
      <w:bookmarkStart w:id="553" w:name="_Toc351203636"/>
      <w:r>
        <w:rPr>
          <w:rFonts w:hint="eastAsia" w:ascii="宋体" w:hAnsi="宋体" w:eastAsia="宋体" w:cs="宋体"/>
          <w:color w:val="auto"/>
          <w:sz w:val="24"/>
          <w:szCs w:val="24"/>
          <w:lang w:eastAsia="zh-CN"/>
        </w:rPr>
        <w:t>4</w:t>
      </w:r>
      <w:bookmarkStart w:id="554" w:name="_Toc292559366"/>
      <w:bookmarkStart w:id="555" w:name="_Toc296891202"/>
      <w:bookmarkStart w:id="556" w:name="_Toc296944501"/>
      <w:bookmarkStart w:id="557" w:name="_Toc297120462"/>
      <w:bookmarkStart w:id="558" w:name="_Toc296346663"/>
      <w:bookmarkStart w:id="559" w:name="_Toc296890990"/>
      <w:bookmarkStart w:id="560" w:name="_Toc267251413"/>
      <w:bookmarkStart w:id="561" w:name="_Toc297048348"/>
      <w:bookmarkStart w:id="562" w:name="_Toc296347161"/>
      <w:bookmarkStart w:id="563" w:name="_Toc292559871"/>
      <w:bookmarkStart w:id="564" w:name="_Toc296503162"/>
      <w:r>
        <w:rPr>
          <w:rFonts w:hint="eastAsia" w:ascii="宋体" w:hAnsi="宋体" w:eastAsia="宋体" w:cs="宋体"/>
          <w:color w:val="auto"/>
          <w:sz w:val="24"/>
          <w:szCs w:val="24"/>
          <w:lang w:eastAsia="zh-CN"/>
        </w:rPr>
        <w:t>. 监</w:t>
      </w:r>
      <w:bookmarkEnd w:id="554"/>
      <w:bookmarkEnd w:id="555"/>
      <w:bookmarkEnd w:id="556"/>
      <w:bookmarkEnd w:id="557"/>
      <w:bookmarkEnd w:id="558"/>
      <w:bookmarkEnd w:id="559"/>
      <w:bookmarkEnd w:id="560"/>
      <w:bookmarkEnd w:id="561"/>
      <w:bookmarkEnd w:id="562"/>
      <w:bookmarkEnd w:id="563"/>
      <w:bookmarkEnd w:id="564"/>
      <w:r>
        <w:rPr>
          <w:rFonts w:hint="eastAsia" w:ascii="宋体" w:hAnsi="宋体" w:eastAsia="宋体" w:cs="宋体"/>
          <w:color w:val="auto"/>
          <w:sz w:val="24"/>
          <w:szCs w:val="24"/>
          <w:lang w:eastAsia="zh-CN"/>
        </w:rPr>
        <w:t>理人</w:t>
      </w:r>
      <w:bookmarkEnd w:id="553"/>
    </w:p>
    <w:p w14:paraId="179EE992">
      <w:pPr>
        <w:spacing w:after="0" w:line="360" w:lineRule="auto"/>
        <w:ind w:firstLine="480" w:firstLineChars="200"/>
        <w:outlineLvl w:val="3"/>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4.1监理人的一般规定</w:t>
      </w:r>
    </w:p>
    <w:p w14:paraId="2076DD52">
      <w:pPr>
        <w:spacing w:after="0" w:line="360" w:lineRule="auto"/>
        <w:ind w:firstLine="480" w:firstLineChars="20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关于监理人的监理内容：</w:t>
      </w:r>
      <w:r>
        <w:rPr>
          <w:rFonts w:hint="eastAsia" w:ascii="宋体" w:hAnsi="宋体" w:eastAsia="宋体" w:cs="宋体"/>
          <w:color w:val="auto"/>
          <w:sz w:val="24"/>
          <w:szCs w:val="24"/>
          <w:u w:val="single"/>
          <w:lang w:eastAsia="zh-CN"/>
        </w:rPr>
        <w:t>详见监理合同</w:t>
      </w:r>
      <w:r>
        <w:rPr>
          <w:rFonts w:hint="eastAsia" w:ascii="宋体" w:hAnsi="宋体" w:eastAsia="宋体" w:cs="宋体"/>
          <w:color w:val="auto"/>
          <w:sz w:val="24"/>
          <w:szCs w:val="24"/>
          <w:lang w:eastAsia="zh-CN"/>
        </w:rPr>
        <w:t>。</w:t>
      </w:r>
    </w:p>
    <w:p w14:paraId="63ED9CB9">
      <w:pPr>
        <w:spacing w:after="0" w:line="360" w:lineRule="auto"/>
        <w:ind w:firstLine="480" w:firstLineChars="200"/>
        <w:rPr>
          <w:rFonts w:hint="eastAsia" w:ascii="宋体" w:hAnsi="宋体" w:eastAsia="宋体" w:cs="宋体"/>
          <w:color w:val="auto"/>
          <w:sz w:val="24"/>
          <w:szCs w:val="24"/>
          <w:u w:val="single"/>
          <w:lang w:eastAsia="zh-CN"/>
        </w:rPr>
      </w:pPr>
      <w:r>
        <w:rPr>
          <w:rFonts w:hint="eastAsia" w:ascii="宋体" w:hAnsi="宋体" w:eastAsia="宋体" w:cs="宋体"/>
          <w:color w:val="auto"/>
          <w:sz w:val="24"/>
          <w:szCs w:val="24"/>
          <w:lang w:eastAsia="zh-CN"/>
        </w:rPr>
        <w:t>关于监理人的监理权限：</w:t>
      </w:r>
      <w:r>
        <w:rPr>
          <w:rFonts w:hint="eastAsia" w:ascii="宋体" w:hAnsi="宋体" w:eastAsia="宋体" w:cs="宋体"/>
          <w:color w:val="auto"/>
          <w:sz w:val="24"/>
          <w:szCs w:val="24"/>
          <w:u w:val="single"/>
          <w:lang w:eastAsia="zh-CN"/>
        </w:rPr>
        <w:t>(1)施工过程的质量、进度控制、合同管理和信息管理，施工中各种矛盾组织协调工作及全程监理；</w:t>
      </w:r>
    </w:p>
    <w:p w14:paraId="3DE1AACC">
      <w:pPr>
        <w:spacing w:after="0" w:line="360" w:lineRule="auto"/>
        <w:ind w:firstLine="480" w:firstLineChars="200"/>
        <w:rPr>
          <w:rFonts w:hint="eastAsia" w:ascii="宋体" w:hAnsi="宋体" w:eastAsia="宋体" w:cs="宋体"/>
          <w:color w:val="auto"/>
          <w:sz w:val="24"/>
          <w:szCs w:val="24"/>
          <w:u w:val="single"/>
          <w:lang w:eastAsia="zh-CN"/>
        </w:rPr>
      </w:pPr>
      <w:r>
        <w:rPr>
          <w:rFonts w:hint="eastAsia" w:ascii="宋体" w:hAnsi="宋体" w:eastAsia="宋体" w:cs="宋体"/>
          <w:color w:val="auto"/>
          <w:sz w:val="24"/>
          <w:szCs w:val="24"/>
          <w:u w:val="single"/>
          <w:lang w:eastAsia="zh-CN"/>
        </w:rPr>
        <w:t>(2)对工程建设有关事项包括工程规模、设计标准、规划设计、生产工艺设计和使用功能要求，向委托人的建议权；</w:t>
      </w:r>
    </w:p>
    <w:p w14:paraId="1B4ECE61">
      <w:pPr>
        <w:spacing w:after="0" w:line="360" w:lineRule="auto"/>
        <w:ind w:firstLine="480" w:firstLineChars="200"/>
        <w:rPr>
          <w:rFonts w:hint="eastAsia" w:ascii="宋体" w:hAnsi="宋体" w:eastAsia="宋体" w:cs="宋体"/>
          <w:color w:val="auto"/>
          <w:sz w:val="24"/>
          <w:szCs w:val="24"/>
          <w:u w:val="single"/>
          <w:lang w:eastAsia="zh-CN"/>
        </w:rPr>
      </w:pPr>
      <w:r>
        <w:rPr>
          <w:rFonts w:hint="eastAsia" w:ascii="宋体" w:hAnsi="宋体" w:eastAsia="宋体" w:cs="宋体"/>
          <w:color w:val="auto"/>
          <w:sz w:val="24"/>
          <w:szCs w:val="24"/>
          <w:u w:val="single"/>
          <w:lang w:eastAsia="zh-CN"/>
        </w:rPr>
        <w:t>(3)对工程设计中的技术问题，按照安全和优化的原则，向设计人提出建议；如果拟提出的建议可能会提高工程造价，或延长工期，应当事先对造价、工期进行评估，呈报书面材料征得委托人的同意。当发现工程设计不符合国家颁布的建设工程质量标准或设计合同约定的质量标准时，监理人应当书面报告发包人并要求设计人更正；</w:t>
      </w:r>
    </w:p>
    <w:p w14:paraId="1B137AB0">
      <w:pPr>
        <w:spacing w:after="0" w:line="360" w:lineRule="auto"/>
        <w:ind w:firstLine="480" w:firstLineChars="200"/>
        <w:rPr>
          <w:rFonts w:hint="eastAsia" w:ascii="宋体" w:hAnsi="宋体" w:eastAsia="宋体" w:cs="宋体"/>
          <w:color w:val="auto"/>
          <w:sz w:val="24"/>
          <w:szCs w:val="24"/>
          <w:u w:val="single"/>
          <w:lang w:eastAsia="zh-CN"/>
        </w:rPr>
      </w:pPr>
      <w:r>
        <w:rPr>
          <w:rFonts w:hint="eastAsia" w:ascii="宋体" w:hAnsi="宋体" w:eastAsia="宋体" w:cs="宋体"/>
          <w:color w:val="auto"/>
          <w:sz w:val="24"/>
          <w:szCs w:val="24"/>
          <w:u w:val="single"/>
          <w:lang w:eastAsia="zh-CN"/>
        </w:rPr>
        <w:t>(4)审批工程施工组织设计和技术方案，按照保质量、保工期和降低成本的原则，向承包人提出建议，并向发包人提出书面报告；主持工程建设有关协作单位的组织协调，重要协调事项应当事先向发包人报告。如在紧急情况下未能事先报告时，则应在24小时内向发包人作出书面报告；征得发包人书面同意，监理人有权发布开工令、停工令、复工令。</w:t>
      </w:r>
    </w:p>
    <w:p w14:paraId="5FFCF6F1">
      <w:pPr>
        <w:spacing w:after="0" w:line="360" w:lineRule="auto"/>
        <w:ind w:firstLine="480" w:firstLineChars="200"/>
        <w:rPr>
          <w:rFonts w:hint="eastAsia" w:ascii="宋体" w:hAnsi="宋体" w:eastAsia="宋体" w:cs="宋体"/>
          <w:color w:val="auto"/>
          <w:sz w:val="24"/>
          <w:szCs w:val="24"/>
          <w:u w:val="single"/>
          <w:lang w:eastAsia="zh-CN"/>
        </w:rPr>
      </w:pPr>
      <w:r>
        <w:rPr>
          <w:rFonts w:hint="eastAsia" w:ascii="宋体" w:hAnsi="宋体" w:eastAsia="宋体" w:cs="宋体"/>
          <w:color w:val="auto"/>
          <w:sz w:val="24"/>
          <w:szCs w:val="24"/>
          <w:u w:val="single"/>
          <w:lang w:eastAsia="zh-CN"/>
        </w:rPr>
        <w:t>(5)工程上使用的材料和施工质量的检验权。对于不符合设计要求和合同约定及国家质量标准的材料、构配件、设备，有权通知承包人停止使用；对于不符合规范和质量标准的工序、分部、分项工程和不安全施工作业，有权通知承包人停工整改、返工。承包人得到监理机构复工令后才能复工。</w:t>
      </w:r>
    </w:p>
    <w:p w14:paraId="70A9D0D5">
      <w:pPr>
        <w:spacing w:after="0" w:line="360" w:lineRule="auto"/>
        <w:ind w:firstLine="480" w:firstLineChars="200"/>
        <w:rPr>
          <w:rFonts w:hint="eastAsia" w:ascii="宋体" w:hAnsi="宋体" w:eastAsia="宋体" w:cs="宋体"/>
          <w:color w:val="auto"/>
          <w:sz w:val="24"/>
          <w:szCs w:val="24"/>
          <w:lang w:eastAsia="zh-CN"/>
        </w:rPr>
      </w:pPr>
      <w:r>
        <w:rPr>
          <w:rFonts w:hint="eastAsia" w:ascii="宋体" w:hAnsi="宋体" w:eastAsia="宋体" w:cs="宋体"/>
          <w:color w:val="auto"/>
          <w:sz w:val="24"/>
          <w:szCs w:val="24"/>
          <w:u w:val="single"/>
          <w:lang w:eastAsia="zh-CN"/>
        </w:rPr>
        <w:t>(6)工程施工进度的检查、监督权，以及工程实际竣工日期提前或超过工程施工合同规定的竣工期限的签认权。</w:t>
      </w:r>
      <w:r>
        <w:rPr>
          <w:rFonts w:hint="eastAsia" w:ascii="宋体" w:hAnsi="宋体" w:eastAsia="宋体" w:cs="宋体"/>
          <w:color w:val="auto"/>
          <w:sz w:val="24"/>
          <w:szCs w:val="24"/>
          <w:lang w:eastAsia="zh-CN"/>
        </w:rPr>
        <w:t xml:space="preserve"> </w:t>
      </w:r>
    </w:p>
    <w:p w14:paraId="77AC5632">
      <w:pPr>
        <w:spacing w:after="0" w:line="360" w:lineRule="auto"/>
        <w:ind w:firstLine="480" w:firstLineChars="20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关于监理人在施工现场的办公场所、生活场所的提供和费用承担的约定：</w:t>
      </w:r>
      <w:r>
        <w:rPr>
          <w:rFonts w:hint="eastAsia" w:ascii="宋体" w:hAnsi="宋体" w:eastAsia="宋体" w:cs="宋体"/>
          <w:color w:val="auto"/>
          <w:sz w:val="24"/>
          <w:szCs w:val="24"/>
          <w:u w:val="single"/>
          <w:lang w:eastAsia="zh-CN"/>
        </w:rPr>
        <w:t>监理人在施工现场的办公场所由承包人提供，并由承包人承担办公场所的相关费用</w:t>
      </w:r>
      <w:r>
        <w:rPr>
          <w:rFonts w:hint="eastAsia" w:ascii="宋体" w:hAnsi="宋体" w:eastAsia="宋体" w:cs="宋体"/>
          <w:color w:val="auto"/>
          <w:sz w:val="24"/>
          <w:szCs w:val="24"/>
          <w:lang w:eastAsia="zh-CN"/>
        </w:rPr>
        <w:t>。</w:t>
      </w:r>
    </w:p>
    <w:p w14:paraId="6BFA40FF">
      <w:pPr>
        <w:spacing w:after="0" w:line="360" w:lineRule="auto"/>
        <w:ind w:firstLine="480" w:firstLineChars="200"/>
        <w:outlineLvl w:val="3"/>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4.2 监理人员</w:t>
      </w:r>
    </w:p>
    <w:p w14:paraId="6D54BCD3">
      <w:pPr>
        <w:spacing w:after="0" w:line="360" w:lineRule="auto"/>
        <w:ind w:firstLine="480" w:firstLineChars="20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总监理工程师：</w:t>
      </w:r>
    </w:p>
    <w:p w14:paraId="7D6C10E8">
      <w:pPr>
        <w:spacing w:after="0" w:line="360" w:lineRule="auto"/>
        <w:ind w:firstLine="480" w:firstLineChars="200"/>
        <w:rPr>
          <w:rFonts w:hint="eastAsia" w:ascii="宋体" w:hAnsi="宋体" w:eastAsia="宋体" w:cs="宋体"/>
          <w:sz w:val="24"/>
          <w:szCs w:val="24"/>
          <w:lang w:eastAsia="zh-CN"/>
        </w:rPr>
      </w:pPr>
      <w:r>
        <w:rPr>
          <w:rFonts w:hint="eastAsia" w:ascii="宋体" w:hAnsi="宋体" w:eastAsia="宋体" w:cs="宋体"/>
          <w:sz w:val="24"/>
          <w:szCs w:val="24"/>
          <w:lang w:val="en-US" w:eastAsia="zh-CN"/>
        </w:rPr>
        <w:t>监理单位名称：</w:t>
      </w:r>
      <w:r>
        <w:rPr>
          <w:rFonts w:hint="eastAsia" w:ascii="宋体" w:hAnsi="宋体" w:eastAsia="宋体" w:cs="宋体"/>
          <w:sz w:val="24"/>
          <w:szCs w:val="24"/>
          <w:u w:val="single"/>
          <w:lang w:eastAsia="zh-CN"/>
        </w:rPr>
        <w:t xml:space="preserve"> </w:t>
      </w:r>
      <w:r>
        <w:rPr>
          <w:rFonts w:hint="eastAsia" w:ascii="宋体" w:hAnsi="宋体" w:eastAsia="宋体" w:cs="宋体"/>
          <w:sz w:val="24"/>
          <w:szCs w:val="24"/>
          <w:u w:val="single"/>
          <w:lang w:val="en-US" w:eastAsia="zh-CN"/>
        </w:rPr>
        <w:t xml:space="preserve">                         </w:t>
      </w:r>
      <w:r>
        <w:rPr>
          <w:rFonts w:hint="eastAsia" w:ascii="宋体" w:hAnsi="宋体" w:cs="宋体"/>
          <w:color w:val="000000"/>
          <w:sz w:val="24"/>
          <w:szCs w:val="24"/>
          <w:u w:val="single"/>
          <w:lang w:val="en-US" w:eastAsia="zh-CN"/>
        </w:rPr>
        <w:t xml:space="preserve"> </w:t>
      </w:r>
      <w:r>
        <w:rPr>
          <w:rFonts w:hint="eastAsia" w:ascii="宋体" w:hAnsi="宋体" w:eastAsia="宋体" w:cs="宋体"/>
          <w:sz w:val="24"/>
          <w:szCs w:val="24"/>
          <w:lang w:eastAsia="zh-CN"/>
        </w:rPr>
        <w:t>；</w:t>
      </w:r>
    </w:p>
    <w:p w14:paraId="05922C29">
      <w:pPr>
        <w:spacing w:after="0" w:line="360" w:lineRule="auto"/>
        <w:ind w:firstLine="480" w:firstLineChars="20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姓    名：</w:t>
      </w:r>
      <w:r>
        <w:rPr>
          <w:rFonts w:hint="eastAsia" w:ascii="宋体" w:hAnsi="宋体" w:eastAsia="宋体" w:cs="宋体"/>
          <w:color w:val="auto"/>
          <w:sz w:val="24"/>
          <w:szCs w:val="24"/>
          <w:u w:val="single"/>
          <w:lang w:eastAsia="zh-CN"/>
        </w:rPr>
        <w:t xml:space="preserve">          </w:t>
      </w:r>
      <w:r>
        <w:rPr>
          <w:rFonts w:hint="eastAsia" w:ascii="宋体" w:hAnsi="宋体" w:cs="宋体"/>
          <w:color w:val="auto"/>
          <w:sz w:val="24"/>
          <w:szCs w:val="24"/>
          <w:u w:val="single"/>
          <w:lang w:val="en-US" w:eastAsia="zh-CN"/>
        </w:rPr>
        <w:t xml:space="preserve">      </w:t>
      </w:r>
      <w:r>
        <w:rPr>
          <w:rFonts w:hint="eastAsia" w:ascii="宋体" w:hAnsi="宋体" w:eastAsia="宋体" w:cs="宋体"/>
          <w:color w:val="auto"/>
          <w:sz w:val="24"/>
          <w:szCs w:val="24"/>
          <w:u w:val="single"/>
          <w:lang w:eastAsia="zh-CN"/>
        </w:rPr>
        <w:t xml:space="preserve">             </w:t>
      </w:r>
      <w:r>
        <w:rPr>
          <w:rFonts w:hint="eastAsia" w:ascii="宋体" w:hAnsi="宋体" w:eastAsia="宋体" w:cs="宋体"/>
          <w:color w:val="auto"/>
          <w:sz w:val="24"/>
          <w:szCs w:val="24"/>
          <w:lang w:eastAsia="zh-CN"/>
        </w:rPr>
        <w:t>；</w:t>
      </w:r>
    </w:p>
    <w:p w14:paraId="01C2D58E">
      <w:pPr>
        <w:spacing w:after="0" w:line="360" w:lineRule="auto"/>
        <w:ind w:firstLine="480" w:firstLineChars="20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职    务：</w:t>
      </w:r>
      <w:r>
        <w:rPr>
          <w:rFonts w:hint="eastAsia" w:ascii="宋体" w:hAnsi="宋体" w:eastAsia="宋体" w:cs="宋体"/>
          <w:color w:val="auto"/>
          <w:sz w:val="24"/>
          <w:szCs w:val="24"/>
          <w:u w:val="single"/>
          <w:lang w:eastAsia="zh-CN"/>
        </w:rPr>
        <w:t xml:space="preserve">                             </w:t>
      </w:r>
      <w:r>
        <w:rPr>
          <w:rFonts w:hint="eastAsia" w:ascii="宋体" w:hAnsi="宋体" w:eastAsia="宋体" w:cs="宋体"/>
          <w:color w:val="auto"/>
          <w:sz w:val="24"/>
          <w:szCs w:val="24"/>
          <w:lang w:eastAsia="zh-CN"/>
        </w:rPr>
        <w:t>；</w:t>
      </w:r>
    </w:p>
    <w:p w14:paraId="1313040C">
      <w:pPr>
        <w:spacing w:after="0" w:line="360" w:lineRule="auto"/>
        <w:ind w:firstLine="480" w:firstLineChars="20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监理工程师执业资格证书号：</w:t>
      </w:r>
      <w:r>
        <w:rPr>
          <w:rFonts w:hint="eastAsia" w:ascii="宋体" w:hAnsi="宋体" w:eastAsia="宋体" w:cs="宋体"/>
          <w:color w:val="auto"/>
          <w:sz w:val="24"/>
          <w:szCs w:val="24"/>
          <w:u w:val="single"/>
          <w:lang w:eastAsia="zh-CN"/>
        </w:rPr>
        <w:t xml:space="preserve">     </w:t>
      </w:r>
      <w:r>
        <w:rPr>
          <w:rFonts w:hint="eastAsia" w:ascii="宋体" w:hAnsi="宋体" w:cs="宋体"/>
          <w:color w:val="auto"/>
          <w:sz w:val="24"/>
          <w:szCs w:val="24"/>
          <w:u w:val="single"/>
          <w:lang w:val="en-US" w:eastAsia="zh-CN"/>
        </w:rPr>
        <w:t xml:space="preserve">       </w:t>
      </w:r>
      <w:r>
        <w:rPr>
          <w:rFonts w:hint="eastAsia" w:ascii="宋体" w:hAnsi="宋体" w:eastAsia="宋体" w:cs="宋体"/>
          <w:color w:val="auto"/>
          <w:sz w:val="24"/>
          <w:szCs w:val="24"/>
          <w:u w:val="single"/>
          <w:lang w:eastAsia="zh-CN"/>
        </w:rPr>
        <w:t></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lang w:eastAsia="zh-CN"/>
        </w:rPr>
        <w:t>；</w:t>
      </w:r>
    </w:p>
    <w:p w14:paraId="7498DBBB">
      <w:pPr>
        <w:spacing w:after="0" w:line="360" w:lineRule="auto"/>
        <w:ind w:firstLine="480" w:firstLineChars="20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联系电话：</w:t>
      </w:r>
      <w:r>
        <w:rPr>
          <w:rFonts w:hint="eastAsia" w:ascii="宋体" w:hAnsi="宋体" w:eastAsia="宋体" w:cs="宋体"/>
          <w:color w:val="auto"/>
          <w:sz w:val="24"/>
          <w:szCs w:val="24"/>
          <w:u w:val="single"/>
          <w:lang w:eastAsia="zh-CN"/>
        </w:rPr>
        <w:t xml:space="preserve">    </w:t>
      </w:r>
      <w:r>
        <w:rPr>
          <w:rFonts w:hint="eastAsia" w:ascii="宋体" w:hAnsi="宋体" w:cs="宋体"/>
          <w:color w:val="auto"/>
          <w:sz w:val="24"/>
          <w:szCs w:val="24"/>
          <w:u w:val="single"/>
          <w:lang w:val="en-US" w:eastAsia="zh-CN"/>
        </w:rPr>
        <w:t xml:space="preserve">  </w:t>
      </w:r>
      <w:r>
        <w:rPr>
          <w:rFonts w:hint="eastAsia" w:ascii="宋体" w:hAnsi="宋体" w:cs="宋体"/>
          <w:color w:val="auto"/>
          <w:kern w:val="2"/>
          <w:sz w:val="24"/>
          <w:szCs w:val="24"/>
          <w:u w:val="single"/>
          <w:lang w:val="en-US" w:eastAsia="zh-CN"/>
        </w:rPr>
        <w:t xml:space="preserve">          </w:t>
      </w:r>
      <w:r>
        <w:rPr>
          <w:rFonts w:hint="eastAsia" w:ascii="宋体" w:hAnsi="宋体" w:eastAsia="宋体" w:cs="宋体"/>
          <w:color w:val="auto"/>
          <w:sz w:val="24"/>
          <w:szCs w:val="24"/>
          <w:u w:val="single"/>
          <w:lang w:eastAsia="zh-CN"/>
        </w:rPr>
        <w:t xml:space="preserve">           </w:t>
      </w:r>
      <w:r>
        <w:rPr>
          <w:rFonts w:hint="eastAsia" w:ascii="宋体" w:hAnsi="宋体" w:eastAsia="宋体" w:cs="宋体"/>
          <w:color w:val="auto"/>
          <w:sz w:val="24"/>
          <w:szCs w:val="24"/>
          <w:lang w:eastAsia="zh-CN"/>
        </w:rPr>
        <w:t>；</w:t>
      </w:r>
    </w:p>
    <w:p w14:paraId="370E6D04">
      <w:pPr>
        <w:spacing w:after="0" w:line="360" w:lineRule="auto"/>
        <w:ind w:firstLine="480" w:firstLineChars="20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电子信箱：</w:t>
      </w:r>
      <w:r>
        <w:rPr>
          <w:rFonts w:hint="eastAsia" w:ascii="宋体" w:hAnsi="宋体" w:eastAsia="宋体" w:cs="宋体"/>
          <w:color w:val="auto"/>
          <w:sz w:val="24"/>
          <w:szCs w:val="24"/>
          <w:u w:val="single"/>
          <w:lang w:eastAsia="zh-CN"/>
        </w:rPr>
        <w:t xml:space="preserve">                             </w:t>
      </w:r>
      <w:r>
        <w:rPr>
          <w:rFonts w:hint="eastAsia" w:ascii="宋体" w:hAnsi="宋体" w:eastAsia="宋体" w:cs="宋体"/>
          <w:color w:val="auto"/>
          <w:sz w:val="24"/>
          <w:szCs w:val="24"/>
          <w:lang w:eastAsia="zh-CN"/>
        </w:rPr>
        <w:t>；</w:t>
      </w:r>
    </w:p>
    <w:p w14:paraId="338EB25E">
      <w:pPr>
        <w:spacing w:after="0" w:line="360" w:lineRule="auto"/>
        <w:ind w:firstLine="480" w:firstLineChars="20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通信地址：</w:t>
      </w:r>
      <w:r>
        <w:rPr>
          <w:rFonts w:hint="eastAsia" w:ascii="宋体" w:hAnsi="宋体" w:eastAsia="宋体" w:cs="宋体"/>
          <w:color w:val="auto"/>
          <w:sz w:val="24"/>
          <w:szCs w:val="24"/>
          <w:u w:val="single"/>
          <w:lang w:eastAsia="zh-CN"/>
        </w:rPr>
        <w:t xml:space="preserve">                             </w:t>
      </w:r>
      <w:r>
        <w:rPr>
          <w:rFonts w:hint="eastAsia" w:ascii="宋体" w:hAnsi="宋体" w:eastAsia="宋体" w:cs="宋体"/>
          <w:color w:val="auto"/>
          <w:sz w:val="24"/>
          <w:szCs w:val="24"/>
          <w:lang w:eastAsia="zh-CN"/>
        </w:rPr>
        <w:t>；</w:t>
      </w:r>
    </w:p>
    <w:p w14:paraId="301EBB75">
      <w:pPr>
        <w:spacing w:after="0" w:line="360" w:lineRule="auto"/>
        <w:ind w:firstLine="480" w:firstLineChars="20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关于监理人的其他约定：</w:t>
      </w:r>
      <w:r>
        <w:rPr>
          <w:rFonts w:hint="eastAsia" w:ascii="宋体" w:hAnsi="宋体" w:eastAsia="宋体" w:cs="宋体"/>
          <w:color w:val="auto"/>
          <w:sz w:val="24"/>
          <w:szCs w:val="24"/>
          <w:u w:val="single"/>
          <w:lang w:eastAsia="zh-CN"/>
        </w:rPr>
        <w:t xml:space="preserve">                 </w:t>
      </w:r>
      <w:r>
        <w:rPr>
          <w:rFonts w:hint="eastAsia" w:ascii="宋体" w:hAnsi="宋体" w:eastAsia="宋体" w:cs="宋体"/>
          <w:color w:val="auto"/>
          <w:sz w:val="24"/>
          <w:szCs w:val="24"/>
          <w:lang w:eastAsia="zh-CN"/>
        </w:rPr>
        <w:t>。</w:t>
      </w:r>
    </w:p>
    <w:p w14:paraId="3E1A92CC">
      <w:pPr>
        <w:spacing w:after="0" w:line="360" w:lineRule="auto"/>
        <w:ind w:firstLine="480" w:firstLineChars="200"/>
        <w:outlineLvl w:val="3"/>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4.4 商定或确定</w:t>
      </w:r>
    </w:p>
    <w:p w14:paraId="4F840C13">
      <w:pPr>
        <w:spacing w:after="0" w:line="360" w:lineRule="auto"/>
        <w:ind w:firstLine="480" w:firstLineChars="200"/>
        <w:rPr>
          <w:rFonts w:hint="eastAsia" w:ascii="宋体" w:hAnsi="宋体" w:eastAsia="宋体" w:cs="宋体"/>
          <w:color w:val="auto"/>
          <w:sz w:val="24"/>
          <w:szCs w:val="24"/>
          <w:lang w:eastAsia="zh-CN"/>
        </w:rPr>
      </w:pPr>
      <w:bookmarkStart w:id="565" w:name="_Toc267251418"/>
      <w:r>
        <w:rPr>
          <w:rFonts w:hint="eastAsia" w:ascii="宋体" w:hAnsi="宋体" w:eastAsia="宋体" w:cs="宋体"/>
          <w:color w:val="auto"/>
          <w:sz w:val="24"/>
          <w:szCs w:val="24"/>
          <w:lang w:eastAsia="zh-CN"/>
        </w:rPr>
        <w:t>在发包人和承包人不能通过协商达成一致意见时，发包人授权监理人对以下事项进行确定：</w:t>
      </w:r>
    </w:p>
    <w:p w14:paraId="1757FABA">
      <w:pPr>
        <w:autoSpaceDE w:val="0"/>
        <w:autoSpaceDN w:val="0"/>
        <w:adjustRightInd w:val="0"/>
        <w:spacing w:after="0" w:line="360" w:lineRule="auto"/>
        <w:ind w:firstLine="480" w:firstLineChars="200"/>
        <w:rPr>
          <w:rFonts w:hint="eastAsia" w:ascii="宋体" w:hAnsi="宋体" w:eastAsia="宋体" w:cs="宋体"/>
          <w:color w:val="auto"/>
          <w:sz w:val="24"/>
          <w:szCs w:val="24"/>
          <w:lang w:eastAsia="zh-CN"/>
        </w:rPr>
      </w:pPr>
      <w:bookmarkStart w:id="566" w:name="_Toc351203637"/>
      <w:r>
        <w:rPr>
          <w:rFonts w:hint="eastAsia" w:ascii="宋体" w:hAnsi="宋体" w:eastAsia="宋体" w:cs="宋体"/>
          <w:color w:val="auto"/>
          <w:sz w:val="24"/>
          <w:szCs w:val="24"/>
          <w:lang w:eastAsia="zh-CN"/>
        </w:rPr>
        <w:t>（1）</w:t>
      </w:r>
      <w:r>
        <w:rPr>
          <w:rFonts w:hint="eastAsia" w:ascii="宋体" w:hAnsi="宋体" w:eastAsia="宋体" w:cs="宋体"/>
          <w:color w:val="auto"/>
          <w:sz w:val="24"/>
          <w:szCs w:val="24"/>
          <w:u w:val="single"/>
          <w:lang w:eastAsia="zh-CN"/>
        </w:rPr>
        <w:t xml:space="preserve">                  /                 </w:t>
      </w:r>
      <w:r>
        <w:rPr>
          <w:rFonts w:hint="eastAsia" w:ascii="宋体" w:hAnsi="宋体" w:eastAsia="宋体" w:cs="宋体"/>
          <w:color w:val="auto"/>
          <w:sz w:val="24"/>
          <w:szCs w:val="24"/>
          <w:lang w:eastAsia="zh-CN"/>
        </w:rPr>
        <w:t>；</w:t>
      </w:r>
    </w:p>
    <w:p w14:paraId="43111678">
      <w:pPr>
        <w:autoSpaceDE w:val="0"/>
        <w:autoSpaceDN w:val="0"/>
        <w:adjustRightInd w:val="0"/>
        <w:spacing w:after="0" w:line="360" w:lineRule="auto"/>
        <w:ind w:firstLine="480" w:firstLineChars="20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（2）</w:t>
      </w:r>
      <w:r>
        <w:rPr>
          <w:rFonts w:hint="eastAsia" w:ascii="宋体" w:hAnsi="宋体" w:eastAsia="宋体" w:cs="宋体"/>
          <w:color w:val="auto"/>
          <w:sz w:val="24"/>
          <w:szCs w:val="24"/>
          <w:u w:val="single"/>
          <w:lang w:eastAsia="zh-CN"/>
        </w:rPr>
        <w:t xml:space="preserve">                  /                 </w:t>
      </w:r>
      <w:r>
        <w:rPr>
          <w:rFonts w:hint="eastAsia" w:ascii="宋体" w:hAnsi="宋体" w:eastAsia="宋体" w:cs="宋体"/>
          <w:color w:val="auto"/>
          <w:sz w:val="24"/>
          <w:szCs w:val="24"/>
          <w:lang w:eastAsia="zh-CN"/>
        </w:rPr>
        <w:t>；</w:t>
      </w:r>
    </w:p>
    <w:p w14:paraId="70DBB596">
      <w:pPr>
        <w:autoSpaceDE w:val="0"/>
        <w:autoSpaceDN w:val="0"/>
        <w:adjustRightInd w:val="0"/>
        <w:spacing w:after="0" w:line="360" w:lineRule="auto"/>
        <w:ind w:firstLine="480" w:firstLineChars="20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（3）</w:t>
      </w:r>
      <w:r>
        <w:rPr>
          <w:rFonts w:hint="eastAsia" w:ascii="宋体" w:hAnsi="宋体" w:eastAsia="宋体" w:cs="宋体"/>
          <w:color w:val="auto"/>
          <w:sz w:val="24"/>
          <w:szCs w:val="24"/>
          <w:u w:val="single"/>
          <w:lang w:eastAsia="zh-CN"/>
        </w:rPr>
        <w:t xml:space="preserve">                  /                 </w:t>
      </w:r>
      <w:r>
        <w:rPr>
          <w:rFonts w:hint="eastAsia" w:ascii="宋体" w:hAnsi="宋体" w:eastAsia="宋体" w:cs="宋体"/>
          <w:color w:val="auto"/>
          <w:sz w:val="24"/>
          <w:szCs w:val="24"/>
          <w:lang w:eastAsia="zh-CN"/>
        </w:rPr>
        <w:t>。</w:t>
      </w:r>
    </w:p>
    <w:p w14:paraId="47382ACE">
      <w:pPr>
        <w:spacing w:after="0" w:line="360" w:lineRule="auto"/>
        <w:ind w:firstLine="480" w:firstLineChars="200"/>
        <w:outlineLvl w:val="2"/>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5</w:t>
      </w:r>
      <w:bookmarkEnd w:id="565"/>
      <w:bookmarkStart w:id="567" w:name="_Toc296503163"/>
      <w:bookmarkStart w:id="568" w:name="_Toc296891203"/>
      <w:bookmarkStart w:id="569" w:name="_Toc296944502"/>
      <w:bookmarkStart w:id="570" w:name="_Toc296346664"/>
      <w:bookmarkStart w:id="571" w:name="_Toc297048349"/>
      <w:bookmarkStart w:id="572" w:name="_Toc296347162"/>
      <w:bookmarkStart w:id="573" w:name="_Toc292559872"/>
      <w:bookmarkStart w:id="574" w:name="_Toc296890991"/>
      <w:bookmarkStart w:id="575" w:name="_Toc297120463"/>
      <w:bookmarkStart w:id="576" w:name="_Toc292559367"/>
      <w:r>
        <w:rPr>
          <w:rFonts w:hint="eastAsia" w:ascii="宋体" w:hAnsi="宋体" w:eastAsia="宋体" w:cs="宋体"/>
          <w:color w:val="auto"/>
          <w:sz w:val="24"/>
          <w:szCs w:val="24"/>
          <w:lang w:eastAsia="zh-CN"/>
        </w:rPr>
        <w:t>. 工程质量</w:t>
      </w:r>
      <w:bookmarkEnd w:id="566"/>
    </w:p>
    <w:p w14:paraId="5F634058">
      <w:pPr>
        <w:spacing w:after="0" w:line="360" w:lineRule="auto"/>
        <w:ind w:firstLine="480" w:firstLineChars="200"/>
        <w:outlineLvl w:val="3"/>
        <w:rPr>
          <w:rFonts w:hint="eastAsia" w:ascii="宋体" w:hAnsi="宋体" w:eastAsia="宋体" w:cs="宋体"/>
          <w:color w:val="auto"/>
          <w:sz w:val="24"/>
          <w:szCs w:val="24"/>
          <w:lang w:eastAsia="zh-CN"/>
        </w:rPr>
      </w:pPr>
      <w:bookmarkStart w:id="577" w:name="_Toc25644"/>
      <w:bookmarkStart w:id="578" w:name="_Toc11815"/>
      <w:bookmarkStart w:id="579" w:name="_Toc303539106"/>
      <w:bookmarkStart w:id="580" w:name="_Toc318581164"/>
      <w:bookmarkStart w:id="581" w:name="_Toc297216155"/>
      <w:bookmarkStart w:id="582" w:name="_Toc304295527"/>
      <w:bookmarkStart w:id="583" w:name="_Toc312677997"/>
      <w:bookmarkStart w:id="584" w:name="_Toc300934949"/>
      <w:bookmarkStart w:id="585" w:name="_Toc297123496"/>
      <w:r>
        <w:rPr>
          <w:rFonts w:hint="eastAsia" w:ascii="宋体" w:hAnsi="宋体" w:eastAsia="宋体" w:cs="宋体"/>
          <w:color w:val="auto"/>
          <w:sz w:val="24"/>
          <w:szCs w:val="24"/>
          <w:lang w:eastAsia="zh-CN"/>
        </w:rPr>
        <w:t>5.1 质量要求</w:t>
      </w:r>
      <w:bookmarkEnd w:id="577"/>
      <w:bookmarkEnd w:id="578"/>
    </w:p>
    <w:p w14:paraId="6BF89E58">
      <w:pPr>
        <w:spacing w:after="0" w:line="360" w:lineRule="auto"/>
        <w:ind w:firstLine="480" w:firstLineChars="200"/>
        <w:outlineLvl w:val="4"/>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5.1.1 特殊质量标准和要求：</w:t>
      </w:r>
      <w:r>
        <w:rPr>
          <w:rFonts w:hint="eastAsia" w:ascii="宋体" w:hAnsi="宋体" w:eastAsia="宋体" w:cs="宋体"/>
          <w:color w:val="auto"/>
          <w:sz w:val="24"/>
          <w:szCs w:val="24"/>
          <w:u w:val="single"/>
          <w:lang w:eastAsia="zh-CN"/>
        </w:rPr>
        <w:t xml:space="preserve">  合格  </w:t>
      </w:r>
      <w:r>
        <w:rPr>
          <w:rFonts w:hint="eastAsia" w:ascii="宋体" w:hAnsi="宋体" w:eastAsia="宋体" w:cs="宋体"/>
          <w:color w:val="auto"/>
          <w:sz w:val="24"/>
          <w:szCs w:val="24"/>
          <w:lang w:eastAsia="zh-CN"/>
        </w:rPr>
        <w:t>。</w:t>
      </w:r>
    </w:p>
    <w:p w14:paraId="4CD580D7">
      <w:pPr>
        <w:spacing w:after="0" w:line="360" w:lineRule="auto"/>
        <w:ind w:firstLine="480" w:firstLineChars="20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关于工程奖项的约定：</w:t>
      </w:r>
      <w:r>
        <w:rPr>
          <w:rFonts w:hint="eastAsia" w:ascii="宋体" w:hAnsi="宋体" w:eastAsia="宋体" w:cs="宋体"/>
          <w:color w:val="auto"/>
          <w:sz w:val="24"/>
          <w:szCs w:val="24"/>
          <w:u w:val="single"/>
          <w:lang w:eastAsia="zh-CN"/>
        </w:rPr>
        <w:t xml:space="preserve">    /     </w:t>
      </w:r>
      <w:r>
        <w:rPr>
          <w:rFonts w:hint="eastAsia" w:ascii="宋体" w:hAnsi="宋体" w:eastAsia="宋体" w:cs="宋体"/>
          <w:color w:val="auto"/>
          <w:sz w:val="24"/>
          <w:szCs w:val="24"/>
          <w:lang w:eastAsia="zh-CN"/>
        </w:rPr>
        <w:t>。</w:t>
      </w:r>
    </w:p>
    <w:p w14:paraId="399412CF">
      <w:pPr>
        <w:spacing w:after="0" w:line="360" w:lineRule="auto"/>
        <w:ind w:firstLine="480" w:firstLineChars="200"/>
        <w:outlineLvl w:val="3"/>
        <w:rPr>
          <w:rFonts w:hint="eastAsia" w:ascii="宋体" w:hAnsi="宋体" w:eastAsia="宋体" w:cs="宋体"/>
          <w:color w:val="auto"/>
          <w:sz w:val="24"/>
          <w:szCs w:val="24"/>
          <w:lang w:eastAsia="zh-CN"/>
        </w:rPr>
      </w:pPr>
      <w:bookmarkStart w:id="586" w:name="_Toc14478"/>
      <w:bookmarkStart w:id="587" w:name="_Toc19637"/>
      <w:r>
        <w:rPr>
          <w:rFonts w:hint="eastAsia" w:ascii="宋体" w:hAnsi="宋体" w:eastAsia="宋体" w:cs="宋体"/>
          <w:color w:val="auto"/>
          <w:sz w:val="24"/>
          <w:szCs w:val="24"/>
          <w:lang w:eastAsia="zh-CN"/>
        </w:rPr>
        <w:t>5.3 隐蔽工程检查</w:t>
      </w:r>
      <w:bookmarkEnd w:id="586"/>
      <w:bookmarkEnd w:id="587"/>
    </w:p>
    <w:p w14:paraId="2BC1ABD8">
      <w:pPr>
        <w:spacing w:after="0" w:line="360" w:lineRule="auto"/>
        <w:ind w:firstLine="480" w:firstLineChars="20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5.3.2 承包人提前通知监理人隐蔽工程检查的期限的约定：</w:t>
      </w:r>
      <w:r>
        <w:rPr>
          <w:rFonts w:hint="eastAsia" w:ascii="宋体" w:hAnsi="宋体" w:eastAsia="宋体" w:cs="宋体"/>
          <w:color w:val="auto"/>
          <w:sz w:val="24"/>
          <w:szCs w:val="24"/>
          <w:u w:val="single"/>
          <w:lang w:eastAsia="zh-CN"/>
        </w:rPr>
        <w:t xml:space="preserve"> 共同检查前48小时书面通知监理人。 </w:t>
      </w:r>
    </w:p>
    <w:p w14:paraId="1C3FA9AE">
      <w:pPr>
        <w:spacing w:after="0" w:line="360" w:lineRule="auto"/>
        <w:ind w:firstLine="480" w:firstLineChars="20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监理人不能按时进行检查时，应提前</w:t>
      </w:r>
      <w:r>
        <w:rPr>
          <w:rFonts w:hint="eastAsia" w:ascii="宋体" w:hAnsi="宋体" w:eastAsia="宋体" w:cs="宋体"/>
          <w:color w:val="auto"/>
          <w:sz w:val="24"/>
          <w:szCs w:val="24"/>
          <w:u w:val="single"/>
          <w:lang w:eastAsia="zh-CN"/>
        </w:rPr>
        <w:t xml:space="preserve"> 24 </w:t>
      </w:r>
      <w:r>
        <w:rPr>
          <w:rFonts w:hint="eastAsia" w:ascii="宋体" w:hAnsi="宋体" w:eastAsia="宋体" w:cs="宋体"/>
          <w:color w:val="auto"/>
          <w:sz w:val="24"/>
          <w:szCs w:val="24"/>
          <w:lang w:eastAsia="zh-CN"/>
        </w:rPr>
        <w:t>小时提交书面延期要求。</w:t>
      </w:r>
    </w:p>
    <w:p w14:paraId="7AB5BCFB">
      <w:pPr>
        <w:spacing w:after="0" w:line="360" w:lineRule="auto"/>
        <w:ind w:firstLine="480" w:firstLineChars="20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关于延期最长不得超过：</w:t>
      </w:r>
      <w:r>
        <w:rPr>
          <w:rFonts w:hint="eastAsia" w:ascii="宋体" w:hAnsi="宋体" w:eastAsia="宋体" w:cs="宋体"/>
          <w:color w:val="auto"/>
          <w:sz w:val="24"/>
          <w:szCs w:val="24"/>
          <w:u w:val="single"/>
          <w:lang w:eastAsia="zh-CN"/>
        </w:rPr>
        <w:t xml:space="preserve"> 48 </w:t>
      </w:r>
      <w:r>
        <w:rPr>
          <w:rFonts w:hint="eastAsia" w:ascii="宋体" w:hAnsi="宋体" w:eastAsia="宋体" w:cs="宋体"/>
          <w:color w:val="auto"/>
          <w:sz w:val="24"/>
          <w:szCs w:val="24"/>
          <w:lang w:eastAsia="zh-CN"/>
        </w:rPr>
        <w:t>小时。</w:t>
      </w:r>
    </w:p>
    <w:p w14:paraId="35791D15">
      <w:pPr>
        <w:spacing w:after="0" w:line="360" w:lineRule="auto"/>
        <w:ind w:firstLine="480" w:firstLineChars="200"/>
        <w:outlineLvl w:val="2"/>
        <w:rPr>
          <w:rFonts w:hint="eastAsia" w:ascii="宋体" w:hAnsi="宋体" w:eastAsia="宋体" w:cs="宋体"/>
          <w:color w:val="auto"/>
          <w:sz w:val="24"/>
          <w:szCs w:val="24"/>
          <w:lang w:eastAsia="zh-CN"/>
        </w:rPr>
      </w:pPr>
      <w:bookmarkStart w:id="588" w:name="_Toc351203638"/>
      <w:r>
        <w:rPr>
          <w:rFonts w:hint="eastAsia" w:ascii="宋体" w:hAnsi="宋体" w:eastAsia="宋体" w:cs="宋体"/>
          <w:color w:val="auto"/>
          <w:sz w:val="24"/>
          <w:szCs w:val="24"/>
          <w:lang w:eastAsia="zh-CN"/>
        </w:rPr>
        <w:t>6. 安全文明施工与环境保护</w:t>
      </w:r>
      <w:bookmarkEnd w:id="588"/>
    </w:p>
    <w:bookmarkEnd w:id="579"/>
    <w:bookmarkEnd w:id="580"/>
    <w:bookmarkEnd w:id="581"/>
    <w:bookmarkEnd w:id="582"/>
    <w:bookmarkEnd w:id="583"/>
    <w:bookmarkEnd w:id="584"/>
    <w:bookmarkEnd w:id="585"/>
    <w:p w14:paraId="5C4922CD">
      <w:pPr>
        <w:spacing w:after="0" w:line="360" w:lineRule="auto"/>
        <w:ind w:firstLine="480" w:firstLineChars="200"/>
        <w:outlineLvl w:val="3"/>
        <w:rPr>
          <w:rFonts w:hint="eastAsia" w:ascii="宋体" w:hAnsi="宋体" w:eastAsia="宋体" w:cs="宋体"/>
          <w:color w:val="auto"/>
          <w:sz w:val="24"/>
          <w:szCs w:val="24"/>
          <w:lang w:eastAsia="zh-CN"/>
        </w:rPr>
      </w:pPr>
      <w:bookmarkStart w:id="589" w:name="_Toc351203639"/>
      <w:r>
        <w:rPr>
          <w:rFonts w:hint="eastAsia" w:ascii="宋体" w:hAnsi="宋体" w:eastAsia="宋体" w:cs="宋体"/>
          <w:color w:val="auto"/>
          <w:sz w:val="24"/>
          <w:szCs w:val="24"/>
          <w:lang w:eastAsia="zh-CN"/>
        </w:rPr>
        <w:t>6.1 安全文明施工</w:t>
      </w:r>
    </w:p>
    <w:p w14:paraId="76527449">
      <w:pPr>
        <w:spacing w:after="0" w:line="360" w:lineRule="auto"/>
        <w:ind w:firstLine="480" w:firstLineChars="20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6.1.1 项目安全生产的达标目标及相应事项的约定：</w:t>
      </w:r>
      <w:r>
        <w:rPr>
          <w:rFonts w:hint="eastAsia" w:ascii="宋体" w:hAnsi="宋体" w:eastAsia="宋体" w:cs="宋体"/>
          <w:color w:val="auto"/>
          <w:sz w:val="24"/>
          <w:szCs w:val="24"/>
          <w:u w:val="single"/>
          <w:lang w:eastAsia="zh-CN"/>
        </w:rPr>
        <w:t>要求达到《建筑施工安全检查标准》(JGJ59-2011)标准、本省市相关标准及要求</w:t>
      </w:r>
      <w:r>
        <w:rPr>
          <w:rFonts w:hint="eastAsia" w:ascii="宋体" w:hAnsi="宋体" w:eastAsia="宋体" w:cs="宋体"/>
          <w:color w:val="auto"/>
          <w:sz w:val="24"/>
          <w:szCs w:val="24"/>
          <w:lang w:eastAsia="zh-CN"/>
        </w:rPr>
        <w:t>。</w:t>
      </w:r>
    </w:p>
    <w:p w14:paraId="484751F6">
      <w:pPr>
        <w:spacing w:after="0" w:line="360" w:lineRule="auto"/>
        <w:ind w:firstLine="480" w:firstLineChars="20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6.1.4 关于治安保卫的特别约定：</w:t>
      </w:r>
      <w:r>
        <w:rPr>
          <w:rFonts w:hint="eastAsia" w:ascii="宋体" w:hAnsi="宋体" w:eastAsia="宋体" w:cs="宋体"/>
          <w:color w:val="auto"/>
          <w:sz w:val="24"/>
          <w:szCs w:val="24"/>
          <w:u w:val="single"/>
          <w:lang w:eastAsia="zh-CN"/>
        </w:rPr>
        <w:t>按通用条款执行。承包人应提供施工场区的安全保卫及交通、巡查等必要的照明、危险物警示、围栏设施等，并负责施工现场内的防火、防盗及施工安全保卫工作，承担由此产生的费用</w:t>
      </w:r>
      <w:r>
        <w:rPr>
          <w:rFonts w:hint="eastAsia" w:ascii="宋体" w:hAnsi="宋体" w:eastAsia="宋体" w:cs="宋体"/>
          <w:color w:val="auto"/>
          <w:sz w:val="24"/>
          <w:szCs w:val="24"/>
          <w:lang w:eastAsia="zh-CN"/>
        </w:rPr>
        <w:t>。</w:t>
      </w:r>
    </w:p>
    <w:p w14:paraId="6CA4A44C">
      <w:pPr>
        <w:spacing w:after="0" w:line="360" w:lineRule="auto"/>
        <w:ind w:firstLine="480" w:firstLineChars="20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关于编制施工场地治安管理计划的约定：</w:t>
      </w:r>
      <w:r>
        <w:rPr>
          <w:rFonts w:hint="eastAsia" w:ascii="宋体" w:hAnsi="宋体" w:eastAsia="宋体" w:cs="宋体"/>
          <w:color w:val="auto"/>
          <w:sz w:val="24"/>
          <w:szCs w:val="24"/>
          <w:u w:val="single"/>
          <w:lang w:eastAsia="zh-CN"/>
        </w:rPr>
        <w:t>开工前提供施工场地治安管理计划</w:t>
      </w:r>
      <w:r>
        <w:rPr>
          <w:rFonts w:hint="eastAsia" w:ascii="宋体" w:hAnsi="宋体" w:eastAsia="宋体" w:cs="宋体"/>
          <w:color w:val="auto"/>
          <w:sz w:val="24"/>
          <w:szCs w:val="24"/>
          <w:lang w:eastAsia="zh-CN"/>
        </w:rPr>
        <w:t>。</w:t>
      </w:r>
    </w:p>
    <w:p w14:paraId="3FAA5019">
      <w:pPr>
        <w:spacing w:after="0" w:line="360" w:lineRule="auto"/>
        <w:ind w:firstLine="480" w:firstLineChars="200"/>
        <w:outlineLvl w:val="4"/>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6.1.5 文明施工</w:t>
      </w:r>
    </w:p>
    <w:p w14:paraId="2605AB89">
      <w:pPr>
        <w:spacing w:after="0" w:line="360" w:lineRule="auto"/>
        <w:ind w:firstLine="480" w:firstLineChars="20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合同当事人对文明施工的要求：</w:t>
      </w:r>
      <w:r>
        <w:rPr>
          <w:rFonts w:hint="eastAsia" w:ascii="宋体" w:hAnsi="宋体" w:eastAsia="宋体" w:cs="宋体"/>
          <w:color w:val="auto"/>
          <w:sz w:val="24"/>
          <w:szCs w:val="24"/>
          <w:u w:val="single"/>
          <w:lang w:eastAsia="zh-CN"/>
        </w:rPr>
        <w:t xml:space="preserve">达到《建设工程施工现场环境与卫生标准》（JGJ146-2013）。 </w:t>
      </w:r>
    </w:p>
    <w:p w14:paraId="0C0C39FA">
      <w:pPr>
        <w:spacing w:after="0" w:line="360" w:lineRule="auto"/>
        <w:ind w:firstLine="480" w:firstLineChars="200"/>
        <w:rPr>
          <w:rFonts w:hint="eastAsia" w:ascii="宋体" w:hAnsi="宋体" w:eastAsia="宋体" w:cs="宋体"/>
          <w:color w:val="auto"/>
          <w:sz w:val="24"/>
          <w:szCs w:val="24"/>
          <w:u w:val="single"/>
          <w:lang w:eastAsia="zh-CN"/>
        </w:rPr>
      </w:pPr>
      <w:r>
        <w:rPr>
          <w:rFonts w:hint="eastAsia" w:ascii="宋体" w:hAnsi="宋体" w:eastAsia="宋体" w:cs="宋体"/>
          <w:color w:val="auto"/>
          <w:sz w:val="24"/>
          <w:szCs w:val="24"/>
          <w:lang w:eastAsia="zh-CN"/>
        </w:rPr>
        <w:t>6.1.6 关于安全文明施工费支付比例和支付期限的约定：</w:t>
      </w:r>
      <w:bookmarkStart w:id="590" w:name="_Hlk69897865"/>
      <w:r>
        <w:rPr>
          <w:rFonts w:hint="eastAsia" w:ascii="宋体" w:hAnsi="宋体" w:eastAsia="宋体" w:cs="宋体"/>
          <w:color w:val="auto"/>
          <w:sz w:val="24"/>
          <w:szCs w:val="24"/>
          <w:u w:val="single"/>
          <w:lang w:eastAsia="zh-CN"/>
        </w:rPr>
        <w:t>本工程在承包人与发包人签订合同后7日内，发包人按国家相关规定全额支付安全文明施工措施费</w:t>
      </w:r>
      <w:bookmarkEnd w:id="590"/>
      <w:r>
        <w:rPr>
          <w:rFonts w:hint="eastAsia" w:ascii="宋体" w:hAnsi="宋体" w:eastAsia="宋体" w:cs="宋体"/>
          <w:color w:val="auto"/>
          <w:sz w:val="24"/>
          <w:szCs w:val="24"/>
          <w:u w:val="single"/>
          <w:lang w:eastAsia="zh-CN"/>
        </w:rPr>
        <w:t>，施工单位应当确保安全防护、文明施工措施费专款专用，不得挪用。</w:t>
      </w:r>
    </w:p>
    <w:p w14:paraId="7A12306D">
      <w:pPr>
        <w:spacing w:after="0" w:line="360" w:lineRule="auto"/>
        <w:ind w:firstLine="480" w:firstLineChars="200"/>
        <w:outlineLvl w:val="2"/>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7. 工期和进度</w:t>
      </w:r>
      <w:bookmarkEnd w:id="589"/>
    </w:p>
    <w:p w14:paraId="59092BF1">
      <w:pPr>
        <w:spacing w:after="0" w:line="360" w:lineRule="auto"/>
        <w:ind w:firstLine="480" w:firstLineChars="200"/>
        <w:outlineLvl w:val="3"/>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7.1 施工组织设计</w:t>
      </w:r>
    </w:p>
    <w:p w14:paraId="2A1EA842">
      <w:pPr>
        <w:autoSpaceDE w:val="0"/>
        <w:autoSpaceDN w:val="0"/>
        <w:adjustRightInd w:val="0"/>
        <w:spacing w:after="0" w:line="360" w:lineRule="auto"/>
        <w:ind w:firstLine="480" w:firstLineChars="20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7.1.1 合同当事人约定的施工组织设计应包括的其他内容：</w:t>
      </w:r>
      <w:r>
        <w:rPr>
          <w:rFonts w:hint="eastAsia" w:ascii="宋体" w:hAnsi="宋体" w:eastAsia="宋体" w:cs="宋体"/>
          <w:color w:val="auto"/>
          <w:sz w:val="24"/>
          <w:szCs w:val="24"/>
          <w:u w:val="single"/>
          <w:lang w:eastAsia="zh-CN"/>
        </w:rPr>
        <w:t>按招标文件约定，招标文件无约定的按通用条款或双方另行约定。</w:t>
      </w:r>
    </w:p>
    <w:p w14:paraId="3BAB7895">
      <w:pPr>
        <w:autoSpaceDE w:val="0"/>
        <w:autoSpaceDN w:val="0"/>
        <w:adjustRightInd w:val="0"/>
        <w:spacing w:after="0" w:line="360" w:lineRule="auto"/>
        <w:ind w:firstLine="480" w:firstLineChars="200"/>
        <w:outlineLvl w:val="4"/>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7.1.2 施工组织设计的提交和修改</w:t>
      </w:r>
    </w:p>
    <w:p w14:paraId="22C9E8B4">
      <w:pPr>
        <w:autoSpaceDE w:val="0"/>
        <w:autoSpaceDN w:val="0"/>
        <w:adjustRightInd w:val="0"/>
        <w:spacing w:after="0" w:line="360" w:lineRule="auto"/>
        <w:ind w:firstLine="480" w:firstLineChars="20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承包人提交详细施工组织设计的期限的约定：</w:t>
      </w:r>
      <w:r>
        <w:rPr>
          <w:rFonts w:hint="eastAsia" w:ascii="宋体" w:hAnsi="宋体" w:eastAsia="宋体" w:cs="宋体"/>
          <w:color w:val="auto"/>
          <w:sz w:val="24"/>
          <w:szCs w:val="24"/>
          <w:u w:val="single"/>
          <w:lang w:eastAsia="zh-CN"/>
        </w:rPr>
        <w:t xml:space="preserve"> 开工前7日 </w:t>
      </w:r>
      <w:r>
        <w:rPr>
          <w:rFonts w:hint="eastAsia" w:ascii="宋体" w:hAnsi="宋体" w:eastAsia="宋体" w:cs="宋体"/>
          <w:color w:val="auto"/>
          <w:sz w:val="24"/>
          <w:szCs w:val="24"/>
          <w:lang w:eastAsia="zh-CN"/>
        </w:rPr>
        <w:t>。</w:t>
      </w:r>
    </w:p>
    <w:p w14:paraId="6F67BCE1">
      <w:pPr>
        <w:spacing w:after="0" w:line="360" w:lineRule="auto"/>
        <w:ind w:firstLine="480" w:firstLineChars="20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发包人和监理人在收到详细的施工组织设计后确认或提出修改意见的期限：</w:t>
      </w:r>
      <w:r>
        <w:rPr>
          <w:rFonts w:hint="eastAsia" w:ascii="宋体" w:hAnsi="宋体" w:eastAsia="宋体" w:cs="宋体"/>
          <w:color w:val="auto"/>
          <w:sz w:val="24"/>
          <w:szCs w:val="24"/>
          <w:u w:val="single"/>
          <w:lang w:eastAsia="zh-CN"/>
        </w:rPr>
        <w:t>收到后7日内</w:t>
      </w:r>
      <w:r>
        <w:rPr>
          <w:rFonts w:hint="eastAsia" w:ascii="宋体" w:hAnsi="宋体" w:eastAsia="宋体" w:cs="宋体"/>
          <w:color w:val="auto"/>
          <w:sz w:val="24"/>
          <w:szCs w:val="24"/>
          <w:lang w:eastAsia="zh-CN"/>
        </w:rPr>
        <w:t>。</w:t>
      </w:r>
    </w:p>
    <w:p w14:paraId="44E66E10">
      <w:pPr>
        <w:spacing w:after="0" w:line="360" w:lineRule="auto"/>
        <w:ind w:firstLine="480" w:firstLineChars="200"/>
        <w:outlineLvl w:val="3"/>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7</w:t>
      </w:r>
      <w:bookmarkStart w:id="591" w:name="_Toc297123514"/>
      <w:bookmarkStart w:id="592" w:name="_Toc297216173"/>
      <w:bookmarkStart w:id="593" w:name="_Toc300934966"/>
      <w:bookmarkStart w:id="594" w:name="_Toc312678005"/>
      <w:bookmarkStart w:id="595" w:name="_Toc304295541"/>
      <w:bookmarkStart w:id="596" w:name="_Toc312677479"/>
      <w:bookmarkStart w:id="597" w:name="_Toc303539123"/>
      <w:r>
        <w:rPr>
          <w:rFonts w:hint="eastAsia" w:ascii="宋体" w:hAnsi="宋体" w:eastAsia="宋体" w:cs="宋体"/>
          <w:color w:val="auto"/>
          <w:sz w:val="24"/>
          <w:szCs w:val="24"/>
          <w:lang w:eastAsia="zh-CN"/>
        </w:rPr>
        <w:t>.2 施工进度计划</w:t>
      </w:r>
    </w:p>
    <w:p w14:paraId="0EB5B478">
      <w:pPr>
        <w:spacing w:after="0" w:line="360" w:lineRule="auto"/>
        <w:ind w:firstLine="480" w:firstLineChars="200"/>
        <w:outlineLvl w:val="4"/>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7.2.2 施工进度计划的修订</w:t>
      </w:r>
    </w:p>
    <w:p w14:paraId="78F0A21E">
      <w:pPr>
        <w:spacing w:after="0" w:line="360" w:lineRule="auto"/>
        <w:ind w:firstLine="480" w:firstLineChars="20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发包人和监理人在收到修订的施工进度计划后确认或提出修改意见的期限：</w:t>
      </w:r>
      <w:r>
        <w:rPr>
          <w:rFonts w:hint="eastAsia" w:ascii="宋体" w:hAnsi="宋体" w:eastAsia="宋体" w:cs="宋体"/>
          <w:color w:val="auto"/>
          <w:sz w:val="24"/>
          <w:szCs w:val="24"/>
          <w:u w:val="single"/>
          <w:lang w:eastAsia="zh-CN"/>
        </w:rPr>
        <w:t>收到后7日内</w:t>
      </w:r>
      <w:r>
        <w:rPr>
          <w:rFonts w:hint="eastAsia" w:ascii="宋体" w:hAnsi="宋体" w:eastAsia="宋体" w:cs="宋体"/>
          <w:color w:val="auto"/>
          <w:sz w:val="24"/>
          <w:szCs w:val="24"/>
          <w:lang w:eastAsia="zh-CN"/>
        </w:rPr>
        <w:t>。</w:t>
      </w:r>
    </w:p>
    <w:p w14:paraId="4AB556EB">
      <w:pPr>
        <w:spacing w:after="0" w:line="360" w:lineRule="auto"/>
        <w:ind w:firstLine="480" w:firstLineChars="200"/>
        <w:outlineLvl w:val="3"/>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7.3 开工</w:t>
      </w:r>
    </w:p>
    <w:p w14:paraId="2918E410">
      <w:pPr>
        <w:spacing w:after="0" w:line="360" w:lineRule="auto"/>
        <w:ind w:firstLine="480" w:firstLineChars="200"/>
        <w:outlineLvl w:val="4"/>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7.3.1 开工准备</w:t>
      </w:r>
    </w:p>
    <w:p w14:paraId="2B8FFBBB">
      <w:pPr>
        <w:spacing w:after="0" w:line="360" w:lineRule="auto"/>
        <w:ind w:firstLine="480" w:firstLineChars="200"/>
        <w:rPr>
          <w:rFonts w:hint="eastAsia" w:ascii="宋体" w:hAnsi="宋体" w:eastAsia="宋体" w:cs="宋体"/>
          <w:color w:val="auto"/>
          <w:sz w:val="24"/>
          <w:szCs w:val="24"/>
          <w:u w:val="single"/>
          <w:lang w:eastAsia="zh-CN"/>
        </w:rPr>
      </w:pPr>
      <w:r>
        <w:rPr>
          <w:rFonts w:hint="eastAsia" w:ascii="宋体" w:hAnsi="宋体" w:eastAsia="宋体" w:cs="宋体"/>
          <w:color w:val="auto"/>
          <w:sz w:val="24"/>
          <w:szCs w:val="24"/>
          <w:lang w:eastAsia="zh-CN"/>
        </w:rPr>
        <w:t>关于承包人提交工程开工报审表的期限：</w:t>
      </w:r>
      <w:r>
        <w:rPr>
          <w:rFonts w:hint="eastAsia" w:ascii="宋体" w:hAnsi="宋体" w:eastAsia="宋体" w:cs="宋体"/>
          <w:color w:val="auto"/>
          <w:sz w:val="24"/>
          <w:szCs w:val="24"/>
          <w:u w:val="single"/>
          <w:lang w:eastAsia="zh-CN"/>
        </w:rPr>
        <w:t>最迟不得晚于通用条款第7.3.2项〔开工通知〕载明的开工日期前7天</w:t>
      </w:r>
      <w:r>
        <w:rPr>
          <w:rFonts w:hint="eastAsia" w:ascii="宋体" w:hAnsi="宋体" w:eastAsia="宋体" w:cs="宋体"/>
          <w:color w:val="auto"/>
          <w:sz w:val="24"/>
          <w:szCs w:val="24"/>
          <w:lang w:eastAsia="zh-CN"/>
        </w:rPr>
        <w:t>。</w:t>
      </w:r>
    </w:p>
    <w:p w14:paraId="4FD184A1">
      <w:pPr>
        <w:spacing w:after="0" w:line="360" w:lineRule="auto"/>
        <w:ind w:firstLine="480" w:firstLineChars="200"/>
        <w:rPr>
          <w:rFonts w:hint="eastAsia" w:ascii="宋体" w:hAnsi="宋体" w:eastAsia="宋体" w:cs="宋体"/>
          <w:color w:val="auto"/>
          <w:sz w:val="24"/>
          <w:szCs w:val="24"/>
          <w:u w:val="single"/>
          <w:lang w:eastAsia="zh-CN"/>
        </w:rPr>
      </w:pPr>
      <w:r>
        <w:rPr>
          <w:rFonts w:hint="eastAsia" w:ascii="宋体" w:hAnsi="宋体" w:eastAsia="宋体" w:cs="宋体"/>
          <w:color w:val="auto"/>
          <w:sz w:val="24"/>
          <w:szCs w:val="24"/>
          <w:lang w:eastAsia="zh-CN"/>
        </w:rPr>
        <w:t>关于发包人应完成的其他开工准备工作及期限：</w:t>
      </w:r>
      <w:r>
        <w:rPr>
          <w:rFonts w:hint="eastAsia" w:ascii="宋体" w:hAnsi="宋体" w:eastAsia="宋体" w:cs="宋体"/>
          <w:color w:val="auto"/>
          <w:sz w:val="24"/>
          <w:szCs w:val="24"/>
          <w:u w:val="single"/>
          <w:lang w:eastAsia="zh-CN"/>
        </w:rPr>
        <w:t xml:space="preserve">      /      </w:t>
      </w:r>
      <w:r>
        <w:rPr>
          <w:rFonts w:hint="eastAsia" w:ascii="宋体" w:hAnsi="宋体" w:eastAsia="宋体" w:cs="宋体"/>
          <w:color w:val="auto"/>
          <w:sz w:val="24"/>
          <w:szCs w:val="24"/>
          <w:lang w:eastAsia="zh-CN"/>
        </w:rPr>
        <w:t>。</w:t>
      </w:r>
    </w:p>
    <w:p w14:paraId="0249A9F8">
      <w:pPr>
        <w:spacing w:after="0" w:line="360" w:lineRule="auto"/>
        <w:ind w:firstLine="480" w:firstLineChars="200"/>
        <w:rPr>
          <w:rFonts w:hint="eastAsia" w:ascii="宋体" w:hAnsi="宋体" w:eastAsia="宋体" w:cs="宋体"/>
          <w:color w:val="auto"/>
          <w:sz w:val="24"/>
          <w:szCs w:val="24"/>
          <w:u w:val="single"/>
          <w:lang w:eastAsia="zh-CN"/>
        </w:rPr>
      </w:pPr>
      <w:r>
        <w:rPr>
          <w:rFonts w:hint="eastAsia" w:ascii="宋体" w:hAnsi="宋体" w:eastAsia="宋体" w:cs="宋体"/>
          <w:color w:val="auto"/>
          <w:sz w:val="24"/>
          <w:szCs w:val="24"/>
          <w:lang w:eastAsia="zh-CN"/>
        </w:rPr>
        <w:t>关于承包人应完成的其他开工准备工作及期限：</w:t>
      </w:r>
      <w:r>
        <w:rPr>
          <w:rFonts w:hint="eastAsia" w:ascii="宋体" w:hAnsi="宋体" w:eastAsia="宋体" w:cs="宋体"/>
          <w:color w:val="auto"/>
          <w:sz w:val="24"/>
          <w:szCs w:val="24"/>
          <w:u w:val="single"/>
          <w:lang w:eastAsia="zh-CN"/>
        </w:rPr>
        <w:t xml:space="preserve">      /      </w:t>
      </w:r>
      <w:r>
        <w:rPr>
          <w:rFonts w:hint="eastAsia" w:ascii="宋体" w:hAnsi="宋体" w:eastAsia="宋体" w:cs="宋体"/>
          <w:color w:val="auto"/>
          <w:sz w:val="24"/>
          <w:szCs w:val="24"/>
          <w:lang w:eastAsia="zh-CN"/>
        </w:rPr>
        <w:t>。</w:t>
      </w:r>
    </w:p>
    <w:p w14:paraId="25258BF4">
      <w:pPr>
        <w:spacing w:after="0" w:line="360" w:lineRule="auto"/>
        <w:ind w:firstLine="480" w:firstLineChars="200"/>
        <w:outlineLvl w:val="4"/>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7.3.2开工通知</w:t>
      </w:r>
    </w:p>
    <w:p w14:paraId="3ACF05AB">
      <w:pPr>
        <w:spacing w:after="0" w:line="360" w:lineRule="auto"/>
        <w:ind w:firstLine="480" w:firstLineChars="20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因发包人原因造成监理人未能在计划开工日期之日起</w:t>
      </w:r>
      <w:r>
        <w:rPr>
          <w:rFonts w:hint="eastAsia" w:ascii="宋体" w:hAnsi="宋体" w:eastAsia="宋体" w:cs="宋体"/>
          <w:color w:val="auto"/>
          <w:sz w:val="24"/>
          <w:szCs w:val="24"/>
          <w:u w:val="single"/>
          <w:lang w:eastAsia="zh-CN"/>
        </w:rPr>
        <w:t xml:space="preserve"> 60 </w:t>
      </w:r>
      <w:r>
        <w:rPr>
          <w:rFonts w:hint="eastAsia" w:ascii="宋体" w:hAnsi="宋体" w:eastAsia="宋体" w:cs="宋体"/>
          <w:color w:val="auto"/>
          <w:sz w:val="24"/>
          <w:szCs w:val="24"/>
          <w:lang w:eastAsia="zh-CN"/>
        </w:rPr>
        <w:t>天内发出开工通知的，承包人有权解除合同。</w:t>
      </w:r>
    </w:p>
    <w:bookmarkEnd w:id="591"/>
    <w:bookmarkEnd w:id="592"/>
    <w:bookmarkEnd w:id="593"/>
    <w:bookmarkEnd w:id="594"/>
    <w:bookmarkEnd w:id="595"/>
    <w:bookmarkEnd w:id="596"/>
    <w:bookmarkEnd w:id="597"/>
    <w:p w14:paraId="5A53CC05">
      <w:pPr>
        <w:spacing w:after="0" w:line="360" w:lineRule="auto"/>
        <w:ind w:firstLine="480" w:firstLineChars="200"/>
        <w:outlineLvl w:val="3"/>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7.4 测量放线</w:t>
      </w:r>
    </w:p>
    <w:p w14:paraId="18A42C4B">
      <w:pPr>
        <w:spacing w:after="0" w:line="360" w:lineRule="auto"/>
        <w:ind w:firstLine="480" w:firstLineChars="200"/>
        <w:rPr>
          <w:rFonts w:hint="eastAsia" w:ascii="宋体" w:hAnsi="宋体" w:eastAsia="宋体" w:cs="宋体"/>
          <w:color w:val="auto"/>
          <w:sz w:val="24"/>
          <w:szCs w:val="24"/>
          <w:u w:val="single"/>
          <w:lang w:eastAsia="zh-CN"/>
        </w:rPr>
      </w:pPr>
      <w:r>
        <w:rPr>
          <w:rFonts w:hint="eastAsia" w:ascii="宋体" w:hAnsi="宋体" w:eastAsia="宋体" w:cs="宋体"/>
          <w:color w:val="auto"/>
          <w:sz w:val="24"/>
          <w:szCs w:val="24"/>
          <w:lang w:eastAsia="zh-CN"/>
        </w:rPr>
        <w:t>7.4.1发包人通过监理人向承包人提供测量基准点、基准线和水准点及其书面资料的期限：</w:t>
      </w:r>
      <w:r>
        <w:rPr>
          <w:rFonts w:hint="eastAsia" w:ascii="宋体" w:hAnsi="宋体" w:eastAsia="宋体" w:cs="宋体"/>
          <w:color w:val="auto"/>
          <w:sz w:val="24"/>
          <w:szCs w:val="24"/>
          <w:u w:val="single"/>
          <w:lang w:eastAsia="zh-CN"/>
        </w:rPr>
        <w:t xml:space="preserve"> 开工前7日</w:t>
      </w:r>
      <w:r>
        <w:rPr>
          <w:rFonts w:hint="eastAsia" w:ascii="宋体" w:hAnsi="宋体" w:eastAsia="宋体" w:cs="宋体"/>
          <w:color w:val="auto"/>
          <w:sz w:val="24"/>
          <w:szCs w:val="24"/>
          <w:lang w:eastAsia="zh-CN"/>
        </w:rPr>
        <w:t>。</w:t>
      </w:r>
    </w:p>
    <w:p w14:paraId="4BB43BBD">
      <w:pPr>
        <w:spacing w:after="0" w:line="360" w:lineRule="auto"/>
        <w:ind w:firstLine="480" w:firstLineChars="200"/>
        <w:outlineLvl w:val="3"/>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7</w:t>
      </w:r>
      <w:bookmarkStart w:id="598" w:name="_Toc300934968"/>
      <w:bookmarkStart w:id="599" w:name="_Toc303539125"/>
      <w:bookmarkStart w:id="600" w:name="_Toc312677484"/>
      <w:bookmarkStart w:id="601" w:name="_Toc304295546"/>
      <w:bookmarkStart w:id="602" w:name="_Toc297216175"/>
      <w:bookmarkStart w:id="603" w:name="_Toc312678010"/>
      <w:bookmarkStart w:id="604" w:name="_Toc297123516"/>
      <w:r>
        <w:rPr>
          <w:rFonts w:hint="eastAsia" w:ascii="宋体" w:hAnsi="宋体" w:eastAsia="宋体" w:cs="宋体"/>
          <w:color w:val="auto"/>
          <w:sz w:val="24"/>
          <w:szCs w:val="24"/>
          <w:lang w:eastAsia="zh-CN"/>
        </w:rPr>
        <w:t>.5 工期延误</w:t>
      </w:r>
    </w:p>
    <w:bookmarkEnd w:id="598"/>
    <w:bookmarkEnd w:id="599"/>
    <w:bookmarkEnd w:id="600"/>
    <w:bookmarkEnd w:id="601"/>
    <w:bookmarkEnd w:id="602"/>
    <w:bookmarkEnd w:id="603"/>
    <w:bookmarkEnd w:id="604"/>
    <w:p w14:paraId="424D8B05">
      <w:pPr>
        <w:spacing w:after="0" w:line="360" w:lineRule="auto"/>
        <w:ind w:firstLine="480" w:firstLineChars="200"/>
        <w:outlineLvl w:val="4"/>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7.5.1 因发包人原因导致工期延误</w:t>
      </w:r>
    </w:p>
    <w:p w14:paraId="28617DF8">
      <w:pPr>
        <w:spacing w:after="0" w:line="360" w:lineRule="auto"/>
        <w:ind w:firstLine="480" w:firstLineChars="20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因发包人原因导致工期延误的其他情形：</w:t>
      </w:r>
      <w:r>
        <w:rPr>
          <w:rFonts w:hint="eastAsia" w:ascii="宋体" w:hAnsi="宋体" w:eastAsia="宋体" w:cs="宋体"/>
          <w:color w:val="auto"/>
          <w:sz w:val="24"/>
          <w:szCs w:val="24"/>
          <w:u w:val="single"/>
          <w:lang w:eastAsia="zh-CN"/>
        </w:rPr>
        <w:t>①、连续停电、停水8小时以上并给承包人施工造成实质性延误（主要指塔吊不能正常运行，施工电梯不能正常运行）的可相应顺延工期；②、在施工过程中因设计变更引起承包人不能正常施工，因此造成的工期给予顺延；③、施工中遇到不可预见的障碍物或古墓、文物需处理；外部干扰无法施工，经发包人和监理单位确认后工期顺延；④异常恶劣的条件比如防尘治霾形势严峻的时期等。</w:t>
      </w:r>
    </w:p>
    <w:p w14:paraId="7CBD1B89">
      <w:pPr>
        <w:spacing w:after="0" w:line="360" w:lineRule="auto"/>
        <w:ind w:firstLine="480" w:firstLineChars="200"/>
        <w:outlineLvl w:val="4"/>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7</w:t>
      </w:r>
      <w:bookmarkStart w:id="605" w:name="_Toc318581169"/>
      <w:bookmarkStart w:id="606" w:name="_Toc312677486"/>
      <w:bookmarkStart w:id="607" w:name="_Toc312678012"/>
      <w:bookmarkStart w:id="608" w:name="_Toc300934970"/>
      <w:bookmarkStart w:id="609" w:name="_Toc304295548"/>
      <w:bookmarkStart w:id="610" w:name="_Toc303539127"/>
      <w:bookmarkStart w:id="611" w:name="_Toc297216177"/>
      <w:bookmarkStart w:id="612" w:name="_Toc297123518"/>
      <w:r>
        <w:rPr>
          <w:rFonts w:hint="eastAsia" w:ascii="宋体" w:hAnsi="宋体" w:eastAsia="宋体" w:cs="宋体"/>
          <w:color w:val="auto"/>
          <w:sz w:val="24"/>
          <w:szCs w:val="24"/>
          <w:lang w:eastAsia="zh-CN"/>
        </w:rPr>
        <w:t>.5.2 因承包人原因导致工期延误</w:t>
      </w:r>
    </w:p>
    <w:bookmarkEnd w:id="605"/>
    <w:bookmarkEnd w:id="606"/>
    <w:bookmarkEnd w:id="607"/>
    <w:p w14:paraId="17272D64">
      <w:pPr>
        <w:spacing w:after="0" w:line="360" w:lineRule="auto"/>
        <w:ind w:firstLine="480" w:firstLineChars="20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因</w:t>
      </w:r>
      <w:bookmarkStart w:id="613" w:name="_Toc318581170"/>
      <w:bookmarkStart w:id="614" w:name="_Toc312677487"/>
      <w:bookmarkStart w:id="615" w:name="_Toc312678013"/>
      <w:r>
        <w:rPr>
          <w:rFonts w:hint="eastAsia" w:ascii="宋体" w:hAnsi="宋体" w:eastAsia="宋体" w:cs="宋体"/>
          <w:color w:val="auto"/>
          <w:sz w:val="24"/>
          <w:szCs w:val="24"/>
          <w:lang w:eastAsia="zh-CN"/>
        </w:rPr>
        <w:t>承包人原因造成工期延误，逾期竣工违约金的计算方法为：</w:t>
      </w:r>
      <w:r>
        <w:rPr>
          <w:rFonts w:hint="eastAsia" w:ascii="宋体" w:hAnsi="宋体" w:eastAsia="宋体" w:cs="宋体"/>
          <w:color w:val="auto"/>
          <w:sz w:val="24"/>
          <w:szCs w:val="24"/>
          <w:u w:val="single"/>
          <w:lang w:eastAsia="zh-CN"/>
        </w:rPr>
        <w:t>每延误一天向发包人支付10</w:t>
      </w:r>
      <w:r>
        <w:rPr>
          <w:rFonts w:hint="eastAsia" w:ascii="宋体" w:hAnsi="宋体" w:cs="宋体"/>
          <w:color w:val="auto"/>
          <w:sz w:val="24"/>
          <w:szCs w:val="24"/>
          <w:u w:val="single"/>
          <w:lang w:val="en-US" w:eastAsia="zh-CN"/>
        </w:rPr>
        <w:t>0</w:t>
      </w:r>
      <w:r>
        <w:rPr>
          <w:rFonts w:hint="eastAsia" w:ascii="宋体" w:hAnsi="宋体" w:eastAsia="宋体" w:cs="宋体"/>
          <w:color w:val="auto"/>
          <w:sz w:val="24"/>
          <w:szCs w:val="24"/>
          <w:u w:val="single"/>
          <w:lang w:eastAsia="zh-CN"/>
        </w:rPr>
        <w:t>00元的工期违约金</w:t>
      </w:r>
      <w:bookmarkEnd w:id="608"/>
      <w:bookmarkEnd w:id="609"/>
      <w:bookmarkEnd w:id="610"/>
      <w:bookmarkEnd w:id="611"/>
      <w:bookmarkEnd w:id="612"/>
      <w:bookmarkEnd w:id="613"/>
      <w:bookmarkEnd w:id="614"/>
      <w:bookmarkEnd w:id="615"/>
      <w:bookmarkStart w:id="616" w:name="_Toc318581171"/>
      <w:bookmarkStart w:id="617" w:name="_Toc312678014"/>
      <w:r>
        <w:rPr>
          <w:rFonts w:hint="eastAsia" w:ascii="宋体" w:hAnsi="宋体" w:eastAsia="宋体" w:cs="宋体"/>
          <w:color w:val="auto"/>
          <w:sz w:val="24"/>
          <w:szCs w:val="24"/>
          <w:lang w:eastAsia="zh-CN"/>
        </w:rPr>
        <w:t>。</w:t>
      </w:r>
    </w:p>
    <w:bookmarkEnd w:id="616"/>
    <w:bookmarkEnd w:id="617"/>
    <w:p w14:paraId="37B45F03">
      <w:pPr>
        <w:spacing w:after="0" w:line="360" w:lineRule="auto"/>
        <w:ind w:firstLine="480" w:firstLineChars="200"/>
        <w:outlineLvl w:val="3"/>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7</w:t>
      </w:r>
      <w:bookmarkStart w:id="618" w:name="_Toc312678015"/>
      <w:bookmarkStart w:id="619" w:name="_Toc303539128"/>
      <w:bookmarkStart w:id="620" w:name="_Toc304295549"/>
      <w:bookmarkStart w:id="621" w:name="_Toc297123519"/>
      <w:bookmarkStart w:id="622" w:name="_Toc300934971"/>
      <w:bookmarkStart w:id="623" w:name="_Toc297216178"/>
      <w:r>
        <w:rPr>
          <w:rFonts w:hint="eastAsia" w:ascii="宋体" w:hAnsi="宋体" w:eastAsia="宋体" w:cs="宋体"/>
          <w:color w:val="auto"/>
          <w:sz w:val="24"/>
          <w:szCs w:val="24"/>
          <w:lang w:eastAsia="zh-CN"/>
        </w:rPr>
        <w:t>.6 不</w:t>
      </w:r>
      <w:bookmarkEnd w:id="618"/>
      <w:bookmarkEnd w:id="619"/>
      <w:bookmarkEnd w:id="620"/>
      <w:bookmarkEnd w:id="621"/>
      <w:bookmarkEnd w:id="622"/>
      <w:bookmarkEnd w:id="623"/>
      <w:r>
        <w:rPr>
          <w:rFonts w:hint="eastAsia" w:ascii="宋体" w:hAnsi="宋体" w:eastAsia="宋体" w:cs="宋体"/>
          <w:color w:val="auto"/>
          <w:sz w:val="24"/>
          <w:szCs w:val="24"/>
          <w:lang w:eastAsia="zh-CN"/>
        </w:rPr>
        <w:t>利物质条件</w:t>
      </w:r>
    </w:p>
    <w:p w14:paraId="54C6975D">
      <w:pPr>
        <w:spacing w:after="0" w:line="360" w:lineRule="auto"/>
        <w:ind w:firstLine="480" w:firstLineChars="200"/>
        <w:rPr>
          <w:rFonts w:hint="eastAsia" w:ascii="宋体" w:hAnsi="宋体" w:eastAsia="宋体" w:cs="宋体"/>
          <w:color w:val="auto"/>
          <w:sz w:val="24"/>
          <w:szCs w:val="24"/>
          <w:u w:val="single"/>
          <w:lang w:eastAsia="zh-CN"/>
        </w:rPr>
      </w:pPr>
      <w:bookmarkStart w:id="624" w:name="_Toc297216179"/>
      <w:bookmarkStart w:id="625" w:name="_Toc297123520"/>
      <w:bookmarkStart w:id="626" w:name="_Toc312678016"/>
      <w:bookmarkStart w:id="627" w:name="_Toc303539129"/>
      <w:bookmarkStart w:id="628" w:name="_Toc304295550"/>
      <w:bookmarkStart w:id="629" w:name="_Toc318581172"/>
      <w:bookmarkStart w:id="630" w:name="_Toc300934972"/>
      <w:r>
        <w:rPr>
          <w:rFonts w:hint="eastAsia" w:ascii="宋体" w:hAnsi="宋体" w:eastAsia="宋体" w:cs="宋体"/>
          <w:color w:val="auto"/>
          <w:sz w:val="24"/>
          <w:szCs w:val="24"/>
          <w:lang w:eastAsia="zh-CN"/>
        </w:rPr>
        <w:t>不利物质条件的其他情形和有关约定</w:t>
      </w:r>
      <w:r>
        <w:rPr>
          <w:rFonts w:hint="eastAsia" w:ascii="宋体" w:hAnsi="宋体" w:eastAsia="宋体" w:cs="宋体"/>
          <w:color w:val="auto"/>
          <w:sz w:val="24"/>
          <w:szCs w:val="24"/>
          <w:u w:val="single"/>
          <w:lang w:eastAsia="zh-CN"/>
        </w:rPr>
        <w:t xml:space="preserve"> / </w:t>
      </w:r>
      <w:r>
        <w:rPr>
          <w:rFonts w:hint="eastAsia" w:ascii="宋体" w:hAnsi="宋体" w:eastAsia="宋体" w:cs="宋体"/>
          <w:color w:val="auto"/>
          <w:sz w:val="24"/>
          <w:szCs w:val="24"/>
          <w:lang w:eastAsia="zh-CN"/>
        </w:rPr>
        <w:t>。</w:t>
      </w:r>
    </w:p>
    <w:bookmarkEnd w:id="624"/>
    <w:bookmarkEnd w:id="625"/>
    <w:bookmarkEnd w:id="626"/>
    <w:bookmarkEnd w:id="627"/>
    <w:bookmarkEnd w:id="628"/>
    <w:bookmarkEnd w:id="629"/>
    <w:bookmarkEnd w:id="630"/>
    <w:p w14:paraId="5D99AE43">
      <w:pPr>
        <w:spacing w:after="0" w:line="360" w:lineRule="auto"/>
        <w:ind w:firstLine="480" w:firstLineChars="200"/>
        <w:outlineLvl w:val="3"/>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7</w:t>
      </w:r>
      <w:bookmarkStart w:id="631" w:name="_Toc304295551"/>
      <w:bookmarkStart w:id="632" w:name="_Toc312678017"/>
      <w:bookmarkStart w:id="633" w:name="_Toc303539130"/>
      <w:bookmarkStart w:id="634" w:name="_Toc297123521"/>
      <w:bookmarkStart w:id="635" w:name="_Toc300934973"/>
      <w:bookmarkStart w:id="636" w:name="_Toc297216180"/>
      <w:r>
        <w:rPr>
          <w:rFonts w:hint="eastAsia" w:ascii="宋体" w:hAnsi="宋体" w:eastAsia="宋体" w:cs="宋体"/>
          <w:color w:val="auto"/>
          <w:sz w:val="24"/>
          <w:szCs w:val="24"/>
          <w:lang w:eastAsia="zh-CN"/>
        </w:rPr>
        <w:t>.7异常恶劣的气候条件</w:t>
      </w:r>
    </w:p>
    <w:bookmarkEnd w:id="631"/>
    <w:bookmarkEnd w:id="632"/>
    <w:bookmarkEnd w:id="633"/>
    <w:bookmarkEnd w:id="634"/>
    <w:bookmarkEnd w:id="635"/>
    <w:bookmarkEnd w:id="636"/>
    <w:p w14:paraId="49A84AD5">
      <w:pPr>
        <w:spacing w:after="0" w:line="360" w:lineRule="auto"/>
        <w:ind w:firstLine="480" w:firstLineChars="20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发包人和承包人同意以下情形视为异常恶劣的气候条件：</w:t>
      </w:r>
    </w:p>
    <w:p w14:paraId="3E431548">
      <w:pPr>
        <w:pStyle w:val="4"/>
        <w:widowControl w:val="0"/>
        <w:spacing w:after="0" w:line="360" w:lineRule="auto"/>
        <w:ind w:firstLine="480"/>
        <w:outlineLvl w:val="4"/>
        <w:rPr>
          <w:rFonts w:hint="eastAsia" w:ascii="宋体" w:hAnsi="宋体" w:eastAsia="宋体" w:cs="宋体"/>
          <w:color w:val="auto"/>
          <w:sz w:val="24"/>
          <w:szCs w:val="24"/>
          <w:u w:val="single"/>
          <w:lang w:eastAsia="zh-CN"/>
        </w:rPr>
      </w:pPr>
      <w:r>
        <w:rPr>
          <w:rFonts w:hint="eastAsia" w:ascii="宋体" w:hAnsi="宋体" w:eastAsia="宋体" w:cs="宋体"/>
          <w:color w:val="auto"/>
          <w:sz w:val="24"/>
          <w:szCs w:val="24"/>
          <w:u w:val="single"/>
          <w:lang w:eastAsia="zh-CN"/>
        </w:rPr>
        <w:t>（1） 6级以上大风 ；</w:t>
      </w:r>
    </w:p>
    <w:p w14:paraId="30B6EADB">
      <w:pPr>
        <w:pStyle w:val="4"/>
        <w:widowControl w:val="0"/>
        <w:spacing w:after="0" w:line="360" w:lineRule="auto"/>
        <w:ind w:firstLine="480"/>
        <w:rPr>
          <w:rFonts w:hint="eastAsia" w:ascii="宋体" w:hAnsi="宋体" w:eastAsia="宋体" w:cs="宋体"/>
          <w:color w:val="auto"/>
          <w:sz w:val="24"/>
          <w:szCs w:val="24"/>
          <w:u w:val="single"/>
          <w:lang w:eastAsia="zh-CN"/>
        </w:rPr>
      </w:pPr>
      <w:r>
        <w:rPr>
          <w:rFonts w:hint="eastAsia" w:ascii="宋体" w:hAnsi="宋体" w:eastAsia="宋体" w:cs="宋体"/>
          <w:color w:val="auto"/>
          <w:sz w:val="24"/>
          <w:szCs w:val="24"/>
          <w:u w:val="single"/>
          <w:lang w:eastAsia="zh-CN"/>
        </w:rPr>
        <w:t>（2） 4小时内降雨量将达50毫米以上，或者已达50毫米以上且降雨可能持续 ；</w:t>
      </w:r>
    </w:p>
    <w:p w14:paraId="11DF92E6">
      <w:pPr>
        <w:pStyle w:val="4"/>
        <w:widowControl w:val="0"/>
        <w:spacing w:after="0" w:line="360" w:lineRule="auto"/>
        <w:ind w:firstLine="480"/>
        <w:rPr>
          <w:rFonts w:hint="eastAsia" w:ascii="宋体" w:hAnsi="宋体" w:eastAsia="宋体" w:cs="宋体"/>
          <w:color w:val="auto"/>
          <w:sz w:val="24"/>
          <w:szCs w:val="24"/>
          <w:u w:val="single"/>
          <w:lang w:eastAsia="zh-CN"/>
        </w:rPr>
      </w:pPr>
      <w:r>
        <w:rPr>
          <w:rFonts w:hint="eastAsia" w:ascii="宋体" w:hAnsi="宋体" w:eastAsia="宋体" w:cs="宋体"/>
          <w:color w:val="auto"/>
          <w:sz w:val="24"/>
          <w:szCs w:val="24"/>
          <w:u w:val="single"/>
          <w:lang w:eastAsia="zh-CN"/>
        </w:rPr>
        <w:t>（3） 38度以上高温天气  ；</w:t>
      </w:r>
    </w:p>
    <w:p w14:paraId="66444784">
      <w:pPr>
        <w:pStyle w:val="4"/>
        <w:widowControl w:val="0"/>
        <w:spacing w:after="0" w:line="360" w:lineRule="auto"/>
        <w:ind w:firstLine="480"/>
        <w:rPr>
          <w:rFonts w:hint="eastAsia" w:ascii="宋体" w:hAnsi="宋体" w:eastAsia="宋体" w:cs="宋体"/>
          <w:color w:val="auto"/>
          <w:sz w:val="24"/>
          <w:szCs w:val="24"/>
          <w:u w:val="single"/>
          <w:lang w:eastAsia="zh-CN"/>
        </w:rPr>
      </w:pPr>
      <w:r>
        <w:rPr>
          <w:rFonts w:hint="eastAsia" w:ascii="宋体" w:hAnsi="宋体" w:eastAsia="宋体" w:cs="宋体"/>
          <w:color w:val="auto"/>
          <w:sz w:val="24"/>
          <w:szCs w:val="24"/>
          <w:u w:val="single"/>
          <w:lang w:eastAsia="zh-CN"/>
        </w:rPr>
        <w:t xml:space="preserve">（4）日气温低于-20 ℃的严寒大于2天； </w:t>
      </w:r>
    </w:p>
    <w:p w14:paraId="75AD9092">
      <w:pPr>
        <w:pStyle w:val="4"/>
        <w:widowControl w:val="0"/>
        <w:spacing w:after="0" w:line="360" w:lineRule="auto"/>
        <w:ind w:firstLine="480"/>
        <w:rPr>
          <w:rFonts w:hint="eastAsia" w:ascii="宋体" w:hAnsi="宋体" w:eastAsia="宋体" w:cs="宋体"/>
          <w:color w:val="auto"/>
          <w:sz w:val="24"/>
          <w:szCs w:val="24"/>
          <w:u w:val="single"/>
          <w:lang w:eastAsia="zh-CN"/>
        </w:rPr>
      </w:pPr>
      <w:r>
        <w:rPr>
          <w:rFonts w:hint="eastAsia" w:ascii="宋体" w:hAnsi="宋体" w:eastAsia="宋体" w:cs="宋体"/>
          <w:color w:val="auto"/>
          <w:sz w:val="24"/>
          <w:szCs w:val="24"/>
          <w:u w:val="single"/>
          <w:lang w:eastAsia="zh-CN"/>
        </w:rPr>
        <w:t xml:space="preserve">（5）造成工程损坏的冰雹和大雪灾害：日降雪量10mm及以上； </w:t>
      </w:r>
    </w:p>
    <w:p w14:paraId="7E3AC833">
      <w:pPr>
        <w:pStyle w:val="4"/>
        <w:widowControl w:val="0"/>
        <w:spacing w:after="0" w:line="360" w:lineRule="auto"/>
        <w:ind w:firstLine="480"/>
        <w:rPr>
          <w:rFonts w:hint="eastAsia" w:ascii="宋体" w:hAnsi="宋体" w:eastAsia="宋体" w:cs="宋体"/>
          <w:color w:val="auto"/>
          <w:sz w:val="24"/>
          <w:szCs w:val="24"/>
          <w:u w:val="single"/>
          <w:lang w:eastAsia="zh-CN"/>
        </w:rPr>
      </w:pPr>
      <w:r>
        <w:rPr>
          <w:rFonts w:hint="eastAsia" w:ascii="宋体" w:hAnsi="宋体" w:eastAsia="宋体" w:cs="宋体"/>
          <w:color w:val="auto"/>
          <w:sz w:val="24"/>
          <w:szCs w:val="24"/>
          <w:u w:val="single"/>
          <w:lang w:eastAsia="zh-CN"/>
        </w:rPr>
        <w:t>（6）雾霾橙色预警、雾霾红色预警政府因治污减霾造成强制停工；</w:t>
      </w:r>
    </w:p>
    <w:p w14:paraId="51F50F1C">
      <w:pPr>
        <w:pStyle w:val="4"/>
        <w:widowControl w:val="0"/>
        <w:spacing w:after="0" w:line="360" w:lineRule="auto"/>
        <w:ind w:firstLine="480"/>
        <w:rPr>
          <w:rFonts w:hint="eastAsia" w:ascii="宋体" w:hAnsi="宋体" w:eastAsia="宋体" w:cs="宋体"/>
          <w:color w:val="auto"/>
          <w:sz w:val="24"/>
          <w:szCs w:val="24"/>
          <w:u w:val="single"/>
          <w:lang w:eastAsia="zh-CN"/>
        </w:rPr>
      </w:pPr>
      <w:r>
        <w:rPr>
          <w:rFonts w:hint="eastAsia" w:ascii="宋体" w:hAnsi="宋体" w:eastAsia="宋体" w:cs="宋体"/>
          <w:color w:val="auto"/>
          <w:sz w:val="24"/>
          <w:szCs w:val="24"/>
          <w:u w:val="single"/>
          <w:lang w:eastAsia="zh-CN"/>
        </w:rPr>
        <w:t>（7）其它异常恶劣气候灾害。</w:t>
      </w:r>
    </w:p>
    <w:p w14:paraId="091130B1">
      <w:pPr>
        <w:pStyle w:val="4"/>
        <w:widowControl w:val="0"/>
        <w:spacing w:after="0" w:line="360" w:lineRule="auto"/>
        <w:ind w:firstLine="480"/>
        <w:rPr>
          <w:rFonts w:hint="eastAsia" w:ascii="宋体" w:hAnsi="宋体" w:eastAsia="宋体" w:cs="宋体"/>
          <w:b/>
          <w:bCs/>
          <w:color w:val="auto"/>
          <w:sz w:val="24"/>
          <w:szCs w:val="24"/>
          <w:lang w:eastAsia="zh-CN"/>
        </w:rPr>
      </w:pPr>
      <w:r>
        <w:rPr>
          <w:rFonts w:hint="eastAsia" w:ascii="宋体" w:hAnsi="宋体" w:eastAsia="宋体" w:cs="宋体"/>
          <w:color w:val="auto"/>
          <w:sz w:val="24"/>
          <w:szCs w:val="24"/>
          <w:u w:val="single"/>
          <w:lang w:eastAsia="zh-CN"/>
        </w:rPr>
        <w:t>发生以上情况时，执行通用条款7.7条。</w:t>
      </w:r>
    </w:p>
    <w:p w14:paraId="7596A669">
      <w:pPr>
        <w:spacing w:after="0" w:line="360" w:lineRule="auto"/>
        <w:ind w:firstLine="480" w:firstLineChars="200"/>
        <w:outlineLvl w:val="3"/>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7.9 提前竣工的奖励</w:t>
      </w:r>
    </w:p>
    <w:p w14:paraId="7615B8F1">
      <w:pPr>
        <w:spacing w:after="0" w:line="360" w:lineRule="auto"/>
        <w:ind w:firstLine="480" w:firstLineChars="200"/>
        <w:outlineLvl w:val="4"/>
        <w:rPr>
          <w:rFonts w:hint="eastAsia" w:ascii="宋体" w:hAnsi="宋体" w:eastAsia="宋体" w:cs="宋体"/>
          <w:b/>
          <w:bCs/>
          <w:color w:val="auto"/>
          <w:sz w:val="24"/>
          <w:szCs w:val="24"/>
          <w:lang w:eastAsia="zh-CN"/>
        </w:rPr>
      </w:pPr>
      <w:r>
        <w:rPr>
          <w:rFonts w:hint="eastAsia" w:ascii="宋体" w:hAnsi="宋体" w:eastAsia="宋体" w:cs="宋体"/>
          <w:color w:val="auto"/>
          <w:sz w:val="24"/>
          <w:szCs w:val="24"/>
          <w:lang w:eastAsia="zh-CN"/>
        </w:rPr>
        <w:t>7.9.2提前竣工的奖励：</w:t>
      </w:r>
      <w:r>
        <w:rPr>
          <w:rFonts w:hint="eastAsia" w:ascii="宋体" w:hAnsi="宋体" w:eastAsia="宋体" w:cs="宋体"/>
          <w:color w:val="auto"/>
          <w:sz w:val="24"/>
          <w:szCs w:val="24"/>
          <w:u w:val="single"/>
          <w:lang w:eastAsia="zh-CN"/>
        </w:rPr>
        <w:t>双方另行约定。</w:t>
      </w:r>
    </w:p>
    <w:p w14:paraId="0C86A077">
      <w:pPr>
        <w:spacing w:after="0" w:line="360" w:lineRule="auto"/>
        <w:ind w:firstLine="480" w:firstLineChars="200"/>
        <w:outlineLvl w:val="2"/>
        <w:rPr>
          <w:rFonts w:hint="eastAsia" w:ascii="宋体" w:hAnsi="宋体" w:eastAsia="宋体" w:cs="宋体"/>
          <w:color w:val="auto"/>
          <w:sz w:val="24"/>
          <w:szCs w:val="24"/>
          <w:lang w:eastAsia="zh-CN"/>
        </w:rPr>
      </w:pPr>
      <w:bookmarkStart w:id="637" w:name="_Toc351203640"/>
      <w:r>
        <w:rPr>
          <w:rFonts w:hint="eastAsia" w:ascii="宋体" w:hAnsi="宋体" w:eastAsia="宋体" w:cs="宋体"/>
          <w:color w:val="auto"/>
          <w:sz w:val="24"/>
          <w:szCs w:val="24"/>
          <w:lang w:eastAsia="zh-CN"/>
        </w:rPr>
        <w:t>8. 材料与设备</w:t>
      </w:r>
      <w:bookmarkEnd w:id="637"/>
    </w:p>
    <w:bookmarkEnd w:id="567"/>
    <w:bookmarkEnd w:id="568"/>
    <w:bookmarkEnd w:id="569"/>
    <w:bookmarkEnd w:id="570"/>
    <w:bookmarkEnd w:id="571"/>
    <w:bookmarkEnd w:id="572"/>
    <w:bookmarkEnd w:id="573"/>
    <w:bookmarkEnd w:id="574"/>
    <w:bookmarkEnd w:id="575"/>
    <w:bookmarkEnd w:id="576"/>
    <w:p w14:paraId="3E2E9395">
      <w:pPr>
        <w:spacing w:after="0" w:line="360" w:lineRule="auto"/>
        <w:ind w:firstLine="480" w:firstLineChars="200"/>
        <w:outlineLvl w:val="3"/>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8</w:t>
      </w:r>
      <w:bookmarkStart w:id="638" w:name="_Toc304295556"/>
      <w:bookmarkStart w:id="639" w:name="_Toc312677493"/>
      <w:bookmarkStart w:id="640" w:name="_Toc296347166"/>
      <w:bookmarkStart w:id="641" w:name="_Toc296503167"/>
      <w:bookmarkStart w:id="642" w:name="_Toc292559877"/>
      <w:bookmarkStart w:id="643" w:name="_Toc312678019"/>
      <w:bookmarkStart w:id="644" w:name="_Toc280868654"/>
      <w:bookmarkStart w:id="645" w:name="_Toc296891207"/>
      <w:bookmarkStart w:id="646" w:name="_Toc300934979"/>
      <w:bookmarkStart w:id="647" w:name="_Toc297048353"/>
      <w:bookmarkStart w:id="648" w:name="_Toc296944506"/>
      <w:bookmarkStart w:id="649" w:name="_Toc292559372"/>
      <w:bookmarkStart w:id="650" w:name="_Toc297120467"/>
      <w:bookmarkStart w:id="651" w:name="_Toc303539136"/>
      <w:bookmarkStart w:id="652" w:name="_Toc297123527"/>
      <w:bookmarkStart w:id="653" w:name="_Toc297216186"/>
      <w:bookmarkStart w:id="654" w:name="_Toc296346668"/>
      <w:bookmarkStart w:id="655" w:name="_Toc296890995"/>
      <w:bookmarkStart w:id="656" w:name="_Toc280868656"/>
      <w:bookmarkStart w:id="657" w:name="_Toc280868655"/>
      <w:bookmarkStart w:id="658" w:name="_Toc267251424"/>
      <w:r>
        <w:rPr>
          <w:rFonts w:hint="eastAsia" w:ascii="宋体" w:hAnsi="宋体" w:eastAsia="宋体" w:cs="宋体"/>
          <w:color w:val="auto"/>
          <w:sz w:val="24"/>
          <w:szCs w:val="24"/>
          <w:lang w:eastAsia="zh-CN"/>
        </w:rPr>
        <w:t>.4材料与工程设备的保管与使用</w:t>
      </w:r>
    </w:p>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p w14:paraId="779FC88E">
      <w:pPr>
        <w:spacing w:after="0" w:line="360" w:lineRule="auto"/>
        <w:ind w:firstLine="480" w:firstLineChars="20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8</w:t>
      </w:r>
      <w:bookmarkStart w:id="659" w:name="_Toc292559373"/>
      <w:bookmarkStart w:id="660" w:name="_Toc292559878"/>
      <w:bookmarkStart w:id="661" w:name="_Toc303539137"/>
      <w:bookmarkStart w:id="662" w:name="_Toc312678020"/>
      <w:bookmarkStart w:id="663" w:name="_Toc318581173"/>
      <w:bookmarkStart w:id="664" w:name="_Toc312677494"/>
      <w:bookmarkStart w:id="665" w:name="_Toc297123528"/>
      <w:bookmarkStart w:id="666" w:name="_Toc296890996"/>
      <w:bookmarkStart w:id="667" w:name="_Toc296891208"/>
      <w:bookmarkStart w:id="668" w:name="_Toc296346669"/>
      <w:bookmarkStart w:id="669" w:name="_Toc297048354"/>
      <w:bookmarkStart w:id="670" w:name="_Toc296347167"/>
      <w:bookmarkStart w:id="671" w:name="_Toc304295557"/>
      <w:bookmarkStart w:id="672" w:name="_Toc300934980"/>
      <w:bookmarkStart w:id="673" w:name="_Toc297216187"/>
      <w:bookmarkStart w:id="674" w:name="_Toc296944507"/>
      <w:bookmarkStart w:id="675" w:name="_Toc297120468"/>
      <w:bookmarkStart w:id="676" w:name="_Toc296503168"/>
      <w:r>
        <w:rPr>
          <w:rFonts w:hint="eastAsia" w:ascii="宋体" w:hAnsi="宋体" w:eastAsia="宋体" w:cs="宋体"/>
          <w:color w:val="auto"/>
          <w:sz w:val="24"/>
          <w:szCs w:val="24"/>
          <w:lang w:eastAsia="zh-CN"/>
        </w:rPr>
        <w:t>.4.1发包人供应的材料设备的保管费用的承担：</w:t>
      </w:r>
      <w:r>
        <w:rPr>
          <w:rFonts w:hint="eastAsia" w:ascii="宋体" w:hAnsi="宋体" w:eastAsia="宋体" w:cs="宋体"/>
          <w:sz w:val="24"/>
          <w:szCs w:val="24"/>
          <w:u w:val="single"/>
          <w:lang w:eastAsia="zh-CN"/>
        </w:rPr>
        <w:t>承包人</w:t>
      </w:r>
      <w:r>
        <w:rPr>
          <w:rFonts w:hint="eastAsia" w:ascii="宋体" w:hAnsi="宋体" w:eastAsia="宋体" w:cs="宋体"/>
          <w:sz w:val="24"/>
          <w:szCs w:val="24"/>
          <w:u w:val="single"/>
          <w:lang w:val="en-US" w:eastAsia="zh-CN"/>
        </w:rPr>
        <w:t>承担，已包含在合同价款中</w:t>
      </w:r>
      <w:r>
        <w:rPr>
          <w:rFonts w:hint="eastAsia" w:ascii="宋体" w:hAnsi="宋体" w:eastAsia="宋体" w:cs="宋体"/>
          <w:color w:val="auto"/>
          <w:sz w:val="24"/>
          <w:szCs w:val="24"/>
          <w:u w:val="single"/>
          <w:lang w:eastAsia="zh-CN"/>
        </w:rPr>
        <w:t>。</w:t>
      </w:r>
      <w:bookmarkEnd w:id="659"/>
      <w:bookmarkEnd w:id="660"/>
    </w:p>
    <w:bookmarkEnd w:id="656"/>
    <w:bookmarkEnd w:id="657"/>
    <w:bookmarkEnd w:id="658"/>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p w14:paraId="6DB6C5D9">
      <w:pPr>
        <w:spacing w:after="0" w:line="360" w:lineRule="auto"/>
        <w:ind w:firstLine="480" w:firstLineChars="200"/>
        <w:outlineLvl w:val="3"/>
        <w:rPr>
          <w:rFonts w:hint="eastAsia" w:ascii="宋体" w:hAnsi="宋体" w:eastAsia="宋体" w:cs="宋体"/>
          <w:color w:val="auto"/>
          <w:sz w:val="24"/>
          <w:szCs w:val="24"/>
          <w:lang w:eastAsia="zh-CN"/>
        </w:rPr>
      </w:pPr>
      <w:bookmarkStart w:id="677" w:name="_Toc14928"/>
      <w:bookmarkStart w:id="678" w:name="_Toc27979"/>
      <w:bookmarkStart w:id="679" w:name="_Toc297048359"/>
      <w:bookmarkStart w:id="680" w:name="_Toc292559378"/>
      <w:bookmarkStart w:id="681" w:name="_Toc292559883"/>
      <w:bookmarkStart w:id="682" w:name="_Toc267251428"/>
      <w:bookmarkStart w:id="683" w:name="_Toc296503173"/>
      <w:bookmarkStart w:id="684" w:name="_Toc296347172"/>
      <w:bookmarkStart w:id="685" w:name="_Toc267251427"/>
      <w:bookmarkStart w:id="686" w:name="_Toc296346674"/>
      <w:bookmarkStart w:id="687" w:name="_Toc297120473"/>
      <w:bookmarkStart w:id="688" w:name="_Toc296891001"/>
      <w:bookmarkStart w:id="689" w:name="_Toc296944512"/>
      <w:bookmarkStart w:id="690" w:name="_Toc351203642"/>
      <w:bookmarkStart w:id="691" w:name="_Toc296891213"/>
      <w:r>
        <w:rPr>
          <w:rFonts w:hint="eastAsia" w:ascii="宋体" w:hAnsi="宋体" w:eastAsia="宋体" w:cs="宋体"/>
          <w:color w:val="auto"/>
          <w:sz w:val="24"/>
          <w:szCs w:val="24"/>
          <w:lang w:eastAsia="zh-CN"/>
        </w:rPr>
        <w:t>8.6 样品</w:t>
      </w:r>
      <w:bookmarkEnd w:id="677"/>
      <w:bookmarkEnd w:id="678"/>
    </w:p>
    <w:p w14:paraId="72B8C9FD">
      <w:pPr>
        <w:autoSpaceDE w:val="0"/>
        <w:autoSpaceDN w:val="0"/>
        <w:adjustRightInd w:val="0"/>
        <w:spacing w:after="0" w:line="360" w:lineRule="auto"/>
        <w:ind w:firstLine="480" w:firstLineChars="200"/>
        <w:outlineLvl w:val="4"/>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8.6.1</w:t>
      </w:r>
      <w:r>
        <w:rPr>
          <w:rFonts w:hint="eastAsia" w:ascii="宋体" w:hAnsi="宋体" w:eastAsia="宋体" w:cs="宋体"/>
          <w:color w:val="auto"/>
          <w:sz w:val="24"/>
          <w:szCs w:val="24"/>
          <w:lang w:eastAsia="zh-CN"/>
        </w:rPr>
        <w:tab/>
      </w:r>
      <w:r>
        <w:rPr>
          <w:rFonts w:hint="eastAsia" w:ascii="宋体" w:hAnsi="宋体" w:eastAsia="宋体" w:cs="宋体"/>
          <w:color w:val="auto"/>
          <w:sz w:val="24"/>
          <w:szCs w:val="24"/>
          <w:lang w:eastAsia="zh-CN"/>
        </w:rPr>
        <w:t>样品的报送与封存</w:t>
      </w:r>
    </w:p>
    <w:p w14:paraId="05AFDAF5">
      <w:pPr>
        <w:autoSpaceDE w:val="0"/>
        <w:autoSpaceDN w:val="0"/>
        <w:adjustRightInd w:val="0"/>
        <w:spacing w:after="0" w:line="360" w:lineRule="auto"/>
        <w:ind w:firstLine="480" w:firstLineChars="20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需要承包人报送样品的材料或工程设备，样品的种类、名称、规格、数量要求：</w:t>
      </w:r>
      <w:r>
        <w:rPr>
          <w:rFonts w:hint="eastAsia" w:ascii="宋体" w:hAnsi="宋体" w:cs="宋体"/>
          <w:color w:val="auto"/>
          <w:sz w:val="24"/>
          <w:szCs w:val="24"/>
          <w:u w:val="single"/>
          <w:lang w:val="en-US" w:eastAsia="zh-CN"/>
        </w:rPr>
        <w:t>/</w:t>
      </w:r>
      <w:r>
        <w:rPr>
          <w:rFonts w:hint="eastAsia" w:ascii="宋体" w:hAnsi="宋体" w:eastAsia="宋体" w:cs="宋体"/>
          <w:color w:val="auto"/>
          <w:sz w:val="24"/>
          <w:szCs w:val="24"/>
          <w:u w:val="single"/>
          <w:lang w:eastAsia="zh-CN"/>
        </w:rPr>
        <w:t xml:space="preserve"> </w:t>
      </w:r>
      <w:r>
        <w:rPr>
          <w:rFonts w:hint="eastAsia" w:ascii="宋体" w:hAnsi="宋体" w:eastAsia="宋体" w:cs="宋体"/>
          <w:color w:val="auto"/>
          <w:sz w:val="24"/>
          <w:szCs w:val="24"/>
          <w:lang w:eastAsia="zh-CN"/>
        </w:rPr>
        <w:t>。</w:t>
      </w:r>
    </w:p>
    <w:p w14:paraId="2317A8B7">
      <w:pPr>
        <w:spacing w:after="0" w:line="360" w:lineRule="auto"/>
        <w:ind w:firstLine="480" w:firstLineChars="200"/>
        <w:outlineLvl w:val="3"/>
        <w:rPr>
          <w:rFonts w:hint="eastAsia" w:ascii="宋体" w:hAnsi="宋体" w:eastAsia="宋体" w:cs="宋体"/>
          <w:color w:val="auto"/>
          <w:sz w:val="24"/>
          <w:szCs w:val="24"/>
          <w:lang w:eastAsia="zh-CN"/>
        </w:rPr>
      </w:pPr>
      <w:bookmarkStart w:id="692" w:name="_Toc6519"/>
      <w:bookmarkStart w:id="693" w:name="_Toc4548"/>
      <w:r>
        <w:rPr>
          <w:rFonts w:hint="eastAsia" w:ascii="宋体" w:hAnsi="宋体" w:eastAsia="宋体" w:cs="宋体"/>
          <w:color w:val="auto"/>
          <w:sz w:val="24"/>
          <w:szCs w:val="24"/>
          <w:lang w:eastAsia="zh-CN"/>
        </w:rPr>
        <w:t>8.8 施工设备和临时设施</w:t>
      </w:r>
      <w:bookmarkEnd w:id="692"/>
      <w:bookmarkEnd w:id="693"/>
    </w:p>
    <w:p w14:paraId="11284EA1">
      <w:pPr>
        <w:autoSpaceDE w:val="0"/>
        <w:autoSpaceDN w:val="0"/>
        <w:adjustRightInd w:val="0"/>
        <w:spacing w:after="0" w:line="360" w:lineRule="auto"/>
        <w:ind w:firstLine="480" w:firstLineChars="200"/>
        <w:outlineLvl w:val="4"/>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8.8.1 承包人提供的施工设备和临时设施</w:t>
      </w:r>
    </w:p>
    <w:p w14:paraId="0D6A8CDD">
      <w:pPr>
        <w:autoSpaceDE w:val="0"/>
        <w:autoSpaceDN w:val="0"/>
        <w:adjustRightInd w:val="0"/>
        <w:spacing w:after="0" w:line="360" w:lineRule="auto"/>
        <w:ind w:firstLine="480" w:firstLineChars="20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关于修建临时设施费用承担的约定：</w:t>
      </w:r>
      <w:r>
        <w:rPr>
          <w:rFonts w:hint="eastAsia" w:ascii="宋体" w:hAnsi="宋体" w:eastAsia="宋体" w:cs="宋体"/>
          <w:color w:val="auto"/>
          <w:sz w:val="24"/>
          <w:szCs w:val="24"/>
          <w:u w:val="single"/>
          <w:lang w:eastAsia="zh-CN"/>
        </w:rPr>
        <w:t xml:space="preserve">由承包人承担 </w:t>
      </w:r>
      <w:r>
        <w:rPr>
          <w:rFonts w:hint="eastAsia" w:ascii="宋体" w:hAnsi="宋体" w:eastAsia="宋体" w:cs="宋体"/>
          <w:color w:val="auto"/>
          <w:sz w:val="24"/>
          <w:szCs w:val="24"/>
          <w:lang w:eastAsia="zh-CN"/>
        </w:rPr>
        <w:t>。</w:t>
      </w:r>
    </w:p>
    <w:p w14:paraId="57723221">
      <w:pPr>
        <w:spacing w:after="0" w:line="360" w:lineRule="auto"/>
        <w:ind w:firstLine="480" w:firstLineChars="200"/>
        <w:outlineLvl w:val="2"/>
        <w:rPr>
          <w:rFonts w:hint="eastAsia" w:ascii="宋体" w:hAnsi="宋体" w:eastAsia="宋体" w:cs="宋体"/>
          <w:color w:val="auto"/>
          <w:sz w:val="24"/>
          <w:szCs w:val="24"/>
          <w:lang w:eastAsia="zh-CN"/>
        </w:rPr>
      </w:pPr>
      <w:bookmarkStart w:id="694" w:name="_Toc351203641"/>
      <w:r>
        <w:rPr>
          <w:rFonts w:hint="eastAsia" w:ascii="宋体" w:hAnsi="宋体" w:eastAsia="宋体" w:cs="宋体"/>
          <w:color w:val="auto"/>
          <w:sz w:val="24"/>
          <w:szCs w:val="24"/>
          <w:lang w:eastAsia="zh-CN"/>
        </w:rPr>
        <w:t>9</w:t>
      </w:r>
      <w:bookmarkStart w:id="695" w:name="_Toc312678021"/>
      <w:bookmarkStart w:id="696" w:name="_Toc304295559"/>
      <w:bookmarkStart w:id="697" w:name="_Toc312677495"/>
      <w:bookmarkStart w:id="698" w:name="_Toc297123533"/>
      <w:bookmarkStart w:id="699" w:name="_Toc300934982"/>
      <w:bookmarkStart w:id="700" w:name="_Toc303539139"/>
      <w:bookmarkStart w:id="701" w:name="_Toc297216192"/>
      <w:r>
        <w:rPr>
          <w:rFonts w:hint="eastAsia" w:ascii="宋体" w:hAnsi="宋体" w:eastAsia="宋体" w:cs="宋体"/>
          <w:color w:val="auto"/>
          <w:sz w:val="24"/>
          <w:szCs w:val="24"/>
          <w:lang w:eastAsia="zh-CN"/>
        </w:rPr>
        <w:t>. 试验与检验</w:t>
      </w:r>
      <w:bookmarkEnd w:id="694"/>
    </w:p>
    <w:bookmarkEnd w:id="695"/>
    <w:bookmarkEnd w:id="696"/>
    <w:bookmarkEnd w:id="697"/>
    <w:bookmarkEnd w:id="698"/>
    <w:bookmarkEnd w:id="699"/>
    <w:bookmarkEnd w:id="700"/>
    <w:bookmarkEnd w:id="701"/>
    <w:p w14:paraId="61FA1ACB">
      <w:pPr>
        <w:spacing w:after="0" w:line="360" w:lineRule="auto"/>
        <w:ind w:firstLine="480" w:firstLineChars="200"/>
        <w:outlineLvl w:val="3"/>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9</w:t>
      </w:r>
      <w:bookmarkStart w:id="702" w:name="_Toc303539140"/>
      <w:bookmarkStart w:id="703" w:name="_Toc312678022"/>
      <w:bookmarkStart w:id="704" w:name="_Toc312677496"/>
      <w:bookmarkStart w:id="705" w:name="_Toc297216193"/>
      <w:bookmarkStart w:id="706" w:name="_Toc300934983"/>
      <w:bookmarkStart w:id="707" w:name="_Toc297123534"/>
      <w:bookmarkStart w:id="708" w:name="_Toc304295560"/>
      <w:r>
        <w:rPr>
          <w:rFonts w:hint="eastAsia" w:ascii="宋体" w:hAnsi="宋体" w:eastAsia="宋体" w:cs="宋体"/>
          <w:color w:val="auto"/>
          <w:sz w:val="24"/>
          <w:szCs w:val="24"/>
          <w:lang w:eastAsia="zh-CN"/>
        </w:rPr>
        <w:t>.1试验设备与试验人员</w:t>
      </w:r>
    </w:p>
    <w:bookmarkEnd w:id="702"/>
    <w:bookmarkEnd w:id="703"/>
    <w:bookmarkEnd w:id="704"/>
    <w:bookmarkEnd w:id="705"/>
    <w:bookmarkEnd w:id="706"/>
    <w:bookmarkEnd w:id="707"/>
    <w:bookmarkEnd w:id="708"/>
    <w:p w14:paraId="7023A5C7">
      <w:pPr>
        <w:spacing w:after="0" w:line="360" w:lineRule="auto"/>
        <w:ind w:firstLine="480" w:firstLineChars="200"/>
        <w:outlineLvl w:val="4"/>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9</w:t>
      </w:r>
      <w:bookmarkStart w:id="709" w:name="_Toc304295561"/>
      <w:bookmarkStart w:id="710" w:name="_Toc312677497"/>
      <w:bookmarkStart w:id="711" w:name="_Toc300934984"/>
      <w:bookmarkStart w:id="712" w:name="_Toc303539141"/>
      <w:bookmarkStart w:id="713" w:name="_Toc297123535"/>
      <w:bookmarkStart w:id="714" w:name="_Toc297216194"/>
      <w:bookmarkStart w:id="715" w:name="_Toc312678023"/>
      <w:bookmarkStart w:id="716" w:name="_Toc318581174"/>
      <w:r>
        <w:rPr>
          <w:rFonts w:hint="eastAsia" w:ascii="宋体" w:hAnsi="宋体" w:eastAsia="宋体" w:cs="宋体"/>
          <w:color w:val="auto"/>
          <w:sz w:val="24"/>
          <w:szCs w:val="24"/>
          <w:lang w:eastAsia="zh-CN"/>
        </w:rPr>
        <w:t>.1.2 试验设备</w:t>
      </w:r>
    </w:p>
    <w:p w14:paraId="07E59B90">
      <w:pPr>
        <w:spacing w:after="0" w:line="360" w:lineRule="auto"/>
        <w:ind w:firstLine="480" w:firstLineChars="20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施工现场需要配置的试验场所：</w:t>
      </w:r>
      <w:bookmarkEnd w:id="709"/>
      <w:bookmarkEnd w:id="710"/>
      <w:bookmarkEnd w:id="711"/>
      <w:bookmarkEnd w:id="712"/>
      <w:bookmarkEnd w:id="713"/>
      <w:bookmarkEnd w:id="714"/>
      <w:bookmarkEnd w:id="715"/>
      <w:bookmarkStart w:id="717" w:name="_Toc297123536"/>
      <w:bookmarkStart w:id="718" w:name="_Toc304295562"/>
      <w:bookmarkStart w:id="719" w:name="_Toc312677498"/>
      <w:bookmarkStart w:id="720" w:name="_Toc312678024"/>
      <w:bookmarkStart w:id="721" w:name="_Toc303539142"/>
      <w:bookmarkStart w:id="722" w:name="_Toc297216195"/>
      <w:bookmarkStart w:id="723" w:name="_Toc300934985"/>
      <w:r>
        <w:rPr>
          <w:rFonts w:hint="eastAsia" w:ascii="宋体" w:hAnsi="宋体" w:eastAsia="宋体" w:cs="宋体"/>
          <w:color w:val="auto"/>
          <w:sz w:val="24"/>
          <w:szCs w:val="24"/>
          <w:u w:val="single"/>
          <w:lang w:eastAsia="zh-CN"/>
        </w:rPr>
        <w:t>由承包人自行考虑</w:t>
      </w:r>
      <w:r>
        <w:rPr>
          <w:rFonts w:hint="eastAsia" w:ascii="宋体" w:hAnsi="宋体" w:eastAsia="宋体" w:cs="宋体"/>
          <w:color w:val="auto"/>
          <w:sz w:val="24"/>
          <w:szCs w:val="24"/>
          <w:lang w:eastAsia="zh-CN"/>
        </w:rPr>
        <w:t xml:space="preserve">。 </w:t>
      </w:r>
    </w:p>
    <w:p w14:paraId="7D4FC630">
      <w:pPr>
        <w:spacing w:after="0" w:line="360" w:lineRule="auto"/>
        <w:ind w:firstLine="480" w:firstLineChars="20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施工现场需要配备的试验设备：</w:t>
      </w:r>
      <w:r>
        <w:rPr>
          <w:rFonts w:hint="eastAsia" w:ascii="宋体" w:hAnsi="宋体" w:eastAsia="宋体" w:cs="宋体"/>
          <w:color w:val="auto"/>
          <w:sz w:val="24"/>
          <w:szCs w:val="24"/>
          <w:u w:val="single"/>
          <w:lang w:eastAsia="zh-CN"/>
        </w:rPr>
        <w:t>由承包人自行考虑</w:t>
      </w:r>
      <w:r>
        <w:rPr>
          <w:rFonts w:hint="eastAsia" w:ascii="宋体" w:hAnsi="宋体" w:eastAsia="宋体" w:cs="宋体"/>
          <w:color w:val="auto"/>
          <w:sz w:val="24"/>
          <w:szCs w:val="24"/>
          <w:lang w:eastAsia="zh-CN"/>
        </w:rPr>
        <w:t xml:space="preserve">。 </w:t>
      </w:r>
    </w:p>
    <w:p w14:paraId="1460E399">
      <w:pPr>
        <w:spacing w:after="0" w:line="360" w:lineRule="auto"/>
        <w:ind w:firstLine="480" w:firstLineChars="20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施工现场需要具备的其他试验条件：</w:t>
      </w:r>
      <w:r>
        <w:rPr>
          <w:rFonts w:hint="eastAsia" w:ascii="宋体" w:hAnsi="宋体" w:eastAsia="宋体" w:cs="宋体"/>
          <w:color w:val="auto"/>
          <w:sz w:val="24"/>
          <w:szCs w:val="24"/>
          <w:u w:val="single"/>
          <w:lang w:eastAsia="zh-CN"/>
        </w:rPr>
        <w:t>由承包人自行考虑</w:t>
      </w:r>
      <w:r>
        <w:rPr>
          <w:rFonts w:hint="eastAsia" w:ascii="宋体" w:hAnsi="宋体" w:eastAsia="宋体" w:cs="宋体"/>
          <w:color w:val="auto"/>
          <w:sz w:val="24"/>
          <w:szCs w:val="24"/>
          <w:lang w:eastAsia="zh-CN"/>
        </w:rPr>
        <w:t xml:space="preserve">。 </w:t>
      </w:r>
    </w:p>
    <w:p w14:paraId="1833EDCA">
      <w:pPr>
        <w:spacing w:after="0" w:line="360" w:lineRule="auto"/>
        <w:ind w:firstLine="480" w:firstLineChars="200"/>
        <w:outlineLvl w:val="3"/>
        <w:rPr>
          <w:rFonts w:hint="eastAsia" w:ascii="宋体" w:hAnsi="宋体" w:eastAsia="宋体" w:cs="宋体"/>
          <w:color w:val="auto"/>
          <w:sz w:val="24"/>
          <w:szCs w:val="24"/>
          <w:lang w:eastAsia="zh-CN"/>
        </w:rPr>
      </w:pPr>
      <w:bookmarkStart w:id="724" w:name="_Toc10476"/>
      <w:bookmarkStart w:id="725" w:name="_Toc8987"/>
      <w:r>
        <w:rPr>
          <w:rFonts w:hint="eastAsia" w:ascii="宋体" w:hAnsi="宋体" w:eastAsia="宋体" w:cs="宋体"/>
          <w:color w:val="auto"/>
          <w:sz w:val="24"/>
          <w:szCs w:val="24"/>
          <w:lang w:eastAsia="zh-CN"/>
        </w:rPr>
        <w:t>9.4 现场工艺试验</w:t>
      </w:r>
      <w:bookmarkEnd w:id="724"/>
      <w:bookmarkEnd w:id="725"/>
    </w:p>
    <w:p w14:paraId="1EBF3AC5">
      <w:pPr>
        <w:spacing w:after="0" w:line="360" w:lineRule="auto"/>
        <w:ind w:firstLine="480" w:firstLineChars="20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现场工艺试验的有关约定：</w:t>
      </w:r>
      <w:r>
        <w:rPr>
          <w:rFonts w:hint="eastAsia" w:ascii="宋体" w:hAnsi="宋体" w:eastAsia="宋体" w:cs="宋体"/>
          <w:color w:val="auto"/>
          <w:sz w:val="24"/>
          <w:szCs w:val="24"/>
          <w:u w:val="single"/>
          <w:lang w:eastAsia="zh-CN"/>
        </w:rPr>
        <w:t>执行《通用条款》</w:t>
      </w:r>
      <w:r>
        <w:rPr>
          <w:rFonts w:hint="eastAsia" w:ascii="宋体" w:hAnsi="宋体" w:eastAsia="宋体" w:cs="宋体"/>
          <w:color w:val="auto"/>
          <w:sz w:val="24"/>
          <w:szCs w:val="24"/>
          <w:lang w:eastAsia="zh-CN"/>
        </w:rPr>
        <w:t>。</w:t>
      </w:r>
    </w:p>
    <w:bookmarkEnd w:id="679"/>
    <w:bookmarkEnd w:id="680"/>
    <w:bookmarkEnd w:id="681"/>
    <w:bookmarkEnd w:id="682"/>
    <w:bookmarkEnd w:id="683"/>
    <w:bookmarkEnd w:id="684"/>
    <w:bookmarkEnd w:id="685"/>
    <w:bookmarkEnd w:id="686"/>
    <w:bookmarkEnd w:id="687"/>
    <w:bookmarkEnd w:id="688"/>
    <w:bookmarkEnd w:id="689"/>
    <w:bookmarkEnd w:id="690"/>
    <w:bookmarkEnd w:id="691"/>
    <w:bookmarkEnd w:id="716"/>
    <w:bookmarkEnd w:id="717"/>
    <w:bookmarkEnd w:id="718"/>
    <w:bookmarkEnd w:id="719"/>
    <w:bookmarkEnd w:id="720"/>
    <w:bookmarkEnd w:id="721"/>
    <w:bookmarkEnd w:id="722"/>
    <w:bookmarkEnd w:id="723"/>
    <w:p w14:paraId="51A3E449">
      <w:pPr>
        <w:spacing w:after="0" w:line="360" w:lineRule="auto"/>
        <w:ind w:firstLine="480" w:firstLineChars="200"/>
        <w:outlineLvl w:val="2"/>
        <w:rPr>
          <w:rFonts w:hint="eastAsia" w:ascii="宋体" w:hAnsi="宋体" w:eastAsia="宋体" w:cs="宋体"/>
          <w:color w:val="auto"/>
          <w:sz w:val="24"/>
          <w:szCs w:val="24"/>
          <w:lang w:eastAsia="zh-CN"/>
        </w:rPr>
      </w:pPr>
      <w:bookmarkStart w:id="726" w:name="_Toc267251441"/>
      <w:bookmarkStart w:id="727" w:name="_Toc267251433"/>
      <w:bookmarkStart w:id="728" w:name="_Toc267251439"/>
      <w:bookmarkStart w:id="729" w:name="_Toc267251435"/>
      <w:bookmarkStart w:id="730" w:name="_Toc267251440"/>
      <w:bookmarkStart w:id="731" w:name="_Toc267251437"/>
      <w:bookmarkStart w:id="732" w:name="_Toc267251442"/>
      <w:r>
        <w:rPr>
          <w:rFonts w:hint="eastAsia" w:ascii="宋体" w:hAnsi="宋体" w:eastAsia="宋体" w:cs="宋体"/>
          <w:color w:val="auto"/>
          <w:sz w:val="24"/>
          <w:szCs w:val="24"/>
          <w:lang w:eastAsia="zh-CN"/>
        </w:rPr>
        <w:t>1</w:t>
      </w:r>
      <w:bookmarkStart w:id="733" w:name="_Toc304295566"/>
      <w:bookmarkStart w:id="734" w:name="_Toc296891233"/>
      <w:bookmarkStart w:id="735" w:name="_Toc297123540"/>
      <w:bookmarkStart w:id="736" w:name="_Toc296503193"/>
      <w:bookmarkStart w:id="737" w:name="_Toc296347192"/>
      <w:bookmarkStart w:id="738" w:name="_Toc292559903"/>
      <w:bookmarkStart w:id="739" w:name="_Toc303539146"/>
      <w:bookmarkStart w:id="740" w:name="_Toc297048379"/>
      <w:bookmarkStart w:id="741" w:name="_Toc292559398"/>
      <w:bookmarkStart w:id="742" w:name="_Toc300934989"/>
      <w:bookmarkStart w:id="743" w:name="_Toc296346694"/>
      <w:bookmarkStart w:id="744" w:name="_Toc296944532"/>
      <w:bookmarkStart w:id="745" w:name="_Toc297120493"/>
      <w:bookmarkStart w:id="746" w:name="_Toc296891021"/>
      <w:bookmarkStart w:id="747" w:name="_Toc297216199"/>
      <w:bookmarkStart w:id="748" w:name="_Toc312677499"/>
      <w:bookmarkStart w:id="749" w:name="_Toc312678025"/>
      <w:r>
        <w:rPr>
          <w:rFonts w:hint="eastAsia" w:ascii="宋体" w:hAnsi="宋体" w:eastAsia="宋体" w:cs="宋体"/>
          <w:color w:val="auto"/>
          <w:sz w:val="24"/>
          <w:szCs w:val="24"/>
          <w:lang w:eastAsia="zh-CN"/>
        </w:rPr>
        <w:t>0. 变更</w:t>
      </w:r>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p>
    <w:bookmarkEnd w:id="748"/>
    <w:bookmarkEnd w:id="749"/>
    <w:p w14:paraId="60FBAAAD">
      <w:pPr>
        <w:spacing w:after="0" w:line="360" w:lineRule="auto"/>
        <w:ind w:firstLine="480" w:firstLineChars="200"/>
        <w:outlineLvl w:val="3"/>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1</w:t>
      </w:r>
      <w:bookmarkStart w:id="750" w:name="_Toc297120494"/>
      <w:bookmarkStart w:id="751" w:name="_Toc296503194"/>
      <w:bookmarkStart w:id="752" w:name="_Toc312678026"/>
      <w:bookmarkStart w:id="753" w:name="_Toc304295567"/>
      <w:bookmarkStart w:id="754" w:name="_Toc296346695"/>
      <w:bookmarkStart w:id="755" w:name="_Toc300934990"/>
      <w:bookmarkStart w:id="756" w:name="_Toc292559399"/>
      <w:bookmarkStart w:id="757" w:name="_Toc296347193"/>
      <w:bookmarkStart w:id="758" w:name="_Toc297216200"/>
      <w:bookmarkStart w:id="759" w:name="_Toc292559904"/>
      <w:bookmarkStart w:id="760" w:name="_Toc312677500"/>
      <w:bookmarkStart w:id="761" w:name="_Toc297123541"/>
      <w:bookmarkStart w:id="762" w:name="_Toc296891022"/>
      <w:bookmarkStart w:id="763" w:name="_Toc296891234"/>
      <w:bookmarkStart w:id="764" w:name="_Toc297048380"/>
      <w:bookmarkStart w:id="765" w:name="_Toc296944533"/>
      <w:bookmarkStart w:id="766" w:name="_Toc303539147"/>
      <w:r>
        <w:rPr>
          <w:rFonts w:hint="eastAsia" w:ascii="宋体" w:hAnsi="宋体" w:eastAsia="宋体" w:cs="宋体"/>
          <w:color w:val="auto"/>
          <w:sz w:val="24"/>
          <w:szCs w:val="24"/>
          <w:lang w:eastAsia="zh-CN"/>
        </w:rPr>
        <w:t>0.1变更的范围</w:t>
      </w:r>
    </w:p>
    <w:p w14:paraId="3A09AEE2">
      <w:pPr>
        <w:spacing w:after="0" w:line="360" w:lineRule="auto"/>
        <w:ind w:firstLine="480" w:firstLineChars="200"/>
        <w:rPr>
          <w:rFonts w:hint="eastAsia" w:ascii="宋体" w:hAnsi="宋体" w:eastAsia="宋体" w:cs="宋体"/>
          <w:color w:val="auto"/>
          <w:sz w:val="24"/>
          <w:szCs w:val="24"/>
          <w:u w:val="single"/>
          <w:lang w:eastAsia="zh-CN"/>
        </w:rPr>
      </w:pPr>
      <w:r>
        <w:rPr>
          <w:rFonts w:hint="eastAsia" w:ascii="宋体" w:hAnsi="宋体" w:eastAsia="宋体" w:cs="宋体"/>
          <w:color w:val="auto"/>
          <w:sz w:val="24"/>
          <w:szCs w:val="24"/>
          <w:lang w:eastAsia="zh-CN"/>
        </w:rPr>
        <w:t>关于变更的范围的约定：</w:t>
      </w:r>
      <w:r>
        <w:rPr>
          <w:rFonts w:hint="eastAsia" w:ascii="宋体" w:hAnsi="宋体" w:eastAsia="宋体" w:cs="宋体"/>
          <w:color w:val="auto"/>
          <w:sz w:val="24"/>
          <w:szCs w:val="24"/>
          <w:u w:val="single"/>
          <w:lang w:eastAsia="zh-CN"/>
        </w:rPr>
        <w:t>①增减合同中任何工作或追加额外的工作；②取消合同中任何工作；③改变工作的质量标准或其他特性；④改变工程的基线、标高、位置和尺寸；⑤改变工程时间安排或实施顺序等情形。</w:t>
      </w:r>
    </w:p>
    <w:p w14:paraId="68EEDBFD">
      <w:pPr>
        <w:spacing w:after="0" w:line="360" w:lineRule="auto"/>
        <w:ind w:firstLine="480" w:firstLineChars="200"/>
        <w:outlineLvl w:val="3"/>
        <w:rPr>
          <w:rFonts w:hint="eastAsia" w:ascii="宋体" w:hAnsi="宋体" w:eastAsia="宋体" w:cs="宋体"/>
          <w:color w:val="auto"/>
          <w:sz w:val="24"/>
          <w:szCs w:val="24"/>
          <w:lang w:eastAsia="zh-CN"/>
        </w:rPr>
      </w:pPr>
      <w:bookmarkStart w:id="767" w:name="_Toc29669"/>
      <w:bookmarkStart w:id="768" w:name="_Toc12247"/>
      <w:r>
        <w:rPr>
          <w:rFonts w:hint="eastAsia" w:ascii="宋体" w:hAnsi="宋体" w:eastAsia="宋体" w:cs="宋体"/>
          <w:color w:val="auto"/>
          <w:sz w:val="24"/>
          <w:szCs w:val="24"/>
          <w:lang w:eastAsia="zh-CN"/>
        </w:rPr>
        <w:t>10.4 变更估价</w:t>
      </w:r>
      <w:bookmarkEnd w:id="767"/>
      <w:bookmarkEnd w:id="768"/>
    </w:p>
    <w:p w14:paraId="0121E395">
      <w:pPr>
        <w:spacing w:after="0" w:line="360" w:lineRule="auto"/>
        <w:ind w:firstLine="480" w:firstLineChars="200"/>
        <w:outlineLvl w:val="4"/>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10.4.1 变更估价原则</w:t>
      </w:r>
    </w:p>
    <w:p w14:paraId="5430BCA3">
      <w:pPr>
        <w:spacing w:after="0" w:line="360" w:lineRule="auto"/>
        <w:ind w:firstLine="480" w:firstLineChars="200"/>
        <w:rPr>
          <w:rFonts w:hint="eastAsia" w:ascii="宋体" w:hAnsi="宋体" w:eastAsia="宋体" w:cs="宋体"/>
          <w:color w:val="auto"/>
          <w:sz w:val="24"/>
          <w:szCs w:val="24"/>
          <w:u w:val="single"/>
          <w:lang w:eastAsia="zh-CN"/>
        </w:rPr>
      </w:pPr>
      <w:r>
        <w:rPr>
          <w:rFonts w:hint="eastAsia" w:ascii="宋体" w:hAnsi="宋体" w:eastAsia="宋体" w:cs="宋体"/>
          <w:color w:val="auto"/>
          <w:sz w:val="24"/>
          <w:szCs w:val="24"/>
          <w:lang w:eastAsia="zh-CN"/>
        </w:rPr>
        <w:t xml:space="preserve">关于变更估价的约定: </w:t>
      </w:r>
      <w:r>
        <w:rPr>
          <w:rFonts w:hint="eastAsia" w:ascii="宋体" w:hAnsi="宋体" w:eastAsia="宋体" w:cs="宋体"/>
          <w:color w:val="auto"/>
          <w:sz w:val="24"/>
          <w:szCs w:val="24"/>
          <w:u w:val="single"/>
          <w:lang w:eastAsia="zh-CN"/>
        </w:rPr>
        <w:t>（1）在本工程施工过程中，若发生设计变更及签证、新增变更项目等非承包人原因引起工程项目、工程量变化，其工程量按变更图纸量及实际发生量据实调整。所发生的工程量按合同授予时双方确认的综合单价进行结算；由于非承包人原因导致变更的，变更价款按以下原则进行调整；</w:t>
      </w:r>
    </w:p>
    <w:p w14:paraId="26DDE3DB">
      <w:pPr>
        <w:spacing w:after="0" w:line="360" w:lineRule="auto"/>
        <w:ind w:firstLine="480" w:firstLineChars="200"/>
        <w:rPr>
          <w:rFonts w:hint="eastAsia" w:ascii="宋体" w:hAnsi="宋体" w:eastAsia="宋体" w:cs="宋体"/>
          <w:color w:val="auto"/>
          <w:sz w:val="24"/>
          <w:szCs w:val="24"/>
          <w:u w:val="single"/>
          <w:lang w:eastAsia="zh-CN"/>
        </w:rPr>
      </w:pPr>
      <w:r>
        <w:rPr>
          <w:rFonts w:hint="eastAsia" w:ascii="宋体" w:hAnsi="宋体" w:eastAsia="宋体" w:cs="宋体"/>
          <w:color w:val="auto"/>
          <w:sz w:val="24"/>
          <w:szCs w:val="24"/>
          <w:u w:val="single"/>
          <w:lang w:eastAsia="zh-CN"/>
        </w:rPr>
        <w:t>（2）变更合同价款其对应的综合单价按下列方法进行调整：</w:t>
      </w:r>
    </w:p>
    <w:p w14:paraId="1516023D">
      <w:pPr>
        <w:spacing w:after="0" w:line="360" w:lineRule="auto"/>
        <w:ind w:firstLine="480" w:firstLineChars="200"/>
        <w:rPr>
          <w:rFonts w:hint="eastAsia" w:ascii="宋体" w:hAnsi="宋体" w:eastAsia="宋体" w:cs="宋体"/>
          <w:color w:val="auto"/>
          <w:sz w:val="24"/>
          <w:szCs w:val="24"/>
          <w:u w:val="single"/>
          <w:lang w:eastAsia="zh-CN"/>
        </w:rPr>
      </w:pPr>
      <w:r>
        <w:rPr>
          <w:rFonts w:hint="eastAsia" w:ascii="宋体" w:hAnsi="宋体" w:eastAsia="宋体" w:cs="宋体"/>
          <w:color w:val="auto"/>
          <w:sz w:val="24"/>
          <w:szCs w:val="24"/>
          <w:u w:val="single"/>
          <w:lang w:eastAsia="zh-CN"/>
        </w:rPr>
        <w:t xml:space="preserve">A、投标价工程量清单中适用于变更工程的子目的，采用该子目的单价； </w:t>
      </w:r>
    </w:p>
    <w:p w14:paraId="25C4DADC">
      <w:pPr>
        <w:spacing w:after="0" w:line="360" w:lineRule="auto"/>
        <w:ind w:firstLine="480" w:firstLineChars="200"/>
        <w:rPr>
          <w:rFonts w:hint="eastAsia" w:ascii="宋体" w:hAnsi="宋体" w:eastAsia="宋体" w:cs="宋体"/>
          <w:color w:val="auto"/>
          <w:sz w:val="24"/>
          <w:szCs w:val="24"/>
          <w:u w:val="single"/>
          <w:lang w:eastAsia="zh-CN"/>
        </w:rPr>
      </w:pPr>
      <w:r>
        <w:rPr>
          <w:rFonts w:hint="eastAsia" w:ascii="宋体" w:hAnsi="宋体" w:eastAsia="宋体" w:cs="宋体"/>
          <w:color w:val="auto"/>
          <w:sz w:val="24"/>
          <w:szCs w:val="24"/>
          <w:u w:val="single"/>
          <w:lang w:eastAsia="zh-CN"/>
        </w:rPr>
        <w:t>B、合同中只有类似于变更工程的价格，只调整相应的主材费，主材单价按施工当期《陕西省工程造价信息》主材价格计算，差价计取规费、安全文明施工费及税金，在类似工程价格的基础上组成新的单价，按新的单价办理结算；</w:t>
      </w:r>
    </w:p>
    <w:p w14:paraId="7EC29F89">
      <w:pPr>
        <w:spacing w:after="0" w:line="360" w:lineRule="auto"/>
        <w:ind w:firstLine="480" w:firstLineChars="200"/>
        <w:rPr>
          <w:rFonts w:hint="eastAsia" w:ascii="宋体" w:hAnsi="宋体" w:eastAsia="宋体" w:cs="宋体"/>
          <w:color w:val="auto"/>
          <w:sz w:val="24"/>
          <w:szCs w:val="24"/>
          <w:u w:val="single"/>
          <w:lang w:eastAsia="zh-CN"/>
        </w:rPr>
      </w:pPr>
      <w:r>
        <w:rPr>
          <w:rFonts w:hint="eastAsia" w:ascii="宋体" w:hAnsi="宋体" w:eastAsia="宋体" w:cs="宋体"/>
          <w:color w:val="auto"/>
          <w:sz w:val="24"/>
          <w:szCs w:val="24"/>
          <w:u w:val="single"/>
          <w:lang w:eastAsia="zh-CN"/>
        </w:rPr>
        <w:t>C、经发包人、承包人核对确认的施工图预算中，没有适用于变更工作的子目也无类似子目的，按投标报价水平相一致的原则确定综合单价，综合单价由承包人申报，经发包人审核确认后综合单价直接进入预算，作为结算价格。</w:t>
      </w:r>
    </w:p>
    <w:p w14:paraId="505CBFAF">
      <w:pPr>
        <w:spacing w:after="0" w:line="360" w:lineRule="auto"/>
        <w:ind w:firstLine="480" w:firstLineChars="200"/>
        <w:rPr>
          <w:rFonts w:hint="eastAsia" w:ascii="宋体" w:hAnsi="宋体" w:eastAsia="宋体" w:cs="宋体"/>
          <w:color w:val="auto"/>
          <w:sz w:val="24"/>
          <w:szCs w:val="24"/>
          <w:lang w:eastAsia="zh-CN"/>
        </w:rPr>
      </w:pPr>
      <w:r>
        <w:rPr>
          <w:rFonts w:hint="eastAsia" w:ascii="宋体" w:hAnsi="宋体" w:eastAsia="宋体" w:cs="宋体"/>
          <w:color w:val="auto"/>
          <w:sz w:val="24"/>
          <w:szCs w:val="24"/>
          <w:u w:val="single"/>
          <w:lang w:eastAsia="zh-CN"/>
        </w:rPr>
        <w:t>（3）新增工程量相应措施项目费按以下办法调整：承包人原中标价以综合单价计算的措施项目按上述第（2）条综合单价调整方法办理；承包人原中标价以系数计算的措施项目，按原中标系数计算。</w:t>
      </w:r>
    </w:p>
    <w:p w14:paraId="307D5CBB">
      <w:pPr>
        <w:pStyle w:val="4"/>
        <w:spacing w:after="0" w:line="360" w:lineRule="auto"/>
        <w:ind w:firstLine="480"/>
        <w:rPr>
          <w:rFonts w:hint="eastAsia" w:ascii="宋体" w:hAnsi="宋体" w:eastAsia="宋体" w:cs="宋体"/>
          <w:color w:val="auto"/>
          <w:sz w:val="24"/>
          <w:szCs w:val="24"/>
          <w:lang w:eastAsia="zh-CN"/>
        </w:rPr>
      </w:pPr>
      <w:r>
        <w:rPr>
          <w:rFonts w:hint="eastAsia" w:ascii="宋体" w:hAnsi="宋体" w:eastAsia="宋体" w:cs="宋体"/>
          <w:color w:val="auto"/>
          <w:sz w:val="24"/>
          <w:szCs w:val="24"/>
          <w:u w:val="single"/>
          <w:lang w:eastAsia="zh-CN"/>
        </w:rPr>
        <w:t>（4）承包人原因导致的变更，不作调整。</w:t>
      </w:r>
    </w:p>
    <w:p w14:paraId="02060FB4">
      <w:pPr>
        <w:spacing w:after="0" w:line="360" w:lineRule="auto"/>
        <w:ind w:firstLine="480" w:firstLineChars="200"/>
        <w:outlineLvl w:val="3"/>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1</w:t>
      </w:r>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Start w:id="769" w:name="_Toc296891237"/>
      <w:bookmarkStart w:id="770" w:name="_Toc296347196"/>
      <w:bookmarkStart w:id="771" w:name="_Toc297048383"/>
      <w:bookmarkStart w:id="772" w:name="_Toc297216203"/>
      <w:bookmarkStart w:id="773" w:name="_Toc296891025"/>
      <w:bookmarkStart w:id="774" w:name="_Toc292559402"/>
      <w:bookmarkStart w:id="775" w:name="_Toc296503197"/>
      <w:bookmarkStart w:id="776" w:name="_Toc303539150"/>
      <w:bookmarkStart w:id="777" w:name="_Toc296346698"/>
      <w:bookmarkStart w:id="778" w:name="_Toc297120497"/>
      <w:bookmarkStart w:id="779" w:name="_Toc300934993"/>
      <w:bookmarkStart w:id="780" w:name="_Toc296944536"/>
      <w:bookmarkStart w:id="781" w:name="_Toc297123544"/>
      <w:bookmarkStart w:id="782" w:name="_Toc292559907"/>
      <w:bookmarkStart w:id="783" w:name="_Toc312678029"/>
      <w:bookmarkStart w:id="784" w:name="_Toc304295570"/>
      <w:bookmarkStart w:id="785" w:name="_Toc312677503"/>
      <w:r>
        <w:rPr>
          <w:rFonts w:hint="eastAsia" w:ascii="宋体" w:hAnsi="宋体" w:eastAsia="宋体" w:cs="宋体"/>
          <w:color w:val="auto"/>
          <w:sz w:val="24"/>
          <w:szCs w:val="24"/>
          <w:lang w:eastAsia="zh-CN"/>
        </w:rPr>
        <w:t>0.5承</w:t>
      </w:r>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Start w:id="786" w:name="_Toc296347202"/>
      <w:bookmarkStart w:id="787" w:name="_Toc300934994"/>
      <w:bookmarkStart w:id="788" w:name="_Toc292559408"/>
      <w:bookmarkStart w:id="789" w:name="_Toc296891243"/>
      <w:bookmarkStart w:id="790" w:name="_Toc292559913"/>
      <w:bookmarkStart w:id="791" w:name="_Toc303539151"/>
      <w:bookmarkStart w:id="792" w:name="_Toc297120503"/>
      <w:bookmarkStart w:id="793" w:name="_Toc296891031"/>
      <w:bookmarkStart w:id="794" w:name="_Toc297216204"/>
      <w:bookmarkStart w:id="795" w:name="_Toc296944542"/>
      <w:bookmarkStart w:id="796" w:name="_Toc297123545"/>
      <w:bookmarkStart w:id="797" w:name="_Toc296346704"/>
      <w:bookmarkStart w:id="798" w:name="_Toc297048389"/>
      <w:bookmarkStart w:id="799" w:name="_Toc296503203"/>
      <w:r>
        <w:rPr>
          <w:rFonts w:hint="eastAsia" w:ascii="宋体" w:hAnsi="宋体" w:eastAsia="宋体" w:cs="宋体"/>
          <w:color w:val="auto"/>
          <w:sz w:val="24"/>
          <w:szCs w:val="24"/>
          <w:lang w:eastAsia="zh-CN"/>
        </w:rPr>
        <w:t>包人的合理化建议</w:t>
      </w:r>
    </w:p>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p w14:paraId="161B3630">
      <w:pPr>
        <w:spacing w:after="0" w:line="360" w:lineRule="auto"/>
        <w:ind w:firstLine="480" w:firstLineChars="20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监理人审查承包人合理化建议的期限：</w:t>
      </w:r>
      <w:r>
        <w:rPr>
          <w:rFonts w:hint="eastAsia" w:ascii="宋体" w:hAnsi="宋体" w:eastAsia="宋体" w:cs="宋体"/>
          <w:color w:val="auto"/>
          <w:sz w:val="24"/>
          <w:szCs w:val="24"/>
          <w:u w:val="single"/>
          <w:lang w:eastAsia="zh-CN"/>
        </w:rPr>
        <w:t xml:space="preserve"> 7日内  </w:t>
      </w:r>
      <w:r>
        <w:rPr>
          <w:rFonts w:hint="eastAsia" w:ascii="宋体" w:hAnsi="宋体" w:eastAsia="宋体" w:cs="宋体"/>
          <w:color w:val="auto"/>
          <w:sz w:val="24"/>
          <w:szCs w:val="24"/>
          <w:lang w:eastAsia="zh-CN"/>
        </w:rPr>
        <w:t>。</w:t>
      </w:r>
    </w:p>
    <w:p w14:paraId="1E3F4099">
      <w:pPr>
        <w:spacing w:after="0" w:line="360" w:lineRule="auto"/>
        <w:ind w:firstLine="480" w:firstLineChars="20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发包人审批承包人合理化建议的期限：</w:t>
      </w:r>
      <w:r>
        <w:rPr>
          <w:rFonts w:hint="eastAsia" w:ascii="宋体" w:hAnsi="宋体" w:eastAsia="宋体" w:cs="宋体"/>
          <w:color w:val="auto"/>
          <w:sz w:val="24"/>
          <w:szCs w:val="24"/>
          <w:u w:val="single"/>
          <w:lang w:eastAsia="zh-CN"/>
        </w:rPr>
        <w:t xml:space="preserve"> 7日内 </w:t>
      </w:r>
      <w:r>
        <w:rPr>
          <w:rFonts w:hint="eastAsia" w:ascii="宋体" w:hAnsi="宋体" w:eastAsia="宋体" w:cs="宋体"/>
          <w:color w:val="auto"/>
          <w:sz w:val="24"/>
          <w:szCs w:val="24"/>
          <w:lang w:eastAsia="zh-CN"/>
        </w:rPr>
        <w:t>。</w:t>
      </w:r>
    </w:p>
    <w:p w14:paraId="1A84FEC1">
      <w:pPr>
        <w:spacing w:after="0" w:line="360" w:lineRule="auto"/>
        <w:ind w:firstLine="480" w:firstLineChars="200"/>
        <w:rPr>
          <w:rFonts w:hint="eastAsia" w:ascii="宋体" w:hAnsi="宋体" w:eastAsia="宋体" w:cs="宋体"/>
          <w:color w:val="auto"/>
          <w:sz w:val="24"/>
          <w:szCs w:val="24"/>
          <w:u w:val="single"/>
          <w:lang w:eastAsia="zh-CN"/>
        </w:rPr>
      </w:pPr>
      <w:r>
        <w:rPr>
          <w:rFonts w:hint="eastAsia" w:ascii="宋体" w:hAnsi="宋体" w:eastAsia="宋体" w:cs="宋体"/>
          <w:color w:val="auto"/>
          <w:sz w:val="24"/>
          <w:szCs w:val="24"/>
          <w:lang w:eastAsia="zh-CN"/>
        </w:rPr>
        <w:t>承</w:t>
      </w:r>
      <w:bookmarkStart w:id="800" w:name="_Toc296944543"/>
      <w:bookmarkStart w:id="801" w:name="_Toc296891032"/>
      <w:bookmarkStart w:id="802" w:name="_Toc292559914"/>
      <w:bookmarkStart w:id="803" w:name="_Toc296347203"/>
      <w:bookmarkStart w:id="804" w:name="_Toc297216205"/>
      <w:bookmarkStart w:id="805" w:name="_Toc297123546"/>
      <w:bookmarkStart w:id="806" w:name="_Toc296891244"/>
      <w:bookmarkStart w:id="807" w:name="_Toc303539152"/>
      <w:bookmarkStart w:id="808" w:name="_Toc312678030"/>
      <w:bookmarkStart w:id="809" w:name="_Toc300934995"/>
      <w:bookmarkStart w:id="810" w:name="_Toc297048390"/>
      <w:bookmarkStart w:id="811" w:name="_Toc296346705"/>
      <w:bookmarkStart w:id="812" w:name="_Toc318581175"/>
      <w:bookmarkStart w:id="813" w:name="_Toc297120504"/>
      <w:bookmarkStart w:id="814" w:name="_Toc312677504"/>
      <w:bookmarkStart w:id="815" w:name="_Toc296503204"/>
      <w:bookmarkStart w:id="816" w:name="_Toc292559409"/>
      <w:bookmarkStart w:id="817" w:name="_Toc304295571"/>
      <w:r>
        <w:rPr>
          <w:rFonts w:hint="eastAsia" w:ascii="宋体" w:hAnsi="宋体" w:eastAsia="宋体" w:cs="宋体"/>
          <w:color w:val="auto"/>
          <w:sz w:val="24"/>
          <w:szCs w:val="24"/>
          <w:lang w:eastAsia="zh-CN"/>
        </w:rPr>
        <w:t>包人提出的合理化建议降低了合同价格或者提高了工程经济效益的奖励的方法和金额为：</w:t>
      </w:r>
      <w:r>
        <w:rPr>
          <w:rFonts w:hint="eastAsia" w:ascii="宋体" w:hAnsi="宋体" w:eastAsia="宋体" w:cs="宋体"/>
          <w:color w:val="auto"/>
          <w:sz w:val="24"/>
          <w:szCs w:val="24"/>
          <w:u w:val="single"/>
          <w:lang w:eastAsia="zh-CN"/>
        </w:rPr>
        <w:t>双方另行约定。</w:t>
      </w:r>
    </w:p>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p w14:paraId="68CD22F0">
      <w:pPr>
        <w:spacing w:after="0" w:line="360" w:lineRule="auto"/>
        <w:ind w:firstLine="480" w:firstLineChars="200"/>
        <w:outlineLvl w:val="3"/>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1</w:t>
      </w:r>
      <w:bookmarkStart w:id="818" w:name="_Toc296346700"/>
      <w:bookmarkStart w:id="819" w:name="_Toc297123548"/>
      <w:bookmarkStart w:id="820" w:name="_Toc312678033"/>
      <w:bookmarkStart w:id="821" w:name="_Toc297048385"/>
      <w:bookmarkStart w:id="822" w:name="_Toc297120499"/>
      <w:bookmarkStart w:id="823" w:name="_Toc296503199"/>
      <w:bookmarkStart w:id="824" w:name="_Toc296891027"/>
      <w:bookmarkStart w:id="825" w:name="_Toc296891239"/>
      <w:bookmarkStart w:id="826" w:name="_Toc292559909"/>
      <w:bookmarkStart w:id="827" w:name="_Toc303539154"/>
      <w:bookmarkStart w:id="828" w:name="_Toc292559404"/>
      <w:bookmarkStart w:id="829" w:name="_Toc296347198"/>
      <w:bookmarkStart w:id="830" w:name="_Toc312677507"/>
      <w:bookmarkStart w:id="831" w:name="_Toc300934997"/>
      <w:bookmarkStart w:id="832" w:name="_Toc304295574"/>
      <w:bookmarkStart w:id="833" w:name="_Toc296944538"/>
      <w:bookmarkStart w:id="834" w:name="_Toc297216207"/>
      <w:r>
        <w:rPr>
          <w:rFonts w:hint="eastAsia" w:ascii="宋体" w:hAnsi="宋体" w:eastAsia="宋体" w:cs="宋体"/>
          <w:color w:val="auto"/>
          <w:sz w:val="24"/>
          <w:szCs w:val="24"/>
          <w:lang w:eastAsia="zh-CN"/>
        </w:rPr>
        <w:t>0.7 暂估价</w:t>
      </w:r>
    </w:p>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p w14:paraId="75D54D83">
      <w:pPr>
        <w:spacing w:after="0" w:line="360" w:lineRule="auto"/>
        <w:ind w:firstLine="480" w:firstLineChars="20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暂</w:t>
      </w:r>
      <w:bookmarkStart w:id="835" w:name="_Toc312677508"/>
      <w:bookmarkStart w:id="836" w:name="_Toc318581176"/>
      <w:bookmarkStart w:id="837" w:name="_Toc312678034"/>
      <w:r>
        <w:rPr>
          <w:rFonts w:hint="eastAsia" w:ascii="宋体" w:hAnsi="宋体" w:eastAsia="宋体" w:cs="宋体"/>
          <w:color w:val="auto"/>
          <w:sz w:val="24"/>
          <w:szCs w:val="24"/>
          <w:lang w:eastAsia="zh-CN"/>
        </w:rPr>
        <w:t>估价材料和工程设备的明细详见附件11：《暂估价一览表》。</w:t>
      </w:r>
    </w:p>
    <w:bookmarkEnd w:id="835"/>
    <w:bookmarkEnd w:id="836"/>
    <w:bookmarkEnd w:id="837"/>
    <w:p w14:paraId="03D1F34A">
      <w:pPr>
        <w:spacing w:after="0" w:line="360" w:lineRule="auto"/>
        <w:ind w:firstLine="480" w:firstLineChars="200"/>
        <w:outlineLvl w:val="4"/>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1</w:t>
      </w:r>
      <w:bookmarkStart w:id="838" w:name="_Toc318581177"/>
      <w:bookmarkStart w:id="839" w:name="_Toc312677509"/>
      <w:bookmarkStart w:id="840" w:name="_Toc312678035"/>
      <w:r>
        <w:rPr>
          <w:rFonts w:hint="eastAsia" w:ascii="宋体" w:hAnsi="宋体" w:eastAsia="宋体" w:cs="宋体"/>
          <w:color w:val="auto"/>
          <w:sz w:val="24"/>
          <w:szCs w:val="24"/>
          <w:lang w:eastAsia="zh-CN"/>
        </w:rPr>
        <w:t>0.7.1 依法必须招标的暂估价项目</w:t>
      </w:r>
    </w:p>
    <w:bookmarkEnd w:id="838"/>
    <w:bookmarkEnd w:id="839"/>
    <w:bookmarkEnd w:id="840"/>
    <w:p w14:paraId="785E8EF4">
      <w:pPr>
        <w:spacing w:after="0" w:line="360" w:lineRule="auto"/>
        <w:ind w:firstLine="480" w:firstLineChars="20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对于依法必须招标的暂估价项目的确认和批准采取按通用条款10.7.1的第</w:t>
      </w:r>
      <w:r>
        <w:rPr>
          <w:rFonts w:hint="eastAsia" w:ascii="宋体" w:hAnsi="宋体" w:eastAsia="宋体" w:cs="宋体"/>
          <w:color w:val="auto"/>
          <w:sz w:val="24"/>
          <w:szCs w:val="24"/>
          <w:u w:val="single"/>
          <w:lang w:eastAsia="zh-CN"/>
        </w:rPr>
        <w:t xml:space="preserve"> 1 </w:t>
      </w:r>
      <w:r>
        <w:rPr>
          <w:rFonts w:hint="eastAsia" w:ascii="宋体" w:hAnsi="宋体" w:eastAsia="宋体" w:cs="宋体"/>
          <w:color w:val="auto"/>
          <w:sz w:val="24"/>
          <w:szCs w:val="24"/>
          <w:lang w:eastAsia="zh-CN"/>
        </w:rPr>
        <w:t>种方式确定。</w:t>
      </w:r>
    </w:p>
    <w:p w14:paraId="1107EE8E">
      <w:pPr>
        <w:spacing w:after="0" w:line="360" w:lineRule="auto"/>
        <w:ind w:firstLine="480" w:firstLineChars="200"/>
        <w:outlineLvl w:val="4"/>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10.7.2 不属于依法必须招标的暂估价项目</w:t>
      </w:r>
    </w:p>
    <w:p w14:paraId="0A22BE2A">
      <w:pPr>
        <w:spacing w:after="0" w:line="360" w:lineRule="auto"/>
        <w:ind w:firstLine="480" w:firstLineChars="20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对于不属于依法必须招标的暂估价项目的确认和批准采取按通用条款10.7.2的第</w:t>
      </w:r>
      <w:r>
        <w:rPr>
          <w:rFonts w:hint="eastAsia" w:ascii="宋体" w:hAnsi="宋体" w:eastAsia="宋体" w:cs="宋体"/>
          <w:color w:val="auto"/>
          <w:sz w:val="24"/>
          <w:szCs w:val="24"/>
          <w:u w:val="single"/>
          <w:lang w:eastAsia="zh-CN"/>
        </w:rPr>
        <w:t xml:space="preserve"> 1 </w:t>
      </w:r>
      <w:r>
        <w:rPr>
          <w:rFonts w:hint="eastAsia" w:ascii="宋体" w:hAnsi="宋体" w:eastAsia="宋体" w:cs="宋体"/>
          <w:color w:val="auto"/>
          <w:sz w:val="24"/>
          <w:szCs w:val="24"/>
          <w:lang w:eastAsia="zh-CN"/>
        </w:rPr>
        <w:t>种方式确定。</w:t>
      </w:r>
    </w:p>
    <w:p w14:paraId="414B5385">
      <w:pPr>
        <w:spacing w:after="0" w:line="360" w:lineRule="auto"/>
        <w:ind w:firstLine="480" w:firstLineChars="20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第3种方式：承包人直接实施的暂估价项目</w:t>
      </w:r>
    </w:p>
    <w:p w14:paraId="62FC46FB">
      <w:pPr>
        <w:spacing w:after="0" w:line="360" w:lineRule="auto"/>
        <w:ind w:firstLine="480" w:firstLineChars="20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承包人直接实施的暂估价项目的约定：</w:t>
      </w:r>
      <w:r>
        <w:rPr>
          <w:rFonts w:hint="eastAsia" w:ascii="宋体" w:hAnsi="宋体" w:eastAsia="宋体" w:cs="宋体"/>
          <w:color w:val="auto"/>
          <w:sz w:val="24"/>
          <w:szCs w:val="24"/>
          <w:u w:val="single"/>
          <w:lang w:eastAsia="zh-CN"/>
        </w:rPr>
        <w:t xml:space="preserve">          </w:t>
      </w:r>
      <w:r>
        <w:rPr>
          <w:rFonts w:hint="eastAsia" w:ascii="宋体" w:hAnsi="宋体" w:cs="宋体"/>
          <w:color w:val="auto"/>
          <w:sz w:val="24"/>
          <w:szCs w:val="24"/>
          <w:u w:val="single"/>
          <w:lang w:val="en-US" w:eastAsia="zh-CN"/>
        </w:rPr>
        <w:t>/</w:t>
      </w:r>
      <w:r>
        <w:rPr>
          <w:rFonts w:hint="eastAsia" w:ascii="宋体" w:hAnsi="宋体" w:eastAsia="宋体" w:cs="宋体"/>
          <w:color w:val="auto"/>
          <w:sz w:val="24"/>
          <w:szCs w:val="24"/>
          <w:u w:val="single"/>
          <w:lang w:eastAsia="zh-CN"/>
        </w:rPr>
        <w:t xml:space="preserve">          </w:t>
      </w:r>
    </w:p>
    <w:p w14:paraId="7840D959">
      <w:pPr>
        <w:spacing w:after="0" w:line="360" w:lineRule="auto"/>
        <w:ind w:firstLine="480" w:firstLineChars="200"/>
        <w:outlineLvl w:val="3"/>
        <w:rPr>
          <w:rFonts w:hint="eastAsia" w:ascii="宋体" w:hAnsi="宋体" w:eastAsia="宋体" w:cs="宋体"/>
          <w:color w:val="auto"/>
          <w:sz w:val="24"/>
          <w:szCs w:val="24"/>
          <w:lang w:eastAsia="zh-CN"/>
        </w:rPr>
      </w:pPr>
      <w:bookmarkStart w:id="841" w:name="_Toc351203643"/>
      <w:r>
        <w:rPr>
          <w:rFonts w:hint="eastAsia" w:ascii="宋体" w:hAnsi="宋体" w:eastAsia="宋体" w:cs="宋体"/>
          <w:color w:val="auto"/>
          <w:sz w:val="24"/>
          <w:szCs w:val="24"/>
          <w:lang w:eastAsia="zh-CN"/>
        </w:rPr>
        <w:t xml:space="preserve">10.8 暂列金额 </w:t>
      </w:r>
    </w:p>
    <w:p w14:paraId="6DAB3712">
      <w:pPr>
        <w:spacing w:after="0" w:line="360" w:lineRule="auto"/>
        <w:ind w:firstLine="480" w:firstLineChars="200"/>
        <w:rPr>
          <w:rFonts w:hint="eastAsia" w:ascii="宋体" w:hAnsi="宋体" w:eastAsia="宋体" w:cs="宋体"/>
          <w:color w:val="auto"/>
          <w:sz w:val="24"/>
          <w:szCs w:val="24"/>
          <w:u w:val="single"/>
          <w:lang w:eastAsia="zh-CN"/>
        </w:rPr>
      </w:pPr>
      <w:r>
        <w:rPr>
          <w:rFonts w:hint="eastAsia" w:ascii="宋体" w:hAnsi="宋体" w:eastAsia="宋体" w:cs="宋体"/>
          <w:color w:val="auto"/>
          <w:sz w:val="24"/>
          <w:szCs w:val="24"/>
          <w:lang w:eastAsia="zh-CN"/>
        </w:rPr>
        <w:t>合同当事人关于暂列金额使用的约定：</w:t>
      </w:r>
      <w:r>
        <w:rPr>
          <w:rFonts w:hint="eastAsia" w:ascii="宋体" w:hAnsi="宋体" w:eastAsia="宋体" w:cs="宋体"/>
          <w:color w:val="auto"/>
          <w:sz w:val="24"/>
          <w:szCs w:val="24"/>
          <w:u w:val="single"/>
          <w:lang w:eastAsia="zh-CN"/>
        </w:rPr>
        <w:t>暂列金是指发包人为可能发生工程变更而暂列的金额。此费用按实际发生时经发包人签证后确定全部使用、部分使用或不使用。</w:t>
      </w:r>
    </w:p>
    <w:p w14:paraId="173D77D3">
      <w:pPr>
        <w:spacing w:after="0" w:line="360" w:lineRule="auto"/>
        <w:ind w:firstLine="480" w:firstLineChars="200"/>
        <w:outlineLvl w:val="2"/>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11. 价格调整</w:t>
      </w:r>
      <w:bookmarkEnd w:id="841"/>
    </w:p>
    <w:p w14:paraId="0EA5782F">
      <w:pPr>
        <w:spacing w:after="0" w:line="360" w:lineRule="auto"/>
        <w:ind w:firstLine="480" w:firstLineChars="200"/>
        <w:rPr>
          <w:rFonts w:hint="eastAsia" w:ascii="宋体" w:hAnsi="宋体" w:eastAsia="宋体" w:cs="宋体"/>
          <w:color w:val="auto"/>
          <w:sz w:val="24"/>
          <w:szCs w:val="24"/>
          <w:lang w:eastAsia="zh-CN"/>
        </w:rPr>
      </w:pPr>
      <w:bookmarkStart w:id="842" w:name="_Toc296891241"/>
      <w:bookmarkStart w:id="843" w:name="_Toc312678039"/>
      <w:bookmarkStart w:id="844" w:name="_Toc304295577"/>
      <w:bookmarkStart w:id="845" w:name="_Toc296347200"/>
      <w:bookmarkStart w:id="846" w:name="_Toc296891029"/>
      <w:bookmarkStart w:id="847" w:name="_Toc303539157"/>
      <w:bookmarkStart w:id="848" w:name="_Toc300935000"/>
      <w:bookmarkStart w:id="849" w:name="_Toc297216209"/>
      <w:bookmarkStart w:id="850" w:name="_Toc292559406"/>
      <w:bookmarkStart w:id="851" w:name="_Toc296944540"/>
      <w:bookmarkStart w:id="852" w:name="_Toc292559911"/>
      <w:bookmarkStart w:id="853" w:name="_Toc296346702"/>
      <w:bookmarkStart w:id="854" w:name="_Toc297048387"/>
      <w:bookmarkStart w:id="855" w:name="_Toc297120501"/>
      <w:bookmarkStart w:id="856" w:name="_Toc297123550"/>
      <w:bookmarkStart w:id="857" w:name="_Toc296503201"/>
      <w:r>
        <w:rPr>
          <w:rFonts w:hint="eastAsia" w:ascii="宋体" w:hAnsi="宋体" w:eastAsia="宋体" w:cs="宋体"/>
          <w:color w:val="auto"/>
          <w:sz w:val="24"/>
          <w:szCs w:val="24"/>
          <w:lang w:eastAsia="zh-CN"/>
        </w:rPr>
        <w:t>11.1 市场价格波动引起的调整</w:t>
      </w:r>
    </w:p>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p w14:paraId="7B6BFE41">
      <w:pPr>
        <w:spacing w:after="0" w:line="360" w:lineRule="auto"/>
        <w:ind w:firstLine="480" w:firstLineChars="20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市场价格波动是否调整合同价格的约定：</w:t>
      </w:r>
      <w:r>
        <w:rPr>
          <w:rFonts w:hint="eastAsia" w:ascii="宋体" w:hAnsi="宋体" w:eastAsia="宋体" w:cs="宋体"/>
          <w:color w:val="auto"/>
          <w:sz w:val="24"/>
          <w:szCs w:val="24"/>
          <w:u w:val="single"/>
          <w:lang w:eastAsia="zh-CN"/>
        </w:rPr>
        <w:t>执行政府部门及造价主管相关部门下发的价格调整配套文件，当投标当期《陕西省工程造价信息》（以下简称基准价）比施工当期《陕西省工程造价信息》材料价高或低于</w:t>
      </w:r>
      <w:r>
        <w:rPr>
          <w:rFonts w:hint="eastAsia" w:ascii="宋体" w:hAnsi="宋体" w:cs="宋体"/>
          <w:color w:val="auto"/>
          <w:sz w:val="24"/>
          <w:szCs w:val="24"/>
          <w:u w:val="single"/>
          <w:lang w:val="en-US" w:eastAsia="zh-CN"/>
        </w:rPr>
        <w:t>10</w:t>
      </w:r>
      <w:r>
        <w:rPr>
          <w:rFonts w:hint="eastAsia" w:ascii="宋体" w:hAnsi="宋体" w:eastAsia="宋体" w:cs="宋体"/>
          <w:color w:val="auto"/>
          <w:sz w:val="24"/>
          <w:szCs w:val="24"/>
          <w:u w:val="single"/>
          <w:lang w:eastAsia="zh-CN"/>
        </w:rPr>
        <w:t>%（不包括</w:t>
      </w:r>
      <w:r>
        <w:rPr>
          <w:rFonts w:hint="eastAsia" w:ascii="宋体" w:hAnsi="宋体" w:cs="宋体"/>
          <w:color w:val="auto"/>
          <w:sz w:val="24"/>
          <w:szCs w:val="24"/>
          <w:u w:val="single"/>
          <w:lang w:val="en-US" w:eastAsia="zh-CN"/>
        </w:rPr>
        <w:t>10</w:t>
      </w:r>
      <w:r>
        <w:rPr>
          <w:rFonts w:hint="eastAsia" w:ascii="宋体" w:hAnsi="宋体" w:eastAsia="宋体" w:cs="宋体"/>
          <w:color w:val="auto"/>
          <w:sz w:val="24"/>
          <w:szCs w:val="24"/>
          <w:u w:val="single"/>
          <w:lang w:eastAsia="zh-CN"/>
        </w:rPr>
        <w:t>%）时,调整超过基准价±</w:t>
      </w:r>
      <w:r>
        <w:rPr>
          <w:rFonts w:hint="eastAsia" w:ascii="宋体" w:hAnsi="宋体" w:cs="宋体"/>
          <w:color w:val="auto"/>
          <w:sz w:val="24"/>
          <w:szCs w:val="24"/>
          <w:u w:val="single"/>
          <w:lang w:val="en-US" w:eastAsia="zh-CN"/>
        </w:rPr>
        <w:t>10</w:t>
      </w:r>
      <w:r>
        <w:rPr>
          <w:rFonts w:hint="eastAsia" w:ascii="宋体" w:hAnsi="宋体" w:eastAsia="宋体" w:cs="宋体"/>
          <w:color w:val="auto"/>
          <w:sz w:val="24"/>
          <w:szCs w:val="24"/>
          <w:u w:val="single"/>
          <w:lang w:eastAsia="zh-CN"/>
        </w:rPr>
        <w:t>%的部分，差价据实调整，在结算时计入分部分项费用中，计取规费、安全文明施工费及税金（增值税销项税额)。如果材料信息价中没有的或材料价格不适用的（如不理性涨价或跌价，信息价发布跟不上市场变化等），材料价格按照双方考察市场价格进行认质认价确定。差价</w:t>
      </w:r>
      <w:r>
        <w:rPr>
          <w:rFonts w:hint="eastAsia" w:ascii="宋体" w:hAnsi="宋体" w:cs="宋体"/>
          <w:color w:val="auto"/>
          <w:sz w:val="24"/>
          <w:szCs w:val="24"/>
          <w:highlight w:val="none"/>
          <w:u w:val="single"/>
          <w:lang w:val="en-US" w:eastAsia="zh-CN"/>
        </w:rPr>
        <w:t>计</w:t>
      </w:r>
      <w:r>
        <w:rPr>
          <w:rFonts w:hint="eastAsia" w:ascii="宋体" w:hAnsi="宋体" w:eastAsia="宋体" w:cs="宋体"/>
          <w:color w:val="auto"/>
          <w:sz w:val="24"/>
          <w:szCs w:val="24"/>
          <w:u w:val="single"/>
          <w:lang w:eastAsia="zh-CN"/>
        </w:rPr>
        <w:t>取安全文明施工措施费、规费、税金（增值税销项税额)</w:t>
      </w:r>
      <w:r>
        <w:rPr>
          <w:rFonts w:hint="eastAsia" w:ascii="宋体" w:hAnsi="宋体" w:eastAsia="宋体" w:cs="宋体"/>
          <w:color w:val="auto"/>
          <w:sz w:val="24"/>
          <w:szCs w:val="24"/>
          <w:lang w:eastAsia="zh-CN"/>
        </w:rPr>
        <w:t>。</w:t>
      </w:r>
    </w:p>
    <w:p w14:paraId="5E48E603">
      <w:pPr>
        <w:spacing w:after="0" w:line="360" w:lineRule="auto"/>
        <w:ind w:firstLine="480" w:firstLineChars="200"/>
        <w:rPr>
          <w:rFonts w:hint="eastAsia" w:ascii="宋体" w:hAnsi="宋体" w:eastAsia="宋体" w:cs="宋体"/>
          <w:color w:val="auto"/>
          <w:sz w:val="24"/>
          <w:szCs w:val="24"/>
          <w:lang w:eastAsia="zh-CN"/>
        </w:rPr>
      </w:pPr>
      <w:bookmarkStart w:id="858" w:name="_Hlk69896002"/>
      <w:r>
        <w:rPr>
          <w:rFonts w:hint="eastAsia" w:ascii="宋体" w:hAnsi="宋体" w:eastAsia="宋体" w:cs="宋体"/>
          <w:color w:val="auto"/>
          <w:sz w:val="24"/>
          <w:szCs w:val="24"/>
          <w:lang w:eastAsia="zh-CN"/>
        </w:rPr>
        <w:t>因市场价格波动调整合同价格，采用以下第</w:t>
      </w:r>
      <w:r>
        <w:rPr>
          <w:rFonts w:hint="eastAsia" w:ascii="宋体" w:hAnsi="宋体" w:eastAsia="宋体" w:cs="宋体"/>
          <w:color w:val="auto"/>
          <w:sz w:val="24"/>
          <w:szCs w:val="24"/>
          <w:u w:val="single"/>
          <w:lang w:eastAsia="zh-CN"/>
        </w:rPr>
        <w:t xml:space="preserve"> 2 </w:t>
      </w:r>
      <w:r>
        <w:rPr>
          <w:rFonts w:hint="eastAsia" w:ascii="宋体" w:hAnsi="宋体" w:eastAsia="宋体" w:cs="宋体"/>
          <w:color w:val="auto"/>
          <w:sz w:val="24"/>
          <w:szCs w:val="24"/>
          <w:lang w:eastAsia="zh-CN"/>
        </w:rPr>
        <w:t>种方式对合同价格进行调整：</w:t>
      </w:r>
    </w:p>
    <w:bookmarkEnd w:id="858"/>
    <w:p w14:paraId="1D85831B">
      <w:pPr>
        <w:spacing w:after="0" w:line="360" w:lineRule="auto"/>
        <w:ind w:firstLine="480" w:firstLineChars="20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第1种方式：采用价格指数进行价格调整。</w:t>
      </w:r>
    </w:p>
    <w:p w14:paraId="3A3E9AA2">
      <w:pPr>
        <w:spacing w:after="0" w:line="360" w:lineRule="auto"/>
        <w:ind w:firstLine="480" w:firstLineChars="200"/>
        <w:rPr>
          <w:rFonts w:hint="eastAsia" w:ascii="宋体" w:hAnsi="宋体" w:eastAsia="宋体" w:cs="宋体"/>
          <w:color w:val="auto"/>
          <w:sz w:val="24"/>
          <w:szCs w:val="24"/>
          <w:u w:val="single"/>
          <w:lang w:eastAsia="zh-CN"/>
        </w:rPr>
      </w:pPr>
      <w:r>
        <w:rPr>
          <w:rFonts w:hint="eastAsia" w:ascii="宋体" w:hAnsi="宋体" w:eastAsia="宋体" w:cs="宋体"/>
          <w:color w:val="auto"/>
          <w:sz w:val="24"/>
          <w:szCs w:val="24"/>
          <w:lang w:eastAsia="zh-CN"/>
        </w:rPr>
        <w:t>关于各可调因子、定值和变值权重，以及基本价格指数及其来源的约定：</w:t>
      </w:r>
      <w:r>
        <w:rPr>
          <w:rFonts w:hint="eastAsia" w:ascii="宋体" w:hAnsi="宋体" w:eastAsia="宋体" w:cs="宋体"/>
          <w:color w:val="auto"/>
          <w:sz w:val="24"/>
          <w:szCs w:val="24"/>
          <w:u w:val="single"/>
          <w:lang w:eastAsia="zh-CN"/>
        </w:rPr>
        <w:t xml:space="preserve">/  </w:t>
      </w:r>
      <w:r>
        <w:rPr>
          <w:rFonts w:hint="eastAsia" w:ascii="宋体" w:hAnsi="宋体" w:eastAsia="宋体" w:cs="宋体"/>
          <w:color w:val="auto"/>
          <w:sz w:val="24"/>
          <w:szCs w:val="24"/>
          <w:lang w:eastAsia="zh-CN"/>
        </w:rPr>
        <w:t>；</w:t>
      </w:r>
    </w:p>
    <w:p w14:paraId="0B7A3D9D">
      <w:pPr>
        <w:spacing w:after="0" w:line="360" w:lineRule="auto"/>
        <w:ind w:firstLine="480" w:firstLineChars="200"/>
        <w:rPr>
          <w:rFonts w:hint="eastAsia" w:ascii="宋体" w:hAnsi="宋体" w:eastAsia="宋体" w:cs="宋体"/>
          <w:color w:val="auto"/>
          <w:sz w:val="24"/>
          <w:szCs w:val="24"/>
          <w:lang w:eastAsia="zh-CN"/>
        </w:rPr>
      </w:pPr>
      <w:bookmarkStart w:id="859" w:name="_Hlk69896021"/>
      <w:r>
        <w:rPr>
          <w:rFonts w:hint="eastAsia" w:ascii="宋体" w:hAnsi="宋体" w:eastAsia="宋体" w:cs="宋体"/>
          <w:color w:val="auto"/>
          <w:sz w:val="24"/>
          <w:szCs w:val="24"/>
          <w:lang w:eastAsia="zh-CN"/>
        </w:rPr>
        <w:t>第2种方式：采用造价信息进行价格调整。</w:t>
      </w:r>
    </w:p>
    <w:p w14:paraId="0AE22424">
      <w:pPr>
        <w:spacing w:after="0" w:line="360" w:lineRule="auto"/>
        <w:ind w:firstLine="480" w:firstLineChars="20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（2）关于基准价格的约定：</w:t>
      </w:r>
      <w:r>
        <w:rPr>
          <w:rFonts w:hint="eastAsia" w:ascii="宋体" w:hAnsi="宋体" w:eastAsia="宋体" w:cs="宋体"/>
          <w:color w:val="auto"/>
          <w:sz w:val="24"/>
          <w:szCs w:val="24"/>
          <w:highlight w:val="none"/>
          <w:u w:val="single"/>
          <w:lang w:eastAsia="zh-CN"/>
        </w:rPr>
        <w:t>《陕西省工程造价信息</w:t>
      </w:r>
      <w:r>
        <w:rPr>
          <w:rFonts w:hint="eastAsia" w:ascii="宋体" w:hAnsi="宋体" w:cs="宋体"/>
          <w:color w:val="auto"/>
          <w:sz w:val="24"/>
          <w:szCs w:val="24"/>
          <w:highlight w:val="none"/>
          <w:u w:val="single"/>
          <w:lang w:val="en-US" w:eastAsia="zh-CN"/>
        </w:rPr>
        <w:t>价</w:t>
      </w:r>
      <w:r>
        <w:rPr>
          <w:rFonts w:hint="eastAsia" w:ascii="宋体" w:hAnsi="宋体" w:eastAsia="宋体" w:cs="宋体"/>
          <w:color w:val="auto"/>
          <w:sz w:val="24"/>
          <w:szCs w:val="24"/>
          <w:highlight w:val="none"/>
          <w:u w:val="single"/>
          <w:lang w:eastAsia="zh-CN"/>
        </w:rPr>
        <w:t>》</w:t>
      </w:r>
      <w:r>
        <w:rPr>
          <w:rFonts w:hint="eastAsia" w:ascii="宋体" w:hAnsi="宋体" w:cs="宋体"/>
          <w:color w:val="auto"/>
          <w:sz w:val="24"/>
          <w:szCs w:val="24"/>
          <w:highlight w:val="none"/>
          <w:u w:val="single"/>
          <w:lang w:val="en-US" w:eastAsia="zh-CN"/>
        </w:rPr>
        <w:t>2025</w:t>
      </w:r>
      <w:r>
        <w:rPr>
          <w:rFonts w:hint="eastAsia" w:ascii="宋体" w:hAnsi="宋体" w:eastAsia="宋体" w:cs="宋体"/>
          <w:color w:val="auto"/>
          <w:sz w:val="24"/>
          <w:szCs w:val="24"/>
          <w:highlight w:val="none"/>
          <w:u w:val="single"/>
          <w:lang w:eastAsia="zh-CN"/>
        </w:rPr>
        <w:t>年</w:t>
      </w:r>
      <w:r>
        <w:rPr>
          <w:rFonts w:hint="eastAsia" w:ascii="宋体" w:hAnsi="宋体" w:eastAsia="宋体" w:cs="宋体"/>
          <w:color w:val="auto"/>
          <w:sz w:val="24"/>
          <w:szCs w:val="24"/>
          <w:highlight w:val="none"/>
          <w:u w:val="single"/>
          <w:lang w:val="en-US" w:eastAsia="zh-CN"/>
        </w:rPr>
        <w:t>第</w:t>
      </w:r>
      <w:r>
        <w:rPr>
          <w:rFonts w:hint="eastAsia" w:ascii="宋体" w:hAnsi="宋体" w:cs="宋体"/>
          <w:color w:val="auto"/>
          <w:sz w:val="24"/>
          <w:szCs w:val="24"/>
          <w:highlight w:val="none"/>
          <w:u w:val="single"/>
          <w:lang w:val="en-US" w:eastAsia="zh-CN"/>
        </w:rPr>
        <w:t>2</w:t>
      </w:r>
      <w:r>
        <w:rPr>
          <w:rFonts w:hint="eastAsia" w:ascii="宋体" w:hAnsi="宋体" w:eastAsia="宋体" w:cs="宋体"/>
          <w:color w:val="auto"/>
          <w:sz w:val="24"/>
          <w:szCs w:val="24"/>
          <w:highlight w:val="none"/>
          <w:u w:val="single"/>
          <w:lang w:val="en-US" w:eastAsia="zh-CN"/>
        </w:rPr>
        <w:t>期</w:t>
      </w:r>
      <w:r>
        <w:rPr>
          <w:rFonts w:hint="eastAsia" w:ascii="宋体" w:hAnsi="宋体" w:eastAsia="宋体" w:cs="宋体"/>
          <w:color w:val="auto"/>
          <w:sz w:val="24"/>
          <w:szCs w:val="24"/>
          <w:highlight w:val="none"/>
          <w:lang w:eastAsia="zh-CN"/>
        </w:rPr>
        <w:t>。</w:t>
      </w:r>
    </w:p>
    <w:bookmarkEnd w:id="859"/>
    <w:p w14:paraId="304E50A0">
      <w:pPr>
        <w:spacing w:after="0" w:line="360" w:lineRule="auto"/>
        <w:ind w:firstLine="480" w:firstLineChars="20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专用合同条款①承包人在已标价工程量清单或预算书中载明的材料单价低于基准价格的：专用合同条款合同履行期间材料单价涨幅以基准价格为基础超过</w:t>
      </w:r>
      <w:r>
        <w:rPr>
          <w:rFonts w:hint="eastAsia" w:ascii="宋体" w:hAnsi="宋体" w:eastAsia="宋体" w:cs="宋体"/>
          <w:color w:val="auto"/>
          <w:sz w:val="24"/>
          <w:szCs w:val="24"/>
          <w:u w:val="single"/>
          <w:lang w:eastAsia="zh-CN"/>
        </w:rPr>
        <w:t xml:space="preserve"> </w:t>
      </w:r>
      <w:r>
        <w:rPr>
          <w:rFonts w:hint="eastAsia" w:ascii="宋体" w:hAnsi="宋体" w:cs="宋体"/>
          <w:color w:val="auto"/>
          <w:sz w:val="24"/>
          <w:szCs w:val="24"/>
          <w:u w:val="single"/>
          <w:lang w:val="en-US" w:eastAsia="zh-CN"/>
        </w:rPr>
        <w:t>10</w:t>
      </w:r>
      <w:r>
        <w:rPr>
          <w:rFonts w:hint="eastAsia" w:ascii="宋体" w:hAnsi="宋体" w:eastAsia="宋体" w:cs="宋体"/>
          <w:color w:val="auto"/>
          <w:sz w:val="24"/>
          <w:szCs w:val="24"/>
          <w:u w:val="single"/>
          <w:lang w:eastAsia="zh-CN"/>
        </w:rPr>
        <w:t xml:space="preserve"> </w:t>
      </w:r>
      <w:r>
        <w:rPr>
          <w:rFonts w:hint="eastAsia" w:ascii="宋体" w:hAnsi="宋体" w:eastAsia="宋体" w:cs="宋体"/>
          <w:color w:val="auto"/>
          <w:sz w:val="24"/>
          <w:szCs w:val="24"/>
          <w:lang w:eastAsia="zh-CN"/>
        </w:rPr>
        <w:t>%时，或材料单价跌幅以已标价工程量清单或预算书中载明材料单价为基础超过</w:t>
      </w:r>
      <w:r>
        <w:rPr>
          <w:rFonts w:hint="eastAsia" w:ascii="宋体" w:hAnsi="宋体" w:eastAsia="宋体" w:cs="宋体"/>
          <w:color w:val="auto"/>
          <w:sz w:val="24"/>
          <w:szCs w:val="24"/>
          <w:u w:val="single"/>
          <w:lang w:eastAsia="zh-CN"/>
        </w:rPr>
        <w:t xml:space="preserve"> </w:t>
      </w:r>
      <w:r>
        <w:rPr>
          <w:rFonts w:hint="eastAsia" w:ascii="宋体" w:hAnsi="宋体" w:cs="宋体"/>
          <w:color w:val="auto"/>
          <w:sz w:val="24"/>
          <w:szCs w:val="24"/>
          <w:u w:val="single"/>
          <w:lang w:val="en-US" w:eastAsia="zh-CN"/>
        </w:rPr>
        <w:t>10</w:t>
      </w:r>
      <w:r>
        <w:rPr>
          <w:rFonts w:hint="eastAsia" w:ascii="宋体" w:hAnsi="宋体" w:eastAsia="宋体" w:cs="宋体"/>
          <w:color w:val="auto"/>
          <w:sz w:val="24"/>
          <w:szCs w:val="24"/>
          <w:u w:val="single"/>
          <w:lang w:eastAsia="zh-CN"/>
        </w:rPr>
        <w:t xml:space="preserve"> </w:t>
      </w:r>
      <w:r>
        <w:rPr>
          <w:rFonts w:hint="eastAsia" w:ascii="宋体" w:hAnsi="宋体" w:eastAsia="宋体" w:cs="宋体"/>
          <w:color w:val="auto"/>
          <w:sz w:val="24"/>
          <w:szCs w:val="24"/>
          <w:lang w:eastAsia="zh-CN"/>
        </w:rPr>
        <w:t>%时，其超过部分据实调整。</w:t>
      </w:r>
    </w:p>
    <w:p w14:paraId="1784AF4E">
      <w:pPr>
        <w:spacing w:after="0" w:line="360" w:lineRule="auto"/>
        <w:ind w:firstLine="480" w:firstLineChars="20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②承包人在已标价工程量清单或预算书中载明的材料单价高于基准价格的：专用合同条款合同履行期间材料单价跌幅以基准价格为基础超过</w:t>
      </w:r>
      <w:r>
        <w:rPr>
          <w:rFonts w:hint="eastAsia" w:ascii="宋体" w:hAnsi="宋体" w:eastAsia="宋体" w:cs="宋体"/>
          <w:color w:val="auto"/>
          <w:sz w:val="24"/>
          <w:szCs w:val="24"/>
          <w:u w:val="single"/>
          <w:lang w:eastAsia="zh-CN"/>
        </w:rPr>
        <w:t xml:space="preserve"> </w:t>
      </w:r>
      <w:r>
        <w:rPr>
          <w:rFonts w:hint="eastAsia" w:ascii="宋体" w:hAnsi="宋体" w:cs="宋体"/>
          <w:color w:val="auto"/>
          <w:sz w:val="24"/>
          <w:szCs w:val="24"/>
          <w:u w:val="single"/>
          <w:lang w:val="en-US" w:eastAsia="zh-CN"/>
        </w:rPr>
        <w:t>10</w:t>
      </w:r>
      <w:r>
        <w:rPr>
          <w:rFonts w:hint="eastAsia" w:ascii="宋体" w:hAnsi="宋体" w:eastAsia="宋体" w:cs="宋体"/>
          <w:color w:val="auto"/>
          <w:sz w:val="24"/>
          <w:szCs w:val="24"/>
          <w:u w:val="single"/>
          <w:lang w:eastAsia="zh-CN"/>
        </w:rPr>
        <w:t xml:space="preserve"> </w:t>
      </w:r>
      <w:r>
        <w:rPr>
          <w:rFonts w:hint="eastAsia" w:ascii="宋体" w:hAnsi="宋体" w:eastAsia="宋体" w:cs="宋体"/>
          <w:color w:val="auto"/>
          <w:sz w:val="24"/>
          <w:szCs w:val="24"/>
          <w:lang w:eastAsia="zh-CN"/>
        </w:rPr>
        <w:t>%时，材料单价涨幅以已标价工程量清单或预算书中载明材料单价为基础超过</w:t>
      </w:r>
      <w:r>
        <w:rPr>
          <w:rFonts w:hint="eastAsia" w:ascii="宋体" w:hAnsi="宋体" w:eastAsia="宋体" w:cs="宋体"/>
          <w:color w:val="auto"/>
          <w:sz w:val="24"/>
          <w:szCs w:val="24"/>
          <w:u w:val="single"/>
          <w:lang w:eastAsia="zh-CN"/>
        </w:rPr>
        <w:t xml:space="preserve"> </w:t>
      </w:r>
      <w:r>
        <w:rPr>
          <w:rFonts w:hint="eastAsia" w:ascii="宋体" w:hAnsi="宋体" w:cs="宋体"/>
          <w:color w:val="auto"/>
          <w:sz w:val="24"/>
          <w:szCs w:val="24"/>
          <w:u w:val="single"/>
          <w:lang w:val="en-US" w:eastAsia="zh-CN"/>
        </w:rPr>
        <w:t>10</w:t>
      </w:r>
      <w:r>
        <w:rPr>
          <w:rFonts w:hint="eastAsia" w:ascii="宋体" w:hAnsi="宋体" w:eastAsia="宋体" w:cs="宋体"/>
          <w:color w:val="auto"/>
          <w:sz w:val="24"/>
          <w:szCs w:val="24"/>
          <w:u w:val="single"/>
          <w:lang w:eastAsia="zh-CN"/>
        </w:rPr>
        <w:t xml:space="preserve"> </w:t>
      </w:r>
      <w:r>
        <w:rPr>
          <w:rFonts w:hint="eastAsia" w:ascii="宋体" w:hAnsi="宋体" w:eastAsia="宋体" w:cs="宋体"/>
          <w:color w:val="auto"/>
          <w:sz w:val="24"/>
          <w:szCs w:val="24"/>
          <w:lang w:eastAsia="zh-CN"/>
        </w:rPr>
        <w:t>%时，其超过部分据实调整。</w:t>
      </w:r>
    </w:p>
    <w:p w14:paraId="71F9635C">
      <w:pPr>
        <w:spacing w:after="0" w:line="360" w:lineRule="auto"/>
        <w:ind w:firstLine="480" w:firstLineChars="20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③承包人在已标价工程量清单或预算书中载明的材料单价等于基准单价的：专用合同条款合同履行期间材料单价涨跌幅以基准单价为基础超过</w:t>
      </w:r>
      <w:r>
        <w:rPr>
          <w:rFonts w:hint="eastAsia" w:ascii="宋体" w:hAnsi="宋体" w:eastAsia="宋体" w:cs="宋体"/>
          <w:color w:val="auto"/>
          <w:sz w:val="24"/>
          <w:szCs w:val="24"/>
          <w:u w:val="single"/>
          <w:lang w:eastAsia="zh-CN"/>
        </w:rPr>
        <w:t>±</w:t>
      </w:r>
      <w:r>
        <w:rPr>
          <w:rFonts w:hint="eastAsia" w:ascii="宋体" w:hAnsi="宋体" w:cs="宋体"/>
          <w:color w:val="auto"/>
          <w:sz w:val="24"/>
          <w:szCs w:val="24"/>
          <w:u w:val="single"/>
          <w:lang w:val="en-US" w:eastAsia="zh-CN"/>
        </w:rPr>
        <w:t>10</w:t>
      </w:r>
      <w:r>
        <w:rPr>
          <w:rFonts w:hint="eastAsia" w:ascii="宋体" w:hAnsi="宋体" w:eastAsia="宋体" w:cs="宋体"/>
          <w:color w:val="auto"/>
          <w:sz w:val="24"/>
          <w:szCs w:val="24"/>
          <w:u w:val="single"/>
          <w:lang w:eastAsia="zh-CN"/>
        </w:rPr>
        <w:t>%</w:t>
      </w:r>
      <w:r>
        <w:rPr>
          <w:rFonts w:hint="eastAsia" w:ascii="宋体" w:hAnsi="宋体" w:eastAsia="宋体" w:cs="宋体"/>
          <w:color w:val="auto"/>
          <w:sz w:val="24"/>
          <w:szCs w:val="24"/>
          <w:lang w:eastAsia="zh-CN"/>
        </w:rPr>
        <w:t>时，其超过部分据实调整。</w:t>
      </w:r>
    </w:p>
    <w:p w14:paraId="47786DBE">
      <w:pPr>
        <w:spacing w:after="0" w:line="360" w:lineRule="auto"/>
        <w:ind w:firstLine="480" w:firstLineChars="20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第3种方式：其他价格调整方式：</w:t>
      </w:r>
      <w:r>
        <w:rPr>
          <w:rFonts w:hint="eastAsia" w:ascii="宋体" w:hAnsi="宋体" w:eastAsia="宋体" w:cs="宋体"/>
          <w:color w:val="auto"/>
          <w:sz w:val="24"/>
          <w:szCs w:val="24"/>
          <w:u w:val="single"/>
          <w:lang w:eastAsia="zh-CN"/>
        </w:rPr>
        <w:t xml:space="preserve">  /  </w:t>
      </w:r>
      <w:r>
        <w:rPr>
          <w:rFonts w:hint="eastAsia" w:ascii="宋体" w:hAnsi="宋体" w:eastAsia="宋体" w:cs="宋体"/>
          <w:color w:val="auto"/>
          <w:sz w:val="24"/>
          <w:szCs w:val="24"/>
          <w:lang w:eastAsia="zh-CN"/>
        </w:rPr>
        <w:t>。</w:t>
      </w:r>
    </w:p>
    <w:bookmarkEnd w:id="726"/>
    <w:bookmarkEnd w:id="727"/>
    <w:bookmarkEnd w:id="728"/>
    <w:bookmarkEnd w:id="729"/>
    <w:bookmarkEnd w:id="730"/>
    <w:bookmarkEnd w:id="731"/>
    <w:p w14:paraId="515003A0">
      <w:pPr>
        <w:spacing w:after="0" w:line="360" w:lineRule="auto"/>
        <w:ind w:firstLine="480" w:firstLineChars="200"/>
        <w:outlineLvl w:val="2"/>
        <w:rPr>
          <w:rFonts w:hint="eastAsia" w:ascii="宋体" w:hAnsi="宋体" w:eastAsia="宋体" w:cs="宋体"/>
          <w:color w:val="auto"/>
          <w:sz w:val="24"/>
          <w:szCs w:val="24"/>
          <w:lang w:eastAsia="zh-CN"/>
        </w:rPr>
      </w:pPr>
      <w:bookmarkStart w:id="860" w:name="_Toc292559410"/>
      <w:bookmarkStart w:id="861" w:name="_Toc297120505"/>
      <w:bookmarkStart w:id="862" w:name="_Toc296346706"/>
      <w:bookmarkStart w:id="863" w:name="_Toc297048391"/>
      <w:bookmarkStart w:id="864" w:name="_Toc296891033"/>
      <w:bookmarkStart w:id="865" w:name="_Toc292559915"/>
      <w:bookmarkStart w:id="866" w:name="_Toc296503205"/>
      <w:bookmarkStart w:id="867" w:name="_Toc296891245"/>
      <w:bookmarkStart w:id="868" w:name="_Toc296347204"/>
      <w:bookmarkStart w:id="869" w:name="_Toc296944544"/>
      <w:bookmarkStart w:id="870" w:name="_Toc351203644"/>
      <w:bookmarkStart w:id="871" w:name="_Toc304295579"/>
      <w:bookmarkStart w:id="872" w:name="_Toc300935002"/>
      <w:bookmarkStart w:id="873" w:name="_Toc297216211"/>
      <w:bookmarkStart w:id="874" w:name="_Toc297123552"/>
      <w:bookmarkStart w:id="875" w:name="_Toc312678040"/>
      <w:bookmarkStart w:id="876" w:name="_Toc303539159"/>
      <w:r>
        <w:rPr>
          <w:rFonts w:hint="eastAsia" w:ascii="宋体" w:hAnsi="宋体" w:eastAsia="宋体" w:cs="宋体"/>
          <w:color w:val="auto"/>
          <w:sz w:val="24"/>
          <w:szCs w:val="24"/>
          <w:lang w:eastAsia="zh-CN"/>
        </w:rPr>
        <w:t xml:space="preserve">12. </w:t>
      </w:r>
      <w:bookmarkEnd w:id="860"/>
      <w:bookmarkEnd w:id="861"/>
      <w:bookmarkEnd w:id="862"/>
      <w:bookmarkEnd w:id="863"/>
      <w:bookmarkEnd w:id="864"/>
      <w:bookmarkEnd w:id="865"/>
      <w:bookmarkEnd w:id="866"/>
      <w:bookmarkEnd w:id="867"/>
      <w:bookmarkEnd w:id="868"/>
      <w:bookmarkEnd w:id="869"/>
      <w:r>
        <w:rPr>
          <w:rFonts w:hint="eastAsia" w:ascii="宋体" w:hAnsi="宋体" w:eastAsia="宋体" w:cs="宋体"/>
          <w:color w:val="auto"/>
          <w:sz w:val="24"/>
          <w:szCs w:val="24"/>
          <w:lang w:eastAsia="zh-CN"/>
        </w:rPr>
        <w:t>合同价格、计量与支付</w:t>
      </w:r>
      <w:bookmarkEnd w:id="870"/>
    </w:p>
    <w:bookmarkEnd w:id="871"/>
    <w:bookmarkEnd w:id="872"/>
    <w:bookmarkEnd w:id="873"/>
    <w:bookmarkEnd w:id="874"/>
    <w:bookmarkEnd w:id="875"/>
    <w:bookmarkEnd w:id="876"/>
    <w:p w14:paraId="38BB3D33">
      <w:pPr>
        <w:spacing w:after="0" w:line="360" w:lineRule="auto"/>
        <w:ind w:firstLine="480" w:firstLineChars="200"/>
        <w:outlineLvl w:val="3"/>
        <w:rPr>
          <w:rFonts w:hint="eastAsia" w:ascii="宋体" w:hAnsi="宋体" w:eastAsia="宋体" w:cs="宋体"/>
          <w:color w:val="auto"/>
          <w:sz w:val="24"/>
          <w:szCs w:val="24"/>
          <w:lang w:eastAsia="zh-CN"/>
        </w:rPr>
      </w:pPr>
      <w:bookmarkStart w:id="877" w:name="_Toc292559916"/>
      <w:bookmarkStart w:id="878" w:name="_Toc292559411"/>
      <w:bookmarkStart w:id="879" w:name="_Toc267251461"/>
      <w:bookmarkStart w:id="880" w:name="_Toc296346707"/>
      <w:bookmarkStart w:id="881" w:name="_Toc296347205"/>
      <w:bookmarkStart w:id="882" w:name="_Toc296503206"/>
      <w:bookmarkStart w:id="883" w:name="_Toc297048392"/>
      <w:bookmarkStart w:id="884" w:name="_Toc296891034"/>
      <w:bookmarkStart w:id="885" w:name="_Toc297120506"/>
      <w:bookmarkStart w:id="886" w:name="_Toc296891246"/>
      <w:bookmarkStart w:id="887" w:name="_Toc296944545"/>
      <w:bookmarkStart w:id="888" w:name="_Toc297216212"/>
      <w:bookmarkStart w:id="889" w:name="_Toc300935003"/>
      <w:bookmarkStart w:id="890" w:name="_Toc303539160"/>
      <w:bookmarkStart w:id="891" w:name="_Toc304295580"/>
      <w:bookmarkStart w:id="892" w:name="_Toc297123553"/>
      <w:bookmarkStart w:id="893" w:name="_Toc312678041"/>
      <w:r>
        <w:rPr>
          <w:rFonts w:hint="eastAsia" w:ascii="宋体" w:hAnsi="宋体" w:eastAsia="宋体" w:cs="宋体"/>
          <w:color w:val="auto"/>
          <w:sz w:val="24"/>
          <w:szCs w:val="24"/>
          <w:lang w:eastAsia="zh-CN"/>
        </w:rPr>
        <w:t>12.1 合</w:t>
      </w:r>
      <w:bookmarkEnd w:id="877"/>
      <w:bookmarkEnd w:id="878"/>
      <w:bookmarkEnd w:id="879"/>
      <w:r>
        <w:rPr>
          <w:rFonts w:hint="eastAsia" w:ascii="宋体" w:hAnsi="宋体" w:eastAsia="宋体" w:cs="宋体"/>
          <w:color w:val="auto"/>
          <w:sz w:val="24"/>
          <w:szCs w:val="24"/>
          <w:lang w:eastAsia="zh-CN"/>
        </w:rPr>
        <w:t>同价</w:t>
      </w:r>
      <w:bookmarkEnd w:id="880"/>
      <w:bookmarkEnd w:id="881"/>
      <w:bookmarkEnd w:id="882"/>
      <w:bookmarkEnd w:id="883"/>
      <w:bookmarkEnd w:id="884"/>
      <w:bookmarkEnd w:id="885"/>
      <w:bookmarkEnd w:id="886"/>
      <w:bookmarkEnd w:id="887"/>
      <w:r>
        <w:rPr>
          <w:rFonts w:hint="eastAsia" w:ascii="宋体" w:hAnsi="宋体" w:eastAsia="宋体" w:cs="宋体"/>
          <w:color w:val="auto"/>
          <w:sz w:val="24"/>
          <w:szCs w:val="24"/>
          <w:lang w:eastAsia="zh-CN"/>
        </w:rPr>
        <w:t>格形式</w:t>
      </w:r>
    </w:p>
    <w:bookmarkEnd w:id="888"/>
    <w:bookmarkEnd w:id="889"/>
    <w:bookmarkEnd w:id="890"/>
    <w:bookmarkEnd w:id="891"/>
    <w:bookmarkEnd w:id="892"/>
    <w:bookmarkEnd w:id="893"/>
    <w:p w14:paraId="7712159E">
      <w:pPr>
        <w:spacing w:after="0" w:line="360" w:lineRule="auto"/>
        <w:ind w:firstLine="480" w:firstLineChars="20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1、单价合同。</w:t>
      </w:r>
    </w:p>
    <w:p w14:paraId="25A537C3">
      <w:pPr>
        <w:spacing w:after="0" w:line="360" w:lineRule="auto"/>
        <w:ind w:firstLine="480" w:firstLineChars="200"/>
        <w:rPr>
          <w:rFonts w:hint="eastAsia" w:ascii="宋体" w:hAnsi="宋体" w:eastAsia="宋体" w:cs="宋体"/>
          <w:color w:val="auto"/>
          <w:sz w:val="24"/>
          <w:szCs w:val="24"/>
          <w:u w:val="single"/>
          <w:lang w:eastAsia="zh-CN"/>
        </w:rPr>
      </w:pPr>
      <w:r>
        <w:rPr>
          <w:rFonts w:hint="eastAsia" w:ascii="宋体" w:hAnsi="宋体" w:eastAsia="宋体" w:cs="宋体"/>
          <w:color w:val="auto"/>
          <w:sz w:val="24"/>
          <w:szCs w:val="24"/>
          <w:lang w:eastAsia="zh-CN"/>
        </w:rPr>
        <w:t>综合单价包含的风险范围：</w:t>
      </w:r>
      <w:r>
        <w:rPr>
          <w:rFonts w:hint="eastAsia" w:ascii="宋体" w:hAnsi="宋体" w:eastAsia="宋体" w:cs="宋体"/>
          <w:color w:val="auto"/>
          <w:sz w:val="24"/>
          <w:szCs w:val="24"/>
          <w:u w:val="single"/>
          <w:lang w:eastAsia="zh-CN"/>
        </w:rPr>
        <w:t>1.材料单价涨幅</w:t>
      </w:r>
      <w:r>
        <w:rPr>
          <w:rFonts w:hint="eastAsia" w:ascii="宋体" w:hAnsi="宋体" w:cs="宋体"/>
          <w:color w:val="auto"/>
          <w:sz w:val="24"/>
          <w:szCs w:val="24"/>
          <w:u w:val="single"/>
          <w:lang w:val="en-US" w:eastAsia="zh-CN"/>
        </w:rPr>
        <w:t>10</w:t>
      </w:r>
      <w:r>
        <w:rPr>
          <w:rFonts w:hint="eastAsia" w:ascii="宋体" w:hAnsi="宋体" w:eastAsia="宋体" w:cs="宋体"/>
          <w:color w:val="auto"/>
          <w:sz w:val="24"/>
          <w:szCs w:val="24"/>
          <w:u w:val="single"/>
          <w:lang w:eastAsia="zh-CN"/>
        </w:rPr>
        <w:t>%以内（除暂估材料价格外）；2.本合同专用条款第17.1条规定以外的自然灾害费用；以上风险承包人自主考虑，风险费用包含在投标报价中，工程结算时不再调整。</w:t>
      </w:r>
    </w:p>
    <w:p w14:paraId="7987D404">
      <w:pPr>
        <w:spacing w:after="0" w:line="360" w:lineRule="auto"/>
        <w:ind w:firstLine="480" w:firstLineChars="20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风险范围以外合同价格的调整方法：</w:t>
      </w:r>
    </w:p>
    <w:p w14:paraId="5AB451A0">
      <w:pPr>
        <w:spacing w:after="0" w:line="360" w:lineRule="auto"/>
        <w:ind w:firstLine="480" w:firstLineChars="200"/>
        <w:rPr>
          <w:rFonts w:hint="eastAsia" w:ascii="宋体" w:hAnsi="宋体" w:eastAsia="宋体" w:cs="宋体"/>
          <w:color w:val="auto"/>
          <w:sz w:val="24"/>
          <w:szCs w:val="24"/>
          <w:u w:val="single"/>
          <w:lang w:eastAsia="zh-CN"/>
        </w:rPr>
      </w:pPr>
      <w:r>
        <w:rPr>
          <w:rFonts w:hint="eastAsia" w:ascii="宋体" w:hAnsi="宋体" w:eastAsia="宋体" w:cs="宋体"/>
          <w:color w:val="auto"/>
          <w:sz w:val="24"/>
          <w:szCs w:val="24"/>
          <w:u w:val="single"/>
          <w:lang w:eastAsia="zh-CN"/>
        </w:rPr>
        <w:t xml:space="preserve"> 1、材料暂估价（基准价）比施工当期《陕西省工程造价信息》高或低时,调整超过基准价的部分，差价据实调整，在结算时计入分部分项费用中，计取规费、安全文明施工费及税金；</w:t>
      </w:r>
    </w:p>
    <w:p w14:paraId="12FBA1C1">
      <w:pPr>
        <w:spacing w:after="0" w:line="360" w:lineRule="auto"/>
        <w:ind w:firstLine="480" w:firstLineChars="200"/>
        <w:rPr>
          <w:rFonts w:hint="eastAsia" w:ascii="宋体" w:hAnsi="宋体" w:eastAsia="宋体" w:cs="宋体"/>
          <w:color w:val="auto"/>
          <w:sz w:val="24"/>
          <w:szCs w:val="24"/>
          <w:lang w:eastAsia="zh-CN"/>
        </w:rPr>
      </w:pPr>
      <w:r>
        <w:rPr>
          <w:rFonts w:hint="eastAsia" w:ascii="宋体" w:hAnsi="宋体" w:eastAsia="宋体" w:cs="宋体"/>
          <w:color w:val="auto"/>
          <w:sz w:val="24"/>
          <w:szCs w:val="24"/>
          <w:u w:val="single"/>
          <w:lang w:eastAsia="zh-CN"/>
        </w:rPr>
        <w:t>2、本合同实施期间因设计变更及相关签证等非承包人原因引起工程项目、工程量变化，其工程量按实际发生据实调整，变更合同价款按下列方法进行：（a）清单或合同中已有适用于新工程量清单项目的价格，按已有价格变更合同价款；（b）清单或合同中只有类似（施工工艺相同）于新工程量清单项目的价格，可以参照类似价格变更合同价款；（c）清单或合同中没有类似于新工程量清单项目的价格，由承包人按招标最高限价计算办法重新组价进行计价，并报发包人审核，经承、发包双方确认后执行；（d）施工中发生零星用工时，以签证数量计入结算，单价由承包人按招标最高限价计算办法重新组价进行计价</w:t>
      </w:r>
      <w:r>
        <w:rPr>
          <w:rFonts w:hint="eastAsia" w:ascii="宋体" w:hAnsi="宋体" w:eastAsia="宋体" w:cs="宋体"/>
          <w:color w:val="auto"/>
          <w:sz w:val="24"/>
          <w:szCs w:val="24"/>
          <w:lang w:eastAsia="zh-CN"/>
        </w:rPr>
        <w:t>。</w:t>
      </w:r>
    </w:p>
    <w:p w14:paraId="26B52E49">
      <w:pPr>
        <w:spacing w:after="0" w:line="360" w:lineRule="auto"/>
        <w:ind w:firstLine="480" w:firstLineChars="200"/>
        <w:rPr>
          <w:rFonts w:hint="eastAsia" w:ascii="宋体" w:hAnsi="宋体" w:eastAsia="宋体" w:cs="宋体"/>
          <w:color w:val="auto"/>
          <w:sz w:val="24"/>
          <w:szCs w:val="24"/>
          <w:lang w:eastAsia="zh-CN"/>
        </w:rPr>
      </w:pPr>
      <w:bookmarkStart w:id="894" w:name="_Toc297120507"/>
      <w:bookmarkStart w:id="895" w:name="_Toc304295581"/>
      <w:bookmarkStart w:id="896" w:name="_Toc292559917"/>
      <w:bookmarkStart w:id="897" w:name="_Toc297048393"/>
      <w:bookmarkStart w:id="898" w:name="_Toc300935004"/>
      <w:bookmarkStart w:id="899" w:name="_Toc297123554"/>
      <w:bookmarkStart w:id="900" w:name="_Toc296503207"/>
      <w:bookmarkStart w:id="901" w:name="_Toc296891247"/>
      <w:bookmarkStart w:id="902" w:name="_Toc296346708"/>
      <w:bookmarkStart w:id="903" w:name="_Toc297216213"/>
      <w:bookmarkStart w:id="904" w:name="_Toc303539161"/>
      <w:bookmarkStart w:id="905" w:name="_Toc296891035"/>
      <w:bookmarkStart w:id="906" w:name="_Toc292559412"/>
      <w:bookmarkStart w:id="907" w:name="_Toc296944546"/>
      <w:bookmarkStart w:id="908" w:name="_Toc312678042"/>
      <w:bookmarkStart w:id="909" w:name="_Toc296347206"/>
      <w:r>
        <w:rPr>
          <w:rFonts w:hint="eastAsia" w:ascii="宋体" w:hAnsi="宋体" w:eastAsia="宋体" w:cs="宋体"/>
          <w:color w:val="auto"/>
          <w:sz w:val="24"/>
          <w:szCs w:val="24"/>
          <w:lang w:eastAsia="zh-CN"/>
        </w:rPr>
        <w:t>2、总价合同。</w:t>
      </w:r>
    </w:p>
    <w:p w14:paraId="58410891">
      <w:pPr>
        <w:spacing w:after="0" w:line="360" w:lineRule="auto"/>
        <w:ind w:firstLine="480" w:firstLineChars="20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总价包含的风险范围：</w:t>
      </w:r>
      <w:r>
        <w:rPr>
          <w:rFonts w:hint="eastAsia" w:ascii="宋体" w:hAnsi="宋体" w:eastAsia="宋体" w:cs="宋体"/>
          <w:color w:val="auto"/>
          <w:sz w:val="24"/>
          <w:szCs w:val="24"/>
          <w:u w:val="single"/>
          <w:lang w:eastAsia="zh-CN"/>
        </w:rPr>
        <w:t xml:space="preserve">  /  </w:t>
      </w:r>
      <w:r>
        <w:rPr>
          <w:rFonts w:hint="eastAsia" w:ascii="宋体" w:hAnsi="宋体" w:eastAsia="宋体" w:cs="宋体"/>
          <w:color w:val="auto"/>
          <w:sz w:val="24"/>
          <w:szCs w:val="24"/>
          <w:lang w:eastAsia="zh-CN"/>
        </w:rPr>
        <w:t>。</w:t>
      </w:r>
    </w:p>
    <w:p w14:paraId="3CE285F7">
      <w:pPr>
        <w:spacing w:after="0" w:line="360" w:lineRule="auto"/>
        <w:ind w:firstLine="480" w:firstLineChars="20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风险费用的计算方法：</w:t>
      </w:r>
      <w:r>
        <w:rPr>
          <w:rFonts w:hint="eastAsia" w:ascii="宋体" w:hAnsi="宋体" w:eastAsia="宋体" w:cs="宋体"/>
          <w:color w:val="auto"/>
          <w:sz w:val="24"/>
          <w:szCs w:val="24"/>
          <w:u w:val="single"/>
          <w:lang w:eastAsia="zh-CN"/>
        </w:rPr>
        <w:t xml:space="preserve">  /  </w:t>
      </w:r>
      <w:r>
        <w:rPr>
          <w:rFonts w:hint="eastAsia" w:ascii="宋体" w:hAnsi="宋体" w:eastAsia="宋体" w:cs="宋体"/>
          <w:color w:val="auto"/>
          <w:sz w:val="24"/>
          <w:szCs w:val="24"/>
          <w:lang w:eastAsia="zh-CN"/>
        </w:rPr>
        <w:t>。</w:t>
      </w:r>
    </w:p>
    <w:p w14:paraId="72E0781E">
      <w:pPr>
        <w:spacing w:after="0" w:line="360" w:lineRule="auto"/>
        <w:ind w:firstLine="480" w:firstLineChars="20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风险范围以外合同价格的调整方法：</w:t>
      </w:r>
      <w:r>
        <w:rPr>
          <w:rFonts w:hint="eastAsia" w:ascii="宋体" w:hAnsi="宋体" w:eastAsia="宋体" w:cs="宋体"/>
          <w:color w:val="auto"/>
          <w:sz w:val="24"/>
          <w:szCs w:val="24"/>
          <w:u w:val="single"/>
          <w:lang w:eastAsia="zh-CN"/>
        </w:rPr>
        <w:t xml:space="preserve">  /  </w:t>
      </w:r>
      <w:r>
        <w:rPr>
          <w:rFonts w:hint="eastAsia" w:ascii="宋体" w:hAnsi="宋体" w:eastAsia="宋体" w:cs="宋体"/>
          <w:color w:val="auto"/>
          <w:sz w:val="24"/>
          <w:szCs w:val="24"/>
          <w:lang w:eastAsia="zh-CN"/>
        </w:rPr>
        <w:t>。</w:t>
      </w:r>
    </w:p>
    <w:p w14:paraId="2533C204">
      <w:pPr>
        <w:spacing w:after="0" w:line="360" w:lineRule="auto"/>
        <w:ind w:firstLine="480" w:firstLineChars="20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3、其他价格方式：</w:t>
      </w:r>
      <w:r>
        <w:rPr>
          <w:rFonts w:hint="eastAsia" w:ascii="宋体" w:hAnsi="宋体" w:eastAsia="宋体" w:cs="宋体"/>
          <w:color w:val="auto"/>
          <w:sz w:val="24"/>
          <w:szCs w:val="24"/>
          <w:u w:val="single"/>
          <w:lang w:eastAsia="zh-CN"/>
        </w:rPr>
        <w:t xml:space="preserve">  /  </w:t>
      </w:r>
      <w:r>
        <w:rPr>
          <w:rFonts w:hint="eastAsia" w:ascii="宋体" w:hAnsi="宋体" w:eastAsia="宋体" w:cs="宋体"/>
          <w:color w:val="auto"/>
          <w:sz w:val="24"/>
          <w:szCs w:val="24"/>
          <w:lang w:eastAsia="zh-CN"/>
        </w:rPr>
        <w:t>。</w:t>
      </w:r>
    </w:p>
    <w:p w14:paraId="502B9057">
      <w:pPr>
        <w:spacing w:after="0" w:line="360" w:lineRule="auto"/>
        <w:ind w:firstLine="480" w:firstLineChars="200"/>
        <w:outlineLvl w:val="3"/>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12.2 预付款</w:t>
      </w:r>
    </w:p>
    <w:p w14:paraId="63037260">
      <w:pPr>
        <w:spacing w:after="0" w:line="360" w:lineRule="auto"/>
        <w:ind w:firstLine="480" w:firstLineChars="200"/>
        <w:outlineLvl w:val="4"/>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12.2.1 预付款的支付</w:t>
      </w:r>
    </w:p>
    <w:p w14:paraId="3C39ECCD">
      <w:pPr>
        <w:spacing w:after="0" w:line="360" w:lineRule="auto"/>
        <w:ind w:firstLine="480" w:firstLineChars="20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预付款支付比例或金额：</w:t>
      </w:r>
      <w:r>
        <w:rPr>
          <w:rFonts w:hint="eastAsia" w:ascii="宋体" w:hAnsi="宋体" w:eastAsia="宋体" w:cs="宋体"/>
          <w:color w:val="auto"/>
          <w:sz w:val="24"/>
          <w:szCs w:val="24"/>
          <w:u w:val="single"/>
          <w:lang w:eastAsia="zh-CN"/>
        </w:rPr>
        <w:t>签订协议付40％预付款</w:t>
      </w:r>
      <w:r>
        <w:rPr>
          <w:rFonts w:hint="eastAsia" w:ascii="宋体" w:hAnsi="宋体" w:eastAsia="宋体" w:cs="宋体"/>
          <w:color w:val="auto"/>
          <w:sz w:val="24"/>
          <w:szCs w:val="24"/>
          <w:lang w:eastAsia="zh-CN"/>
        </w:rPr>
        <w:t>。</w:t>
      </w:r>
    </w:p>
    <w:p w14:paraId="49767305">
      <w:pPr>
        <w:spacing w:after="0" w:line="360" w:lineRule="auto"/>
        <w:ind w:firstLine="480" w:firstLineChars="20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预付款支付期限：</w:t>
      </w:r>
      <w:r>
        <w:rPr>
          <w:rFonts w:hint="eastAsia" w:ascii="宋体" w:hAnsi="宋体" w:eastAsia="宋体" w:cs="宋体"/>
          <w:color w:val="auto"/>
          <w:sz w:val="24"/>
          <w:szCs w:val="24"/>
          <w:u w:val="single"/>
          <w:lang w:eastAsia="zh-CN"/>
        </w:rPr>
        <w:t xml:space="preserve">  /  </w:t>
      </w:r>
      <w:r>
        <w:rPr>
          <w:rFonts w:hint="eastAsia" w:ascii="宋体" w:hAnsi="宋体" w:eastAsia="宋体" w:cs="宋体"/>
          <w:color w:val="auto"/>
          <w:sz w:val="24"/>
          <w:szCs w:val="24"/>
          <w:lang w:eastAsia="zh-CN"/>
        </w:rPr>
        <w:t>。</w:t>
      </w:r>
    </w:p>
    <w:p w14:paraId="1217D603">
      <w:pPr>
        <w:spacing w:after="0" w:line="360" w:lineRule="auto"/>
        <w:ind w:firstLine="480" w:firstLineChars="20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预付款扣回的方式：</w:t>
      </w:r>
      <w:r>
        <w:rPr>
          <w:rFonts w:hint="eastAsia" w:ascii="宋体" w:hAnsi="宋体" w:eastAsia="宋体" w:cs="宋体"/>
          <w:color w:val="auto"/>
          <w:sz w:val="24"/>
          <w:szCs w:val="24"/>
          <w:u w:val="single"/>
          <w:lang w:eastAsia="zh-CN"/>
        </w:rPr>
        <w:t xml:space="preserve">  /  </w:t>
      </w:r>
      <w:r>
        <w:rPr>
          <w:rFonts w:hint="eastAsia" w:ascii="宋体" w:hAnsi="宋体" w:eastAsia="宋体" w:cs="宋体"/>
          <w:color w:val="auto"/>
          <w:sz w:val="24"/>
          <w:szCs w:val="24"/>
          <w:lang w:eastAsia="zh-CN"/>
        </w:rPr>
        <w:t>。</w:t>
      </w:r>
    </w:p>
    <w:p w14:paraId="52F5CA50">
      <w:pPr>
        <w:spacing w:after="0" w:line="360" w:lineRule="auto"/>
        <w:ind w:firstLine="480" w:firstLineChars="200"/>
        <w:outlineLvl w:val="4"/>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12.2.2 预付款担保</w:t>
      </w:r>
    </w:p>
    <w:p w14:paraId="59BBFEAA">
      <w:pPr>
        <w:spacing w:after="0" w:line="360" w:lineRule="auto"/>
        <w:ind w:firstLine="480" w:firstLineChars="20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承包人提交预付款担保的期限：</w:t>
      </w:r>
      <w:r>
        <w:rPr>
          <w:rFonts w:hint="eastAsia" w:ascii="宋体" w:hAnsi="宋体" w:eastAsia="宋体" w:cs="宋体"/>
          <w:color w:val="auto"/>
          <w:sz w:val="24"/>
          <w:szCs w:val="24"/>
          <w:u w:val="single"/>
          <w:lang w:eastAsia="zh-CN"/>
        </w:rPr>
        <w:t xml:space="preserve">   /    </w:t>
      </w:r>
      <w:r>
        <w:rPr>
          <w:rFonts w:hint="eastAsia" w:ascii="宋体" w:hAnsi="宋体" w:eastAsia="宋体" w:cs="宋体"/>
          <w:color w:val="auto"/>
          <w:sz w:val="24"/>
          <w:szCs w:val="24"/>
          <w:lang w:eastAsia="zh-CN"/>
        </w:rPr>
        <w:t>。</w:t>
      </w:r>
    </w:p>
    <w:p w14:paraId="3A27C040">
      <w:pPr>
        <w:spacing w:after="0" w:line="360" w:lineRule="auto"/>
        <w:ind w:firstLine="480" w:firstLineChars="20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预付款担保的形式为：</w:t>
      </w:r>
      <w:r>
        <w:rPr>
          <w:rFonts w:hint="eastAsia" w:ascii="宋体" w:hAnsi="宋体" w:eastAsia="宋体" w:cs="宋体"/>
          <w:color w:val="auto"/>
          <w:sz w:val="24"/>
          <w:szCs w:val="24"/>
          <w:u w:val="single"/>
          <w:lang w:eastAsia="zh-CN"/>
        </w:rPr>
        <w:t xml:space="preserve">      /     </w:t>
      </w:r>
      <w:r>
        <w:rPr>
          <w:rFonts w:hint="eastAsia" w:ascii="宋体" w:hAnsi="宋体" w:eastAsia="宋体" w:cs="宋体"/>
          <w:color w:val="auto"/>
          <w:sz w:val="24"/>
          <w:szCs w:val="24"/>
          <w:lang w:eastAsia="zh-CN"/>
        </w:rPr>
        <w:t>。</w:t>
      </w:r>
    </w:p>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p w14:paraId="374EB244">
      <w:pPr>
        <w:spacing w:after="0" w:line="360" w:lineRule="auto"/>
        <w:ind w:firstLine="480" w:firstLineChars="200"/>
        <w:outlineLvl w:val="3"/>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12.3 计量</w:t>
      </w:r>
    </w:p>
    <w:p w14:paraId="2624AFAE">
      <w:pPr>
        <w:spacing w:after="0" w:line="360" w:lineRule="auto"/>
        <w:ind w:firstLine="480" w:firstLineChars="200"/>
        <w:outlineLvl w:val="4"/>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12.3.1 计量原则</w:t>
      </w:r>
    </w:p>
    <w:p w14:paraId="4E5BCB03">
      <w:pPr>
        <w:spacing w:after="0" w:line="360" w:lineRule="auto"/>
        <w:ind w:firstLine="480" w:firstLineChars="200"/>
        <w:rPr>
          <w:rFonts w:hint="eastAsia" w:ascii="宋体" w:hAnsi="宋体" w:eastAsia="宋体" w:cs="宋体"/>
          <w:color w:val="auto"/>
          <w:sz w:val="24"/>
          <w:szCs w:val="24"/>
          <w:u w:val="single"/>
          <w:lang w:eastAsia="zh-CN"/>
        </w:rPr>
      </w:pPr>
      <w:r>
        <w:rPr>
          <w:rFonts w:hint="eastAsia" w:ascii="宋体" w:hAnsi="宋体" w:eastAsia="宋体" w:cs="宋体"/>
          <w:color w:val="auto"/>
          <w:sz w:val="24"/>
          <w:szCs w:val="24"/>
          <w:lang w:eastAsia="zh-CN"/>
        </w:rPr>
        <w:t>工程量计算规则：</w:t>
      </w:r>
      <w:r>
        <w:rPr>
          <w:rFonts w:hint="eastAsia" w:ascii="宋体" w:hAnsi="宋体" w:eastAsia="宋体" w:cs="宋体"/>
          <w:color w:val="auto"/>
          <w:sz w:val="24"/>
          <w:szCs w:val="24"/>
          <w:u w:val="single"/>
          <w:lang w:eastAsia="zh-CN"/>
        </w:rPr>
        <w:t>（1）根据施工图和施工组织设计(施工方案)套用《建设工程工程量清单计价规范》(GB50500-2013)、2009《陕西省建设工程工程量清单计价规则》、《陕西省建筑、装饰工程消耗量定额》（2004）、《陕西省安装工程消耗量定额》（2004）、《陕西省建设工程消耗量定额补充定额》(2004)、《陕西省建筑装饰工程价目表》（2009）、《陕西省安装工程价目表》（2009）、《陕西省建设工程消耗量定额勘误及补充定额》（2009）、《陕西省建设工程工程量清单计价费率》（2009）及其他</w:t>
      </w:r>
      <w:r>
        <w:rPr>
          <w:rFonts w:hint="eastAsia" w:ascii="宋体" w:hAnsi="宋体" w:cs="宋体"/>
          <w:color w:val="auto"/>
          <w:sz w:val="24"/>
          <w:szCs w:val="24"/>
          <w:u w:val="single"/>
          <w:lang w:val="en-US" w:eastAsia="zh-CN"/>
        </w:rPr>
        <w:t>相关文件，有最新的文件按照最新规定执行</w:t>
      </w:r>
      <w:r>
        <w:rPr>
          <w:rFonts w:hint="eastAsia" w:ascii="宋体" w:hAnsi="宋体" w:eastAsia="宋体" w:cs="宋体"/>
          <w:color w:val="auto"/>
          <w:sz w:val="24"/>
          <w:szCs w:val="24"/>
          <w:u w:val="single"/>
          <w:lang w:eastAsia="zh-CN"/>
        </w:rPr>
        <w:t>。</w:t>
      </w:r>
    </w:p>
    <w:p w14:paraId="6AE085EC">
      <w:pPr>
        <w:spacing w:after="0" w:line="360" w:lineRule="auto"/>
        <w:ind w:firstLine="480" w:firstLineChars="200"/>
        <w:rPr>
          <w:rFonts w:hint="eastAsia" w:ascii="宋体" w:hAnsi="宋体" w:eastAsia="宋体" w:cs="宋体"/>
          <w:color w:val="auto"/>
          <w:sz w:val="24"/>
          <w:szCs w:val="24"/>
          <w:u w:val="single"/>
          <w:lang w:eastAsia="zh-CN"/>
        </w:rPr>
      </w:pPr>
      <w:r>
        <w:rPr>
          <w:rFonts w:hint="eastAsia" w:ascii="宋体" w:hAnsi="宋体" w:eastAsia="宋体" w:cs="宋体"/>
          <w:color w:val="auto"/>
          <w:sz w:val="24"/>
          <w:szCs w:val="24"/>
          <w:u w:val="single"/>
          <w:lang w:eastAsia="zh-CN"/>
        </w:rPr>
        <w:t>（2）营改增执行陕建发【2019】45号文执行，安全文明施工措施费执行陕建发【2019】1246号文、实名制按陕建发【2019】1246号文，治污减霾执行陕建发【2017】270号文，人工费执行陕建发【2018】2019号文，人工费执行市场价取费模式，新冠肺炎防疫执行陕建发【2020】34号文及【2020】1027号文执行，劳保统筹费用按陕建发2021【1021】号文及陕建发2021【61】执行，同时执行政府部门及造价主管相关部门下发的价格调整配套文件</w:t>
      </w:r>
      <w:r>
        <w:rPr>
          <w:rFonts w:hint="eastAsia" w:ascii="宋体" w:hAnsi="宋体" w:cs="宋体"/>
          <w:color w:val="auto"/>
          <w:sz w:val="24"/>
          <w:szCs w:val="24"/>
          <w:u w:val="single"/>
          <w:lang w:eastAsia="zh-CN"/>
        </w:rPr>
        <w:t>，</w:t>
      </w:r>
      <w:r>
        <w:rPr>
          <w:rFonts w:hint="eastAsia" w:ascii="宋体" w:hAnsi="宋体" w:cs="宋体"/>
          <w:color w:val="auto"/>
          <w:sz w:val="24"/>
          <w:szCs w:val="24"/>
          <w:u w:val="single"/>
          <w:lang w:val="en-US" w:eastAsia="zh-CN"/>
        </w:rPr>
        <w:t>有最新的文件按照最新规定执行</w:t>
      </w:r>
      <w:r>
        <w:rPr>
          <w:rFonts w:hint="eastAsia" w:ascii="宋体" w:hAnsi="宋体" w:eastAsia="宋体" w:cs="宋体"/>
          <w:color w:val="auto"/>
          <w:sz w:val="24"/>
          <w:szCs w:val="24"/>
          <w:u w:val="single"/>
          <w:lang w:eastAsia="zh-CN"/>
        </w:rPr>
        <w:t>。</w:t>
      </w:r>
    </w:p>
    <w:p w14:paraId="7CD183FE">
      <w:pPr>
        <w:spacing w:after="0" w:line="360" w:lineRule="auto"/>
        <w:ind w:firstLine="480" w:firstLineChars="200"/>
        <w:rPr>
          <w:rFonts w:hint="eastAsia" w:ascii="宋体" w:hAnsi="宋体" w:eastAsia="宋体" w:cs="宋体"/>
          <w:color w:val="auto"/>
          <w:sz w:val="24"/>
          <w:szCs w:val="24"/>
          <w:lang w:eastAsia="zh-CN"/>
        </w:rPr>
      </w:pPr>
      <w:r>
        <w:rPr>
          <w:rFonts w:hint="eastAsia" w:ascii="宋体" w:hAnsi="宋体" w:eastAsia="宋体" w:cs="宋体"/>
          <w:color w:val="auto"/>
          <w:sz w:val="24"/>
          <w:szCs w:val="24"/>
          <w:u w:val="single"/>
          <w:lang w:eastAsia="zh-CN"/>
        </w:rPr>
        <w:t>（3）施工期间发生的变更、签证、认质认价单、工程联系单、工程量报表等在监理人与发包方签字后生效</w:t>
      </w:r>
      <w:r>
        <w:rPr>
          <w:rFonts w:hint="eastAsia" w:ascii="宋体" w:hAnsi="宋体" w:eastAsia="宋体" w:cs="宋体"/>
          <w:color w:val="auto"/>
          <w:sz w:val="24"/>
          <w:szCs w:val="24"/>
          <w:lang w:eastAsia="zh-CN"/>
        </w:rPr>
        <w:t>。</w:t>
      </w:r>
    </w:p>
    <w:p w14:paraId="06E7CF8B">
      <w:pPr>
        <w:spacing w:after="0" w:line="360" w:lineRule="auto"/>
        <w:ind w:firstLine="480" w:firstLineChars="200"/>
        <w:outlineLvl w:val="4"/>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12.3.2 计量周期</w:t>
      </w:r>
    </w:p>
    <w:p w14:paraId="55638510">
      <w:pPr>
        <w:spacing w:after="0" w:line="360" w:lineRule="auto"/>
        <w:ind w:firstLine="480" w:firstLineChars="20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关于计量周期的约定：</w:t>
      </w:r>
      <w:r>
        <w:rPr>
          <w:rFonts w:hint="eastAsia" w:ascii="宋体" w:hAnsi="宋体" w:eastAsia="宋体" w:cs="宋体"/>
          <w:color w:val="auto"/>
          <w:sz w:val="24"/>
          <w:szCs w:val="24"/>
          <w:u w:val="single"/>
          <w:lang w:eastAsia="zh-CN"/>
        </w:rPr>
        <w:t>按月计量</w:t>
      </w:r>
      <w:r>
        <w:rPr>
          <w:rFonts w:hint="eastAsia" w:ascii="宋体" w:hAnsi="宋体" w:eastAsia="宋体" w:cs="宋体"/>
          <w:color w:val="auto"/>
          <w:sz w:val="24"/>
          <w:szCs w:val="24"/>
          <w:lang w:eastAsia="zh-CN"/>
        </w:rPr>
        <w:t>。</w:t>
      </w:r>
    </w:p>
    <w:p w14:paraId="6B0EC0ED">
      <w:pPr>
        <w:spacing w:after="0" w:line="360" w:lineRule="auto"/>
        <w:ind w:firstLine="480" w:firstLineChars="200"/>
        <w:outlineLvl w:val="4"/>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12.3.3 单价合同的计量</w:t>
      </w:r>
    </w:p>
    <w:p w14:paraId="31BAF64A">
      <w:pPr>
        <w:spacing w:after="0" w:line="360" w:lineRule="auto"/>
        <w:ind w:firstLine="480" w:firstLineChars="200"/>
        <w:rPr>
          <w:rFonts w:hint="eastAsia" w:ascii="宋体" w:hAnsi="宋体" w:eastAsia="宋体" w:cs="宋体"/>
          <w:color w:val="auto"/>
          <w:sz w:val="24"/>
          <w:szCs w:val="24"/>
          <w:u w:val="single"/>
          <w:lang w:eastAsia="zh-CN"/>
        </w:rPr>
      </w:pPr>
      <w:r>
        <w:rPr>
          <w:rFonts w:hint="eastAsia" w:ascii="宋体" w:hAnsi="宋体" w:eastAsia="宋体" w:cs="宋体"/>
          <w:color w:val="auto"/>
          <w:sz w:val="24"/>
          <w:szCs w:val="24"/>
          <w:lang w:eastAsia="zh-CN"/>
        </w:rPr>
        <w:t>关于单价合同计量的约定：</w:t>
      </w:r>
      <w:r>
        <w:rPr>
          <w:rFonts w:hint="eastAsia" w:ascii="宋体" w:hAnsi="宋体" w:eastAsia="宋体" w:cs="宋体"/>
          <w:color w:val="auto"/>
          <w:sz w:val="24"/>
          <w:szCs w:val="24"/>
          <w:u w:val="single"/>
          <w:lang w:eastAsia="zh-CN"/>
        </w:rPr>
        <w:t>执行《通用条款》</w:t>
      </w:r>
      <w:r>
        <w:rPr>
          <w:rFonts w:hint="eastAsia" w:ascii="宋体" w:hAnsi="宋体" w:eastAsia="宋体" w:cs="宋体"/>
          <w:color w:val="auto"/>
          <w:sz w:val="24"/>
          <w:szCs w:val="24"/>
          <w:lang w:eastAsia="zh-CN"/>
        </w:rPr>
        <w:t>。</w:t>
      </w:r>
    </w:p>
    <w:p w14:paraId="02089499">
      <w:pPr>
        <w:spacing w:after="0" w:line="360" w:lineRule="auto"/>
        <w:ind w:firstLine="480" w:firstLineChars="200"/>
        <w:outlineLvl w:val="4"/>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12.3.4 总价合同的计量</w:t>
      </w:r>
    </w:p>
    <w:p w14:paraId="14150C88">
      <w:pPr>
        <w:spacing w:after="0" w:line="360" w:lineRule="auto"/>
        <w:ind w:firstLine="480" w:firstLineChars="20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关于总价合同计量的约定：</w:t>
      </w:r>
      <w:r>
        <w:rPr>
          <w:rFonts w:hint="eastAsia" w:ascii="宋体" w:hAnsi="宋体" w:eastAsia="宋体" w:cs="宋体"/>
          <w:color w:val="auto"/>
          <w:sz w:val="24"/>
          <w:szCs w:val="24"/>
          <w:u w:val="single"/>
          <w:lang w:eastAsia="zh-CN"/>
        </w:rPr>
        <w:t xml:space="preserve"> / </w:t>
      </w:r>
      <w:r>
        <w:rPr>
          <w:rFonts w:hint="eastAsia" w:ascii="宋体" w:hAnsi="宋体" w:eastAsia="宋体" w:cs="宋体"/>
          <w:color w:val="auto"/>
          <w:sz w:val="24"/>
          <w:szCs w:val="24"/>
          <w:lang w:eastAsia="zh-CN"/>
        </w:rPr>
        <w:t>。</w:t>
      </w:r>
    </w:p>
    <w:p w14:paraId="28ABB00B">
      <w:pPr>
        <w:spacing w:after="0" w:line="360" w:lineRule="auto"/>
        <w:ind w:firstLine="480" w:firstLineChars="20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12.3.5总价合同采用支付分解表计量支付的，是否适用第12.3.4 项〔总价合同的计量〕约定进行计量：</w:t>
      </w:r>
      <w:r>
        <w:rPr>
          <w:rFonts w:hint="eastAsia" w:ascii="宋体" w:hAnsi="宋体" w:eastAsia="宋体" w:cs="宋体"/>
          <w:color w:val="auto"/>
          <w:sz w:val="24"/>
          <w:szCs w:val="24"/>
          <w:u w:val="single"/>
          <w:lang w:eastAsia="zh-CN"/>
        </w:rPr>
        <w:t xml:space="preserve">  / </w:t>
      </w:r>
      <w:r>
        <w:rPr>
          <w:rFonts w:hint="eastAsia" w:ascii="宋体" w:hAnsi="宋体" w:eastAsia="宋体" w:cs="宋体"/>
          <w:color w:val="auto"/>
          <w:sz w:val="24"/>
          <w:szCs w:val="24"/>
          <w:lang w:eastAsia="zh-CN"/>
        </w:rPr>
        <w:t>。</w:t>
      </w:r>
    </w:p>
    <w:p w14:paraId="644FBBA0">
      <w:pPr>
        <w:spacing w:after="0" w:line="360" w:lineRule="auto"/>
        <w:ind w:firstLine="480" w:firstLineChars="200"/>
        <w:outlineLvl w:val="4"/>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12.3.6 其他价格形式合同的计量</w:t>
      </w:r>
    </w:p>
    <w:p w14:paraId="5E7FB185">
      <w:pPr>
        <w:spacing w:after="0" w:line="360" w:lineRule="auto"/>
        <w:ind w:firstLine="480" w:firstLineChars="20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其他价格形式的计量方式和程序：</w:t>
      </w:r>
      <w:r>
        <w:rPr>
          <w:rFonts w:hint="eastAsia" w:ascii="宋体" w:hAnsi="宋体" w:eastAsia="宋体" w:cs="宋体"/>
          <w:color w:val="auto"/>
          <w:sz w:val="24"/>
          <w:szCs w:val="24"/>
          <w:u w:val="single"/>
          <w:lang w:eastAsia="zh-CN"/>
        </w:rPr>
        <w:t xml:space="preserve"> / </w:t>
      </w:r>
      <w:r>
        <w:rPr>
          <w:rFonts w:hint="eastAsia" w:ascii="宋体" w:hAnsi="宋体" w:eastAsia="宋体" w:cs="宋体"/>
          <w:color w:val="auto"/>
          <w:sz w:val="24"/>
          <w:szCs w:val="24"/>
          <w:lang w:eastAsia="zh-CN"/>
        </w:rPr>
        <w:t>。</w:t>
      </w:r>
    </w:p>
    <w:bookmarkEnd w:id="732"/>
    <w:p w14:paraId="29F69452">
      <w:pPr>
        <w:spacing w:after="0" w:line="360" w:lineRule="auto"/>
        <w:ind w:firstLine="480" w:firstLineChars="200"/>
        <w:outlineLvl w:val="3"/>
        <w:rPr>
          <w:rFonts w:hint="eastAsia" w:ascii="宋体" w:hAnsi="宋体" w:eastAsia="宋体" w:cs="宋体"/>
          <w:color w:val="auto"/>
          <w:sz w:val="24"/>
          <w:szCs w:val="24"/>
          <w:lang w:eastAsia="zh-CN"/>
        </w:rPr>
      </w:pPr>
      <w:bookmarkStart w:id="910" w:name="_Toc300935015"/>
      <w:bookmarkStart w:id="911" w:name="_Toc292559929"/>
      <w:bookmarkStart w:id="912" w:name="_Toc351203645"/>
      <w:bookmarkStart w:id="913" w:name="_Toc297048405"/>
      <w:bookmarkStart w:id="914" w:name="_Toc296944558"/>
      <w:bookmarkStart w:id="915" w:name="_Toc304295593"/>
      <w:bookmarkStart w:id="916" w:name="_Toc292559424"/>
      <w:bookmarkStart w:id="917" w:name="_Toc296347218"/>
      <w:bookmarkStart w:id="918" w:name="_Toc296891047"/>
      <w:bookmarkStart w:id="919" w:name="_Toc296346720"/>
      <w:bookmarkStart w:id="920" w:name="_Toc296503219"/>
      <w:bookmarkStart w:id="921" w:name="_Toc297123564"/>
      <w:bookmarkStart w:id="922" w:name="_Toc312678053"/>
      <w:bookmarkStart w:id="923" w:name="_Toc297120519"/>
      <w:bookmarkStart w:id="924" w:name="_Toc303539172"/>
      <w:bookmarkStart w:id="925" w:name="_Toc297216223"/>
      <w:bookmarkStart w:id="926" w:name="_Toc296891259"/>
      <w:r>
        <w:rPr>
          <w:rFonts w:hint="eastAsia" w:ascii="宋体" w:hAnsi="宋体" w:eastAsia="宋体" w:cs="宋体"/>
          <w:color w:val="auto"/>
          <w:sz w:val="24"/>
          <w:szCs w:val="24"/>
          <w:lang w:eastAsia="zh-CN"/>
        </w:rPr>
        <w:t>12.4 工程进度款支付</w:t>
      </w:r>
    </w:p>
    <w:p w14:paraId="276DF2CE">
      <w:pPr>
        <w:spacing w:after="0" w:line="360" w:lineRule="auto"/>
        <w:ind w:firstLine="480" w:firstLineChars="200"/>
        <w:outlineLvl w:val="4"/>
        <w:rPr>
          <w:rFonts w:hint="eastAsia" w:ascii="宋体" w:hAnsi="宋体" w:eastAsia="宋体" w:cs="宋体"/>
          <w:color w:val="auto"/>
          <w:sz w:val="24"/>
          <w:szCs w:val="24"/>
          <w:lang w:eastAsia="zh-CN"/>
        </w:rPr>
      </w:pPr>
      <w:bookmarkStart w:id="927" w:name="_Toc297048397"/>
      <w:bookmarkStart w:id="928" w:name="_Toc296891251"/>
      <w:bookmarkStart w:id="929" w:name="_Toc296503211"/>
      <w:bookmarkStart w:id="930" w:name="_Toc296347210"/>
      <w:bookmarkStart w:id="931" w:name="_Toc296346712"/>
      <w:bookmarkStart w:id="932" w:name="_Toc297216215"/>
      <w:bookmarkStart w:id="933" w:name="_Toc296891039"/>
      <w:bookmarkStart w:id="934" w:name="_Toc303539163"/>
      <w:bookmarkStart w:id="935" w:name="_Toc300935006"/>
      <w:bookmarkStart w:id="936" w:name="_Toc297123556"/>
      <w:bookmarkStart w:id="937" w:name="_Toc292559416"/>
      <w:bookmarkStart w:id="938" w:name="_Toc292559921"/>
      <w:bookmarkStart w:id="939" w:name="_Toc296944550"/>
      <w:bookmarkStart w:id="940" w:name="_Toc297120511"/>
      <w:r>
        <w:rPr>
          <w:rFonts w:hint="eastAsia" w:ascii="宋体" w:hAnsi="宋体" w:eastAsia="宋体" w:cs="宋体"/>
          <w:color w:val="auto"/>
          <w:sz w:val="24"/>
          <w:szCs w:val="24"/>
          <w:lang w:eastAsia="zh-CN"/>
        </w:rPr>
        <w:t>12.4.1 付款周期</w:t>
      </w:r>
    </w:p>
    <w:p w14:paraId="42BE7A35">
      <w:pPr>
        <w:spacing w:after="0" w:line="360" w:lineRule="auto"/>
        <w:ind w:firstLine="480" w:firstLineChars="200"/>
        <w:rPr>
          <w:rFonts w:hint="eastAsia" w:ascii="宋体" w:hAnsi="宋体" w:cs="宋体"/>
          <w:color w:val="auto"/>
          <w:sz w:val="24"/>
          <w:szCs w:val="24"/>
          <w:highlight w:val="none"/>
          <w:u w:val="single"/>
          <w:lang w:eastAsia="zh-CN"/>
        </w:rPr>
      </w:pPr>
      <w:r>
        <w:rPr>
          <w:rFonts w:hint="eastAsia" w:ascii="宋体" w:hAnsi="宋体" w:eastAsia="宋体" w:cs="宋体"/>
          <w:color w:val="auto"/>
          <w:sz w:val="24"/>
          <w:szCs w:val="24"/>
          <w:lang w:eastAsia="zh-CN"/>
        </w:rPr>
        <w:t>关于付款周期的约定：</w:t>
      </w:r>
      <w:r>
        <w:rPr>
          <w:rFonts w:hint="eastAsia" w:ascii="宋体" w:hAnsi="宋体" w:eastAsia="宋体" w:cs="宋体"/>
          <w:color w:val="auto"/>
          <w:sz w:val="24"/>
          <w:szCs w:val="24"/>
          <w:u w:val="single"/>
          <w:lang w:eastAsia="zh-CN"/>
        </w:rPr>
        <w:t>签订协议付40％预付款，经监理单位确认工程进行到70％支付中标价30％，工程竣工验收提供决算审计报告，向甲方支付3％质保金后，甲方根据审计金额付清剩余款项</w:t>
      </w:r>
      <w:r>
        <w:rPr>
          <w:rFonts w:hint="eastAsia" w:ascii="宋体" w:hAnsi="宋体" w:cs="宋体"/>
          <w:color w:val="auto"/>
          <w:sz w:val="24"/>
          <w:szCs w:val="24"/>
          <w:u w:val="single"/>
          <w:lang w:eastAsia="zh-CN"/>
        </w:rPr>
        <w:t>。</w:t>
      </w:r>
    </w:p>
    <w:p w14:paraId="4C7D1E52">
      <w:pPr>
        <w:spacing w:after="0" w:line="360" w:lineRule="auto"/>
        <w:ind w:firstLine="480" w:firstLineChars="200"/>
        <w:outlineLvl w:val="4"/>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12.4.2 进度付款申请单的编制</w:t>
      </w:r>
    </w:p>
    <w:p w14:paraId="0BCBAC01">
      <w:pPr>
        <w:spacing w:after="0" w:line="360" w:lineRule="auto"/>
        <w:ind w:firstLine="480" w:firstLineChars="20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关于进度付款申请单编制的约定：</w:t>
      </w:r>
      <w:r>
        <w:rPr>
          <w:rFonts w:hint="eastAsia" w:ascii="宋体" w:hAnsi="宋体" w:eastAsia="宋体" w:cs="宋体"/>
          <w:color w:val="auto"/>
          <w:sz w:val="24"/>
          <w:szCs w:val="24"/>
          <w:u w:val="single"/>
          <w:lang w:eastAsia="zh-CN"/>
        </w:rPr>
        <w:t xml:space="preserve"> 执行《通用条款》。</w:t>
      </w:r>
    </w:p>
    <w:p w14:paraId="3083AD1B">
      <w:pPr>
        <w:spacing w:after="0" w:line="360" w:lineRule="auto"/>
        <w:ind w:firstLine="480" w:firstLineChars="200"/>
        <w:outlineLvl w:val="4"/>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1</w:t>
      </w:r>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r>
        <w:rPr>
          <w:rFonts w:hint="eastAsia" w:ascii="宋体" w:hAnsi="宋体" w:eastAsia="宋体" w:cs="宋体"/>
          <w:color w:val="auto"/>
          <w:sz w:val="24"/>
          <w:szCs w:val="24"/>
          <w:lang w:eastAsia="zh-CN"/>
        </w:rPr>
        <w:t>2.4.3 进度付款申请单的提交</w:t>
      </w:r>
    </w:p>
    <w:p w14:paraId="341938C9">
      <w:pPr>
        <w:spacing w:after="0" w:line="360" w:lineRule="auto"/>
        <w:ind w:firstLine="480" w:firstLineChars="20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（1）单价合同进度付款申请单提交的约定：</w:t>
      </w:r>
      <w:r>
        <w:rPr>
          <w:rFonts w:hint="eastAsia" w:ascii="宋体" w:hAnsi="宋体" w:eastAsia="宋体" w:cs="宋体"/>
          <w:color w:val="auto"/>
          <w:sz w:val="24"/>
          <w:szCs w:val="24"/>
          <w:u w:val="single"/>
          <w:lang w:eastAsia="zh-CN"/>
        </w:rPr>
        <w:t xml:space="preserve"> 执行《通用条款》。</w:t>
      </w:r>
    </w:p>
    <w:p w14:paraId="0BFC043D">
      <w:pPr>
        <w:spacing w:after="0" w:line="360" w:lineRule="auto"/>
        <w:ind w:firstLine="480" w:firstLineChars="20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（2）总价合同进度付款申请单提交的约定：</w:t>
      </w:r>
      <w:r>
        <w:rPr>
          <w:rFonts w:hint="eastAsia" w:ascii="宋体" w:hAnsi="宋体" w:eastAsia="宋体" w:cs="宋体"/>
          <w:color w:val="auto"/>
          <w:sz w:val="24"/>
          <w:szCs w:val="24"/>
          <w:u w:val="single"/>
          <w:lang w:eastAsia="zh-CN"/>
        </w:rPr>
        <w:t xml:space="preserve">  /  </w:t>
      </w:r>
      <w:r>
        <w:rPr>
          <w:rFonts w:hint="eastAsia" w:ascii="宋体" w:hAnsi="宋体" w:eastAsia="宋体" w:cs="宋体"/>
          <w:color w:val="auto"/>
          <w:sz w:val="24"/>
          <w:szCs w:val="24"/>
          <w:lang w:eastAsia="zh-CN"/>
        </w:rPr>
        <w:t>。</w:t>
      </w:r>
    </w:p>
    <w:p w14:paraId="64831C2F">
      <w:pPr>
        <w:spacing w:after="0" w:line="360" w:lineRule="auto"/>
        <w:ind w:firstLine="480" w:firstLineChars="20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（3）其他价格形式合同进度付款申请单提交的约定：</w:t>
      </w:r>
      <w:r>
        <w:rPr>
          <w:rFonts w:hint="eastAsia" w:ascii="宋体" w:hAnsi="宋体" w:eastAsia="宋体" w:cs="宋体"/>
          <w:color w:val="auto"/>
          <w:sz w:val="24"/>
          <w:szCs w:val="24"/>
          <w:u w:val="single"/>
          <w:lang w:eastAsia="zh-CN"/>
        </w:rPr>
        <w:t xml:space="preserve">  /  </w:t>
      </w:r>
      <w:r>
        <w:rPr>
          <w:rFonts w:hint="eastAsia" w:ascii="宋体" w:hAnsi="宋体" w:eastAsia="宋体" w:cs="宋体"/>
          <w:color w:val="auto"/>
          <w:sz w:val="24"/>
          <w:szCs w:val="24"/>
          <w:lang w:eastAsia="zh-CN"/>
        </w:rPr>
        <w:t>。</w:t>
      </w:r>
    </w:p>
    <w:p w14:paraId="14B99A05">
      <w:pPr>
        <w:spacing w:after="0" w:line="360" w:lineRule="auto"/>
        <w:ind w:firstLine="480" w:firstLineChars="200"/>
        <w:outlineLvl w:val="4"/>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12.4.4 进度款审核和支付</w:t>
      </w:r>
    </w:p>
    <w:p w14:paraId="7EF4E4F3">
      <w:pPr>
        <w:spacing w:after="0" w:line="360" w:lineRule="auto"/>
        <w:ind w:firstLine="480" w:firstLineChars="200"/>
        <w:outlineLvl w:val="5"/>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（1）监理人审查并报送发包人的期限：</w:t>
      </w:r>
      <w:r>
        <w:rPr>
          <w:rFonts w:hint="eastAsia" w:ascii="宋体" w:hAnsi="宋体" w:eastAsia="宋体" w:cs="宋体"/>
          <w:color w:val="auto"/>
          <w:sz w:val="24"/>
          <w:szCs w:val="24"/>
          <w:u w:val="single"/>
          <w:lang w:eastAsia="zh-CN"/>
        </w:rPr>
        <w:t>执行《通用条款》</w:t>
      </w:r>
      <w:r>
        <w:rPr>
          <w:rFonts w:hint="eastAsia" w:ascii="宋体" w:hAnsi="宋体" w:eastAsia="宋体" w:cs="宋体"/>
          <w:color w:val="auto"/>
          <w:sz w:val="24"/>
          <w:szCs w:val="24"/>
          <w:lang w:eastAsia="zh-CN"/>
        </w:rPr>
        <w:t>。</w:t>
      </w:r>
    </w:p>
    <w:p w14:paraId="1B7EEF72">
      <w:pPr>
        <w:spacing w:after="0" w:line="360" w:lineRule="auto"/>
        <w:ind w:firstLine="480" w:firstLineChars="200"/>
        <w:rPr>
          <w:rFonts w:hint="eastAsia" w:ascii="宋体" w:hAnsi="宋体" w:eastAsia="宋体" w:cs="宋体"/>
          <w:color w:val="auto"/>
          <w:sz w:val="24"/>
          <w:szCs w:val="24"/>
          <w:u w:val="single"/>
          <w:lang w:eastAsia="zh-CN"/>
        </w:rPr>
      </w:pPr>
      <w:r>
        <w:rPr>
          <w:rFonts w:hint="eastAsia" w:ascii="宋体" w:hAnsi="宋体" w:eastAsia="宋体" w:cs="宋体"/>
          <w:color w:val="auto"/>
          <w:sz w:val="24"/>
          <w:szCs w:val="24"/>
          <w:lang w:eastAsia="zh-CN"/>
        </w:rPr>
        <w:t>发包人完成审批并签发进度款支付证书的期限：</w:t>
      </w:r>
      <w:r>
        <w:rPr>
          <w:rFonts w:hint="eastAsia" w:ascii="宋体" w:hAnsi="宋体" w:eastAsia="宋体" w:cs="宋体"/>
          <w:color w:val="auto"/>
          <w:sz w:val="24"/>
          <w:szCs w:val="24"/>
          <w:u w:val="single"/>
          <w:lang w:eastAsia="zh-CN"/>
        </w:rPr>
        <w:t>7日</w:t>
      </w:r>
      <w:r>
        <w:rPr>
          <w:rFonts w:hint="eastAsia" w:ascii="宋体" w:hAnsi="宋体" w:eastAsia="宋体" w:cs="宋体"/>
          <w:color w:val="auto"/>
          <w:sz w:val="24"/>
          <w:szCs w:val="24"/>
          <w:lang w:eastAsia="zh-CN"/>
        </w:rPr>
        <w:t xml:space="preserve">。 </w:t>
      </w:r>
    </w:p>
    <w:p w14:paraId="55EDBC72">
      <w:pPr>
        <w:pStyle w:val="10"/>
        <w:numPr>
          <w:ilvl w:val="0"/>
          <w:numId w:val="3"/>
        </w:numPr>
        <w:spacing w:after="0" w:line="360" w:lineRule="auto"/>
        <w:ind w:left="0"/>
        <w:outlineLvl w:val="5"/>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发包人支付进度款的期限：</w:t>
      </w:r>
      <w:r>
        <w:rPr>
          <w:rFonts w:hint="eastAsia" w:ascii="宋体" w:hAnsi="宋体" w:eastAsia="宋体" w:cs="宋体"/>
          <w:color w:val="auto"/>
          <w:sz w:val="24"/>
          <w:szCs w:val="24"/>
          <w:u w:val="single"/>
          <w:lang w:eastAsia="zh-CN"/>
        </w:rPr>
        <w:t xml:space="preserve"> 执行《通用条款》</w:t>
      </w:r>
      <w:r>
        <w:rPr>
          <w:rFonts w:hint="eastAsia" w:ascii="宋体" w:hAnsi="宋体" w:eastAsia="宋体" w:cs="宋体"/>
          <w:color w:val="auto"/>
          <w:sz w:val="24"/>
          <w:szCs w:val="24"/>
          <w:lang w:eastAsia="zh-CN"/>
        </w:rPr>
        <w:t>。</w:t>
      </w:r>
    </w:p>
    <w:p w14:paraId="416BC3AF">
      <w:pPr>
        <w:spacing w:after="0" w:line="360" w:lineRule="auto"/>
        <w:ind w:firstLine="480" w:firstLineChars="20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发包人逾期支付进度款的违约金的计算方式：</w:t>
      </w:r>
      <w:r>
        <w:rPr>
          <w:rFonts w:hint="eastAsia" w:ascii="宋体" w:hAnsi="宋体" w:eastAsia="宋体" w:cs="宋体"/>
          <w:color w:val="auto"/>
          <w:sz w:val="24"/>
          <w:szCs w:val="24"/>
          <w:u w:val="single"/>
          <w:lang w:eastAsia="zh-CN"/>
        </w:rPr>
        <w:t>执行《通用条款》</w:t>
      </w:r>
      <w:r>
        <w:rPr>
          <w:rFonts w:hint="eastAsia" w:ascii="宋体" w:hAnsi="宋体" w:eastAsia="宋体" w:cs="宋体"/>
          <w:color w:val="auto"/>
          <w:sz w:val="24"/>
          <w:szCs w:val="24"/>
          <w:lang w:eastAsia="zh-CN"/>
        </w:rPr>
        <w:t>。</w:t>
      </w:r>
    </w:p>
    <w:p w14:paraId="0CF764D1">
      <w:pPr>
        <w:spacing w:after="0" w:line="360" w:lineRule="auto"/>
        <w:ind w:firstLine="480" w:firstLineChars="200"/>
        <w:outlineLvl w:val="4"/>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12.4.6 支付分解表的编制</w:t>
      </w:r>
    </w:p>
    <w:p w14:paraId="583E2878">
      <w:pPr>
        <w:spacing w:after="0" w:line="360" w:lineRule="auto"/>
        <w:ind w:firstLine="480" w:firstLineChars="20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2、总价合同支付分解表的编制与审批：</w:t>
      </w:r>
      <w:r>
        <w:rPr>
          <w:rFonts w:hint="eastAsia" w:ascii="宋体" w:hAnsi="宋体" w:eastAsia="宋体" w:cs="宋体"/>
          <w:color w:val="auto"/>
          <w:sz w:val="24"/>
          <w:szCs w:val="24"/>
          <w:u w:val="single"/>
          <w:lang w:eastAsia="zh-CN"/>
        </w:rPr>
        <w:t xml:space="preserve">  / </w:t>
      </w:r>
      <w:r>
        <w:rPr>
          <w:rFonts w:hint="eastAsia" w:ascii="宋体" w:hAnsi="宋体" w:eastAsia="宋体" w:cs="宋体"/>
          <w:color w:val="auto"/>
          <w:sz w:val="24"/>
          <w:szCs w:val="24"/>
          <w:lang w:eastAsia="zh-CN"/>
        </w:rPr>
        <w:t>。</w:t>
      </w:r>
    </w:p>
    <w:p w14:paraId="529B7DEB">
      <w:pPr>
        <w:spacing w:after="0" w:line="360" w:lineRule="auto"/>
        <w:ind w:firstLine="480" w:firstLineChars="20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3、单价合同的总价项目支付分解表的编制与审批：</w:t>
      </w:r>
      <w:r>
        <w:rPr>
          <w:rFonts w:hint="eastAsia" w:ascii="宋体" w:hAnsi="宋体" w:eastAsia="宋体" w:cs="宋体"/>
          <w:color w:val="auto"/>
          <w:sz w:val="24"/>
          <w:szCs w:val="24"/>
          <w:u w:val="single"/>
          <w:lang w:eastAsia="zh-CN"/>
        </w:rPr>
        <w:t xml:space="preserve">  /</w:t>
      </w:r>
      <w:r>
        <w:rPr>
          <w:rFonts w:hint="eastAsia" w:ascii="宋体" w:hAnsi="宋体" w:eastAsia="宋体" w:cs="宋体"/>
          <w:color w:val="auto"/>
          <w:sz w:val="24"/>
          <w:szCs w:val="24"/>
          <w:lang w:eastAsia="zh-CN"/>
        </w:rPr>
        <w:t>。</w:t>
      </w:r>
    </w:p>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p w14:paraId="02CC0F3D">
      <w:pPr>
        <w:spacing w:after="0" w:line="360" w:lineRule="auto"/>
        <w:ind w:firstLine="480" w:firstLineChars="200"/>
        <w:rPr>
          <w:rFonts w:hint="eastAsia" w:ascii="宋体" w:hAnsi="宋体" w:eastAsia="宋体" w:cs="宋体"/>
          <w:color w:val="auto"/>
          <w:sz w:val="24"/>
          <w:szCs w:val="24"/>
          <w:lang w:eastAsia="zh-CN"/>
        </w:rPr>
      </w:pPr>
      <w:bookmarkStart w:id="941" w:name="_Toc267251476"/>
      <w:bookmarkStart w:id="942" w:name="_Toc267251475"/>
      <w:bookmarkStart w:id="943" w:name="_Toc267251474"/>
      <w:bookmarkStart w:id="944" w:name="_Toc267251472"/>
      <w:bookmarkStart w:id="945" w:name="_Toc267251470"/>
      <w:bookmarkStart w:id="946" w:name="_Toc267251471"/>
      <w:bookmarkStart w:id="947" w:name="_Toc267251473"/>
      <w:bookmarkStart w:id="948" w:name="_Toc280868709"/>
      <w:r>
        <w:rPr>
          <w:rFonts w:hint="eastAsia" w:ascii="宋体" w:hAnsi="宋体" w:eastAsia="宋体" w:cs="宋体"/>
          <w:color w:val="auto"/>
          <w:sz w:val="24"/>
          <w:szCs w:val="24"/>
          <w:lang w:eastAsia="zh-CN"/>
        </w:rPr>
        <w:t>13. 验收和工程试车</w:t>
      </w:r>
    </w:p>
    <w:p w14:paraId="11D5E529">
      <w:pPr>
        <w:spacing w:after="0" w:line="360" w:lineRule="auto"/>
        <w:ind w:firstLine="480" w:firstLineChars="200"/>
        <w:outlineLvl w:val="3"/>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13.1 分部分项工程验收</w:t>
      </w:r>
    </w:p>
    <w:p w14:paraId="74EBE503">
      <w:pPr>
        <w:spacing w:after="0" w:line="360" w:lineRule="auto"/>
        <w:ind w:firstLine="480" w:firstLineChars="20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13.1.2监理人不能按时进行验收时，应提前</w:t>
      </w:r>
      <w:r>
        <w:rPr>
          <w:rFonts w:hint="eastAsia" w:ascii="宋体" w:hAnsi="宋体" w:eastAsia="宋体" w:cs="宋体"/>
          <w:color w:val="auto"/>
          <w:sz w:val="24"/>
          <w:szCs w:val="24"/>
          <w:u w:val="single"/>
          <w:lang w:eastAsia="zh-CN"/>
        </w:rPr>
        <w:t xml:space="preserve"> 24 </w:t>
      </w:r>
      <w:r>
        <w:rPr>
          <w:rFonts w:hint="eastAsia" w:ascii="宋体" w:hAnsi="宋体" w:eastAsia="宋体" w:cs="宋体"/>
          <w:color w:val="auto"/>
          <w:sz w:val="24"/>
          <w:szCs w:val="24"/>
          <w:lang w:eastAsia="zh-CN"/>
        </w:rPr>
        <w:t>小时提交书面延期要求。</w:t>
      </w:r>
    </w:p>
    <w:p w14:paraId="29B3E1BC">
      <w:pPr>
        <w:spacing w:after="0" w:line="360" w:lineRule="auto"/>
        <w:ind w:firstLine="480" w:firstLineChars="200"/>
        <w:rPr>
          <w:rFonts w:hint="eastAsia" w:ascii="宋体" w:hAnsi="宋体" w:eastAsia="宋体" w:cs="宋体"/>
          <w:b/>
          <w:color w:val="auto"/>
          <w:sz w:val="24"/>
          <w:szCs w:val="24"/>
          <w:lang w:eastAsia="zh-CN"/>
        </w:rPr>
      </w:pPr>
      <w:r>
        <w:rPr>
          <w:rFonts w:hint="eastAsia" w:ascii="宋体" w:hAnsi="宋体" w:eastAsia="宋体" w:cs="宋体"/>
          <w:color w:val="auto"/>
          <w:sz w:val="24"/>
          <w:szCs w:val="24"/>
          <w:lang w:eastAsia="zh-CN"/>
        </w:rPr>
        <w:t>关于延期最长不得超过：</w:t>
      </w:r>
      <w:r>
        <w:rPr>
          <w:rFonts w:hint="eastAsia" w:ascii="宋体" w:hAnsi="宋体" w:eastAsia="宋体" w:cs="宋体"/>
          <w:color w:val="auto"/>
          <w:sz w:val="24"/>
          <w:szCs w:val="24"/>
          <w:u w:val="single"/>
          <w:lang w:eastAsia="zh-CN"/>
        </w:rPr>
        <w:t xml:space="preserve"> 48 </w:t>
      </w:r>
      <w:r>
        <w:rPr>
          <w:rFonts w:hint="eastAsia" w:ascii="宋体" w:hAnsi="宋体" w:eastAsia="宋体" w:cs="宋体"/>
          <w:color w:val="auto"/>
          <w:sz w:val="24"/>
          <w:szCs w:val="24"/>
          <w:lang w:eastAsia="zh-CN"/>
        </w:rPr>
        <w:t>小时。</w:t>
      </w:r>
    </w:p>
    <w:p w14:paraId="0B3ED6AB">
      <w:pPr>
        <w:spacing w:after="0" w:line="360" w:lineRule="auto"/>
        <w:ind w:firstLine="480" w:firstLineChars="200"/>
        <w:outlineLvl w:val="3"/>
        <w:rPr>
          <w:rFonts w:hint="eastAsia" w:ascii="宋体" w:hAnsi="宋体" w:eastAsia="宋体" w:cs="宋体"/>
          <w:color w:val="auto"/>
          <w:sz w:val="24"/>
          <w:szCs w:val="24"/>
          <w:lang w:eastAsia="zh-CN"/>
        </w:rPr>
      </w:pPr>
      <w:bookmarkStart w:id="949" w:name="_Toc292559428"/>
      <w:bookmarkStart w:id="950" w:name="_Toc297048409"/>
      <w:bookmarkStart w:id="951" w:name="_Toc304295596"/>
      <w:bookmarkStart w:id="952" w:name="_Toc297216224"/>
      <w:bookmarkStart w:id="953" w:name="_Toc296503223"/>
      <w:bookmarkStart w:id="954" w:name="_Toc296891263"/>
      <w:bookmarkStart w:id="955" w:name="_Toc296891051"/>
      <w:bookmarkStart w:id="956" w:name="_Toc300935016"/>
      <w:bookmarkStart w:id="957" w:name="_Toc303539173"/>
      <w:bookmarkStart w:id="958" w:name="_Toc292559933"/>
      <w:bookmarkStart w:id="959" w:name="_Toc296346724"/>
      <w:bookmarkStart w:id="960" w:name="_Toc296347222"/>
      <w:bookmarkStart w:id="961" w:name="_Toc296944562"/>
      <w:bookmarkStart w:id="962" w:name="_Toc312678056"/>
      <w:bookmarkStart w:id="963" w:name="_Toc297123565"/>
      <w:bookmarkStart w:id="964" w:name="_Toc297120523"/>
      <w:r>
        <w:rPr>
          <w:rFonts w:hint="eastAsia" w:ascii="宋体" w:hAnsi="宋体" w:eastAsia="宋体" w:cs="宋体"/>
          <w:color w:val="auto"/>
          <w:sz w:val="24"/>
          <w:szCs w:val="24"/>
          <w:lang w:eastAsia="zh-CN"/>
        </w:rPr>
        <w:t>13.2 竣工验收</w:t>
      </w:r>
    </w:p>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p w14:paraId="629870C7">
      <w:pPr>
        <w:spacing w:after="0" w:line="360" w:lineRule="auto"/>
        <w:ind w:firstLine="480" w:firstLineChars="200"/>
        <w:outlineLvl w:val="4"/>
        <w:rPr>
          <w:rFonts w:hint="eastAsia" w:ascii="宋体" w:hAnsi="宋体" w:eastAsia="宋体" w:cs="宋体"/>
          <w:color w:val="auto"/>
          <w:sz w:val="24"/>
          <w:szCs w:val="24"/>
          <w:lang w:eastAsia="zh-CN"/>
        </w:rPr>
      </w:pPr>
      <w:bookmarkStart w:id="965" w:name="_Toc280868704"/>
      <w:bookmarkStart w:id="966" w:name="_Toc280868705"/>
      <w:bookmarkStart w:id="967" w:name="_Toc280868706"/>
      <w:bookmarkStart w:id="968" w:name="_Toc280868707"/>
      <w:bookmarkStart w:id="969" w:name="_Toc280868708"/>
      <w:r>
        <w:rPr>
          <w:rFonts w:hint="eastAsia" w:ascii="宋体" w:hAnsi="宋体" w:eastAsia="宋体" w:cs="宋体"/>
          <w:color w:val="auto"/>
          <w:sz w:val="24"/>
          <w:szCs w:val="24"/>
          <w:lang w:eastAsia="zh-CN"/>
        </w:rPr>
        <w:t>13.2.2竣工验收程序</w:t>
      </w:r>
    </w:p>
    <w:bookmarkEnd w:id="965"/>
    <w:p w14:paraId="2C78386C">
      <w:pPr>
        <w:spacing w:after="0" w:line="360" w:lineRule="auto"/>
        <w:ind w:firstLine="480" w:firstLineChars="20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关于竣工验收程序的约定：</w:t>
      </w:r>
      <w:r>
        <w:rPr>
          <w:rFonts w:hint="eastAsia" w:ascii="宋体" w:hAnsi="宋体" w:eastAsia="宋体" w:cs="宋体"/>
          <w:color w:val="auto"/>
          <w:sz w:val="24"/>
          <w:szCs w:val="24"/>
          <w:u w:val="single"/>
          <w:lang w:eastAsia="zh-CN"/>
        </w:rPr>
        <w:t>承包人按国家、陕西省、西安市相关规定，完成所有单项验收后，进行工程竣工验收。竣工验收后30天内，提交竣工图及完整资料文件四套，所有资料文件必须符合质检站和档案馆备案要求。发包人分包工程的竣工图纸和资料由分包单位提供总包单位整理，并在竣工验收后15天内完成</w:t>
      </w:r>
      <w:r>
        <w:rPr>
          <w:rFonts w:hint="eastAsia" w:ascii="宋体" w:hAnsi="宋体" w:eastAsia="宋体" w:cs="宋体"/>
          <w:color w:val="auto"/>
          <w:sz w:val="24"/>
          <w:szCs w:val="24"/>
          <w:lang w:eastAsia="zh-CN"/>
        </w:rPr>
        <w:t>。</w:t>
      </w:r>
    </w:p>
    <w:p w14:paraId="7EBC3104">
      <w:pPr>
        <w:spacing w:after="0" w:line="360" w:lineRule="auto"/>
        <w:ind w:firstLine="480" w:firstLineChars="20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发包人不按照本项约定组织竣工验收、颁发工程接收证书的违约金的计算方法：</w:t>
      </w:r>
      <w:r>
        <w:rPr>
          <w:rFonts w:hint="eastAsia" w:ascii="宋体" w:hAnsi="宋体" w:eastAsia="宋体" w:cs="宋体"/>
          <w:color w:val="auto"/>
          <w:sz w:val="24"/>
          <w:szCs w:val="24"/>
          <w:u w:val="single"/>
          <w:lang w:eastAsia="zh-CN"/>
        </w:rPr>
        <w:t>执行《通用条款》</w:t>
      </w:r>
      <w:r>
        <w:rPr>
          <w:rFonts w:hint="eastAsia" w:ascii="宋体" w:hAnsi="宋体" w:eastAsia="宋体" w:cs="宋体"/>
          <w:color w:val="auto"/>
          <w:sz w:val="24"/>
          <w:szCs w:val="24"/>
          <w:lang w:eastAsia="zh-CN"/>
        </w:rPr>
        <w:t>。</w:t>
      </w:r>
    </w:p>
    <w:bookmarkEnd w:id="966"/>
    <w:p w14:paraId="102AF152">
      <w:pPr>
        <w:spacing w:after="0" w:line="360" w:lineRule="auto"/>
        <w:ind w:firstLine="480" w:firstLineChars="200"/>
        <w:outlineLvl w:val="4"/>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13.2.5移交、接收全部与部分工程</w:t>
      </w:r>
    </w:p>
    <w:bookmarkEnd w:id="967"/>
    <w:p w14:paraId="5E552C89">
      <w:pPr>
        <w:spacing w:after="0" w:line="360" w:lineRule="auto"/>
        <w:ind w:firstLine="480" w:firstLineChars="20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承包人向发包人移交工程的期限：</w:t>
      </w:r>
      <w:r>
        <w:rPr>
          <w:rFonts w:hint="eastAsia" w:ascii="宋体" w:hAnsi="宋体" w:eastAsia="宋体" w:cs="宋体"/>
          <w:color w:val="auto"/>
          <w:sz w:val="24"/>
          <w:szCs w:val="24"/>
          <w:u w:val="single"/>
          <w:lang w:eastAsia="zh-CN"/>
        </w:rPr>
        <w:t>颁发工程接收证书后15天，移交给发包人或发包人指定的单位</w:t>
      </w:r>
      <w:r>
        <w:rPr>
          <w:rFonts w:hint="eastAsia" w:ascii="宋体" w:hAnsi="宋体" w:eastAsia="宋体" w:cs="宋体"/>
          <w:color w:val="auto"/>
          <w:sz w:val="24"/>
          <w:szCs w:val="24"/>
          <w:lang w:eastAsia="zh-CN"/>
        </w:rPr>
        <w:t>。</w:t>
      </w:r>
    </w:p>
    <w:p w14:paraId="2068865A">
      <w:pPr>
        <w:spacing w:after="0" w:line="360" w:lineRule="auto"/>
        <w:ind w:firstLine="480" w:firstLineChars="20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发包人未按本合同约定接收全部或部分工程的，违约金的计算方法为：</w:t>
      </w:r>
      <w:r>
        <w:rPr>
          <w:rFonts w:hint="eastAsia" w:ascii="宋体" w:hAnsi="宋体" w:eastAsia="宋体" w:cs="宋体"/>
          <w:color w:val="auto"/>
          <w:sz w:val="24"/>
          <w:szCs w:val="24"/>
          <w:u w:val="single"/>
          <w:lang w:eastAsia="zh-CN"/>
        </w:rPr>
        <w:t>执行《通用条款》</w:t>
      </w:r>
      <w:r>
        <w:rPr>
          <w:rFonts w:hint="eastAsia" w:ascii="宋体" w:hAnsi="宋体" w:eastAsia="宋体" w:cs="宋体"/>
          <w:color w:val="auto"/>
          <w:sz w:val="24"/>
          <w:szCs w:val="24"/>
          <w:lang w:eastAsia="zh-CN"/>
        </w:rPr>
        <w:t>。</w:t>
      </w:r>
    </w:p>
    <w:bookmarkEnd w:id="968"/>
    <w:p w14:paraId="6AF93B14">
      <w:pPr>
        <w:spacing w:after="0" w:line="360" w:lineRule="auto"/>
        <w:ind w:firstLine="480" w:firstLineChars="20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承包人未按时移交工程的，违约金的计算方法为：</w:t>
      </w:r>
      <w:r>
        <w:rPr>
          <w:rFonts w:hint="eastAsia" w:ascii="宋体" w:hAnsi="宋体" w:eastAsia="宋体" w:cs="宋体"/>
          <w:color w:val="auto"/>
          <w:sz w:val="24"/>
          <w:szCs w:val="24"/>
          <w:u w:val="single"/>
          <w:lang w:eastAsia="zh-CN"/>
        </w:rPr>
        <w:t>执行《通用条款》</w:t>
      </w:r>
      <w:r>
        <w:rPr>
          <w:rFonts w:hint="eastAsia" w:ascii="宋体" w:hAnsi="宋体" w:eastAsia="宋体" w:cs="宋体"/>
          <w:color w:val="auto"/>
          <w:sz w:val="24"/>
          <w:szCs w:val="24"/>
          <w:lang w:eastAsia="zh-CN"/>
        </w:rPr>
        <w:t>。</w:t>
      </w:r>
    </w:p>
    <w:p w14:paraId="4872B91F">
      <w:pPr>
        <w:spacing w:after="0" w:line="360" w:lineRule="auto"/>
        <w:ind w:firstLine="480" w:firstLineChars="200"/>
        <w:outlineLvl w:val="3"/>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13.3 工程试车</w:t>
      </w:r>
    </w:p>
    <w:bookmarkEnd w:id="969"/>
    <w:p w14:paraId="04061F85">
      <w:pPr>
        <w:spacing w:after="0" w:line="360" w:lineRule="auto"/>
        <w:ind w:firstLine="480" w:firstLineChars="200"/>
        <w:outlineLvl w:val="4"/>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13.3.1 试车程序</w:t>
      </w:r>
    </w:p>
    <w:p w14:paraId="230C9F9E">
      <w:pPr>
        <w:spacing w:after="0" w:line="360" w:lineRule="auto"/>
        <w:ind w:firstLine="480" w:firstLineChars="20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工程试车内容：</w:t>
      </w:r>
      <w:r>
        <w:rPr>
          <w:rFonts w:hint="eastAsia" w:ascii="宋体" w:hAnsi="宋体" w:eastAsia="宋体" w:cs="宋体"/>
          <w:color w:val="auto"/>
          <w:sz w:val="24"/>
          <w:szCs w:val="24"/>
          <w:u w:val="single"/>
          <w:lang w:eastAsia="zh-CN"/>
        </w:rPr>
        <w:t xml:space="preserve">   /  </w:t>
      </w:r>
      <w:r>
        <w:rPr>
          <w:rFonts w:hint="eastAsia" w:ascii="宋体" w:hAnsi="宋体" w:eastAsia="宋体" w:cs="宋体"/>
          <w:color w:val="auto"/>
          <w:sz w:val="24"/>
          <w:szCs w:val="24"/>
          <w:lang w:eastAsia="zh-CN"/>
        </w:rPr>
        <w:t>。</w:t>
      </w:r>
    </w:p>
    <w:p w14:paraId="578541D3">
      <w:pPr>
        <w:spacing w:after="0" w:line="360" w:lineRule="auto"/>
        <w:ind w:firstLine="480" w:firstLineChars="20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（1）单机无负荷试车费用由</w:t>
      </w:r>
      <w:r>
        <w:rPr>
          <w:rFonts w:hint="eastAsia" w:ascii="宋体" w:hAnsi="宋体" w:eastAsia="宋体" w:cs="宋体"/>
          <w:color w:val="auto"/>
          <w:sz w:val="24"/>
          <w:szCs w:val="24"/>
          <w:u w:val="single"/>
          <w:lang w:eastAsia="zh-CN"/>
        </w:rPr>
        <w:t xml:space="preserve"> / </w:t>
      </w:r>
      <w:r>
        <w:rPr>
          <w:rFonts w:hint="eastAsia" w:ascii="宋体" w:hAnsi="宋体" w:eastAsia="宋体" w:cs="宋体"/>
          <w:color w:val="auto"/>
          <w:sz w:val="24"/>
          <w:szCs w:val="24"/>
          <w:lang w:eastAsia="zh-CN"/>
        </w:rPr>
        <w:t>承担；</w:t>
      </w:r>
    </w:p>
    <w:p w14:paraId="16296248">
      <w:pPr>
        <w:spacing w:after="0" w:line="360" w:lineRule="auto"/>
        <w:ind w:firstLine="480" w:firstLineChars="20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（2）无负荷联动试车费用由</w:t>
      </w:r>
      <w:r>
        <w:rPr>
          <w:rFonts w:hint="eastAsia" w:ascii="宋体" w:hAnsi="宋体" w:eastAsia="宋体" w:cs="宋体"/>
          <w:color w:val="auto"/>
          <w:sz w:val="24"/>
          <w:szCs w:val="24"/>
          <w:u w:val="single"/>
          <w:lang w:eastAsia="zh-CN"/>
        </w:rPr>
        <w:t xml:space="preserve"> / </w:t>
      </w:r>
      <w:r>
        <w:rPr>
          <w:rFonts w:hint="eastAsia" w:ascii="宋体" w:hAnsi="宋体" w:eastAsia="宋体" w:cs="宋体"/>
          <w:color w:val="auto"/>
          <w:sz w:val="24"/>
          <w:szCs w:val="24"/>
          <w:lang w:eastAsia="zh-CN"/>
        </w:rPr>
        <w:t>承担。</w:t>
      </w:r>
    </w:p>
    <w:p w14:paraId="3DBA109A">
      <w:pPr>
        <w:spacing w:after="0" w:line="360" w:lineRule="auto"/>
        <w:ind w:firstLine="480" w:firstLineChars="200"/>
        <w:outlineLvl w:val="4"/>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13.3.3 投料试车</w:t>
      </w:r>
    </w:p>
    <w:p w14:paraId="31F1A135">
      <w:pPr>
        <w:spacing w:after="0" w:line="360" w:lineRule="auto"/>
        <w:ind w:firstLine="480" w:firstLineChars="20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关于投料试车相关事项的约定：</w:t>
      </w:r>
      <w:r>
        <w:rPr>
          <w:rFonts w:hint="eastAsia" w:ascii="宋体" w:hAnsi="宋体" w:eastAsia="宋体" w:cs="宋体"/>
          <w:color w:val="auto"/>
          <w:sz w:val="24"/>
          <w:szCs w:val="24"/>
          <w:u w:val="single"/>
          <w:lang w:eastAsia="zh-CN"/>
        </w:rPr>
        <w:t xml:space="preserve"> / </w:t>
      </w:r>
      <w:r>
        <w:rPr>
          <w:rFonts w:hint="eastAsia" w:ascii="宋体" w:hAnsi="宋体" w:eastAsia="宋体" w:cs="宋体"/>
          <w:color w:val="auto"/>
          <w:sz w:val="24"/>
          <w:szCs w:val="24"/>
          <w:lang w:eastAsia="zh-CN"/>
        </w:rPr>
        <w:t>。</w:t>
      </w:r>
    </w:p>
    <w:p w14:paraId="54E88520">
      <w:pPr>
        <w:spacing w:after="0" w:line="360" w:lineRule="auto"/>
        <w:ind w:firstLine="480" w:firstLineChars="200"/>
        <w:outlineLvl w:val="3"/>
        <w:rPr>
          <w:rFonts w:hint="eastAsia" w:ascii="宋体" w:hAnsi="宋体" w:eastAsia="宋体" w:cs="宋体"/>
          <w:color w:val="auto"/>
          <w:sz w:val="24"/>
          <w:szCs w:val="24"/>
          <w:lang w:eastAsia="zh-CN"/>
        </w:rPr>
      </w:pPr>
      <w:bookmarkStart w:id="970" w:name="_Toc1822"/>
      <w:bookmarkStart w:id="971" w:name="_Toc12242"/>
      <w:r>
        <w:rPr>
          <w:rFonts w:hint="eastAsia" w:ascii="宋体" w:hAnsi="宋体" w:eastAsia="宋体" w:cs="宋体"/>
          <w:color w:val="auto"/>
          <w:sz w:val="24"/>
          <w:szCs w:val="24"/>
          <w:lang w:eastAsia="zh-CN"/>
        </w:rPr>
        <w:t>13.6 竣工退场</w:t>
      </w:r>
      <w:bookmarkEnd w:id="970"/>
      <w:bookmarkEnd w:id="971"/>
    </w:p>
    <w:p w14:paraId="2A24B0D5">
      <w:pPr>
        <w:spacing w:after="0" w:line="360" w:lineRule="auto"/>
        <w:ind w:firstLine="480" w:firstLineChars="200"/>
        <w:outlineLvl w:val="4"/>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13.6.1 竣工退场</w:t>
      </w:r>
    </w:p>
    <w:p w14:paraId="06D3E792">
      <w:pPr>
        <w:spacing w:after="0" w:line="360" w:lineRule="auto"/>
        <w:ind w:firstLine="480" w:firstLineChars="20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承包人完成竣工退场的期限：</w:t>
      </w:r>
      <w:r>
        <w:rPr>
          <w:rFonts w:hint="eastAsia" w:ascii="宋体" w:hAnsi="宋体" w:eastAsia="宋体" w:cs="宋体"/>
          <w:color w:val="auto"/>
          <w:sz w:val="24"/>
          <w:szCs w:val="24"/>
          <w:u w:val="single"/>
          <w:lang w:eastAsia="zh-CN"/>
        </w:rPr>
        <w:t>颁发工程接收证书或发包人接收工程之日起后15日内</w:t>
      </w:r>
      <w:r>
        <w:rPr>
          <w:rFonts w:hint="eastAsia" w:ascii="宋体" w:hAnsi="宋体" w:eastAsia="宋体" w:cs="宋体"/>
          <w:color w:val="auto"/>
          <w:sz w:val="24"/>
          <w:szCs w:val="24"/>
          <w:lang w:eastAsia="zh-CN"/>
        </w:rPr>
        <w:t>。</w:t>
      </w:r>
    </w:p>
    <w:p w14:paraId="5B574A3A">
      <w:pPr>
        <w:spacing w:after="0" w:line="360" w:lineRule="auto"/>
        <w:ind w:firstLine="480" w:firstLineChars="200"/>
        <w:outlineLvl w:val="2"/>
        <w:rPr>
          <w:rFonts w:hint="eastAsia" w:ascii="宋体" w:hAnsi="宋体" w:eastAsia="宋体" w:cs="宋体"/>
          <w:color w:val="auto"/>
          <w:sz w:val="24"/>
          <w:szCs w:val="24"/>
          <w:lang w:eastAsia="zh-CN"/>
        </w:rPr>
      </w:pPr>
      <w:bookmarkStart w:id="972" w:name="_Toc351203646"/>
      <w:r>
        <w:rPr>
          <w:rFonts w:hint="eastAsia" w:ascii="宋体" w:hAnsi="宋体" w:eastAsia="宋体" w:cs="宋体"/>
          <w:color w:val="auto"/>
          <w:sz w:val="24"/>
          <w:szCs w:val="24"/>
          <w:lang w:eastAsia="zh-CN"/>
        </w:rPr>
        <w:t>14. 竣工结算</w:t>
      </w:r>
      <w:bookmarkEnd w:id="972"/>
    </w:p>
    <w:bookmarkEnd w:id="941"/>
    <w:bookmarkEnd w:id="942"/>
    <w:bookmarkEnd w:id="943"/>
    <w:bookmarkEnd w:id="944"/>
    <w:bookmarkEnd w:id="945"/>
    <w:bookmarkEnd w:id="946"/>
    <w:bookmarkEnd w:id="947"/>
    <w:bookmarkEnd w:id="948"/>
    <w:p w14:paraId="6F881853">
      <w:pPr>
        <w:spacing w:after="0" w:line="360" w:lineRule="auto"/>
        <w:ind w:firstLine="480" w:firstLineChars="200"/>
        <w:outlineLvl w:val="3"/>
        <w:rPr>
          <w:rFonts w:hint="eastAsia" w:ascii="宋体" w:hAnsi="宋体" w:eastAsia="宋体" w:cs="宋体"/>
          <w:color w:val="auto"/>
          <w:sz w:val="24"/>
          <w:szCs w:val="24"/>
          <w:lang w:eastAsia="zh-CN"/>
        </w:rPr>
      </w:pPr>
      <w:bookmarkStart w:id="973" w:name="_Toc267251488"/>
      <w:bookmarkStart w:id="974" w:name="_Toc267251482"/>
      <w:bookmarkStart w:id="975" w:name="_Toc267251484"/>
      <w:bookmarkStart w:id="976" w:name="_Toc267251483"/>
      <w:bookmarkStart w:id="977" w:name="_Toc267251485"/>
      <w:bookmarkStart w:id="978" w:name="_Toc267251490"/>
      <w:bookmarkStart w:id="979" w:name="_Toc267251486"/>
      <w:bookmarkStart w:id="980" w:name="_Toc351203647"/>
      <w:bookmarkStart w:id="981" w:name="_Toc267251489"/>
      <w:bookmarkStart w:id="982" w:name="_Toc267251507"/>
      <w:bookmarkStart w:id="983" w:name="_Toc267251497"/>
      <w:bookmarkStart w:id="984" w:name="_Toc267251501"/>
      <w:bookmarkStart w:id="985" w:name="_Toc267251494"/>
      <w:bookmarkStart w:id="986" w:name="_Toc267251499"/>
      <w:bookmarkStart w:id="987" w:name="_Toc267251496"/>
      <w:bookmarkStart w:id="988" w:name="_Toc267251508"/>
      <w:bookmarkStart w:id="989" w:name="_Toc267251504"/>
      <w:bookmarkStart w:id="990" w:name="_Toc267251492"/>
      <w:bookmarkStart w:id="991" w:name="_Toc267251513"/>
      <w:bookmarkStart w:id="992" w:name="_Toc267251511"/>
      <w:bookmarkStart w:id="993" w:name="_Toc267251510"/>
      <w:bookmarkStart w:id="994" w:name="_Toc267251503"/>
      <w:bookmarkStart w:id="995" w:name="_Toc267251502"/>
      <w:bookmarkStart w:id="996" w:name="_Toc267251495"/>
      <w:bookmarkStart w:id="997" w:name="_Toc267251491"/>
      <w:bookmarkStart w:id="998" w:name="_Toc267251498"/>
      <w:bookmarkStart w:id="999" w:name="_Toc267251514"/>
      <w:bookmarkStart w:id="1000" w:name="_Toc267251515"/>
      <w:bookmarkStart w:id="1001" w:name="_Toc267251506"/>
      <w:bookmarkStart w:id="1002" w:name="_Toc267251493"/>
      <w:bookmarkStart w:id="1003" w:name="_Toc267251509"/>
      <w:r>
        <w:rPr>
          <w:rFonts w:hint="eastAsia" w:ascii="宋体" w:hAnsi="宋体" w:eastAsia="宋体" w:cs="宋体"/>
          <w:color w:val="auto"/>
          <w:sz w:val="24"/>
          <w:szCs w:val="24"/>
          <w:lang w:eastAsia="zh-CN"/>
        </w:rPr>
        <w:t>14.1 竣工结算申请</w:t>
      </w:r>
    </w:p>
    <w:p w14:paraId="21305FC3">
      <w:pPr>
        <w:spacing w:after="0" w:line="360" w:lineRule="auto"/>
        <w:ind w:firstLine="480" w:firstLineChars="20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承包人提交竣工结算申请单的期限：</w:t>
      </w:r>
      <w:r>
        <w:rPr>
          <w:rFonts w:hint="eastAsia" w:ascii="宋体" w:hAnsi="宋体" w:eastAsia="宋体" w:cs="宋体"/>
          <w:color w:val="auto"/>
          <w:sz w:val="24"/>
          <w:szCs w:val="24"/>
          <w:u w:val="single"/>
          <w:lang w:eastAsia="zh-CN"/>
        </w:rPr>
        <w:t>执行《通用条款》。</w:t>
      </w:r>
    </w:p>
    <w:p w14:paraId="404CADC1">
      <w:pPr>
        <w:spacing w:after="0" w:line="360" w:lineRule="auto"/>
        <w:ind w:firstLine="480" w:firstLineChars="20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竣工结算申请单应包括的内容：</w:t>
      </w:r>
      <w:r>
        <w:rPr>
          <w:rFonts w:hint="eastAsia" w:ascii="宋体" w:hAnsi="宋体" w:eastAsia="宋体" w:cs="宋体"/>
          <w:color w:val="auto"/>
          <w:sz w:val="24"/>
          <w:szCs w:val="24"/>
          <w:u w:val="single"/>
          <w:lang w:eastAsia="zh-CN"/>
        </w:rPr>
        <w:t xml:space="preserve"> 执行《通用条款》 </w:t>
      </w:r>
      <w:r>
        <w:rPr>
          <w:rFonts w:hint="eastAsia" w:ascii="宋体" w:hAnsi="宋体" w:eastAsia="宋体" w:cs="宋体"/>
          <w:color w:val="auto"/>
          <w:sz w:val="24"/>
          <w:szCs w:val="24"/>
          <w:lang w:eastAsia="zh-CN"/>
        </w:rPr>
        <w:t>。</w:t>
      </w:r>
    </w:p>
    <w:p w14:paraId="620FCDF4">
      <w:pPr>
        <w:spacing w:after="0" w:line="360" w:lineRule="auto"/>
        <w:ind w:firstLine="480" w:firstLineChars="200"/>
        <w:outlineLvl w:val="3"/>
        <w:rPr>
          <w:rFonts w:hint="eastAsia" w:ascii="宋体" w:hAnsi="宋体" w:eastAsia="宋体" w:cs="宋体"/>
          <w:color w:val="auto"/>
          <w:sz w:val="24"/>
          <w:szCs w:val="24"/>
          <w:lang w:eastAsia="zh-CN"/>
        </w:rPr>
      </w:pPr>
      <w:bookmarkStart w:id="1004" w:name="_Toc2465"/>
      <w:bookmarkStart w:id="1005" w:name="_Toc19163"/>
      <w:r>
        <w:rPr>
          <w:rFonts w:hint="eastAsia" w:ascii="宋体" w:hAnsi="宋体" w:eastAsia="宋体" w:cs="宋体"/>
          <w:color w:val="auto"/>
          <w:sz w:val="24"/>
          <w:szCs w:val="24"/>
          <w:lang w:eastAsia="zh-CN"/>
        </w:rPr>
        <w:t>14.2 竣工结算审核</w:t>
      </w:r>
      <w:bookmarkEnd w:id="1004"/>
      <w:bookmarkEnd w:id="1005"/>
    </w:p>
    <w:p w14:paraId="2C3495A1">
      <w:pPr>
        <w:spacing w:after="0" w:line="360" w:lineRule="auto"/>
        <w:ind w:firstLine="480" w:firstLineChars="200"/>
        <w:rPr>
          <w:rFonts w:hint="eastAsia" w:ascii="宋体" w:hAnsi="宋体" w:eastAsia="宋体" w:cs="宋体"/>
          <w:color w:val="auto"/>
          <w:sz w:val="24"/>
          <w:szCs w:val="24"/>
          <w:u w:val="single"/>
          <w:lang w:eastAsia="zh-CN"/>
        </w:rPr>
      </w:pPr>
      <w:r>
        <w:rPr>
          <w:rFonts w:hint="eastAsia" w:ascii="宋体" w:hAnsi="宋体" w:eastAsia="宋体" w:cs="宋体"/>
          <w:color w:val="auto"/>
          <w:sz w:val="24"/>
          <w:szCs w:val="24"/>
          <w:lang w:eastAsia="zh-CN"/>
        </w:rPr>
        <w:t>发包人审批竣工付款申请单的期限：</w:t>
      </w:r>
      <w:r>
        <w:rPr>
          <w:rFonts w:hint="eastAsia" w:ascii="宋体" w:hAnsi="宋体" w:eastAsia="宋体" w:cs="宋体"/>
          <w:color w:val="auto"/>
          <w:sz w:val="24"/>
          <w:szCs w:val="24"/>
          <w:u w:val="single"/>
          <w:lang w:eastAsia="zh-CN"/>
        </w:rPr>
        <w:t>发包人在收到结算后90日内审核完毕并定案。</w:t>
      </w:r>
    </w:p>
    <w:p w14:paraId="5D8D4F00">
      <w:pPr>
        <w:spacing w:after="0" w:line="360" w:lineRule="auto"/>
        <w:ind w:firstLine="480" w:firstLineChars="20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发包人完成竣工付款的期限：</w:t>
      </w:r>
      <w:r>
        <w:rPr>
          <w:rFonts w:hint="eastAsia" w:ascii="宋体" w:hAnsi="宋体" w:eastAsia="宋体" w:cs="宋体"/>
          <w:sz w:val="24"/>
          <w:szCs w:val="24"/>
          <w:u w:val="single"/>
          <w:lang w:eastAsia="zh-CN"/>
        </w:rPr>
        <w:t>发包人应在签发竣工付款证书后的14日内，完成对承包人的竣工付款，发包人逾期支付的，按照中国人民银行发布的</w:t>
      </w:r>
      <w:r>
        <w:rPr>
          <w:rFonts w:hint="eastAsia" w:ascii="宋体" w:hAnsi="宋体" w:eastAsia="宋体" w:cs="宋体"/>
          <w:sz w:val="24"/>
          <w:szCs w:val="24"/>
          <w:u w:val="single"/>
          <w:lang w:val="en-US" w:eastAsia="zh-CN"/>
        </w:rPr>
        <w:t>贷款市场报价</w:t>
      </w:r>
      <w:r>
        <w:rPr>
          <w:rFonts w:hint="eastAsia" w:ascii="宋体" w:hAnsi="宋体" w:eastAsia="宋体" w:cs="宋体"/>
          <w:sz w:val="24"/>
          <w:szCs w:val="24"/>
          <w:u w:val="single"/>
          <w:lang w:eastAsia="zh-CN"/>
        </w:rPr>
        <w:t>利率</w:t>
      </w:r>
      <w:r>
        <w:rPr>
          <w:rFonts w:hint="eastAsia" w:ascii="宋体" w:hAnsi="宋体" w:cs="宋体"/>
          <w:sz w:val="24"/>
          <w:szCs w:val="24"/>
          <w:u w:val="single"/>
          <w:lang w:eastAsia="zh-CN"/>
        </w:rPr>
        <w:t>（</w:t>
      </w:r>
      <w:r>
        <w:rPr>
          <w:rFonts w:hint="eastAsia" w:ascii="宋体" w:hAnsi="宋体" w:cs="宋体"/>
          <w:sz w:val="24"/>
          <w:szCs w:val="24"/>
          <w:u w:val="single"/>
          <w:lang w:val="en-US" w:eastAsia="zh-CN"/>
        </w:rPr>
        <w:t>LPR</w:t>
      </w:r>
      <w:r>
        <w:rPr>
          <w:rFonts w:hint="eastAsia" w:ascii="宋体" w:hAnsi="宋体" w:cs="宋体"/>
          <w:sz w:val="24"/>
          <w:szCs w:val="24"/>
          <w:u w:val="single"/>
          <w:lang w:eastAsia="zh-CN"/>
        </w:rPr>
        <w:t>）</w:t>
      </w:r>
      <w:r>
        <w:rPr>
          <w:rFonts w:hint="eastAsia" w:ascii="宋体" w:hAnsi="宋体" w:eastAsia="宋体" w:cs="宋体"/>
          <w:sz w:val="24"/>
          <w:szCs w:val="24"/>
          <w:u w:val="single"/>
          <w:lang w:eastAsia="zh-CN"/>
        </w:rPr>
        <w:t>支付</w:t>
      </w:r>
      <w:r>
        <w:rPr>
          <w:rFonts w:hint="eastAsia" w:ascii="宋体" w:hAnsi="宋体" w:cs="宋体"/>
          <w:sz w:val="24"/>
          <w:szCs w:val="24"/>
          <w:u w:val="single"/>
          <w:lang w:eastAsia="zh-CN"/>
        </w:rPr>
        <w:t>利息</w:t>
      </w:r>
      <w:r>
        <w:rPr>
          <w:rFonts w:hint="eastAsia" w:ascii="宋体" w:hAnsi="宋体" w:eastAsia="宋体" w:cs="宋体"/>
          <w:sz w:val="24"/>
          <w:szCs w:val="24"/>
          <w:u w:val="single"/>
          <w:lang w:eastAsia="zh-CN"/>
        </w:rPr>
        <w:t>。</w:t>
      </w:r>
    </w:p>
    <w:p w14:paraId="2AF38568">
      <w:pPr>
        <w:spacing w:after="0" w:line="360" w:lineRule="auto"/>
        <w:ind w:firstLine="480" w:firstLineChars="20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关于竣工付款证书异议部分复核的方式和程序：</w:t>
      </w:r>
      <w:r>
        <w:rPr>
          <w:rFonts w:hint="eastAsia" w:ascii="宋体" w:hAnsi="宋体" w:eastAsia="宋体" w:cs="宋体"/>
          <w:color w:val="auto"/>
          <w:sz w:val="24"/>
          <w:szCs w:val="24"/>
          <w:u w:val="single"/>
          <w:lang w:eastAsia="zh-CN"/>
        </w:rPr>
        <w:t xml:space="preserve"> 执行《通用条款》 </w:t>
      </w:r>
      <w:r>
        <w:rPr>
          <w:rFonts w:hint="eastAsia" w:ascii="宋体" w:hAnsi="宋体" w:eastAsia="宋体" w:cs="宋体"/>
          <w:color w:val="auto"/>
          <w:sz w:val="24"/>
          <w:szCs w:val="24"/>
          <w:lang w:eastAsia="zh-CN"/>
        </w:rPr>
        <w:t>。</w:t>
      </w:r>
    </w:p>
    <w:p w14:paraId="73BB306C">
      <w:pPr>
        <w:spacing w:after="0" w:line="360" w:lineRule="auto"/>
        <w:ind w:firstLine="480" w:firstLineChars="200"/>
        <w:outlineLvl w:val="3"/>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14.4 最终结清</w:t>
      </w:r>
    </w:p>
    <w:p w14:paraId="48843771">
      <w:pPr>
        <w:spacing w:after="0" w:line="360" w:lineRule="auto"/>
        <w:ind w:firstLine="480" w:firstLineChars="200"/>
        <w:outlineLvl w:val="4"/>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14.4.1 最终结清申请单</w:t>
      </w:r>
    </w:p>
    <w:p w14:paraId="3DDC4FB6">
      <w:pPr>
        <w:spacing w:after="0" w:line="360" w:lineRule="auto"/>
        <w:ind w:firstLine="480" w:firstLineChars="20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承包人提交最终结清申请单的份数：</w:t>
      </w:r>
      <w:r>
        <w:rPr>
          <w:rFonts w:hint="eastAsia" w:ascii="宋体" w:hAnsi="宋体" w:eastAsia="宋体" w:cs="宋体"/>
          <w:color w:val="auto"/>
          <w:sz w:val="24"/>
          <w:szCs w:val="24"/>
          <w:u w:val="single"/>
          <w:lang w:eastAsia="zh-CN"/>
        </w:rPr>
        <w:t>双方协商确定</w:t>
      </w:r>
      <w:r>
        <w:rPr>
          <w:rFonts w:hint="eastAsia" w:ascii="宋体" w:hAnsi="宋体" w:eastAsia="宋体" w:cs="宋体"/>
          <w:color w:val="auto"/>
          <w:sz w:val="24"/>
          <w:szCs w:val="24"/>
          <w:lang w:eastAsia="zh-CN"/>
        </w:rPr>
        <w:t>。</w:t>
      </w:r>
    </w:p>
    <w:p w14:paraId="2C25573D">
      <w:pPr>
        <w:spacing w:after="0" w:line="360" w:lineRule="auto"/>
        <w:ind w:firstLine="480" w:firstLineChars="20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承包人提交最终结算申请单的期限：</w:t>
      </w:r>
      <w:r>
        <w:rPr>
          <w:rFonts w:hint="eastAsia" w:ascii="宋体" w:hAnsi="宋体" w:eastAsia="宋体" w:cs="宋体"/>
          <w:color w:val="auto"/>
          <w:sz w:val="24"/>
          <w:szCs w:val="24"/>
          <w:u w:val="single"/>
          <w:lang w:eastAsia="zh-CN"/>
        </w:rPr>
        <w:t xml:space="preserve"> 执行《通用条款》 </w:t>
      </w:r>
      <w:r>
        <w:rPr>
          <w:rFonts w:hint="eastAsia" w:ascii="宋体" w:hAnsi="宋体" w:eastAsia="宋体" w:cs="宋体"/>
          <w:color w:val="auto"/>
          <w:sz w:val="24"/>
          <w:szCs w:val="24"/>
          <w:lang w:eastAsia="zh-CN"/>
        </w:rPr>
        <w:t>。</w:t>
      </w:r>
    </w:p>
    <w:p w14:paraId="49E2E8E2">
      <w:pPr>
        <w:spacing w:after="0" w:line="360" w:lineRule="auto"/>
        <w:ind w:firstLine="480" w:firstLineChars="200"/>
        <w:outlineLvl w:val="4"/>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14.4.2 最终结清证书和支付</w:t>
      </w:r>
    </w:p>
    <w:p w14:paraId="4EE82956">
      <w:pPr>
        <w:spacing w:after="0" w:line="360" w:lineRule="auto"/>
        <w:ind w:firstLine="480" w:firstLineChars="20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（1）发包人完成最终结清申请单的审批并颁发最终结清证书的期限：</w:t>
      </w:r>
      <w:r>
        <w:rPr>
          <w:rFonts w:hint="eastAsia" w:ascii="宋体" w:hAnsi="宋体" w:eastAsia="宋体" w:cs="宋体"/>
          <w:color w:val="auto"/>
          <w:sz w:val="24"/>
          <w:szCs w:val="24"/>
          <w:u w:val="single"/>
          <w:lang w:eastAsia="zh-CN"/>
        </w:rPr>
        <w:t xml:space="preserve"> 执行《通用条款》</w:t>
      </w:r>
      <w:r>
        <w:rPr>
          <w:rFonts w:hint="eastAsia" w:ascii="宋体" w:hAnsi="宋体" w:eastAsia="宋体" w:cs="宋体"/>
          <w:color w:val="auto"/>
          <w:sz w:val="24"/>
          <w:szCs w:val="24"/>
          <w:lang w:eastAsia="zh-CN"/>
        </w:rPr>
        <w:t>。</w:t>
      </w:r>
    </w:p>
    <w:p w14:paraId="4DA6103E">
      <w:pPr>
        <w:spacing w:after="0" w:line="360" w:lineRule="auto"/>
        <w:ind w:firstLine="480" w:firstLineChars="200"/>
        <w:rPr>
          <w:rFonts w:hint="eastAsia" w:ascii="宋体" w:hAnsi="宋体" w:eastAsia="宋体" w:cs="宋体"/>
          <w:color w:val="auto"/>
          <w:sz w:val="24"/>
          <w:szCs w:val="24"/>
          <w:u w:val="single"/>
          <w:lang w:eastAsia="zh-CN"/>
        </w:rPr>
      </w:pPr>
      <w:r>
        <w:rPr>
          <w:rFonts w:hint="eastAsia" w:ascii="宋体" w:hAnsi="宋体" w:eastAsia="宋体" w:cs="宋体"/>
          <w:color w:val="auto"/>
          <w:sz w:val="24"/>
          <w:szCs w:val="24"/>
          <w:lang w:eastAsia="zh-CN"/>
        </w:rPr>
        <w:t>（2）发包人完成支付的期限：</w:t>
      </w:r>
      <w:r>
        <w:rPr>
          <w:rFonts w:hint="eastAsia" w:ascii="宋体" w:hAnsi="宋体" w:eastAsia="宋体" w:cs="宋体"/>
          <w:color w:val="auto"/>
          <w:sz w:val="24"/>
          <w:szCs w:val="24"/>
          <w:u w:val="single"/>
          <w:lang w:eastAsia="zh-CN"/>
        </w:rPr>
        <w:t xml:space="preserve"> 执行《通用条款》</w:t>
      </w:r>
      <w:r>
        <w:rPr>
          <w:rFonts w:hint="eastAsia" w:ascii="宋体" w:hAnsi="宋体" w:eastAsia="宋体" w:cs="宋体"/>
          <w:color w:val="auto"/>
          <w:sz w:val="24"/>
          <w:szCs w:val="24"/>
          <w:lang w:eastAsia="zh-CN"/>
        </w:rPr>
        <w:t>。</w:t>
      </w:r>
    </w:p>
    <w:bookmarkEnd w:id="973"/>
    <w:bookmarkEnd w:id="974"/>
    <w:bookmarkEnd w:id="975"/>
    <w:bookmarkEnd w:id="976"/>
    <w:bookmarkEnd w:id="977"/>
    <w:bookmarkEnd w:id="978"/>
    <w:bookmarkEnd w:id="979"/>
    <w:bookmarkEnd w:id="980"/>
    <w:bookmarkEnd w:id="981"/>
    <w:p w14:paraId="66D07FD9">
      <w:pPr>
        <w:spacing w:after="0" w:line="360" w:lineRule="auto"/>
        <w:ind w:firstLine="480" w:firstLineChars="200"/>
        <w:outlineLvl w:val="2"/>
        <w:rPr>
          <w:rFonts w:hint="eastAsia" w:ascii="宋体" w:hAnsi="宋体" w:eastAsia="宋体" w:cs="宋体"/>
          <w:color w:val="auto"/>
          <w:sz w:val="24"/>
          <w:szCs w:val="24"/>
          <w:lang w:eastAsia="zh-CN"/>
        </w:rPr>
      </w:pPr>
      <w:bookmarkStart w:id="1006" w:name="_Toc280868717"/>
      <w:bookmarkStart w:id="1007" w:name="_Toc280868718"/>
      <w:bookmarkStart w:id="1008" w:name="_Toc351203649"/>
      <w:r>
        <w:rPr>
          <w:rFonts w:hint="eastAsia" w:ascii="宋体" w:hAnsi="宋体" w:eastAsia="宋体" w:cs="宋体"/>
          <w:color w:val="auto"/>
          <w:sz w:val="24"/>
          <w:szCs w:val="24"/>
          <w:lang w:eastAsia="zh-CN"/>
        </w:rPr>
        <w:t>15. 缺陷责任期与保修</w:t>
      </w:r>
    </w:p>
    <w:p w14:paraId="1021C17B">
      <w:pPr>
        <w:spacing w:after="0" w:line="360" w:lineRule="auto"/>
        <w:ind w:firstLine="480" w:firstLineChars="200"/>
        <w:outlineLvl w:val="3"/>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15.2缺陷责任期</w:t>
      </w:r>
    </w:p>
    <w:p w14:paraId="3EFE4F5D">
      <w:pPr>
        <w:spacing w:after="0" w:line="360" w:lineRule="auto"/>
        <w:ind w:firstLine="480" w:firstLineChars="20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缺陷责任期的具体期限：</w:t>
      </w:r>
      <w:r>
        <w:rPr>
          <w:rFonts w:hint="eastAsia" w:ascii="宋体" w:hAnsi="宋体" w:eastAsia="宋体" w:cs="宋体"/>
          <w:color w:val="auto"/>
          <w:sz w:val="24"/>
          <w:szCs w:val="24"/>
          <w:u w:val="single"/>
          <w:lang w:eastAsia="zh-CN"/>
        </w:rPr>
        <w:t xml:space="preserve"> 24个月 </w:t>
      </w:r>
      <w:r>
        <w:rPr>
          <w:rFonts w:hint="eastAsia" w:ascii="宋体" w:hAnsi="宋体" w:eastAsia="宋体" w:cs="宋体"/>
          <w:color w:val="auto"/>
          <w:sz w:val="24"/>
          <w:szCs w:val="24"/>
          <w:lang w:eastAsia="zh-CN"/>
        </w:rPr>
        <w:t>。</w:t>
      </w:r>
    </w:p>
    <w:p w14:paraId="45103493">
      <w:pPr>
        <w:spacing w:after="0" w:line="360" w:lineRule="auto"/>
        <w:ind w:firstLine="480" w:firstLineChars="200"/>
        <w:outlineLvl w:val="3"/>
        <w:rPr>
          <w:rFonts w:hint="eastAsia" w:ascii="宋体" w:hAnsi="宋体" w:eastAsia="宋体" w:cs="宋体"/>
          <w:color w:val="auto"/>
          <w:sz w:val="24"/>
          <w:szCs w:val="24"/>
          <w:lang w:eastAsia="zh-CN"/>
        </w:rPr>
      </w:pPr>
      <w:bookmarkStart w:id="1009" w:name="_Toc17346"/>
      <w:bookmarkStart w:id="1010" w:name="_Toc16449"/>
      <w:r>
        <w:rPr>
          <w:rFonts w:hint="eastAsia" w:ascii="宋体" w:hAnsi="宋体" w:eastAsia="宋体" w:cs="宋体"/>
          <w:color w:val="auto"/>
          <w:sz w:val="24"/>
          <w:szCs w:val="24"/>
          <w:lang w:eastAsia="zh-CN"/>
        </w:rPr>
        <w:t>15.3 质量保证金</w:t>
      </w:r>
      <w:bookmarkEnd w:id="1009"/>
      <w:bookmarkEnd w:id="1010"/>
    </w:p>
    <w:p w14:paraId="68AF98CD">
      <w:pPr>
        <w:spacing w:after="0" w:line="360" w:lineRule="auto"/>
        <w:ind w:firstLine="480" w:firstLineChars="20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关于是否扣留质量保证金的约定：</w:t>
      </w:r>
      <w:r>
        <w:rPr>
          <w:rFonts w:hint="eastAsia" w:ascii="宋体" w:hAnsi="宋体" w:eastAsia="宋体" w:cs="宋体"/>
          <w:color w:val="auto"/>
          <w:sz w:val="24"/>
          <w:szCs w:val="24"/>
          <w:u w:val="single"/>
          <w:lang w:eastAsia="zh-CN"/>
        </w:rPr>
        <w:t xml:space="preserve"> 扣留  </w:t>
      </w:r>
      <w:r>
        <w:rPr>
          <w:rFonts w:hint="eastAsia" w:ascii="宋体" w:hAnsi="宋体" w:eastAsia="宋体" w:cs="宋体"/>
          <w:color w:val="auto"/>
          <w:sz w:val="24"/>
          <w:szCs w:val="24"/>
          <w:lang w:eastAsia="zh-CN"/>
        </w:rPr>
        <w:t>。</w:t>
      </w:r>
    </w:p>
    <w:p w14:paraId="52C72C78">
      <w:pPr>
        <w:spacing w:after="0" w:line="360" w:lineRule="auto"/>
        <w:ind w:firstLine="480" w:firstLineChars="200"/>
        <w:outlineLvl w:val="4"/>
        <w:rPr>
          <w:rFonts w:hint="eastAsia" w:ascii="宋体" w:hAnsi="宋体" w:eastAsia="宋体" w:cs="宋体"/>
          <w:color w:val="auto"/>
          <w:sz w:val="24"/>
          <w:szCs w:val="24"/>
          <w:lang w:eastAsia="zh-CN"/>
        </w:rPr>
      </w:pPr>
      <w:bookmarkStart w:id="1011" w:name="_Toc79"/>
      <w:bookmarkStart w:id="1012" w:name="_Toc13247"/>
      <w:r>
        <w:rPr>
          <w:rFonts w:hint="eastAsia" w:ascii="宋体" w:hAnsi="宋体" w:eastAsia="宋体" w:cs="宋体"/>
          <w:color w:val="auto"/>
          <w:sz w:val="24"/>
          <w:szCs w:val="24"/>
          <w:lang w:eastAsia="zh-CN"/>
        </w:rPr>
        <w:t>15.3.1 承包人提供质量保证金的方式</w:t>
      </w:r>
      <w:bookmarkEnd w:id="1011"/>
      <w:bookmarkEnd w:id="1012"/>
    </w:p>
    <w:p w14:paraId="5560415B">
      <w:pPr>
        <w:spacing w:after="0" w:line="360" w:lineRule="auto"/>
        <w:ind w:firstLine="480" w:firstLineChars="20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质量保证金采用以下第</w:t>
      </w:r>
      <w:r>
        <w:rPr>
          <w:rFonts w:hint="eastAsia" w:ascii="宋体" w:hAnsi="宋体" w:eastAsia="宋体" w:cs="宋体"/>
          <w:color w:val="auto"/>
          <w:sz w:val="24"/>
          <w:szCs w:val="24"/>
          <w:u w:val="single"/>
          <w:lang w:eastAsia="zh-CN"/>
        </w:rPr>
        <w:t xml:space="preserve"> </w:t>
      </w:r>
      <w:r>
        <w:rPr>
          <w:rFonts w:hint="eastAsia" w:ascii="宋体" w:hAnsi="宋体" w:cs="宋体"/>
          <w:color w:val="auto"/>
          <w:sz w:val="24"/>
          <w:szCs w:val="24"/>
          <w:u w:val="single"/>
          <w:lang w:val="en-US" w:eastAsia="zh-CN"/>
        </w:rPr>
        <w:t xml:space="preserve"> （2） </w:t>
      </w:r>
      <w:r>
        <w:rPr>
          <w:rFonts w:hint="eastAsia" w:ascii="宋体" w:hAnsi="宋体" w:eastAsia="宋体" w:cs="宋体"/>
          <w:color w:val="auto"/>
          <w:sz w:val="24"/>
          <w:szCs w:val="24"/>
          <w:u w:val="single"/>
          <w:lang w:eastAsia="zh-CN"/>
        </w:rPr>
        <w:t xml:space="preserve"> </w:t>
      </w:r>
      <w:r>
        <w:rPr>
          <w:rFonts w:hint="eastAsia" w:ascii="宋体" w:hAnsi="宋体" w:eastAsia="宋体" w:cs="宋体"/>
          <w:color w:val="auto"/>
          <w:sz w:val="24"/>
          <w:szCs w:val="24"/>
          <w:lang w:eastAsia="zh-CN"/>
        </w:rPr>
        <w:t>种方式：</w:t>
      </w:r>
    </w:p>
    <w:p w14:paraId="63059541">
      <w:pPr>
        <w:autoSpaceDE w:val="0"/>
        <w:autoSpaceDN w:val="0"/>
        <w:adjustRightInd w:val="0"/>
        <w:spacing w:after="0" w:line="360" w:lineRule="auto"/>
        <w:ind w:firstLine="480" w:firstLineChars="20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（1）质量保证金保函，保证金额为：</w:t>
      </w:r>
      <w:r>
        <w:rPr>
          <w:rFonts w:hint="eastAsia" w:ascii="宋体" w:hAnsi="宋体" w:eastAsia="宋体" w:cs="宋体"/>
          <w:color w:val="auto"/>
          <w:sz w:val="24"/>
          <w:szCs w:val="24"/>
          <w:u w:val="single"/>
          <w:lang w:eastAsia="zh-CN"/>
        </w:rPr>
        <w:t xml:space="preserve">           </w:t>
      </w:r>
      <w:r>
        <w:rPr>
          <w:rFonts w:hint="eastAsia" w:ascii="宋体" w:hAnsi="宋体" w:eastAsia="宋体" w:cs="宋体"/>
          <w:color w:val="auto"/>
          <w:sz w:val="24"/>
          <w:szCs w:val="24"/>
          <w:lang w:eastAsia="zh-CN"/>
        </w:rPr>
        <w:t>；</w:t>
      </w:r>
    </w:p>
    <w:p w14:paraId="252CF0DE">
      <w:pPr>
        <w:autoSpaceDE w:val="0"/>
        <w:autoSpaceDN w:val="0"/>
        <w:adjustRightInd w:val="0"/>
        <w:spacing w:after="0"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（2）</w:t>
      </w:r>
      <w:r>
        <w:rPr>
          <w:rFonts w:hint="eastAsia" w:ascii="宋体" w:hAnsi="宋体" w:eastAsia="宋体" w:cs="宋体"/>
          <w:color w:val="auto"/>
          <w:sz w:val="24"/>
          <w:szCs w:val="24"/>
          <w:u w:val="single"/>
        </w:rPr>
        <w:t xml:space="preserve"> </w:t>
      </w:r>
      <w:r>
        <w:rPr>
          <w:rFonts w:hint="eastAsia" w:ascii="宋体" w:hAnsi="宋体" w:cs="宋体"/>
          <w:color w:val="auto"/>
          <w:sz w:val="24"/>
          <w:szCs w:val="24"/>
          <w:u w:val="single"/>
          <w:lang w:val="en-US" w:eastAsia="zh-CN"/>
        </w:rPr>
        <w:t>3</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%的工程款；</w:t>
      </w:r>
    </w:p>
    <w:p w14:paraId="6D3FECE3">
      <w:pPr>
        <w:autoSpaceDE w:val="0"/>
        <w:autoSpaceDN w:val="0"/>
        <w:adjustRightInd w:val="0"/>
        <w:spacing w:after="0"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（3）其他方式:</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w:t>
      </w:r>
    </w:p>
    <w:p w14:paraId="3AC2881E">
      <w:pPr>
        <w:spacing w:after="0" w:line="360" w:lineRule="auto"/>
        <w:ind w:firstLine="720" w:firstLineChars="300"/>
        <w:outlineLvl w:val="4"/>
        <w:rPr>
          <w:rFonts w:hint="eastAsia" w:ascii="宋体" w:hAnsi="宋体" w:eastAsia="宋体" w:cs="宋体"/>
          <w:color w:val="auto"/>
          <w:sz w:val="24"/>
          <w:szCs w:val="24"/>
          <w:lang w:eastAsia="zh-CN"/>
        </w:rPr>
      </w:pPr>
      <w:bookmarkStart w:id="1013" w:name="_Toc14861"/>
      <w:bookmarkStart w:id="1014" w:name="_Toc10406"/>
      <w:r>
        <w:rPr>
          <w:rFonts w:hint="eastAsia" w:ascii="宋体" w:hAnsi="宋体" w:eastAsia="宋体" w:cs="宋体"/>
          <w:color w:val="auto"/>
          <w:sz w:val="24"/>
          <w:szCs w:val="24"/>
          <w:lang w:eastAsia="zh-CN"/>
        </w:rPr>
        <w:t>15.3.2 质量保证金的扣留</w:t>
      </w:r>
      <w:bookmarkEnd w:id="1013"/>
      <w:bookmarkEnd w:id="1014"/>
    </w:p>
    <w:p w14:paraId="31EC8FDA">
      <w:pPr>
        <w:spacing w:after="0" w:line="360" w:lineRule="auto"/>
        <w:ind w:firstLine="480" w:firstLineChars="20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质量保证金的扣留采取以下第</w:t>
      </w:r>
      <w:r>
        <w:rPr>
          <w:rFonts w:hint="eastAsia" w:ascii="宋体" w:hAnsi="宋体" w:eastAsia="宋体" w:cs="宋体"/>
          <w:color w:val="auto"/>
          <w:sz w:val="24"/>
          <w:szCs w:val="24"/>
          <w:u w:val="single"/>
          <w:lang w:eastAsia="zh-CN"/>
        </w:rPr>
        <w:t xml:space="preserve"> </w:t>
      </w:r>
      <w:r>
        <w:rPr>
          <w:rFonts w:hint="eastAsia" w:ascii="宋体" w:hAnsi="宋体" w:cs="宋体"/>
          <w:color w:val="auto"/>
          <w:sz w:val="24"/>
          <w:szCs w:val="24"/>
          <w:u w:val="single"/>
          <w:lang w:val="en-US" w:eastAsia="zh-CN"/>
        </w:rPr>
        <w:t>（3）</w:t>
      </w:r>
      <w:r>
        <w:rPr>
          <w:rFonts w:hint="eastAsia" w:ascii="宋体" w:hAnsi="宋体" w:eastAsia="宋体" w:cs="宋体"/>
          <w:color w:val="auto"/>
          <w:sz w:val="24"/>
          <w:szCs w:val="24"/>
          <w:u w:val="single"/>
          <w:lang w:eastAsia="zh-CN"/>
        </w:rPr>
        <w:t xml:space="preserve"> </w:t>
      </w:r>
      <w:r>
        <w:rPr>
          <w:rFonts w:hint="eastAsia" w:ascii="宋体" w:hAnsi="宋体" w:eastAsia="宋体" w:cs="宋体"/>
          <w:color w:val="auto"/>
          <w:sz w:val="24"/>
          <w:szCs w:val="24"/>
          <w:lang w:eastAsia="zh-CN"/>
        </w:rPr>
        <w:t>种方式：</w:t>
      </w:r>
    </w:p>
    <w:p w14:paraId="1D57962A">
      <w:pPr>
        <w:autoSpaceDE w:val="0"/>
        <w:autoSpaceDN w:val="0"/>
        <w:adjustRightInd w:val="0"/>
        <w:spacing w:after="0" w:line="360" w:lineRule="auto"/>
        <w:ind w:firstLine="480" w:firstLineChars="20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（1）在支付工程进度款时逐次扣留，在此情形下，质量保证金的计算基数不包括预付款的支付、扣回以及价格调整的金额；</w:t>
      </w:r>
    </w:p>
    <w:p w14:paraId="4E1E4F9F">
      <w:pPr>
        <w:autoSpaceDE w:val="0"/>
        <w:autoSpaceDN w:val="0"/>
        <w:adjustRightInd w:val="0"/>
        <w:spacing w:after="0" w:line="360" w:lineRule="auto"/>
        <w:ind w:firstLine="480" w:firstLineChars="200"/>
        <w:rPr>
          <w:rFonts w:hint="eastAsia" w:ascii="宋体" w:hAnsi="宋体" w:eastAsia="宋体" w:cs="宋体"/>
          <w:color w:val="auto"/>
          <w:sz w:val="24"/>
          <w:szCs w:val="24"/>
          <w:lang w:eastAsia="zh-CN"/>
        </w:rPr>
      </w:pPr>
      <w:bookmarkStart w:id="1015" w:name="_Toc28179"/>
      <w:bookmarkStart w:id="1016" w:name="_Toc15486"/>
      <w:r>
        <w:rPr>
          <w:rFonts w:hint="eastAsia" w:ascii="宋体" w:hAnsi="宋体" w:eastAsia="宋体" w:cs="宋体"/>
          <w:color w:val="auto"/>
          <w:sz w:val="24"/>
          <w:szCs w:val="24"/>
          <w:lang w:eastAsia="zh-CN"/>
        </w:rPr>
        <w:t>（2）工程竣工</w:t>
      </w:r>
      <w:r>
        <w:rPr>
          <w:rFonts w:hint="eastAsia" w:ascii="宋体" w:hAnsi="宋体" w:cs="宋体"/>
          <w:color w:val="auto"/>
          <w:sz w:val="24"/>
          <w:szCs w:val="24"/>
          <w:lang w:eastAsia="zh-CN"/>
        </w:rPr>
        <w:t>验收</w:t>
      </w:r>
      <w:r>
        <w:rPr>
          <w:rFonts w:hint="eastAsia" w:ascii="宋体" w:hAnsi="宋体" w:cs="宋体"/>
          <w:color w:val="auto"/>
          <w:sz w:val="24"/>
          <w:szCs w:val="24"/>
          <w:highlight w:val="none"/>
          <w:lang w:val="en-US" w:eastAsia="zh-CN"/>
        </w:rPr>
        <w:t>付款时</w:t>
      </w:r>
      <w:r>
        <w:rPr>
          <w:rFonts w:hint="eastAsia" w:ascii="宋体" w:hAnsi="宋体" w:eastAsia="宋体" w:cs="宋体"/>
          <w:color w:val="auto"/>
          <w:sz w:val="24"/>
          <w:szCs w:val="24"/>
          <w:lang w:eastAsia="zh-CN"/>
        </w:rPr>
        <w:t>一次性扣留质量保证金；</w:t>
      </w:r>
      <w:bookmarkEnd w:id="1015"/>
      <w:bookmarkEnd w:id="1016"/>
    </w:p>
    <w:p w14:paraId="288A549C">
      <w:pPr>
        <w:autoSpaceDE w:val="0"/>
        <w:autoSpaceDN w:val="0"/>
        <w:adjustRightInd w:val="0"/>
        <w:spacing w:after="0" w:line="360" w:lineRule="auto"/>
        <w:ind w:firstLine="480" w:firstLineChars="20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（3）其他扣留方式:</w:t>
      </w:r>
      <w:r>
        <w:rPr>
          <w:rFonts w:hint="eastAsia" w:ascii="宋体" w:hAnsi="宋体" w:eastAsia="宋体" w:cs="宋体"/>
          <w:color w:val="auto"/>
          <w:sz w:val="24"/>
          <w:szCs w:val="24"/>
          <w:u w:val="single"/>
          <w:lang w:eastAsia="zh-CN"/>
        </w:rPr>
        <w:t>工程竣工验收提供决算审计报告，向甲方支付3％质保金后，甲方根据审计金额付清剩余款项</w:t>
      </w:r>
      <w:r>
        <w:rPr>
          <w:rFonts w:hint="eastAsia" w:ascii="宋体" w:hAnsi="宋体" w:cs="宋体"/>
          <w:color w:val="auto"/>
          <w:sz w:val="24"/>
          <w:szCs w:val="24"/>
          <w:u w:val="single"/>
          <w:lang w:eastAsia="zh-CN"/>
        </w:rPr>
        <w:t>。</w:t>
      </w:r>
      <w:r>
        <w:rPr>
          <w:rFonts w:hint="eastAsia" w:ascii="宋体" w:hAnsi="宋体" w:eastAsia="宋体" w:cs="宋体"/>
          <w:color w:val="auto"/>
          <w:sz w:val="24"/>
          <w:szCs w:val="24"/>
          <w:lang w:eastAsia="zh-CN"/>
        </w:rPr>
        <w:t>。</w:t>
      </w:r>
    </w:p>
    <w:p w14:paraId="3FF61BEB">
      <w:pPr>
        <w:spacing w:after="0" w:line="360" w:lineRule="auto"/>
        <w:ind w:firstLine="480" w:firstLineChars="200"/>
        <w:outlineLvl w:val="3"/>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15.4保修</w:t>
      </w:r>
    </w:p>
    <w:p w14:paraId="37AE8233">
      <w:pPr>
        <w:spacing w:after="0" w:line="360" w:lineRule="auto"/>
        <w:ind w:firstLine="480" w:firstLineChars="200"/>
        <w:outlineLvl w:val="4"/>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15.4.1 保修责任</w:t>
      </w:r>
    </w:p>
    <w:p w14:paraId="79304003">
      <w:pPr>
        <w:spacing w:after="0" w:line="360" w:lineRule="auto"/>
        <w:ind w:firstLine="480" w:firstLineChars="20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工程保修期为：</w:t>
      </w:r>
      <w:r>
        <w:rPr>
          <w:rFonts w:hint="eastAsia" w:ascii="宋体" w:hAnsi="宋体" w:eastAsia="宋体" w:cs="宋体"/>
          <w:color w:val="auto"/>
          <w:sz w:val="24"/>
          <w:szCs w:val="24"/>
          <w:u w:val="single"/>
          <w:lang w:eastAsia="zh-CN"/>
        </w:rPr>
        <w:t xml:space="preserve"> 见工程质量保修书 </w:t>
      </w:r>
      <w:r>
        <w:rPr>
          <w:rFonts w:hint="eastAsia" w:ascii="宋体" w:hAnsi="宋体" w:eastAsia="宋体" w:cs="宋体"/>
          <w:color w:val="auto"/>
          <w:sz w:val="24"/>
          <w:szCs w:val="24"/>
          <w:lang w:eastAsia="zh-CN"/>
        </w:rPr>
        <w:t>。</w:t>
      </w:r>
    </w:p>
    <w:p w14:paraId="424BCA4B">
      <w:pPr>
        <w:spacing w:after="0" w:line="360" w:lineRule="auto"/>
        <w:ind w:firstLine="480" w:firstLineChars="200"/>
        <w:outlineLvl w:val="4"/>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15.4.3 修复通知</w:t>
      </w:r>
    </w:p>
    <w:p w14:paraId="25A4AEFC">
      <w:pPr>
        <w:spacing w:after="0" w:line="360" w:lineRule="auto"/>
        <w:ind w:firstLine="480" w:firstLineChars="20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承包人收到保修通知并到达工程现场的合理时间：</w:t>
      </w:r>
      <w:r>
        <w:rPr>
          <w:rFonts w:hint="eastAsia" w:ascii="宋体" w:hAnsi="宋体" w:eastAsia="宋体" w:cs="宋体"/>
          <w:color w:val="auto"/>
          <w:sz w:val="24"/>
          <w:szCs w:val="24"/>
          <w:u w:val="single"/>
          <w:lang w:eastAsia="zh-CN"/>
        </w:rPr>
        <w:t>收到通知后24小时内</w:t>
      </w:r>
      <w:r>
        <w:rPr>
          <w:rFonts w:hint="eastAsia" w:ascii="宋体" w:hAnsi="宋体" w:eastAsia="宋体" w:cs="宋体"/>
          <w:color w:val="auto"/>
          <w:sz w:val="24"/>
          <w:szCs w:val="24"/>
          <w:lang w:eastAsia="zh-CN"/>
        </w:rPr>
        <w:t>。</w:t>
      </w:r>
    </w:p>
    <w:p w14:paraId="11F91E73">
      <w:pPr>
        <w:spacing w:after="0" w:line="360" w:lineRule="auto"/>
        <w:ind w:firstLine="480" w:firstLineChars="200"/>
        <w:outlineLvl w:val="2"/>
        <w:rPr>
          <w:rFonts w:hint="eastAsia" w:ascii="宋体" w:hAnsi="宋体" w:eastAsia="宋体" w:cs="宋体"/>
          <w:color w:val="auto"/>
          <w:sz w:val="24"/>
          <w:szCs w:val="24"/>
          <w:lang w:eastAsia="zh-CN"/>
        </w:rPr>
      </w:pPr>
      <w:bookmarkStart w:id="1017" w:name="_Toc351203648"/>
      <w:r>
        <w:rPr>
          <w:rFonts w:hint="eastAsia" w:ascii="宋体" w:hAnsi="宋体" w:eastAsia="宋体" w:cs="宋体"/>
          <w:color w:val="auto"/>
          <w:sz w:val="24"/>
          <w:szCs w:val="24"/>
          <w:lang w:eastAsia="zh-CN"/>
        </w:rPr>
        <w:t>16. 违约</w:t>
      </w:r>
      <w:bookmarkEnd w:id="1017"/>
    </w:p>
    <w:p w14:paraId="18AB252E">
      <w:pPr>
        <w:spacing w:after="0" w:line="360" w:lineRule="auto"/>
        <w:ind w:firstLine="480" w:firstLineChars="200"/>
        <w:outlineLvl w:val="3"/>
        <w:rPr>
          <w:rFonts w:hint="eastAsia" w:ascii="宋体" w:hAnsi="宋体" w:eastAsia="宋体" w:cs="宋体"/>
          <w:color w:val="auto"/>
          <w:sz w:val="24"/>
          <w:szCs w:val="24"/>
          <w:lang w:eastAsia="zh-CN"/>
        </w:rPr>
      </w:pPr>
      <w:bookmarkStart w:id="1018" w:name="_Toc18233"/>
      <w:bookmarkStart w:id="1019" w:name="_Toc24558"/>
      <w:r>
        <w:rPr>
          <w:rFonts w:hint="eastAsia" w:ascii="宋体" w:hAnsi="宋体" w:eastAsia="宋体" w:cs="宋体"/>
          <w:color w:val="auto"/>
          <w:sz w:val="24"/>
          <w:szCs w:val="24"/>
          <w:lang w:eastAsia="zh-CN"/>
        </w:rPr>
        <w:t>16.1 发包人违约</w:t>
      </w:r>
      <w:bookmarkEnd w:id="1018"/>
      <w:bookmarkEnd w:id="1019"/>
    </w:p>
    <w:p w14:paraId="44B224C5">
      <w:pPr>
        <w:spacing w:after="0" w:line="360" w:lineRule="auto"/>
        <w:ind w:firstLine="480" w:firstLineChars="200"/>
        <w:outlineLvl w:val="4"/>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16.1.1发包人违约的情形</w:t>
      </w:r>
    </w:p>
    <w:p w14:paraId="4E91D782">
      <w:pPr>
        <w:spacing w:after="0" w:line="360" w:lineRule="auto"/>
        <w:ind w:firstLine="480" w:firstLineChars="20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发包人违约的其他情形：</w:t>
      </w:r>
      <w:r>
        <w:rPr>
          <w:rFonts w:hint="eastAsia" w:ascii="宋体" w:hAnsi="宋体" w:eastAsia="宋体" w:cs="宋体"/>
          <w:color w:val="auto"/>
          <w:sz w:val="24"/>
          <w:szCs w:val="24"/>
          <w:u w:val="single"/>
          <w:lang w:eastAsia="zh-CN"/>
        </w:rPr>
        <w:t xml:space="preserve"> / </w:t>
      </w:r>
      <w:r>
        <w:rPr>
          <w:rFonts w:hint="eastAsia" w:ascii="宋体" w:hAnsi="宋体" w:eastAsia="宋体" w:cs="宋体"/>
          <w:color w:val="auto"/>
          <w:sz w:val="24"/>
          <w:szCs w:val="24"/>
          <w:lang w:eastAsia="zh-CN"/>
        </w:rPr>
        <w:t>。</w:t>
      </w:r>
    </w:p>
    <w:p w14:paraId="15EC4E54">
      <w:pPr>
        <w:spacing w:after="0" w:line="360" w:lineRule="auto"/>
        <w:ind w:firstLine="480" w:firstLineChars="200"/>
        <w:outlineLvl w:val="4"/>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16.1.2 发包人违约的责任</w:t>
      </w:r>
    </w:p>
    <w:p w14:paraId="58C00444">
      <w:pPr>
        <w:spacing w:after="0" w:line="360" w:lineRule="auto"/>
        <w:ind w:firstLine="480" w:firstLineChars="20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发包人违约责任的承担方式和计算方法：</w:t>
      </w:r>
    </w:p>
    <w:p w14:paraId="71DF5D1D">
      <w:pPr>
        <w:spacing w:after="0" w:line="360" w:lineRule="auto"/>
        <w:ind w:firstLine="480" w:firstLineChars="200"/>
        <w:rPr>
          <w:rFonts w:hint="eastAsia" w:ascii="宋体" w:hAnsi="宋体" w:eastAsia="宋体" w:cs="宋体"/>
          <w:color w:val="auto"/>
          <w:sz w:val="24"/>
          <w:szCs w:val="24"/>
          <w:u w:val="single"/>
          <w:lang w:eastAsia="zh-CN"/>
        </w:rPr>
      </w:pPr>
      <w:r>
        <w:rPr>
          <w:rFonts w:hint="eastAsia" w:ascii="宋体" w:hAnsi="宋体" w:eastAsia="宋体" w:cs="宋体"/>
          <w:color w:val="auto"/>
          <w:sz w:val="24"/>
          <w:szCs w:val="24"/>
          <w:lang w:eastAsia="zh-CN"/>
        </w:rPr>
        <w:t>（1）因发包人原因未能在计划开工日期前7天内下达开工通知的违约责任：</w:t>
      </w:r>
      <w:r>
        <w:rPr>
          <w:rFonts w:hint="eastAsia" w:ascii="宋体" w:hAnsi="宋体" w:eastAsia="宋体" w:cs="宋体"/>
          <w:color w:val="auto"/>
          <w:sz w:val="24"/>
          <w:szCs w:val="24"/>
          <w:u w:val="single"/>
          <w:lang w:eastAsia="zh-CN"/>
        </w:rPr>
        <w:t xml:space="preserve"> 工期顺延 </w:t>
      </w:r>
      <w:r>
        <w:rPr>
          <w:rFonts w:hint="eastAsia" w:ascii="宋体" w:hAnsi="宋体" w:eastAsia="宋体" w:cs="宋体"/>
          <w:color w:val="auto"/>
          <w:sz w:val="24"/>
          <w:szCs w:val="24"/>
          <w:lang w:eastAsia="zh-CN"/>
        </w:rPr>
        <w:t>。</w:t>
      </w:r>
    </w:p>
    <w:p w14:paraId="1470D377">
      <w:pPr>
        <w:spacing w:after="0" w:line="360" w:lineRule="auto"/>
        <w:ind w:firstLine="480" w:firstLineChars="20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（2）因发包人原因未能按合同约定支付合同价款的违约责任：</w:t>
      </w:r>
      <w:r>
        <w:rPr>
          <w:rFonts w:hint="eastAsia" w:ascii="宋体" w:hAnsi="宋体" w:cs="宋体"/>
          <w:color w:val="auto"/>
          <w:sz w:val="24"/>
          <w:szCs w:val="24"/>
          <w:highlight w:val="none"/>
          <w:u w:val="single"/>
          <w:lang w:eastAsia="zh-CN"/>
        </w:rPr>
        <w:t>自应付未付之日起按照中国人民银行发布的贷款市场报价利率支付利息</w:t>
      </w:r>
      <w:r>
        <w:rPr>
          <w:rFonts w:hint="eastAsia" w:ascii="宋体" w:hAnsi="宋体" w:cs="宋体"/>
          <w:color w:val="auto"/>
          <w:sz w:val="24"/>
          <w:szCs w:val="24"/>
          <w:highlight w:val="none"/>
          <w:lang w:eastAsia="zh-CN"/>
        </w:rPr>
        <w:t>。</w:t>
      </w:r>
    </w:p>
    <w:p w14:paraId="14737C36">
      <w:pPr>
        <w:spacing w:after="0" w:line="360" w:lineRule="auto"/>
        <w:ind w:firstLine="480" w:firstLineChars="20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（3）发包人违反第10.1款〔变更的范围〕第（2）项约定，自行实施被取消的工作或转由他人实施的违约责任：</w:t>
      </w:r>
      <w:r>
        <w:rPr>
          <w:rFonts w:hint="eastAsia" w:ascii="宋体" w:hAnsi="宋体" w:eastAsia="宋体" w:cs="宋体"/>
          <w:color w:val="auto"/>
          <w:sz w:val="24"/>
          <w:szCs w:val="24"/>
          <w:u w:val="single"/>
          <w:lang w:eastAsia="zh-CN"/>
        </w:rPr>
        <w:t>无</w:t>
      </w:r>
      <w:r>
        <w:rPr>
          <w:rFonts w:hint="eastAsia" w:ascii="宋体" w:hAnsi="宋体" w:eastAsia="宋体" w:cs="宋体"/>
          <w:color w:val="auto"/>
          <w:sz w:val="24"/>
          <w:szCs w:val="24"/>
          <w:lang w:eastAsia="zh-CN"/>
        </w:rPr>
        <w:t>。</w:t>
      </w:r>
    </w:p>
    <w:p w14:paraId="798C6F65">
      <w:pPr>
        <w:spacing w:after="0" w:line="360" w:lineRule="auto"/>
        <w:ind w:firstLine="480" w:firstLineChars="20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（4）发包人提供的材料、工程设备的规格、数量或质量不符合合同约定，或因发包人原因导致交货日期延误或交货地点变更等情况的违约责任：</w:t>
      </w:r>
      <w:r>
        <w:rPr>
          <w:rFonts w:hint="eastAsia" w:ascii="宋体" w:hAnsi="宋体" w:eastAsia="宋体" w:cs="宋体"/>
          <w:color w:val="auto"/>
          <w:sz w:val="24"/>
          <w:szCs w:val="24"/>
          <w:u w:val="single"/>
          <w:lang w:eastAsia="zh-CN"/>
        </w:rPr>
        <w:t>发包人提供的材料、工程设备的规格或质量不符合合同约定的，由发包人负责更换；发包人提供的材料、工程设备的数量不符合合同约定的，数量不足的由发包人在双方约定时间内补齐，数量超出的，由承包人退回发包人；因发包人原因导致交货日期延误，若影响工期的发包人予以顺延工期；因发包人原因导致交货地点变更等情况的，发包人负责倒运或发包人委托承包人倒运，因以上原因导致承包人工期延误的，工期予以顺延，导致承包人由此发生的损失由发包人承担</w:t>
      </w:r>
      <w:r>
        <w:rPr>
          <w:rFonts w:hint="eastAsia" w:ascii="宋体" w:hAnsi="宋体" w:eastAsia="宋体" w:cs="宋体"/>
          <w:color w:val="auto"/>
          <w:sz w:val="24"/>
          <w:szCs w:val="24"/>
          <w:lang w:eastAsia="zh-CN"/>
        </w:rPr>
        <w:t>。</w:t>
      </w:r>
    </w:p>
    <w:p w14:paraId="5168BFB5">
      <w:pPr>
        <w:spacing w:after="0" w:line="360" w:lineRule="auto"/>
        <w:ind w:firstLine="480" w:firstLineChars="20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（5）因发包人违反合同约定造成暂停施工的违约责任：</w:t>
      </w:r>
      <w:r>
        <w:rPr>
          <w:rFonts w:hint="eastAsia" w:ascii="宋体" w:hAnsi="宋体" w:eastAsia="宋体" w:cs="宋体"/>
          <w:color w:val="auto"/>
          <w:sz w:val="24"/>
          <w:szCs w:val="24"/>
          <w:u w:val="single"/>
          <w:lang w:eastAsia="zh-CN"/>
        </w:rPr>
        <w:t>发包人应承担因其违约给承包人延误的工期，承包人应采取适当措施防止避免损失扩大。</w:t>
      </w:r>
    </w:p>
    <w:p w14:paraId="5B7728BA">
      <w:pPr>
        <w:spacing w:after="0" w:line="360" w:lineRule="auto"/>
        <w:ind w:firstLine="480" w:firstLineChars="20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（6）发包人无正当理由没有在约定期限内发出复工指示，导致承包人无法复工的违约责任：</w:t>
      </w:r>
      <w:r>
        <w:rPr>
          <w:rFonts w:hint="eastAsia" w:ascii="宋体" w:hAnsi="宋体" w:eastAsia="宋体" w:cs="宋体"/>
          <w:color w:val="auto"/>
          <w:sz w:val="24"/>
          <w:szCs w:val="24"/>
          <w:u w:val="single"/>
          <w:lang w:eastAsia="zh-CN"/>
        </w:rPr>
        <w:t xml:space="preserve">  根据双方协商结果约定  </w:t>
      </w:r>
      <w:r>
        <w:rPr>
          <w:rFonts w:hint="eastAsia" w:ascii="宋体" w:hAnsi="宋体" w:eastAsia="宋体" w:cs="宋体"/>
          <w:color w:val="auto"/>
          <w:sz w:val="24"/>
          <w:szCs w:val="24"/>
          <w:lang w:eastAsia="zh-CN"/>
        </w:rPr>
        <w:t>。</w:t>
      </w:r>
    </w:p>
    <w:p w14:paraId="7F82C778">
      <w:pPr>
        <w:spacing w:after="0" w:line="360" w:lineRule="auto"/>
        <w:ind w:firstLine="480" w:firstLineChars="20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（7）其他：</w:t>
      </w:r>
      <w:r>
        <w:rPr>
          <w:rFonts w:hint="eastAsia" w:ascii="宋体" w:hAnsi="宋体" w:eastAsia="宋体" w:cs="宋体"/>
          <w:color w:val="auto"/>
          <w:sz w:val="24"/>
          <w:szCs w:val="24"/>
          <w:u w:val="single"/>
          <w:lang w:eastAsia="zh-CN"/>
        </w:rPr>
        <w:t xml:space="preserve">           /           </w:t>
      </w:r>
      <w:r>
        <w:rPr>
          <w:rFonts w:hint="eastAsia" w:ascii="宋体" w:hAnsi="宋体" w:eastAsia="宋体" w:cs="宋体"/>
          <w:color w:val="auto"/>
          <w:sz w:val="24"/>
          <w:szCs w:val="24"/>
          <w:lang w:eastAsia="zh-CN"/>
        </w:rPr>
        <w:t>。</w:t>
      </w:r>
    </w:p>
    <w:p w14:paraId="643E502A">
      <w:pPr>
        <w:spacing w:after="0" w:line="360" w:lineRule="auto"/>
        <w:ind w:firstLine="480" w:firstLineChars="200"/>
        <w:outlineLvl w:val="4"/>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16.1.3 因发包人违约解除合同</w:t>
      </w:r>
    </w:p>
    <w:p w14:paraId="217AA007">
      <w:pPr>
        <w:autoSpaceDE w:val="0"/>
        <w:autoSpaceDN w:val="0"/>
        <w:adjustRightInd w:val="0"/>
        <w:spacing w:after="0" w:line="360" w:lineRule="auto"/>
        <w:ind w:firstLine="480" w:firstLineChars="20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承包人按16.1.1项〔发包人违约的情形〕约定暂停施工满</w:t>
      </w:r>
      <w:r>
        <w:rPr>
          <w:rFonts w:hint="eastAsia" w:ascii="宋体" w:hAnsi="宋体" w:eastAsia="宋体" w:cs="宋体"/>
          <w:color w:val="auto"/>
          <w:sz w:val="24"/>
          <w:szCs w:val="24"/>
          <w:u w:val="single"/>
          <w:lang w:eastAsia="zh-CN"/>
        </w:rPr>
        <w:t xml:space="preserve"> 60 </w:t>
      </w:r>
      <w:r>
        <w:rPr>
          <w:rFonts w:hint="eastAsia" w:ascii="宋体" w:hAnsi="宋体" w:eastAsia="宋体" w:cs="宋体"/>
          <w:color w:val="auto"/>
          <w:sz w:val="24"/>
          <w:szCs w:val="24"/>
          <w:lang w:eastAsia="zh-CN"/>
        </w:rPr>
        <w:t>天后发包人仍不纠正其违约行为并致使合同目的不能实现的，承包人有权解除合同。</w:t>
      </w:r>
    </w:p>
    <w:p w14:paraId="341E99BC">
      <w:pPr>
        <w:spacing w:after="0" w:line="360" w:lineRule="auto"/>
        <w:ind w:firstLine="480" w:firstLineChars="200"/>
        <w:outlineLvl w:val="3"/>
        <w:rPr>
          <w:rFonts w:hint="eastAsia" w:ascii="宋体" w:hAnsi="宋体" w:eastAsia="宋体" w:cs="宋体"/>
          <w:color w:val="auto"/>
          <w:sz w:val="24"/>
          <w:szCs w:val="24"/>
          <w:lang w:eastAsia="zh-CN"/>
        </w:rPr>
      </w:pPr>
      <w:bookmarkStart w:id="1020" w:name="_Toc14957"/>
      <w:bookmarkStart w:id="1021" w:name="_Toc2947"/>
      <w:r>
        <w:rPr>
          <w:rFonts w:hint="eastAsia" w:ascii="宋体" w:hAnsi="宋体" w:eastAsia="宋体" w:cs="宋体"/>
          <w:color w:val="auto"/>
          <w:sz w:val="24"/>
          <w:szCs w:val="24"/>
          <w:lang w:eastAsia="zh-CN"/>
        </w:rPr>
        <w:t>16.2 承包人违约</w:t>
      </w:r>
      <w:bookmarkEnd w:id="1020"/>
      <w:bookmarkEnd w:id="1021"/>
    </w:p>
    <w:p w14:paraId="7A958B9C">
      <w:pPr>
        <w:spacing w:after="0" w:line="360" w:lineRule="auto"/>
        <w:ind w:firstLine="480" w:firstLineChars="200"/>
        <w:outlineLvl w:val="4"/>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16.2.1 承包人违约的情形</w:t>
      </w:r>
    </w:p>
    <w:p w14:paraId="59628A8F">
      <w:pPr>
        <w:spacing w:after="0" w:line="360" w:lineRule="auto"/>
        <w:ind w:firstLine="480" w:firstLineChars="20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承包人违约的其他情形：</w:t>
      </w:r>
      <w:r>
        <w:rPr>
          <w:rFonts w:hint="eastAsia" w:ascii="宋体" w:hAnsi="宋体" w:eastAsia="宋体" w:cs="宋体"/>
          <w:color w:val="auto"/>
          <w:sz w:val="24"/>
          <w:szCs w:val="24"/>
          <w:u w:val="single"/>
          <w:lang w:eastAsia="zh-CN"/>
        </w:rPr>
        <w:t xml:space="preserve"> 其他与本合同（含协议书、通用条款、专用条款）约定不相符的行为 </w:t>
      </w:r>
      <w:r>
        <w:rPr>
          <w:rFonts w:hint="eastAsia" w:ascii="宋体" w:hAnsi="宋体" w:eastAsia="宋体" w:cs="宋体"/>
          <w:color w:val="auto"/>
          <w:sz w:val="24"/>
          <w:szCs w:val="24"/>
          <w:lang w:eastAsia="zh-CN"/>
        </w:rPr>
        <w:t>。</w:t>
      </w:r>
    </w:p>
    <w:p w14:paraId="0520B45B">
      <w:pPr>
        <w:spacing w:after="0" w:line="360" w:lineRule="auto"/>
        <w:ind w:firstLine="480" w:firstLineChars="200"/>
        <w:outlineLvl w:val="4"/>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16.2.2承包人违约的责任</w:t>
      </w:r>
    </w:p>
    <w:p w14:paraId="2A002A41">
      <w:pPr>
        <w:spacing w:after="0" w:line="360" w:lineRule="auto"/>
        <w:ind w:firstLine="480" w:firstLineChars="200"/>
        <w:rPr>
          <w:rFonts w:hint="eastAsia" w:ascii="宋体" w:hAnsi="宋体" w:eastAsia="宋体" w:cs="宋体"/>
          <w:color w:val="auto"/>
          <w:sz w:val="24"/>
          <w:szCs w:val="24"/>
          <w:u w:val="single"/>
          <w:lang w:eastAsia="zh-CN"/>
        </w:rPr>
      </w:pPr>
      <w:r>
        <w:rPr>
          <w:rFonts w:hint="eastAsia" w:ascii="宋体" w:hAnsi="宋体" w:eastAsia="宋体" w:cs="宋体"/>
          <w:color w:val="auto"/>
          <w:sz w:val="24"/>
          <w:szCs w:val="24"/>
          <w:lang w:eastAsia="zh-CN"/>
        </w:rPr>
        <w:t>承包人违约责任的承担方式和计算方法：</w:t>
      </w:r>
    </w:p>
    <w:p w14:paraId="7EB93E9B">
      <w:pPr>
        <w:spacing w:after="0" w:line="360" w:lineRule="auto"/>
        <w:ind w:firstLine="480" w:firstLineChars="200"/>
        <w:rPr>
          <w:rFonts w:hint="eastAsia" w:ascii="宋体" w:hAnsi="宋体" w:eastAsia="宋体" w:cs="宋体"/>
          <w:color w:val="auto"/>
          <w:sz w:val="24"/>
          <w:szCs w:val="24"/>
          <w:u w:val="single"/>
          <w:lang w:eastAsia="zh-CN"/>
        </w:rPr>
      </w:pPr>
      <w:r>
        <w:rPr>
          <w:rFonts w:hint="eastAsia" w:ascii="宋体" w:hAnsi="宋体" w:eastAsia="宋体" w:cs="宋体"/>
          <w:color w:val="auto"/>
          <w:sz w:val="24"/>
          <w:szCs w:val="24"/>
          <w:u w:val="single"/>
          <w:lang w:eastAsia="zh-CN"/>
        </w:rPr>
        <w:t>如果工程竣工验收质量未能达到合同约定的质量标准，承包方应无条件维修确保达到验收标准，并且由承包人承担因工程质量达不到本合同书约定的质量等级所造成检测、返工、加固等所有质量补救措施的全部费用，若承包人不履行维修责任发包人有权聘请第三方进行维修，所有费用由承包人承担。由于承包人自身原因导致工期延误，每延迟一天，承包人向发包人支付10</w:t>
      </w:r>
      <w:r>
        <w:rPr>
          <w:rFonts w:hint="eastAsia" w:ascii="宋体" w:hAnsi="宋体" w:cs="宋体"/>
          <w:color w:val="auto"/>
          <w:sz w:val="24"/>
          <w:szCs w:val="24"/>
          <w:u w:val="single"/>
          <w:lang w:val="en-US" w:eastAsia="zh-CN"/>
        </w:rPr>
        <w:t>0</w:t>
      </w:r>
      <w:r>
        <w:rPr>
          <w:rFonts w:hint="eastAsia" w:ascii="宋体" w:hAnsi="宋体" w:eastAsia="宋体" w:cs="宋体"/>
          <w:color w:val="auto"/>
          <w:sz w:val="24"/>
          <w:szCs w:val="24"/>
          <w:u w:val="single"/>
          <w:lang w:eastAsia="zh-CN"/>
        </w:rPr>
        <w:t>00元作为违约金</w:t>
      </w:r>
      <w:r>
        <w:rPr>
          <w:rFonts w:hint="eastAsia" w:ascii="宋体" w:hAnsi="宋体" w:eastAsia="宋体" w:cs="宋体"/>
          <w:color w:val="auto"/>
          <w:sz w:val="24"/>
          <w:szCs w:val="24"/>
          <w:lang w:eastAsia="zh-CN"/>
        </w:rPr>
        <w:t>。</w:t>
      </w:r>
    </w:p>
    <w:p w14:paraId="3767CB7B">
      <w:pPr>
        <w:spacing w:after="0" w:line="360" w:lineRule="auto"/>
        <w:ind w:firstLine="480" w:firstLineChars="200"/>
        <w:outlineLvl w:val="4"/>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16.2.3 因承包人违约解除合同</w:t>
      </w:r>
    </w:p>
    <w:p w14:paraId="3CB152B6">
      <w:pPr>
        <w:spacing w:after="0" w:line="360" w:lineRule="auto"/>
        <w:ind w:firstLine="480" w:firstLineChars="20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关于承包人违约解除合同的特别约定：</w:t>
      </w:r>
      <w:r>
        <w:rPr>
          <w:rFonts w:hint="eastAsia" w:ascii="宋体" w:hAnsi="宋体" w:eastAsia="宋体" w:cs="宋体"/>
          <w:sz w:val="24"/>
          <w:szCs w:val="24"/>
          <w:u w:val="single"/>
          <w:lang w:eastAsia="zh-CN"/>
        </w:rPr>
        <w:t>出现第16.2.1项约定的违约情况，或监理人发出整改通知后，承包人在指定的合理期限内仍不纠正违约行为的，发包人有权解除合同。</w:t>
      </w:r>
      <w:r>
        <w:rPr>
          <w:rFonts w:hint="eastAsia" w:ascii="宋体" w:hAnsi="宋体" w:eastAsia="宋体" w:cs="宋体"/>
          <w:sz w:val="24"/>
          <w:szCs w:val="24"/>
          <w:u w:val="single"/>
          <w:lang w:val="en-US" w:eastAsia="zh-CN"/>
        </w:rPr>
        <w:t>发包人因此解除合同的，承包人须按照合同约定总价的20%向发包人支付违约金。</w:t>
      </w:r>
      <w:r>
        <w:rPr>
          <w:rFonts w:hint="eastAsia" w:ascii="宋体" w:hAnsi="宋体" w:eastAsia="宋体" w:cs="宋体"/>
          <w:sz w:val="24"/>
          <w:szCs w:val="24"/>
          <w:u w:val="single"/>
          <w:lang w:eastAsia="zh-CN"/>
        </w:rPr>
        <w:t>合同解除后，因继续完成工程的需要，发包人有权使用承包人在施工现场的材料、设备、临时工程、承包人文件和由承包人或以其名义编制的其他文件。发包人继续使用的行为不免除或减轻承包人应承担的违约责任。</w:t>
      </w:r>
    </w:p>
    <w:p w14:paraId="65BC6D11">
      <w:pPr>
        <w:spacing w:after="0" w:line="360" w:lineRule="auto"/>
        <w:ind w:firstLine="480" w:firstLineChars="20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发包人继续使用承包人在施工现场的材料、设备、临时工程、承包人文件和由承包人或以其名义编制的其他文件的费用承担方式：</w:t>
      </w:r>
      <w:r>
        <w:rPr>
          <w:rFonts w:hint="eastAsia" w:ascii="宋体" w:hAnsi="宋体" w:eastAsia="宋体" w:cs="宋体"/>
          <w:color w:val="auto"/>
          <w:sz w:val="24"/>
          <w:szCs w:val="24"/>
          <w:u w:val="single"/>
          <w:lang w:eastAsia="zh-CN"/>
        </w:rPr>
        <w:t xml:space="preserve"> 双方另行协商</w:t>
      </w:r>
      <w:r>
        <w:rPr>
          <w:rFonts w:hint="eastAsia" w:ascii="宋体" w:hAnsi="宋体" w:eastAsia="宋体" w:cs="宋体"/>
          <w:color w:val="auto"/>
          <w:sz w:val="24"/>
          <w:szCs w:val="24"/>
          <w:lang w:eastAsia="zh-CN"/>
        </w:rPr>
        <w:t>。</w:t>
      </w:r>
    </w:p>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6"/>
    <w:bookmarkEnd w:id="1007"/>
    <w:bookmarkEnd w:id="1008"/>
    <w:p w14:paraId="1B616095">
      <w:pPr>
        <w:spacing w:after="0" w:line="360" w:lineRule="auto"/>
        <w:ind w:firstLine="480" w:firstLineChars="200"/>
        <w:outlineLvl w:val="2"/>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 xml:space="preserve">17. 不可抗力 </w:t>
      </w:r>
    </w:p>
    <w:p w14:paraId="2083C099">
      <w:pPr>
        <w:spacing w:after="0" w:line="360" w:lineRule="auto"/>
        <w:ind w:firstLine="480" w:firstLineChars="200"/>
        <w:outlineLvl w:val="3"/>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17.1 不可抗力的确认</w:t>
      </w:r>
    </w:p>
    <w:p w14:paraId="08D04BA9">
      <w:pPr>
        <w:spacing w:after="0" w:line="360" w:lineRule="auto"/>
        <w:ind w:firstLine="480" w:firstLineChars="200"/>
        <w:rPr>
          <w:rFonts w:hint="eastAsia" w:ascii="宋体" w:hAnsi="宋体" w:eastAsia="宋体" w:cs="宋体"/>
          <w:color w:val="auto"/>
          <w:sz w:val="24"/>
          <w:szCs w:val="24"/>
          <w:u w:val="single"/>
          <w:lang w:eastAsia="zh-CN"/>
        </w:rPr>
      </w:pPr>
      <w:r>
        <w:rPr>
          <w:rFonts w:hint="eastAsia" w:ascii="宋体" w:hAnsi="宋体" w:eastAsia="宋体" w:cs="宋体"/>
          <w:color w:val="auto"/>
          <w:sz w:val="24"/>
          <w:szCs w:val="24"/>
          <w:lang w:eastAsia="zh-CN"/>
        </w:rPr>
        <w:t>除通用合同条款约定的不可抗力事件之外，视为不可抗力的其他情形：</w:t>
      </w:r>
      <w:r>
        <w:rPr>
          <w:rFonts w:hint="eastAsia" w:ascii="宋体" w:hAnsi="宋体" w:eastAsia="宋体" w:cs="宋体"/>
          <w:color w:val="auto"/>
          <w:sz w:val="24"/>
          <w:szCs w:val="24"/>
          <w:u w:val="single"/>
          <w:lang w:eastAsia="zh-CN"/>
        </w:rPr>
        <w:t>指战争、动乱、空中飞行物体坠落或其它非发包人或承包人双方责任造成的爆炸、火灾；执行当地政府禁止施工的文件、通知等相关规定；以及对工程造成损害的合同条款约定的风、雨、雪、地震等自然灾害（六级以上的地震、八级以上持续大风、24小时降雨量在50mm以上的持续大雨、连续三天高温天气 、严重雾霾天气）</w:t>
      </w:r>
      <w:r>
        <w:rPr>
          <w:rFonts w:hint="eastAsia" w:ascii="宋体" w:hAnsi="宋体" w:eastAsia="宋体" w:cs="宋体"/>
          <w:color w:val="auto"/>
          <w:sz w:val="24"/>
          <w:szCs w:val="24"/>
          <w:lang w:eastAsia="zh-CN"/>
        </w:rPr>
        <w:t>。</w:t>
      </w:r>
    </w:p>
    <w:p w14:paraId="519A184D">
      <w:pPr>
        <w:spacing w:after="0" w:line="360" w:lineRule="auto"/>
        <w:ind w:firstLine="480" w:firstLineChars="200"/>
        <w:outlineLvl w:val="3"/>
        <w:rPr>
          <w:rFonts w:hint="eastAsia" w:ascii="宋体" w:hAnsi="宋体" w:eastAsia="宋体" w:cs="宋体"/>
          <w:color w:val="auto"/>
          <w:sz w:val="24"/>
          <w:szCs w:val="24"/>
          <w:lang w:eastAsia="zh-CN"/>
        </w:rPr>
      </w:pPr>
      <w:bookmarkStart w:id="1022" w:name="_Toc13332"/>
      <w:bookmarkStart w:id="1023" w:name="_Toc17539"/>
      <w:r>
        <w:rPr>
          <w:rFonts w:hint="eastAsia" w:ascii="宋体" w:hAnsi="宋体" w:eastAsia="宋体" w:cs="宋体"/>
          <w:color w:val="auto"/>
          <w:sz w:val="24"/>
          <w:szCs w:val="24"/>
          <w:lang w:eastAsia="zh-CN"/>
        </w:rPr>
        <w:t>17.4 因不可抗力解除合同</w:t>
      </w:r>
      <w:bookmarkEnd w:id="1022"/>
      <w:bookmarkEnd w:id="1023"/>
    </w:p>
    <w:p w14:paraId="4D15221E">
      <w:pPr>
        <w:spacing w:after="0" w:line="360" w:lineRule="auto"/>
        <w:ind w:firstLine="480" w:firstLineChars="20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合同解除后，发包人应在商定或确定发包人应支付款项后</w:t>
      </w:r>
      <w:r>
        <w:rPr>
          <w:rFonts w:hint="eastAsia" w:ascii="宋体" w:hAnsi="宋体" w:eastAsia="宋体" w:cs="宋体"/>
          <w:color w:val="auto"/>
          <w:sz w:val="24"/>
          <w:szCs w:val="24"/>
          <w:u w:val="single"/>
          <w:lang w:eastAsia="zh-CN"/>
        </w:rPr>
        <w:t xml:space="preserve"> 30 </w:t>
      </w:r>
      <w:r>
        <w:rPr>
          <w:rFonts w:hint="eastAsia" w:ascii="宋体" w:hAnsi="宋体" w:eastAsia="宋体" w:cs="宋体"/>
          <w:color w:val="auto"/>
          <w:sz w:val="24"/>
          <w:szCs w:val="24"/>
          <w:lang w:eastAsia="zh-CN"/>
        </w:rPr>
        <w:t>天内完成款项的支付。</w:t>
      </w:r>
    </w:p>
    <w:p w14:paraId="5EE8AED8">
      <w:pPr>
        <w:spacing w:after="0" w:line="360" w:lineRule="auto"/>
        <w:ind w:firstLine="480" w:firstLineChars="200"/>
        <w:outlineLvl w:val="2"/>
        <w:rPr>
          <w:rFonts w:hint="eastAsia" w:ascii="宋体" w:hAnsi="宋体" w:eastAsia="宋体" w:cs="宋体"/>
          <w:color w:val="auto"/>
          <w:sz w:val="24"/>
          <w:szCs w:val="24"/>
          <w:lang w:eastAsia="zh-CN"/>
        </w:rPr>
      </w:pPr>
      <w:bookmarkStart w:id="1024" w:name="_Toc351203650"/>
      <w:r>
        <w:rPr>
          <w:rFonts w:hint="eastAsia" w:ascii="宋体" w:hAnsi="宋体" w:eastAsia="宋体" w:cs="宋体"/>
          <w:color w:val="auto"/>
          <w:sz w:val="24"/>
          <w:szCs w:val="24"/>
          <w:lang w:eastAsia="zh-CN"/>
        </w:rPr>
        <w:t>18. 保险</w:t>
      </w:r>
      <w:bookmarkEnd w:id="1024"/>
    </w:p>
    <w:p w14:paraId="38749988">
      <w:pPr>
        <w:spacing w:after="0" w:line="360" w:lineRule="auto"/>
        <w:ind w:firstLine="480" w:firstLineChars="200"/>
        <w:outlineLvl w:val="3"/>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18.1 工程保险</w:t>
      </w:r>
    </w:p>
    <w:p w14:paraId="6F54F74A">
      <w:pPr>
        <w:spacing w:after="0" w:line="360" w:lineRule="auto"/>
        <w:ind w:firstLine="480" w:firstLineChars="20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关于工程保险的特别约定：</w:t>
      </w:r>
      <w:r>
        <w:rPr>
          <w:rFonts w:hint="eastAsia" w:ascii="宋体" w:hAnsi="宋体" w:eastAsia="宋体" w:cs="宋体"/>
          <w:color w:val="auto"/>
          <w:sz w:val="24"/>
          <w:szCs w:val="24"/>
          <w:u w:val="single"/>
          <w:lang w:eastAsia="zh-CN"/>
        </w:rPr>
        <w:t>承包人负责投保人身意外伤害保险、建筑施工安全生产责任险</w:t>
      </w:r>
      <w:r>
        <w:rPr>
          <w:rFonts w:hint="eastAsia" w:ascii="宋体" w:hAnsi="宋体" w:eastAsia="宋体" w:cs="宋体"/>
          <w:color w:val="auto"/>
          <w:sz w:val="24"/>
          <w:szCs w:val="24"/>
          <w:lang w:eastAsia="zh-CN"/>
        </w:rPr>
        <w:t>。</w:t>
      </w:r>
    </w:p>
    <w:p w14:paraId="35581D39">
      <w:pPr>
        <w:spacing w:after="0" w:line="360" w:lineRule="auto"/>
        <w:ind w:firstLine="480" w:firstLineChars="200"/>
        <w:outlineLvl w:val="3"/>
        <w:rPr>
          <w:rFonts w:hint="eastAsia" w:ascii="宋体" w:hAnsi="宋体" w:eastAsia="宋体" w:cs="宋体"/>
          <w:color w:val="auto"/>
          <w:sz w:val="24"/>
          <w:szCs w:val="24"/>
          <w:lang w:eastAsia="zh-CN"/>
        </w:rPr>
      </w:pPr>
      <w:bookmarkStart w:id="1025" w:name="_Toc25864"/>
      <w:bookmarkStart w:id="1026" w:name="_Toc26810"/>
      <w:r>
        <w:rPr>
          <w:rFonts w:hint="eastAsia" w:ascii="宋体" w:hAnsi="宋体" w:eastAsia="宋体" w:cs="宋体"/>
          <w:color w:val="auto"/>
          <w:sz w:val="24"/>
          <w:szCs w:val="24"/>
          <w:lang w:eastAsia="zh-CN"/>
        </w:rPr>
        <w:t>18.3 其他保险</w:t>
      </w:r>
      <w:bookmarkEnd w:id="1025"/>
      <w:bookmarkEnd w:id="1026"/>
    </w:p>
    <w:p w14:paraId="1DB9A381">
      <w:pPr>
        <w:spacing w:after="0" w:line="360" w:lineRule="auto"/>
        <w:ind w:firstLine="480" w:firstLineChars="20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关于其他保险的约定：</w:t>
      </w:r>
      <w:r>
        <w:rPr>
          <w:rFonts w:hint="eastAsia" w:ascii="宋体" w:hAnsi="宋体" w:eastAsia="宋体" w:cs="宋体"/>
          <w:color w:val="auto"/>
          <w:sz w:val="24"/>
          <w:szCs w:val="24"/>
          <w:u w:val="single"/>
          <w:lang w:eastAsia="zh-CN"/>
        </w:rPr>
        <w:t xml:space="preserve"> 执行《通用条款》</w:t>
      </w:r>
      <w:r>
        <w:rPr>
          <w:rFonts w:hint="eastAsia" w:ascii="宋体" w:hAnsi="宋体" w:eastAsia="宋体" w:cs="宋体"/>
          <w:color w:val="auto"/>
          <w:sz w:val="24"/>
          <w:szCs w:val="24"/>
          <w:lang w:eastAsia="zh-CN"/>
        </w:rPr>
        <w:t>。</w:t>
      </w:r>
    </w:p>
    <w:p w14:paraId="2964F8F2">
      <w:pPr>
        <w:spacing w:after="0" w:line="360" w:lineRule="auto"/>
        <w:ind w:firstLine="480" w:firstLineChars="20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承包人是否应为其施工设备等办理财产保险：</w:t>
      </w:r>
      <w:r>
        <w:rPr>
          <w:rFonts w:hint="eastAsia" w:ascii="宋体" w:hAnsi="宋体" w:eastAsia="宋体" w:cs="宋体"/>
          <w:color w:val="auto"/>
          <w:sz w:val="24"/>
          <w:szCs w:val="24"/>
          <w:u w:val="single"/>
          <w:lang w:eastAsia="zh-CN"/>
        </w:rPr>
        <w:t>执行《通用条款》</w:t>
      </w:r>
      <w:r>
        <w:rPr>
          <w:rFonts w:hint="eastAsia" w:ascii="宋体" w:hAnsi="宋体" w:eastAsia="宋体" w:cs="宋体"/>
          <w:color w:val="auto"/>
          <w:sz w:val="24"/>
          <w:szCs w:val="24"/>
          <w:lang w:eastAsia="zh-CN"/>
        </w:rPr>
        <w:t>。</w:t>
      </w:r>
    </w:p>
    <w:p w14:paraId="51AC09FA">
      <w:pPr>
        <w:spacing w:after="0" w:line="360" w:lineRule="auto"/>
        <w:ind w:firstLine="480" w:firstLineChars="200"/>
        <w:outlineLvl w:val="3"/>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18.7 通知义务</w:t>
      </w:r>
    </w:p>
    <w:p w14:paraId="332AA837">
      <w:pPr>
        <w:spacing w:after="0" w:line="360" w:lineRule="auto"/>
        <w:ind w:firstLine="480" w:firstLineChars="20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关于变更保险合同时的通知义务的约定：</w:t>
      </w:r>
      <w:r>
        <w:rPr>
          <w:rFonts w:hint="eastAsia" w:ascii="宋体" w:hAnsi="宋体" w:eastAsia="宋体" w:cs="宋体"/>
          <w:color w:val="auto"/>
          <w:sz w:val="24"/>
          <w:szCs w:val="24"/>
          <w:u w:val="single"/>
          <w:lang w:eastAsia="zh-CN"/>
        </w:rPr>
        <w:t>执行《通用条款》</w:t>
      </w:r>
      <w:r>
        <w:rPr>
          <w:rFonts w:hint="eastAsia" w:ascii="宋体" w:hAnsi="宋体" w:eastAsia="宋体" w:cs="宋体"/>
          <w:color w:val="auto"/>
          <w:sz w:val="24"/>
          <w:szCs w:val="24"/>
          <w:lang w:eastAsia="zh-CN"/>
        </w:rPr>
        <w:t>。</w:t>
      </w:r>
    </w:p>
    <w:p w14:paraId="409C24EE">
      <w:pPr>
        <w:spacing w:after="0" w:line="360" w:lineRule="auto"/>
        <w:ind w:firstLine="480" w:firstLineChars="200"/>
        <w:outlineLvl w:val="2"/>
        <w:rPr>
          <w:rFonts w:hint="eastAsia" w:ascii="宋体" w:hAnsi="宋体" w:eastAsia="宋体" w:cs="宋体"/>
          <w:color w:val="auto"/>
          <w:sz w:val="24"/>
          <w:szCs w:val="24"/>
          <w:lang w:eastAsia="zh-CN"/>
        </w:rPr>
      </w:pPr>
      <w:bookmarkStart w:id="1027" w:name="_Toc351203651"/>
      <w:r>
        <w:rPr>
          <w:rFonts w:hint="eastAsia" w:ascii="宋体" w:hAnsi="宋体" w:eastAsia="宋体" w:cs="宋体"/>
          <w:color w:val="auto"/>
          <w:sz w:val="24"/>
          <w:szCs w:val="24"/>
          <w:lang w:eastAsia="zh-CN"/>
        </w:rPr>
        <w:t>20. 争议解决</w:t>
      </w:r>
      <w:bookmarkEnd w:id="1027"/>
    </w:p>
    <w:p w14:paraId="66422BF5">
      <w:pPr>
        <w:spacing w:after="0" w:line="360" w:lineRule="auto"/>
        <w:ind w:firstLine="480" w:firstLineChars="200"/>
        <w:outlineLvl w:val="3"/>
        <w:rPr>
          <w:rFonts w:hint="eastAsia" w:ascii="宋体" w:hAnsi="宋体" w:eastAsia="宋体" w:cs="宋体"/>
          <w:color w:val="auto"/>
          <w:sz w:val="24"/>
          <w:szCs w:val="24"/>
          <w:lang w:eastAsia="zh-CN"/>
        </w:rPr>
      </w:pPr>
      <w:bookmarkStart w:id="1028" w:name="_Toc18208"/>
      <w:bookmarkStart w:id="1029" w:name="_Toc29023"/>
      <w:r>
        <w:rPr>
          <w:rFonts w:hint="eastAsia" w:ascii="宋体" w:hAnsi="宋体" w:eastAsia="宋体" w:cs="宋体"/>
          <w:color w:val="auto"/>
          <w:sz w:val="24"/>
          <w:szCs w:val="24"/>
          <w:lang w:eastAsia="zh-CN"/>
        </w:rPr>
        <w:t>20.3 争议评审</w:t>
      </w:r>
      <w:bookmarkEnd w:id="1028"/>
      <w:bookmarkEnd w:id="1029"/>
    </w:p>
    <w:p w14:paraId="436CC0D1">
      <w:pPr>
        <w:spacing w:after="0" w:line="360" w:lineRule="auto"/>
        <w:ind w:firstLine="480" w:firstLineChars="20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合同当事人是否同意将工程争议提交争议评审小组决定：</w:t>
      </w:r>
      <w:r>
        <w:rPr>
          <w:rFonts w:hint="eastAsia" w:ascii="宋体" w:hAnsi="宋体" w:eastAsia="宋体" w:cs="宋体"/>
          <w:color w:val="auto"/>
          <w:sz w:val="24"/>
          <w:szCs w:val="24"/>
          <w:u w:val="single"/>
          <w:lang w:eastAsia="zh-CN"/>
        </w:rPr>
        <w:t xml:space="preserve"> / </w:t>
      </w:r>
      <w:r>
        <w:rPr>
          <w:rFonts w:hint="eastAsia" w:ascii="宋体" w:hAnsi="宋体" w:eastAsia="宋体" w:cs="宋体"/>
          <w:color w:val="auto"/>
          <w:sz w:val="24"/>
          <w:szCs w:val="24"/>
          <w:lang w:eastAsia="zh-CN"/>
        </w:rPr>
        <w:t xml:space="preserve">。  </w:t>
      </w:r>
    </w:p>
    <w:p w14:paraId="78EB43B3">
      <w:pPr>
        <w:spacing w:after="0" w:line="360" w:lineRule="auto"/>
        <w:ind w:firstLine="480" w:firstLineChars="200"/>
        <w:outlineLvl w:val="4"/>
        <w:rPr>
          <w:rFonts w:hint="eastAsia" w:ascii="宋体" w:hAnsi="宋体" w:eastAsia="宋体" w:cs="宋体"/>
          <w:color w:val="auto"/>
          <w:sz w:val="24"/>
          <w:szCs w:val="24"/>
          <w:lang w:eastAsia="zh-CN"/>
        </w:rPr>
      </w:pPr>
      <w:bookmarkStart w:id="1030" w:name="_Toc24760"/>
      <w:bookmarkStart w:id="1031" w:name="_Toc17392"/>
      <w:r>
        <w:rPr>
          <w:rFonts w:hint="eastAsia" w:ascii="宋体" w:hAnsi="宋体" w:eastAsia="宋体" w:cs="宋体"/>
          <w:color w:val="auto"/>
          <w:sz w:val="24"/>
          <w:szCs w:val="24"/>
          <w:lang w:eastAsia="zh-CN"/>
        </w:rPr>
        <w:t>20.3.1 争议评审小组的确定</w:t>
      </w:r>
      <w:bookmarkEnd w:id="1030"/>
      <w:bookmarkEnd w:id="1031"/>
    </w:p>
    <w:p w14:paraId="7FA5398D">
      <w:pPr>
        <w:spacing w:after="0" w:line="360" w:lineRule="auto"/>
        <w:ind w:firstLine="480" w:firstLineChars="200"/>
        <w:rPr>
          <w:rFonts w:hint="eastAsia" w:ascii="宋体" w:hAnsi="宋体" w:eastAsia="宋体" w:cs="宋体"/>
          <w:color w:val="auto"/>
          <w:sz w:val="24"/>
          <w:szCs w:val="24"/>
          <w:u w:val="single"/>
          <w:lang w:eastAsia="zh-CN"/>
        </w:rPr>
      </w:pPr>
      <w:r>
        <w:rPr>
          <w:rFonts w:hint="eastAsia" w:ascii="宋体" w:hAnsi="宋体" w:eastAsia="宋体" w:cs="宋体"/>
          <w:color w:val="auto"/>
          <w:sz w:val="24"/>
          <w:szCs w:val="24"/>
          <w:lang w:eastAsia="zh-CN"/>
        </w:rPr>
        <w:t>争议评审小组成员的确定：</w:t>
      </w:r>
      <w:r>
        <w:rPr>
          <w:rFonts w:hint="eastAsia" w:ascii="宋体" w:hAnsi="宋体" w:eastAsia="宋体" w:cs="宋体"/>
          <w:color w:val="auto"/>
          <w:sz w:val="24"/>
          <w:szCs w:val="24"/>
          <w:u w:val="single"/>
          <w:lang w:eastAsia="zh-CN"/>
        </w:rPr>
        <w:t xml:space="preserve"> /</w:t>
      </w:r>
      <w:r>
        <w:rPr>
          <w:rFonts w:hint="eastAsia" w:ascii="宋体" w:hAnsi="宋体" w:eastAsia="宋体" w:cs="宋体"/>
          <w:color w:val="auto"/>
          <w:sz w:val="24"/>
          <w:szCs w:val="24"/>
          <w:lang w:eastAsia="zh-CN"/>
        </w:rPr>
        <w:t>。</w:t>
      </w:r>
    </w:p>
    <w:p w14:paraId="648518C0">
      <w:pPr>
        <w:spacing w:after="0" w:line="360" w:lineRule="auto"/>
        <w:ind w:firstLine="480" w:firstLineChars="20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选定争议评审员的期限：</w:t>
      </w:r>
      <w:r>
        <w:rPr>
          <w:rFonts w:hint="eastAsia" w:ascii="宋体" w:hAnsi="宋体" w:eastAsia="宋体" w:cs="宋体"/>
          <w:color w:val="auto"/>
          <w:sz w:val="24"/>
          <w:szCs w:val="24"/>
          <w:u w:val="single"/>
          <w:lang w:eastAsia="zh-CN"/>
        </w:rPr>
        <w:t xml:space="preserve">  / </w:t>
      </w:r>
      <w:r>
        <w:rPr>
          <w:rFonts w:hint="eastAsia" w:ascii="宋体" w:hAnsi="宋体" w:eastAsia="宋体" w:cs="宋体"/>
          <w:color w:val="auto"/>
          <w:sz w:val="24"/>
          <w:szCs w:val="24"/>
          <w:lang w:eastAsia="zh-CN"/>
        </w:rPr>
        <w:t>。</w:t>
      </w:r>
    </w:p>
    <w:p w14:paraId="21D0AF3E">
      <w:pPr>
        <w:spacing w:after="0" w:line="360" w:lineRule="auto"/>
        <w:ind w:firstLine="480" w:firstLineChars="20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争议评审小组成员的报酬承担方式：</w:t>
      </w:r>
      <w:r>
        <w:rPr>
          <w:rFonts w:hint="eastAsia" w:ascii="宋体" w:hAnsi="宋体" w:eastAsia="宋体" w:cs="宋体"/>
          <w:color w:val="auto"/>
          <w:sz w:val="24"/>
          <w:szCs w:val="24"/>
          <w:u w:val="single"/>
          <w:lang w:eastAsia="zh-CN"/>
        </w:rPr>
        <w:t xml:space="preserve"> /</w:t>
      </w:r>
      <w:r>
        <w:rPr>
          <w:rFonts w:hint="eastAsia" w:ascii="宋体" w:hAnsi="宋体" w:eastAsia="宋体" w:cs="宋体"/>
          <w:color w:val="auto"/>
          <w:sz w:val="24"/>
          <w:szCs w:val="24"/>
          <w:lang w:eastAsia="zh-CN"/>
        </w:rPr>
        <w:t>。</w:t>
      </w:r>
    </w:p>
    <w:p w14:paraId="708459EF">
      <w:pPr>
        <w:spacing w:after="0" w:line="360" w:lineRule="auto"/>
        <w:ind w:firstLine="480" w:firstLineChars="20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其他事项的约定：</w:t>
      </w:r>
      <w:r>
        <w:rPr>
          <w:rFonts w:hint="eastAsia" w:ascii="宋体" w:hAnsi="宋体" w:eastAsia="宋体" w:cs="宋体"/>
          <w:color w:val="auto"/>
          <w:sz w:val="24"/>
          <w:szCs w:val="24"/>
          <w:u w:val="single"/>
          <w:lang w:eastAsia="zh-CN"/>
        </w:rPr>
        <w:t xml:space="preserve">  / </w:t>
      </w:r>
      <w:r>
        <w:rPr>
          <w:rFonts w:hint="eastAsia" w:ascii="宋体" w:hAnsi="宋体" w:eastAsia="宋体" w:cs="宋体"/>
          <w:color w:val="auto"/>
          <w:sz w:val="24"/>
          <w:szCs w:val="24"/>
          <w:lang w:eastAsia="zh-CN"/>
        </w:rPr>
        <w:t>。</w:t>
      </w:r>
    </w:p>
    <w:p w14:paraId="16923610">
      <w:pPr>
        <w:autoSpaceDE w:val="0"/>
        <w:autoSpaceDN w:val="0"/>
        <w:adjustRightInd w:val="0"/>
        <w:spacing w:after="0" w:line="360" w:lineRule="auto"/>
        <w:ind w:firstLine="480" w:firstLineChars="200"/>
        <w:outlineLvl w:val="4"/>
        <w:rPr>
          <w:rFonts w:hint="eastAsia" w:ascii="宋体" w:hAnsi="宋体" w:eastAsia="宋体" w:cs="宋体"/>
          <w:color w:val="auto"/>
          <w:sz w:val="24"/>
          <w:szCs w:val="24"/>
          <w:lang w:eastAsia="zh-CN"/>
        </w:rPr>
      </w:pPr>
      <w:bookmarkStart w:id="1032" w:name="_Toc9709"/>
      <w:bookmarkStart w:id="1033" w:name="_Toc29637"/>
      <w:r>
        <w:rPr>
          <w:rFonts w:hint="eastAsia" w:ascii="宋体" w:hAnsi="宋体" w:eastAsia="宋体" w:cs="宋体"/>
          <w:color w:val="auto"/>
          <w:sz w:val="24"/>
          <w:szCs w:val="24"/>
          <w:lang w:eastAsia="zh-CN"/>
        </w:rPr>
        <w:t>20.3.2 争议评审小组的决定</w:t>
      </w:r>
      <w:bookmarkEnd w:id="1032"/>
      <w:bookmarkEnd w:id="1033"/>
    </w:p>
    <w:p w14:paraId="7505E607">
      <w:pPr>
        <w:spacing w:after="0" w:line="360" w:lineRule="auto"/>
        <w:ind w:firstLine="480" w:firstLineChars="20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合同当事人关于本项的约定：</w:t>
      </w:r>
      <w:r>
        <w:rPr>
          <w:rFonts w:hint="eastAsia" w:ascii="宋体" w:hAnsi="宋体" w:eastAsia="宋体" w:cs="宋体"/>
          <w:color w:val="auto"/>
          <w:sz w:val="24"/>
          <w:szCs w:val="24"/>
          <w:u w:val="single"/>
          <w:lang w:eastAsia="zh-CN"/>
        </w:rPr>
        <w:t xml:space="preserve">  /   </w:t>
      </w:r>
      <w:r>
        <w:rPr>
          <w:rFonts w:hint="eastAsia" w:ascii="宋体" w:hAnsi="宋体" w:eastAsia="宋体" w:cs="宋体"/>
          <w:color w:val="auto"/>
          <w:sz w:val="24"/>
          <w:szCs w:val="24"/>
          <w:lang w:eastAsia="zh-CN"/>
        </w:rPr>
        <w:t>。</w:t>
      </w:r>
    </w:p>
    <w:p w14:paraId="1FF6C677">
      <w:pPr>
        <w:spacing w:after="0" w:line="360" w:lineRule="auto"/>
        <w:ind w:firstLine="480" w:firstLineChars="200"/>
        <w:outlineLvl w:val="3"/>
        <w:rPr>
          <w:rFonts w:hint="eastAsia" w:ascii="宋体" w:hAnsi="宋体" w:eastAsia="宋体" w:cs="宋体"/>
          <w:color w:val="auto"/>
          <w:sz w:val="24"/>
          <w:szCs w:val="24"/>
          <w:lang w:eastAsia="zh-CN"/>
        </w:rPr>
      </w:pPr>
      <w:bookmarkStart w:id="1034" w:name="_Toc29078"/>
      <w:bookmarkStart w:id="1035" w:name="_Toc24726"/>
      <w:r>
        <w:rPr>
          <w:rFonts w:hint="eastAsia" w:ascii="宋体" w:hAnsi="宋体" w:eastAsia="宋体" w:cs="宋体"/>
          <w:color w:val="auto"/>
          <w:sz w:val="24"/>
          <w:szCs w:val="24"/>
          <w:lang w:eastAsia="zh-CN"/>
        </w:rPr>
        <w:t>20.4仲裁或诉讼</w:t>
      </w:r>
      <w:bookmarkEnd w:id="1034"/>
      <w:bookmarkEnd w:id="1035"/>
    </w:p>
    <w:p w14:paraId="636E0999">
      <w:pPr>
        <w:spacing w:after="0" w:line="360" w:lineRule="auto"/>
        <w:ind w:firstLine="480" w:firstLineChars="20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因合同及合同有关事项发生的争议，可以协商和解或者要求有关主管部门调解。当事人不愿和解、调解或者和解、调解不成的，双方约定采取第二种方式解决争议。</w:t>
      </w:r>
    </w:p>
    <w:p w14:paraId="205AB9D4">
      <w:pPr>
        <w:spacing w:after="0" w:line="360" w:lineRule="auto"/>
        <w:ind w:firstLine="480" w:firstLineChars="20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（1）向</w:t>
      </w:r>
      <w:r>
        <w:rPr>
          <w:rFonts w:hint="eastAsia" w:ascii="宋体" w:hAnsi="宋体" w:eastAsia="宋体" w:cs="宋体"/>
          <w:color w:val="auto"/>
          <w:sz w:val="24"/>
          <w:szCs w:val="24"/>
          <w:u w:val="single"/>
          <w:lang w:eastAsia="zh-CN"/>
        </w:rPr>
        <w:t xml:space="preserve">    /   </w:t>
      </w:r>
      <w:r>
        <w:rPr>
          <w:rFonts w:hint="eastAsia" w:ascii="宋体" w:hAnsi="宋体" w:eastAsia="宋体" w:cs="宋体"/>
          <w:color w:val="auto"/>
          <w:sz w:val="24"/>
          <w:szCs w:val="24"/>
          <w:lang w:eastAsia="zh-CN"/>
        </w:rPr>
        <w:t>仲裁委员会申请仲裁；</w:t>
      </w:r>
    </w:p>
    <w:p w14:paraId="0F63A064">
      <w:pPr>
        <w:spacing w:after="0" w:line="360" w:lineRule="auto"/>
        <w:ind w:firstLine="480" w:firstLineChars="20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（2）向</w:t>
      </w:r>
      <w:r>
        <w:rPr>
          <w:rFonts w:hint="eastAsia" w:ascii="宋体" w:hAnsi="宋体" w:eastAsia="宋体" w:cs="宋体"/>
          <w:color w:val="auto"/>
          <w:sz w:val="24"/>
          <w:szCs w:val="24"/>
          <w:u w:val="single"/>
          <w:lang w:eastAsia="zh-CN"/>
        </w:rPr>
        <w:t xml:space="preserve">  工程所在地 </w:t>
      </w:r>
      <w:r>
        <w:rPr>
          <w:rFonts w:hint="eastAsia" w:ascii="宋体" w:hAnsi="宋体" w:eastAsia="宋体" w:cs="宋体"/>
          <w:color w:val="auto"/>
          <w:sz w:val="24"/>
          <w:szCs w:val="24"/>
          <w:lang w:eastAsia="zh-CN"/>
        </w:rPr>
        <w:t>人民法院起诉。</w:t>
      </w:r>
    </w:p>
    <w:p w14:paraId="06787D4D">
      <w:pPr>
        <w:spacing w:after="0" w:line="360" w:lineRule="auto"/>
        <w:ind w:firstLine="480" w:firstLineChars="200"/>
        <w:outlineLvl w:val="2"/>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21.补充条款</w:t>
      </w:r>
    </w:p>
    <w:p w14:paraId="6FE0A4AE">
      <w:pPr>
        <w:spacing w:after="0" w:line="360" w:lineRule="auto"/>
        <w:ind w:firstLine="480" w:firstLineChars="20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21.1 监理人、发包人对工程现场进行检查，发现工程质量及安全隐患的，责令整改。</w:t>
      </w:r>
    </w:p>
    <w:p w14:paraId="2B6E670C">
      <w:pPr>
        <w:spacing w:after="0" w:line="360" w:lineRule="auto"/>
        <w:ind w:firstLine="480" w:firstLineChars="20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21.2</w:t>
      </w:r>
      <w:r>
        <w:rPr>
          <w:rFonts w:hint="eastAsia" w:ascii="宋体" w:hAnsi="宋体" w:cs="宋体"/>
          <w:color w:val="auto"/>
          <w:sz w:val="24"/>
          <w:szCs w:val="24"/>
          <w:highlight w:val="none"/>
          <w:lang w:eastAsia="zh-CN"/>
        </w:rPr>
        <w:t>施工期间发生的变更、签证、认质认价单、工程联系单、工程量报表等需监理部门与发包方</w:t>
      </w:r>
      <w:r>
        <w:rPr>
          <w:rFonts w:hint="eastAsia" w:ascii="宋体" w:hAnsi="宋体" w:cs="宋体"/>
          <w:color w:val="auto"/>
          <w:sz w:val="24"/>
          <w:szCs w:val="24"/>
          <w:highlight w:val="none"/>
          <w:lang w:val="en-US" w:eastAsia="zh-CN"/>
        </w:rPr>
        <w:t>均</w:t>
      </w:r>
      <w:r>
        <w:rPr>
          <w:rFonts w:hint="eastAsia" w:ascii="宋体" w:hAnsi="宋体" w:cs="宋体"/>
          <w:color w:val="auto"/>
          <w:sz w:val="24"/>
          <w:szCs w:val="24"/>
          <w:highlight w:val="none"/>
          <w:lang w:eastAsia="zh-CN"/>
        </w:rPr>
        <w:t>签字</w:t>
      </w:r>
      <w:r>
        <w:rPr>
          <w:rFonts w:hint="eastAsia" w:ascii="宋体" w:hAnsi="宋体" w:cs="宋体"/>
          <w:color w:val="auto"/>
          <w:sz w:val="24"/>
          <w:szCs w:val="24"/>
          <w:highlight w:val="none"/>
          <w:lang w:val="en-US" w:eastAsia="zh-CN"/>
        </w:rPr>
        <w:t>盖章后方可</w:t>
      </w:r>
      <w:r>
        <w:rPr>
          <w:rFonts w:hint="eastAsia" w:ascii="宋体" w:hAnsi="宋体" w:cs="宋体"/>
          <w:color w:val="auto"/>
          <w:sz w:val="24"/>
          <w:szCs w:val="24"/>
          <w:highlight w:val="none"/>
          <w:lang w:eastAsia="zh-CN"/>
        </w:rPr>
        <w:t>生效。</w:t>
      </w:r>
    </w:p>
    <w:p w14:paraId="4BAE76DE">
      <w:pPr>
        <w:spacing w:after="0" w:line="360" w:lineRule="auto"/>
        <w:ind w:firstLine="480" w:firstLineChars="200"/>
        <w:outlineLvl w:val="3"/>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21.3 综合验收后，承包人不得以任何借口为由延缓交工。</w:t>
      </w:r>
    </w:p>
    <w:p w14:paraId="37D64BD4">
      <w:pPr>
        <w:spacing w:after="0" w:line="360" w:lineRule="auto"/>
        <w:ind w:firstLine="480" w:firstLineChars="20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21.4 承包人对报送的“工程竣工结算书”及“工程结算资料”的真实性、完整性及有效性负责。</w:t>
      </w:r>
    </w:p>
    <w:p w14:paraId="54FD087C">
      <w:pPr>
        <w:spacing w:after="0" w:line="360" w:lineRule="auto"/>
        <w:ind w:firstLine="480" w:firstLineChars="20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21.5承包人应按时发放农民工工资，</w:t>
      </w:r>
      <w:r>
        <w:rPr>
          <w:rFonts w:hint="eastAsia" w:ascii="宋体" w:hAnsi="宋体" w:eastAsia="宋体" w:cs="宋体"/>
          <w:color w:val="auto"/>
          <w:sz w:val="24"/>
          <w:szCs w:val="24"/>
          <w:lang w:val="en-US" w:eastAsia="zh-CN"/>
        </w:rPr>
        <w:t>发包人</w:t>
      </w:r>
      <w:r>
        <w:rPr>
          <w:rFonts w:hint="eastAsia" w:ascii="宋体" w:hAnsi="宋体" w:eastAsia="宋体" w:cs="宋体"/>
          <w:color w:val="auto"/>
          <w:sz w:val="24"/>
          <w:szCs w:val="24"/>
          <w:lang w:eastAsia="zh-CN"/>
        </w:rPr>
        <w:t>有权监督承包人足额发放农民工工资，如有拖欠行为发生时，</w:t>
      </w:r>
      <w:r>
        <w:rPr>
          <w:rFonts w:hint="eastAsia" w:ascii="宋体" w:hAnsi="宋体" w:eastAsia="宋体" w:cs="宋体"/>
          <w:color w:val="auto"/>
          <w:sz w:val="24"/>
          <w:szCs w:val="24"/>
          <w:lang w:val="en-US" w:eastAsia="zh-CN"/>
        </w:rPr>
        <w:t>发包人</w:t>
      </w:r>
      <w:r>
        <w:rPr>
          <w:rFonts w:hint="eastAsia" w:ascii="宋体" w:hAnsi="宋体" w:eastAsia="宋体" w:cs="宋体"/>
          <w:color w:val="auto"/>
          <w:sz w:val="24"/>
          <w:szCs w:val="24"/>
          <w:lang w:eastAsia="zh-CN"/>
        </w:rPr>
        <w:t>有权从工程款中扣除代发，且每发生一次承包人需向发包人支付违约金10万元。因承包人原因引起的任何经济和劳动纠纷由承包人全权负责解决。</w:t>
      </w:r>
    </w:p>
    <w:p w14:paraId="605CDA91">
      <w:pPr>
        <w:keepNext w:val="0"/>
        <w:keepLines w:val="0"/>
        <w:pageBreakBefore w:val="0"/>
        <w:widowControl/>
        <w:kinsoku/>
        <w:wordWrap/>
        <w:overflowPunct/>
        <w:topLinePunct w:val="0"/>
        <w:autoSpaceDE/>
        <w:autoSpaceDN/>
        <w:bidi w:val="0"/>
        <w:adjustRightInd/>
        <w:snapToGrid/>
        <w:spacing w:after="0" w:line="360" w:lineRule="auto"/>
        <w:ind w:firstLine="480" w:firstLineChars="200"/>
        <w:textAlignment w:val="auto"/>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21.6施工过程中的资金筹措、安全生产、文明施工、环境保护全部由承包人负责；施工中涉及的内部组织，对外关系协调工作，应由承包人负责，发包人协助。</w:t>
      </w:r>
    </w:p>
    <w:p w14:paraId="5DFB5C46">
      <w:pPr>
        <w:keepNext w:val="0"/>
        <w:keepLines w:val="0"/>
        <w:pageBreakBefore w:val="0"/>
        <w:widowControl/>
        <w:kinsoku/>
        <w:wordWrap/>
        <w:overflowPunct/>
        <w:topLinePunct w:val="0"/>
        <w:autoSpaceDE/>
        <w:autoSpaceDN/>
        <w:bidi w:val="0"/>
        <w:adjustRightInd/>
        <w:snapToGrid/>
        <w:spacing w:after="0" w:line="360" w:lineRule="auto"/>
        <w:ind w:firstLine="480" w:firstLineChars="200"/>
        <w:textAlignment w:val="auto"/>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21.7承包人必须为其施工人员购买人身意外伤害保险及工伤保险。承包人需承担施工过程中的防火、防盗、防止事故发生及施工现场全部人员的安全等责任。承包人履行合同过程中发生的安全生产事故或造成的人员伤亡、财产损失（包括</w:t>
      </w:r>
      <w:r>
        <w:rPr>
          <w:rFonts w:hint="eastAsia" w:ascii="宋体" w:hAnsi="宋体" w:eastAsia="宋体" w:cs="宋体"/>
          <w:color w:val="auto"/>
          <w:sz w:val="24"/>
          <w:szCs w:val="24"/>
          <w:lang w:val="en-US" w:eastAsia="zh-CN"/>
        </w:rPr>
        <w:t>发包人、承包</w:t>
      </w:r>
      <w:r>
        <w:rPr>
          <w:rFonts w:hint="eastAsia" w:ascii="宋体" w:hAnsi="宋体" w:eastAsia="宋体" w:cs="宋体"/>
          <w:color w:val="auto"/>
          <w:sz w:val="24"/>
          <w:szCs w:val="24"/>
          <w:lang w:eastAsia="zh-CN"/>
        </w:rPr>
        <w:t>人和第三人及其财产），其经济及法律责任均由承包人自行承担。</w:t>
      </w:r>
    </w:p>
    <w:p w14:paraId="434E2CBB"/>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63"/>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3FD1A55">
    <w:pPr>
      <w:pStyle w:val="5"/>
      <w:spacing w:line="14" w:lineRule="auto"/>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E24FC8B">
    <w:pPr>
      <w:snapToGrid w:val="0"/>
      <w:spacing w:before="120" w:beforeLines="50"/>
      <w:rPr>
        <w:rFonts w:hint="default" w:ascii="宋体" w:hAnsi="宋体"/>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6"/>
    <w:multiLevelType w:val="singleLevel"/>
    <w:tmpl w:val="00000006"/>
    <w:lvl w:ilvl="0" w:tentative="0">
      <w:start w:val="1"/>
      <w:numFmt w:val="decimal"/>
      <w:suff w:val="nothing"/>
      <w:lvlText w:val="（%1）"/>
      <w:lvlJc w:val="left"/>
    </w:lvl>
  </w:abstractNum>
  <w:abstractNum w:abstractNumId="1">
    <w:nsid w:val="00000019"/>
    <w:multiLevelType w:val="singleLevel"/>
    <w:tmpl w:val="00000019"/>
    <w:lvl w:ilvl="0" w:tentative="0">
      <w:start w:val="1"/>
      <w:numFmt w:val="upperLetter"/>
      <w:pStyle w:val="2"/>
      <w:lvlText w:val="%1."/>
      <w:lvlJc w:val="left"/>
      <w:pPr>
        <w:tabs>
          <w:tab w:val="left" w:pos="2085"/>
        </w:tabs>
        <w:ind w:left="2085" w:hanging="285"/>
      </w:pPr>
      <w:rPr>
        <w:rFonts w:hint="eastAsia"/>
      </w:rPr>
    </w:lvl>
  </w:abstractNum>
  <w:abstractNum w:abstractNumId="2">
    <w:nsid w:val="151FF98A"/>
    <w:multiLevelType w:val="singleLevel"/>
    <w:tmpl w:val="151FF98A"/>
    <w:lvl w:ilvl="0" w:tentative="0">
      <w:start w:val="14"/>
      <w:numFmt w:val="decimal"/>
      <w:suff w:val="space"/>
      <w:lvlText w:val="%1."/>
      <w:lvlJc w:val="left"/>
    </w:lvl>
  </w:abstractNum>
  <w:abstractNum w:abstractNumId="3">
    <w:nsid w:val="331DEE4F"/>
    <w:multiLevelType w:val="singleLevel"/>
    <w:tmpl w:val="331DEE4F"/>
    <w:lvl w:ilvl="0" w:tentative="0">
      <w:start w:val="1"/>
      <w:numFmt w:val="chineseCounting"/>
      <w:suff w:val="space"/>
      <w:lvlText w:val="第%1部分"/>
      <w:lvlJc w:val="left"/>
      <w:rPr>
        <w:rFonts w:hint="eastAsia"/>
      </w:r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49708F6"/>
    <w:rsid w:val="038C185D"/>
    <w:rsid w:val="049708F6"/>
    <w:rsid w:val="19FB2A6A"/>
    <w:rsid w:val="4F0835F8"/>
    <w:rsid w:val="684D3A5E"/>
    <w:rsid w:val="7529760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imes New Roman" w:hAnsi="Times New Roman" w:eastAsia="宋体" w:cs="Times New Roman"/>
      <w:lang w:val="en-US" w:eastAsia="zh-CN" w:bidi="ar-SA"/>
    </w:rPr>
  </w:style>
  <w:style w:type="paragraph" w:styleId="2">
    <w:name w:val="heading 2"/>
    <w:basedOn w:val="1"/>
    <w:next w:val="1"/>
    <w:qFormat/>
    <w:uiPriority w:val="0"/>
    <w:pPr>
      <w:keepNext/>
      <w:widowControl w:val="0"/>
      <w:numPr>
        <w:ilvl w:val="0"/>
        <w:numId w:val="1"/>
      </w:numPr>
      <w:jc w:val="both"/>
      <w:outlineLvl w:val="1"/>
    </w:pPr>
    <w:rPr>
      <w:kern w:val="2"/>
      <w:sz w:val="28"/>
    </w:rPr>
  </w:style>
  <w:style w:type="paragraph" w:styleId="3">
    <w:name w:val="heading 4"/>
    <w:basedOn w:val="1"/>
    <w:next w:val="1"/>
    <w:qFormat/>
    <w:uiPriority w:val="0"/>
    <w:pPr>
      <w:keepNext/>
      <w:keepLines/>
      <w:spacing w:before="280" w:beforeLines="0" w:after="290" w:afterLines="0" w:line="372" w:lineRule="auto"/>
      <w:outlineLvl w:val="3"/>
    </w:pPr>
    <w:rPr>
      <w:rFonts w:ascii="Arial" w:hAnsi="Arial" w:eastAsia="黑体" w:cs="Times New Roman"/>
      <w:sz w:val="28"/>
      <w:szCs w:val="28"/>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4">
    <w:name w:val="Normal Indent"/>
    <w:basedOn w:val="1"/>
    <w:qFormat/>
    <w:uiPriority w:val="0"/>
    <w:pPr>
      <w:widowControl w:val="0"/>
      <w:ind w:firstLine="420"/>
      <w:jc w:val="both"/>
    </w:pPr>
    <w:rPr>
      <w:rFonts w:ascii="Times New Roman" w:hAnsi="Times New Roman" w:eastAsia="宋体" w:cs="Times New Roman"/>
      <w:kern w:val="2"/>
      <w:sz w:val="21"/>
    </w:rPr>
  </w:style>
  <w:style w:type="paragraph" w:styleId="5">
    <w:name w:val="Body Text"/>
    <w:basedOn w:val="1"/>
    <w:next w:val="1"/>
    <w:qFormat/>
    <w:uiPriority w:val="0"/>
    <w:rPr>
      <w:rFonts w:ascii="Times New Roman" w:hAnsi="Times New Roman" w:eastAsia="宋体" w:cs="Times New Roman"/>
      <w:sz w:val="24"/>
    </w:rPr>
  </w:style>
  <w:style w:type="paragraph" w:styleId="6">
    <w:name w:val="Block Text"/>
    <w:basedOn w:val="1"/>
    <w:qFormat/>
    <w:uiPriority w:val="0"/>
    <w:pPr>
      <w:widowControl w:val="0"/>
      <w:adjustRightInd w:val="0"/>
      <w:ind w:left="420" w:right="33"/>
      <w:textAlignment w:val="baseline"/>
    </w:pPr>
    <w:rPr>
      <w:rFonts w:ascii="Times New Roman" w:hAnsi="Times New Roman" w:eastAsia="宋体" w:cs="Times New Roman"/>
      <w:sz w:val="24"/>
    </w:rPr>
  </w:style>
  <w:style w:type="paragraph" w:customStyle="1" w:styleId="9">
    <w:name w:val="无间隔1"/>
    <w:qFormat/>
    <w:uiPriority w:val="0"/>
    <w:pPr>
      <w:widowControl w:val="0"/>
      <w:jc w:val="both"/>
    </w:pPr>
    <w:rPr>
      <w:rFonts w:ascii="Calibri" w:hAnsi="Calibri" w:eastAsia="宋体" w:cs="Times New Roman"/>
      <w:kern w:val="2"/>
      <w:sz w:val="21"/>
      <w:szCs w:val="22"/>
      <w:lang w:val="en-US" w:eastAsia="zh-CN" w:bidi="ar-SA"/>
    </w:rPr>
  </w:style>
  <w:style w:type="paragraph" w:styleId="10">
    <w:name w:val="List Paragraph"/>
    <w:basedOn w:val="1"/>
    <w:qFormat/>
    <w:uiPriority w:val="0"/>
    <w:pPr>
      <w:widowControl w:val="0"/>
      <w:ind w:firstLine="420" w:firstLineChars="200"/>
      <w:jc w:val="both"/>
    </w:pPr>
    <w:rPr>
      <w:rFonts w:ascii="Calibri" w:hAnsi="Calibri" w:eastAsia="宋体" w:cs="Times New Roman"/>
      <w:kern w:val="2"/>
      <w:sz w:val="28"/>
      <w:szCs w:val="28"/>
    </w:rPr>
  </w:style>
</w:styles>
</file>

<file path=word/_rels/document.xml.rels><?xml version="1.0" encoding="UTF-8" standalone="yes"?>
<Relationships xmlns="http://schemas.openxmlformats.org/package/2006/relationships"><Relationship Id="rId9" Type="http://schemas.openxmlformats.org/officeDocument/2006/relationships/image" Target="media/image2.wmf"/><Relationship Id="rId8" Type="http://schemas.openxmlformats.org/officeDocument/2006/relationships/oleObject" Target="embeddings/oleObject2.bin"/><Relationship Id="rId7" Type="http://schemas.openxmlformats.org/officeDocument/2006/relationships/image" Target="media/image1.wmf"/><Relationship Id="rId6" Type="http://schemas.openxmlformats.org/officeDocument/2006/relationships/oleObject" Target="embeddings/oleObject1.bin"/><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8" Type="http://schemas.openxmlformats.org/officeDocument/2006/relationships/fontTable" Target="fontTable.xml"/><Relationship Id="rId17" Type="http://schemas.openxmlformats.org/officeDocument/2006/relationships/numbering" Target="numbering.xml"/><Relationship Id="rId16" Type="http://schemas.openxmlformats.org/officeDocument/2006/relationships/customXml" Target="../customXml/item1.xml"/><Relationship Id="rId15" Type="http://schemas.openxmlformats.org/officeDocument/2006/relationships/image" Target="media/image5.wmf"/><Relationship Id="rId14" Type="http://schemas.openxmlformats.org/officeDocument/2006/relationships/oleObject" Target="embeddings/oleObject5.bin"/><Relationship Id="rId13" Type="http://schemas.openxmlformats.org/officeDocument/2006/relationships/image" Target="media/image4.wmf"/><Relationship Id="rId12" Type="http://schemas.openxmlformats.org/officeDocument/2006/relationships/oleObject" Target="embeddings/oleObject4.bin"/><Relationship Id="rId11" Type="http://schemas.openxmlformats.org/officeDocument/2006/relationships/image" Target="media/image3.wmf"/><Relationship Id="rId10" Type="http://schemas.openxmlformats.org/officeDocument/2006/relationships/oleObject" Target="embeddings/oleObject3.bin"/><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95</Pages>
  <Words>40785</Words>
  <Characters>42506</Characters>
  <Lines>0</Lines>
  <Paragraphs>0</Paragraphs>
  <TotalTime>2</TotalTime>
  <ScaleCrop>false</ScaleCrop>
  <LinksUpToDate>false</LinksUpToDate>
  <CharactersWithSpaces>43641</CharactersWithSpaces>
  <Application>WPS Office_12.1.0.22215_F1E327BC-269C-435d-A152-05C5408002CA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2025-07-28T03:20:00Z</dcterms:created>
  <dc:creator>You fire¥no  fire</dc:creator>
  <cp:lastModifiedBy>You fire¥no  fire</cp:lastModifiedBy>
  <dcterms:modified xsi:type="dcterms:W3CDTF">2025-07-28T07:43:39Z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2052-12.1.0.22215</vt:lpwstr>
  </property>
  <property fmtid="{D5CDD505-2E9C-101B-9397-08002B2CF9AE}" pid="3" name="ICV">
    <vt:lpwstr>CF5004A65AE34D26B50E13B1770C769E_11</vt:lpwstr>
  </property>
  <property fmtid="{D5CDD505-2E9C-101B-9397-08002B2CF9AE}" pid="4" name="KSOTemplateDocerSaveRecord">
    <vt:lpwstr>eyJoZGlkIjoiMGU1YmEzNzRhNzU2NzEyYjcyMGUxMGNiNThmNjIzNjUiLCJ1c2VySWQiOiIzODIzMTExOTIifQ==</vt:lpwstr>
  </property>
</Properties>
</file>