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EF" w:rsidRDefault="00350AEF" w:rsidP="00350AEF">
      <w:pPr>
        <w:adjustRightInd/>
        <w:snapToGrid/>
        <w:spacing w:after="0"/>
        <w:jc w:val="center"/>
        <w:outlineLvl w:val="0"/>
        <w:rPr>
          <w:rFonts w:ascii="方正小标宋简体" w:eastAsia="方正小标宋简体" w:hAnsi="仿宋" w:cs="宋体"/>
          <w:color w:val="000000"/>
          <w:sz w:val="44"/>
          <w:szCs w:val="44"/>
        </w:rPr>
      </w:pPr>
      <w:bookmarkStart w:id="0" w:name="_Hlk131673715"/>
      <w:r>
        <w:rPr>
          <w:rFonts w:ascii="方正小标宋简体" w:eastAsia="方正小标宋简体" w:hAnsi="仿宋" w:cs="宋体" w:hint="eastAsia"/>
          <w:color w:val="000000"/>
          <w:sz w:val="44"/>
          <w:szCs w:val="44"/>
        </w:rPr>
        <w:t>竞争性磋商公告</w:t>
      </w:r>
    </w:p>
    <w:p w:rsidR="00350AEF" w:rsidRDefault="00350AEF" w:rsidP="00350AEF">
      <w:pPr>
        <w:rPr>
          <w:color w:val="000000"/>
        </w:rPr>
      </w:pPr>
    </w:p>
    <w:p w:rsidR="00350AEF" w:rsidRDefault="00350AEF" w:rsidP="00350AEF">
      <w:pPr>
        <w:widowControl w:val="0"/>
        <w:adjustRightInd/>
        <w:snapToGri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柞水县政府采购中心受柞水县乾佑街道办事处的委托，现对柞水县乾佑街道办事处阳光等4个移民搬迁安置点小区基础设施维修工程采取竞争性磋商方式进行采购，欢迎符合条件的供应商前来竞争性磋商。</w:t>
      </w:r>
    </w:p>
    <w:p w:rsidR="00350AEF" w:rsidRDefault="00350AEF" w:rsidP="00350AEF">
      <w:pPr>
        <w:widowControl w:val="0"/>
        <w:adjustRightInd/>
        <w:snapToGri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1.项目编号：ZSSP-柞水县-2025-00232号</w:t>
      </w:r>
    </w:p>
    <w:p w:rsidR="00350AEF" w:rsidRDefault="00350AEF" w:rsidP="00350AEF">
      <w:pPr>
        <w:widowControl w:val="0"/>
        <w:adjustRightInd/>
        <w:snapToGri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2.采购内容：</w:t>
      </w:r>
      <w:bookmarkStart w:id="1" w:name="OLE_LINK67"/>
      <w:bookmarkStart w:id="2" w:name="OLE_LINK6"/>
      <w:r>
        <w:rPr>
          <w:rFonts w:ascii="仿宋_GB2312" w:eastAsia="仿宋_GB2312" w:hAnsi="仿宋" w:cs="宋体" w:hint="eastAsia"/>
          <w:color w:val="000000"/>
          <w:sz w:val="32"/>
          <w:szCs w:val="32"/>
        </w:rPr>
        <w:t>柞水县乾佑街道办事处</w:t>
      </w:r>
      <w:bookmarkEnd w:id="1"/>
      <w:r>
        <w:rPr>
          <w:rFonts w:ascii="仿宋_GB2312" w:eastAsia="仿宋_GB2312" w:hAnsi="仿宋" w:cs="宋体" w:hint="eastAsia"/>
          <w:color w:val="000000"/>
          <w:sz w:val="32"/>
          <w:szCs w:val="32"/>
        </w:rPr>
        <w:t>阳光等4个移民搬迁安置点小区基础设施维修工程</w:t>
      </w:r>
    </w:p>
    <w:bookmarkEnd w:id="2"/>
    <w:p w:rsidR="00350AEF" w:rsidRDefault="00350AEF" w:rsidP="00350AEF">
      <w:pPr>
        <w:widowControl w:val="0"/>
        <w:adjustRightInd/>
        <w:snapToGri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本项目分两个标段，本项目不接受一家供应商同时报两个标段，也不接受分包和转包。</w:t>
      </w:r>
    </w:p>
    <w:p w:rsidR="00350AEF" w:rsidRDefault="00350AEF" w:rsidP="00350AEF">
      <w:pPr>
        <w:ind w:firstLineChars="200" w:firstLine="640"/>
        <w:rPr>
          <w:rFonts w:ascii="仿宋" w:eastAsia="仿宋" w:hAnsi="仿宋" w:cs="仿宋"/>
          <w:b/>
          <w:bCs/>
          <w:sz w:val="32"/>
          <w:szCs w:val="32"/>
        </w:rPr>
      </w:pPr>
      <w:r>
        <w:rPr>
          <w:rFonts w:ascii="仿宋_GB2312" w:eastAsia="仿宋_GB2312" w:hAnsi="仿宋" w:cs="宋体" w:hint="eastAsia"/>
          <w:color w:val="000000"/>
          <w:sz w:val="32"/>
          <w:szCs w:val="32"/>
        </w:rPr>
        <w:t>1标段：</w:t>
      </w:r>
      <w:r>
        <w:rPr>
          <w:rFonts w:ascii="仿宋" w:eastAsia="仿宋" w:hAnsi="仿宋" w:cs="仿宋" w:hint="eastAsia"/>
          <w:sz w:val="32"/>
          <w:szCs w:val="32"/>
        </w:rPr>
        <w:t>阳光等4个移民搬迁安置小区基础设施维修项目一标段</w:t>
      </w:r>
      <w:r>
        <w:rPr>
          <w:rFonts w:ascii="仿宋" w:eastAsia="仿宋" w:hAnsi="仿宋" w:cs="仿宋" w:hint="eastAsia"/>
          <w:b/>
          <w:bCs/>
          <w:sz w:val="32"/>
          <w:szCs w:val="32"/>
        </w:rPr>
        <w:t>（</w:t>
      </w:r>
      <w:r>
        <w:rPr>
          <w:rFonts w:ascii="仿宋" w:eastAsia="仿宋" w:hAnsi="仿宋" w:cs="仿宋" w:hint="eastAsia"/>
          <w:sz w:val="32"/>
          <w:szCs w:val="32"/>
        </w:rPr>
        <w:t>预算</w:t>
      </w:r>
      <w:r>
        <w:rPr>
          <w:rFonts w:ascii="仿宋" w:eastAsia="仿宋" w:hAnsi="仿宋" w:cs="仿宋" w:hint="eastAsia"/>
          <w:b/>
          <w:bCs/>
          <w:sz w:val="32"/>
          <w:szCs w:val="32"/>
        </w:rPr>
        <w:t>：582481.59元）</w:t>
      </w:r>
    </w:p>
    <w:p w:rsidR="00350AEF" w:rsidRDefault="00350AEF" w:rsidP="00350AEF">
      <w:pPr>
        <w:ind w:firstLineChars="200" w:firstLine="643"/>
        <w:rPr>
          <w:rFonts w:ascii="仿宋" w:eastAsia="仿宋" w:hAnsi="仿宋" w:cs="仿宋"/>
          <w:sz w:val="32"/>
          <w:szCs w:val="32"/>
        </w:rPr>
      </w:pPr>
      <w:r>
        <w:rPr>
          <w:rFonts w:ascii="仿宋" w:eastAsia="仿宋" w:hAnsi="仿宋" w:cs="仿宋" w:hint="eastAsia"/>
          <w:b/>
          <w:bCs/>
          <w:sz w:val="32"/>
          <w:szCs w:val="32"/>
        </w:rPr>
        <w:t>亿昇小区：</w:t>
      </w:r>
      <w:r>
        <w:rPr>
          <w:rFonts w:ascii="仿宋" w:eastAsia="仿宋" w:hAnsi="仿宋" w:cs="仿宋" w:hint="eastAsia"/>
          <w:sz w:val="32"/>
          <w:szCs w:val="32"/>
        </w:rPr>
        <w:t>屋面防水维修，屋后排水沟防水维修，屋面排水管更换，屋后浆砌混泥土台阶，太阳能路灯维修等（具体工程量详见工程量清单）。</w:t>
      </w:r>
    </w:p>
    <w:p w:rsidR="00350AEF" w:rsidRDefault="00350AEF" w:rsidP="00350AEF">
      <w:pPr>
        <w:ind w:firstLineChars="200" w:firstLine="643"/>
        <w:rPr>
          <w:rFonts w:ascii="仿宋" w:eastAsia="仿宋" w:hAnsi="仿宋" w:cs="仿宋"/>
          <w:sz w:val="32"/>
          <w:szCs w:val="32"/>
        </w:rPr>
      </w:pPr>
      <w:r>
        <w:rPr>
          <w:rFonts w:ascii="仿宋" w:eastAsia="仿宋" w:hAnsi="仿宋" w:cs="仿宋" w:hint="eastAsia"/>
          <w:b/>
          <w:bCs/>
          <w:sz w:val="32"/>
          <w:szCs w:val="32"/>
        </w:rPr>
        <w:t>浩越小区：</w:t>
      </w:r>
      <w:r>
        <w:rPr>
          <w:rFonts w:ascii="仿宋" w:eastAsia="仿宋" w:hAnsi="仿宋" w:cs="仿宋" w:hint="eastAsia"/>
          <w:sz w:val="32"/>
          <w:szCs w:val="32"/>
        </w:rPr>
        <w:t>房沿雨棚防水维修，屋后排水沟防水维修，屋后浆砌混泥土台阶，更换破损污水管道，太阳能路灯维修，污水井井盖更换等（具体工程量详见工程量清单）。</w:t>
      </w:r>
    </w:p>
    <w:p w:rsidR="00350AEF" w:rsidRDefault="00350AEF" w:rsidP="00350AEF">
      <w:pPr>
        <w:ind w:firstLineChars="200" w:firstLine="640"/>
        <w:rPr>
          <w:rFonts w:ascii="仿宋" w:eastAsia="仿宋" w:hAnsi="仿宋" w:cs="仿宋"/>
          <w:b/>
          <w:bCs/>
          <w:sz w:val="32"/>
          <w:szCs w:val="32"/>
        </w:rPr>
      </w:pPr>
      <w:r>
        <w:rPr>
          <w:rFonts w:ascii="仿宋_GB2312" w:eastAsia="仿宋_GB2312" w:hAnsi="仿宋" w:cs="宋体" w:hint="eastAsia"/>
          <w:color w:val="000000"/>
          <w:sz w:val="32"/>
          <w:szCs w:val="32"/>
        </w:rPr>
        <w:t>2标段：</w:t>
      </w:r>
      <w:r>
        <w:rPr>
          <w:rFonts w:ascii="仿宋" w:eastAsia="仿宋" w:hAnsi="仿宋" w:cs="仿宋" w:hint="eastAsia"/>
          <w:sz w:val="32"/>
          <w:szCs w:val="32"/>
        </w:rPr>
        <w:t>阳光等4个移民搬迁安置小区基础设施维修项目二标段，</w:t>
      </w:r>
      <w:bookmarkStart w:id="3" w:name="OLE_LINK74"/>
      <w:r>
        <w:rPr>
          <w:rFonts w:ascii="仿宋" w:eastAsia="仿宋" w:hAnsi="仿宋" w:cs="仿宋" w:hint="eastAsia"/>
          <w:sz w:val="32"/>
          <w:szCs w:val="32"/>
        </w:rPr>
        <w:t>预算</w:t>
      </w:r>
      <w:bookmarkEnd w:id="3"/>
      <w:r>
        <w:rPr>
          <w:rFonts w:ascii="仿宋" w:eastAsia="仿宋" w:hAnsi="仿宋" w:cs="仿宋" w:hint="eastAsia"/>
          <w:b/>
          <w:bCs/>
          <w:sz w:val="32"/>
          <w:szCs w:val="32"/>
        </w:rPr>
        <w:t>646229.34元</w:t>
      </w:r>
    </w:p>
    <w:p w:rsidR="00350AEF" w:rsidRDefault="00350AEF" w:rsidP="00350AEF">
      <w:pPr>
        <w:ind w:firstLineChars="200" w:firstLine="643"/>
        <w:rPr>
          <w:rFonts w:ascii="仿宋" w:eastAsia="仿宋" w:hAnsi="仿宋" w:cs="仿宋"/>
          <w:sz w:val="32"/>
          <w:szCs w:val="32"/>
        </w:rPr>
      </w:pPr>
      <w:r>
        <w:rPr>
          <w:rFonts w:ascii="仿宋" w:eastAsia="仿宋" w:hAnsi="仿宋" w:cs="仿宋" w:hint="eastAsia"/>
          <w:b/>
          <w:bCs/>
          <w:sz w:val="32"/>
          <w:szCs w:val="32"/>
        </w:rPr>
        <w:t>阳光小区:</w:t>
      </w:r>
      <w:r>
        <w:rPr>
          <w:rFonts w:ascii="仿宋" w:eastAsia="仿宋" w:hAnsi="仿宋" w:cs="仿宋" w:hint="eastAsia"/>
          <w:sz w:val="32"/>
          <w:szCs w:val="32"/>
        </w:rPr>
        <w:t>屋面防水维修，更换污水井盖，木长廊加固维修，太阳能路灯维修，新增太阳能路灯，小区楼道涂料脱落修补，更换小区屋面树脂瓦等（具体工程量详见工程量清单）。</w:t>
      </w:r>
    </w:p>
    <w:p w:rsidR="00350AEF" w:rsidRDefault="00350AEF" w:rsidP="00350AEF">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月泉山庄小区：</w:t>
      </w:r>
      <w:r>
        <w:rPr>
          <w:rFonts w:ascii="仿宋" w:eastAsia="仿宋" w:hAnsi="仿宋" w:cs="仿宋" w:hint="eastAsia"/>
          <w:sz w:val="32"/>
          <w:szCs w:val="32"/>
        </w:rPr>
        <w:t>屋后排水沟防水维修，屋后浆砌混泥土台阶，太阳能路灯维修（具体工程量详见工程量清单）。</w:t>
      </w:r>
    </w:p>
    <w:p w:rsidR="00350AEF" w:rsidRDefault="00350AEF" w:rsidP="00350AEF">
      <w:pPr>
        <w:widowControl w:val="0"/>
        <w:adjustRightInd/>
        <w:snapToGrid/>
        <w:spacing w:after="0" w:line="578" w:lineRule="exact"/>
        <w:ind w:firstLineChars="200" w:firstLine="643"/>
        <w:jc w:val="both"/>
        <w:rPr>
          <w:rFonts w:ascii="仿宋_GB2312" w:eastAsia="仿宋_GB2312" w:hAnsi="仿宋" w:cs="宋体"/>
          <w:color w:val="000000"/>
          <w:sz w:val="32"/>
          <w:szCs w:val="32"/>
        </w:rPr>
      </w:pPr>
      <w:r>
        <w:rPr>
          <w:rFonts w:ascii="仿宋_GB2312" w:eastAsia="仿宋_GB2312" w:hAnsi="仿宋" w:cs="宋体" w:hint="eastAsia"/>
          <w:b/>
          <w:color w:val="000000"/>
          <w:sz w:val="32"/>
          <w:szCs w:val="32"/>
        </w:rPr>
        <w:t>3.项目总预算金额：</w:t>
      </w:r>
      <w:r>
        <w:rPr>
          <w:rFonts w:ascii="仿宋_GB2312" w:eastAsia="仿宋_GB2312" w:hAnsi="仿宋" w:cs="宋体" w:hint="eastAsia"/>
          <w:color w:val="000000"/>
          <w:sz w:val="32"/>
          <w:szCs w:val="32"/>
        </w:rPr>
        <w:t>122.87万元；</w:t>
      </w:r>
    </w:p>
    <w:p w:rsidR="00350AEF" w:rsidRDefault="00350AEF" w:rsidP="00350AEF">
      <w:pPr>
        <w:widowControl w:val="0"/>
        <w:adjustRightInd/>
        <w:snapToGrid/>
        <w:spacing w:after="0" w:line="578" w:lineRule="exact"/>
        <w:ind w:firstLineChars="200" w:firstLine="643"/>
        <w:jc w:val="both"/>
        <w:rPr>
          <w:rFonts w:ascii="仿宋_GB2312" w:eastAsia="仿宋_GB2312" w:hAnsi="仿宋" w:cs="宋体"/>
          <w:color w:val="000000"/>
          <w:sz w:val="32"/>
          <w:szCs w:val="32"/>
        </w:rPr>
      </w:pPr>
      <w:r>
        <w:rPr>
          <w:rFonts w:ascii="仿宋_GB2312" w:eastAsia="仿宋_GB2312" w:hAnsi="仿宋" w:cs="宋体" w:hint="eastAsia"/>
          <w:b/>
          <w:bCs/>
          <w:color w:val="000000"/>
          <w:sz w:val="32"/>
          <w:szCs w:val="32"/>
        </w:rPr>
        <w:t>4.工期：</w:t>
      </w:r>
      <w:r>
        <w:rPr>
          <w:rFonts w:ascii="仿宋_GB2312" w:eastAsia="仿宋_GB2312" w:hAnsi="仿宋" w:cs="宋体" w:hint="eastAsia"/>
          <w:color w:val="000000"/>
          <w:sz w:val="32"/>
          <w:szCs w:val="32"/>
        </w:rPr>
        <w:t>合同签订后6</w:t>
      </w:r>
      <w:r>
        <w:rPr>
          <w:rFonts w:ascii="仿宋_GB2312" w:eastAsia="仿宋_GB2312" w:hAnsi="仿宋" w:cs="宋体"/>
          <w:color w:val="000000"/>
          <w:sz w:val="32"/>
          <w:szCs w:val="32"/>
        </w:rPr>
        <w:t>0</w:t>
      </w:r>
      <w:r>
        <w:rPr>
          <w:rFonts w:ascii="仿宋_GB2312" w:eastAsia="仿宋_GB2312" w:hAnsi="仿宋" w:cs="宋体" w:hint="eastAsia"/>
          <w:color w:val="000000"/>
          <w:sz w:val="32"/>
          <w:szCs w:val="32"/>
        </w:rPr>
        <w:t>天。</w:t>
      </w:r>
    </w:p>
    <w:p w:rsidR="00350AEF" w:rsidRDefault="00350AEF" w:rsidP="00350AEF">
      <w:pPr>
        <w:widowControl w:val="0"/>
        <w:spacing w:after="0" w:line="578" w:lineRule="exact"/>
        <w:ind w:firstLineChars="200" w:firstLine="643"/>
        <w:jc w:val="both"/>
        <w:rPr>
          <w:rFonts w:ascii="仿宋_GB2312" w:eastAsia="仿宋_GB2312" w:hAnsi="仿宋" w:cs="宋体"/>
          <w:b/>
          <w:color w:val="000000"/>
          <w:sz w:val="32"/>
          <w:szCs w:val="32"/>
        </w:rPr>
      </w:pPr>
      <w:r>
        <w:rPr>
          <w:rFonts w:ascii="仿宋_GB2312" w:eastAsia="仿宋_GB2312" w:hAnsi="仿宋" w:cs="宋体" w:hint="eastAsia"/>
          <w:b/>
          <w:color w:val="000000"/>
          <w:sz w:val="32"/>
          <w:szCs w:val="32"/>
        </w:rPr>
        <w:t>5.响应磋商人报名应符合《中华人民共和国政府采购法》第二十二条有关规定，磋商供应商须具有法人资格，能够独立承担民事责任，有履行合同完成本项目的能力，并具有以下条件：</w:t>
      </w:r>
    </w:p>
    <w:p w:rsidR="00350AEF" w:rsidRDefault="00350AEF" w:rsidP="00350AEF">
      <w:pPr>
        <w:widowControl w:val="0"/>
        <w:spacing w:after="0" w:line="578" w:lineRule="exact"/>
        <w:ind w:firstLineChars="200" w:firstLine="643"/>
        <w:jc w:val="both"/>
        <w:rPr>
          <w:rFonts w:ascii="仿宋_GB2312" w:eastAsia="仿宋_GB2312" w:hAnsi="仿宋" w:cs="宋体"/>
          <w:b/>
          <w:color w:val="000000"/>
          <w:sz w:val="32"/>
          <w:szCs w:val="32"/>
        </w:rPr>
      </w:pPr>
      <w:bookmarkStart w:id="4" w:name="_Hlk131684283"/>
      <w:r>
        <w:rPr>
          <w:rFonts w:ascii="仿宋_GB2312" w:eastAsia="仿宋_GB2312" w:hAnsi="仿宋" w:cs="宋体" w:hint="eastAsia"/>
          <w:b/>
          <w:color w:val="000000"/>
          <w:sz w:val="32"/>
          <w:szCs w:val="32"/>
        </w:rPr>
        <w:t>6</w:t>
      </w:r>
      <w:r>
        <w:rPr>
          <w:rFonts w:ascii="仿宋_GB2312" w:eastAsia="仿宋_GB2312" w:hAnsi="仿宋" w:cs="宋体"/>
          <w:b/>
          <w:color w:val="000000"/>
          <w:sz w:val="32"/>
          <w:szCs w:val="32"/>
        </w:rPr>
        <w:t>.1</w:t>
      </w:r>
      <w:r>
        <w:rPr>
          <w:rFonts w:ascii="仿宋_GB2312" w:eastAsia="仿宋_GB2312" w:hAnsi="仿宋" w:cs="宋体" w:hint="eastAsia"/>
          <w:b/>
          <w:color w:val="000000"/>
          <w:sz w:val="32"/>
          <w:szCs w:val="32"/>
        </w:rPr>
        <w:t>落实政府采购政策须满足的资格要求：</w:t>
      </w:r>
    </w:p>
    <w:p w:rsidR="00350AEF" w:rsidRDefault="00350AEF" w:rsidP="00350AEF">
      <w:pPr>
        <w:widowControl w:val="0"/>
        <w:spacing w:after="0" w:line="578" w:lineRule="exact"/>
        <w:ind w:firstLineChars="200" w:firstLine="640"/>
        <w:jc w:val="both"/>
        <w:rPr>
          <w:rFonts w:ascii="仿宋_GB2312" w:eastAsia="仿宋_GB2312" w:hAnsi="仿宋" w:cs="宋体"/>
          <w:bCs/>
          <w:color w:val="000000"/>
          <w:sz w:val="32"/>
          <w:szCs w:val="32"/>
        </w:rPr>
      </w:pPr>
      <w:r>
        <w:rPr>
          <w:rFonts w:ascii="仿宋_GB2312" w:eastAsia="仿宋_GB2312" w:hAnsi="仿宋" w:cs="宋体" w:hint="eastAsia"/>
          <w:bCs/>
          <w:color w:val="000000"/>
          <w:sz w:val="32"/>
          <w:szCs w:val="32"/>
        </w:rPr>
        <w:t>1、《政府采购促进中小企业发展暂行办法》（财库〔2011〕181号）；</w:t>
      </w:r>
    </w:p>
    <w:p w:rsidR="00350AEF" w:rsidRDefault="00350AEF" w:rsidP="00350AEF">
      <w:pPr>
        <w:widowControl w:val="0"/>
        <w:spacing w:after="0" w:line="578" w:lineRule="exact"/>
        <w:ind w:firstLineChars="200" w:firstLine="640"/>
        <w:jc w:val="both"/>
        <w:rPr>
          <w:rFonts w:ascii="仿宋_GB2312" w:eastAsia="仿宋_GB2312" w:hAnsi="仿宋" w:cs="宋体"/>
          <w:bCs/>
          <w:color w:val="000000"/>
          <w:sz w:val="32"/>
          <w:szCs w:val="32"/>
        </w:rPr>
      </w:pPr>
      <w:r>
        <w:rPr>
          <w:rFonts w:ascii="仿宋_GB2312" w:eastAsia="仿宋_GB2312" w:hAnsi="仿宋" w:cs="宋体" w:hint="eastAsia"/>
          <w:bCs/>
          <w:color w:val="000000"/>
          <w:sz w:val="32"/>
          <w:szCs w:val="32"/>
        </w:rPr>
        <w:t>2、《财政部、司法部关于政府采购支持监狱企业发展有关问题的通知》（财库〔2014〕68号）；</w:t>
      </w:r>
    </w:p>
    <w:p w:rsidR="00350AEF" w:rsidRDefault="00350AEF" w:rsidP="00350AEF">
      <w:pPr>
        <w:widowControl w:val="0"/>
        <w:spacing w:after="0" w:line="578" w:lineRule="exact"/>
        <w:ind w:firstLineChars="200" w:firstLine="640"/>
        <w:jc w:val="both"/>
        <w:rPr>
          <w:rFonts w:ascii="仿宋_GB2312" w:eastAsia="仿宋_GB2312" w:hAnsi="仿宋" w:cs="宋体"/>
          <w:bCs/>
          <w:color w:val="000000"/>
          <w:sz w:val="32"/>
          <w:szCs w:val="32"/>
        </w:rPr>
      </w:pPr>
      <w:r>
        <w:rPr>
          <w:rFonts w:ascii="仿宋_GB2312" w:eastAsia="仿宋_GB2312" w:hAnsi="仿宋" w:cs="宋体" w:hint="eastAsia"/>
          <w:bCs/>
          <w:color w:val="000000"/>
          <w:sz w:val="32"/>
          <w:szCs w:val="32"/>
        </w:rPr>
        <w:t>3、《国务院办公厅关于建立政府强制采购节能产品制度的通知》（国办发〔2007〕51号）；</w:t>
      </w:r>
    </w:p>
    <w:p w:rsidR="00350AEF" w:rsidRDefault="00350AEF" w:rsidP="00350AEF">
      <w:pPr>
        <w:widowControl w:val="0"/>
        <w:spacing w:after="0" w:line="578" w:lineRule="exact"/>
        <w:ind w:firstLineChars="200" w:firstLine="640"/>
        <w:jc w:val="both"/>
        <w:rPr>
          <w:rFonts w:ascii="仿宋_GB2312" w:eastAsia="仿宋_GB2312" w:hAnsi="仿宋" w:cs="宋体"/>
          <w:bCs/>
          <w:color w:val="000000"/>
          <w:sz w:val="32"/>
          <w:szCs w:val="32"/>
        </w:rPr>
      </w:pPr>
      <w:r>
        <w:rPr>
          <w:rFonts w:ascii="仿宋_GB2312" w:eastAsia="仿宋_GB2312" w:hAnsi="仿宋" w:cs="宋体" w:hint="eastAsia"/>
          <w:bCs/>
          <w:color w:val="000000"/>
          <w:sz w:val="32"/>
          <w:szCs w:val="32"/>
        </w:rPr>
        <w:t>4、《财政部、国家环保总局关于环境标志产品政府采购实施的意见》（财库[2006]90号）；</w:t>
      </w:r>
    </w:p>
    <w:p w:rsidR="00350AEF" w:rsidRDefault="00350AEF" w:rsidP="00350AEF">
      <w:pPr>
        <w:widowControl w:val="0"/>
        <w:spacing w:after="0" w:line="578" w:lineRule="exact"/>
        <w:ind w:firstLineChars="200" w:firstLine="640"/>
        <w:jc w:val="both"/>
        <w:rPr>
          <w:rFonts w:ascii="仿宋_GB2312" w:eastAsia="仿宋_GB2312" w:hAnsi="仿宋" w:cs="宋体"/>
          <w:bCs/>
          <w:color w:val="000000"/>
          <w:sz w:val="32"/>
          <w:szCs w:val="32"/>
        </w:rPr>
      </w:pPr>
      <w:r>
        <w:rPr>
          <w:rFonts w:ascii="仿宋_GB2312" w:eastAsia="仿宋_GB2312" w:hAnsi="仿宋" w:cs="宋体" w:hint="eastAsia"/>
          <w:bCs/>
          <w:color w:val="000000"/>
          <w:sz w:val="32"/>
          <w:szCs w:val="32"/>
        </w:rPr>
        <w:t>5、《民政部 财政部 中国残疾人联合会关于促进残疾人就业政府采购政策的通知》（财库〔2017〕141号）。</w:t>
      </w:r>
    </w:p>
    <w:p w:rsidR="00350AEF" w:rsidRDefault="00350AEF" w:rsidP="00350AEF">
      <w:pPr>
        <w:widowControl w:val="0"/>
        <w:spacing w:after="0" w:line="578" w:lineRule="exact"/>
        <w:ind w:firstLineChars="200" w:firstLine="643"/>
        <w:jc w:val="both"/>
        <w:rPr>
          <w:rFonts w:ascii="仿宋_GB2312" w:eastAsia="仿宋_GB2312"/>
          <w:b/>
          <w:color w:val="000000"/>
          <w:sz w:val="32"/>
          <w:szCs w:val="32"/>
        </w:rPr>
      </w:pPr>
      <w:r>
        <w:rPr>
          <w:rFonts w:ascii="仿宋_GB2312" w:eastAsia="仿宋_GB2312" w:hAnsi="仿宋" w:cs="宋体" w:hint="eastAsia"/>
          <w:b/>
          <w:color w:val="000000"/>
          <w:sz w:val="32"/>
          <w:szCs w:val="32"/>
        </w:rPr>
        <w:t>6</w:t>
      </w:r>
      <w:r>
        <w:rPr>
          <w:rFonts w:ascii="仿宋_GB2312" w:eastAsia="仿宋_GB2312" w:hAnsi="仿宋" w:cs="宋体"/>
          <w:b/>
          <w:color w:val="000000"/>
          <w:sz w:val="32"/>
          <w:szCs w:val="32"/>
        </w:rPr>
        <w:t>.2</w:t>
      </w:r>
      <w:r>
        <w:rPr>
          <w:rFonts w:ascii="仿宋_GB2312" w:eastAsia="仿宋_GB2312" w:hAnsi="仿宋" w:cs="宋体" w:hint="eastAsia"/>
          <w:b/>
          <w:color w:val="000000"/>
          <w:sz w:val="32"/>
          <w:szCs w:val="32"/>
        </w:rPr>
        <w:t>本项目特定的资格要求</w:t>
      </w:r>
      <w:r>
        <w:rPr>
          <w:rFonts w:ascii="仿宋_GB2312" w:eastAsia="仿宋_GB2312" w:hAnsi="仿宋" w:cs="宋体"/>
          <w:b/>
          <w:color w:val="000000"/>
          <w:sz w:val="32"/>
          <w:szCs w:val="32"/>
        </w:rPr>
        <w:t>:</w:t>
      </w:r>
    </w:p>
    <w:bookmarkEnd w:id="4"/>
    <w:p w:rsidR="00350AEF" w:rsidRDefault="00350AEF" w:rsidP="00350AEF">
      <w:pPr>
        <w:widowControl w:val="0"/>
        <w:adjustRightIn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color w:val="000000"/>
          <w:sz w:val="32"/>
          <w:szCs w:val="32"/>
        </w:rPr>
        <w:t>6</w:t>
      </w:r>
      <w:r>
        <w:rPr>
          <w:rFonts w:ascii="仿宋_GB2312" w:eastAsia="仿宋_GB2312" w:hAnsi="仿宋" w:cs="宋体" w:hint="eastAsia"/>
          <w:color w:val="000000"/>
          <w:sz w:val="32"/>
          <w:szCs w:val="32"/>
        </w:rPr>
        <w:t>.</w:t>
      </w:r>
      <w:r>
        <w:rPr>
          <w:rFonts w:ascii="仿宋_GB2312" w:eastAsia="仿宋_GB2312" w:hAnsi="仿宋" w:cs="宋体"/>
          <w:color w:val="000000"/>
          <w:sz w:val="32"/>
          <w:szCs w:val="32"/>
        </w:rPr>
        <w:t>2.</w:t>
      </w:r>
      <w:r>
        <w:rPr>
          <w:rFonts w:ascii="仿宋_GB2312" w:eastAsia="仿宋_GB2312" w:hAnsi="仿宋" w:cs="宋体" w:hint="eastAsia"/>
          <w:color w:val="000000"/>
          <w:sz w:val="32"/>
          <w:szCs w:val="32"/>
        </w:rPr>
        <w:t>1、响应磋商人须具有独立法人资格，具有年检合格有效的营业执照（三证合一）；</w:t>
      </w:r>
    </w:p>
    <w:p w:rsidR="00350AEF" w:rsidRDefault="00350AEF" w:rsidP="00350AEF">
      <w:pPr>
        <w:widowControl w:val="0"/>
        <w:autoSpaceDE w:val="0"/>
        <w:autoSpaceDN w:val="0"/>
        <w:snapToGrid/>
        <w:spacing w:after="0" w:line="360" w:lineRule="auto"/>
        <w:ind w:firstLineChars="200" w:firstLine="640"/>
        <w:rPr>
          <w:rFonts w:ascii="仿宋_GB2312" w:eastAsia="仿宋_GB2312" w:hAnsi="仿宋" w:cs="宋体"/>
          <w:color w:val="000000"/>
          <w:sz w:val="32"/>
          <w:szCs w:val="32"/>
        </w:rPr>
      </w:pPr>
      <w:r>
        <w:rPr>
          <w:rFonts w:ascii="仿宋_GB2312" w:eastAsia="仿宋_GB2312" w:hAnsi="仿宋" w:cs="宋体"/>
          <w:color w:val="000000"/>
          <w:sz w:val="32"/>
          <w:szCs w:val="32"/>
        </w:rPr>
        <w:t>6</w:t>
      </w:r>
      <w:r>
        <w:rPr>
          <w:rFonts w:ascii="仿宋_GB2312" w:eastAsia="仿宋_GB2312" w:hAnsi="仿宋" w:cs="宋体" w:hint="eastAsia"/>
          <w:color w:val="000000"/>
          <w:sz w:val="32"/>
          <w:szCs w:val="32"/>
        </w:rPr>
        <w:t>.2</w:t>
      </w:r>
      <w:r>
        <w:rPr>
          <w:rFonts w:ascii="仿宋_GB2312" w:eastAsia="仿宋_GB2312" w:hAnsi="仿宋" w:cs="宋体"/>
          <w:color w:val="000000"/>
          <w:sz w:val="32"/>
          <w:szCs w:val="32"/>
        </w:rPr>
        <w:t>.2</w:t>
      </w:r>
      <w:r>
        <w:rPr>
          <w:rFonts w:ascii="仿宋_GB2312" w:eastAsia="仿宋_GB2312" w:hAnsi="仿宋" w:cs="宋体" w:hint="eastAsia"/>
          <w:color w:val="000000"/>
          <w:sz w:val="32"/>
          <w:szCs w:val="32"/>
        </w:rPr>
        <w:t>、法定代表人直接参与须提供法人身份证（原件）；授权委托代表参入磋商的须提供授权委托书（原件）、被授</w:t>
      </w:r>
      <w:r>
        <w:rPr>
          <w:rFonts w:ascii="仿宋_GB2312" w:eastAsia="仿宋_GB2312" w:hAnsi="仿宋" w:cs="宋体" w:hint="eastAsia"/>
          <w:color w:val="000000"/>
          <w:sz w:val="32"/>
          <w:szCs w:val="32"/>
        </w:rPr>
        <w:lastRenderedPageBreak/>
        <w:t>权人身份证件（原件）；</w:t>
      </w:r>
    </w:p>
    <w:p w:rsidR="00350AEF" w:rsidRDefault="00350AEF" w:rsidP="00350AEF">
      <w:pPr>
        <w:widowControl w:val="0"/>
        <w:autoSpaceDE w:val="0"/>
        <w:autoSpaceDN w:val="0"/>
        <w:snapToGrid/>
        <w:spacing w:after="0" w:line="360" w:lineRule="auto"/>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6.2.3具有建筑安装或装饰装修工程承包叁级（含三级）以上资质；具有建筑施工企业安全生产许可证。</w:t>
      </w:r>
    </w:p>
    <w:p w:rsidR="00350AEF" w:rsidRDefault="00350AEF" w:rsidP="00350AEF">
      <w:pPr>
        <w:widowControl w:val="0"/>
        <w:autoSpaceDE w:val="0"/>
        <w:autoSpaceDN w:val="0"/>
        <w:snapToGrid/>
        <w:spacing w:after="0" w:line="360" w:lineRule="auto"/>
        <w:ind w:firstLineChars="200" w:firstLine="640"/>
        <w:rPr>
          <w:rFonts w:ascii="仿宋_GB2312" w:eastAsia="仿宋_GB2312" w:hAnsi="仿宋" w:cs="宋体"/>
          <w:color w:val="000000"/>
          <w:spacing w:val="-6"/>
          <w:sz w:val="32"/>
          <w:szCs w:val="32"/>
        </w:rPr>
      </w:pPr>
      <w:r>
        <w:rPr>
          <w:rFonts w:ascii="仿宋_GB2312" w:eastAsia="仿宋_GB2312"/>
          <w:color w:val="000000"/>
          <w:sz w:val="32"/>
          <w:szCs w:val="32"/>
        </w:rPr>
        <w:t>6</w:t>
      </w:r>
      <w:r>
        <w:rPr>
          <w:rFonts w:ascii="仿宋_GB2312" w:eastAsia="仿宋_GB2312" w:hint="eastAsia"/>
          <w:color w:val="000000"/>
          <w:sz w:val="32"/>
          <w:szCs w:val="32"/>
        </w:rPr>
        <w:t>.</w:t>
      </w:r>
      <w:r>
        <w:rPr>
          <w:rFonts w:ascii="仿宋_GB2312" w:eastAsia="仿宋_GB2312"/>
          <w:color w:val="000000"/>
          <w:sz w:val="32"/>
          <w:szCs w:val="32"/>
        </w:rPr>
        <w:t>2.</w:t>
      </w:r>
      <w:r>
        <w:rPr>
          <w:rFonts w:ascii="仿宋_GB2312" w:eastAsia="仿宋_GB2312" w:hint="eastAsia"/>
          <w:color w:val="000000"/>
          <w:sz w:val="32"/>
          <w:szCs w:val="32"/>
        </w:rPr>
        <w:t>4、</w:t>
      </w:r>
      <w:r>
        <w:rPr>
          <w:rFonts w:ascii="仿宋_GB2312" w:eastAsia="仿宋_GB2312" w:hAnsi="仿宋" w:cs="宋体" w:hint="eastAsia"/>
          <w:color w:val="000000"/>
          <w:sz w:val="32"/>
          <w:szCs w:val="32"/>
        </w:rPr>
        <w:t>被磋商供应商在以往的采购活动中无舞弊行为或违法、违规行为，无不良记录，须出具企业法定代表人或其授权委托的全权代表近三年内无重大违法记录书面声明；被供应商不得为“信用中国”网站（www.creditchina.gov.cn）中列入失信被执行人和重大税收违法案件当事人名单的供应商，不得为中国政府采购网（www.ccgp.gov.cn）政府采购严重违法失</w:t>
      </w:r>
      <w:r>
        <w:rPr>
          <w:rFonts w:ascii="仿宋_GB2312" w:eastAsia="仿宋_GB2312" w:hAnsi="仿宋" w:cs="宋体" w:hint="eastAsia"/>
          <w:color w:val="000000"/>
          <w:spacing w:val="-6"/>
          <w:sz w:val="32"/>
          <w:szCs w:val="32"/>
        </w:rPr>
        <w:t>信行为记录名单中被财政部门禁止参加政府采购活动的供应商。</w:t>
      </w:r>
    </w:p>
    <w:p w:rsidR="00350AEF" w:rsidRDefault="00350AEF" w:rsidP="00350AEF">
      <w:pPr>
        <w:widowControl w:val="0"/>
        <w:spacing w:after="0" w:line="578" w:lineRule="exact"/>
        <w:ind w:firstLineChars="200" w:firstLine="643"/>
        <w:jc w:val="both"/>
        <w:rPr>
          <w:rFonts w:ascii="仿宋_GB2312" w:eastAsia="仿宋_GB2312" w:hAnsi="仿宋" w:cs="宋体"/>
          <w:b/>
          <w:bCs/>
          <w:color w:val="000000"/>
          <w:sz w:val="32"/>
          <w:szCs w:val="32"/>
        </w:rPr>
      </w:pPr>
      <w:r>
        <w:rPr>
          <w:rFonts w:ascii="仿宋_GB2312" w:eastAsia="仿宋_GB2312" w:hAnsi="仿宋" w:cs="宋体"/>
          <w:b/>
          <w:bCs/>
          <w:color w:val="000000"/>
          <w:sz w:val="32"/>
          <w:szCs w:val="32"/>
        </w:rPr>
        <w:t>7</w:t>
      </w:r>
      <w:r>
        <w:rPr>
          <w:rFonts w:ascii="仿宋_GB2312" w:eastAsia="仿宋_GB2312" w:hAnsi="仿宋" w:cs="宋体" w:hint="eastAsia"/>
          <w:b/>
          <w:bCs/>
          <w:color w:val="000000"/>
          <w:sz w:val="32"/>
          <w:szCs w:val="32"/>
        </w:rPr>
        <w:t>.磋商时供应商应提供的相关证明资料：</w:t>
      </w:r>
    </w:p>
    <w:p w:rsidR="00350AEF" w:rsidRDefault="00350AEF" w:rsidP="00350AEF">
      <w:pPr>
        <w:widowControl w:val="0"/>
        <w:spacing w:after="0" w:line="578" w:lineRule="exact"/>
        <w:ind w:firstLineChars="200" w:firstLine="640"/>
        <w:jc w:val="both"/>
        <w:rPr>
          <w:rFonts w:ascii="仿宋_GB2312" w:eastAsia="仿宋_GB2312"/>
          <w:color w:val="000000"/>
          <w:sz w:val="32"/>
          <w:szCs w:val="32"/>
        </w:rPr>
      </w:pPr>
      <w:r>
        <w:rPr>
          <w:rFonts w:ascii="仿宋_GB2312" w:eastAsia="仿宋_GB2312" w:hAnsi="仿宋" w:cs="宋体" w:hint="eastAsia"/>
          <w:color w:val="000000"/>
          <w:sz w:val="32"/>
          <w:szCs w:val="32"/>
        </w:rPr>
        <w:t>财务状况报告：提供2023或者2024年度第三方机构审计财务报表（至少包括审计报告、资产负债表、利润表、现金流量表）</w:t>
      </w:r>
      <w:bookmarkStart w:id="5" w:name="_Hlk131520737"/>
      <w:r>
        <w:rPr>
          <w:rFonts w:ascii="仿宋_GB2312" w:eastAsia="仿宋_GB2312" w:hAnsi="仿宋" w:cs="宋体" w:hint="eastAsia"/>
          <w:color w:val="000000"/>
          <w:sz w:val="32"/>
          <w:szCs w:val="32"/>
        </w:rPr>
        <w:t>或其基本存款户开户银行出具的资信证明，成立不足一年的自行声明；</w:t>
      </w:r>
      <w:bookmarkEnd w:id="5"/>
      <w:r>
        <w:rPr>
          <w:rFonts w:ascii="仿宋_GB2312" w:eastAsia="仿宋_GB2312" w:hAnsi="仿宋" w:cs="宋体" w:hint="eastAsia"/>
          <w:color w:val="000000"/>
          <w:sz w:val="32"/>
          <w:szCs w:val="32"/>
        </w:rPr>
        <w:t>社会养老保险参费缴纳证明：2024年度7月至今已缴纳的至少一个月的社会养老保障资金银行缴费单据或者社会机构开具的社会养老保险参费缴纳证明材料（复印件加盖公章），依法不需要缴纳的单位因提供相关证明材料（复印件加盖公章）；税收缴纳证明：2024年7月至今缴纳的至少一个月的完税证明（银行缴纳凭证），依法免税的单位因提供相关证明材料（复印件加盖公章）。</w:t>
      </w:r>
    </w:p>
    <w:p w:rsidR="00350AEF" w:rsidRDefault="00350AEF" w:rsidP="00350AEF">
      <w:pPr>
        <w:widowControl w:val="0"/>
        <w:adjustRightInd/>
        <w:spacing w:after="0" w:line="578" w:lineRule="exact"/>
        <w:ind w:firstLineChars="200" w:firstLine="643"/>
        <w:jc w:val="both"/>
        <w:rPr>
          <w:rFonts w:ascii="仿宋_GB2312" w:eastAsia="仿宋_GB2312" w:hAnsi="仿宋" w:cs="宋体"/>
          <w:color w:val="000000"/>
          <w:sz w:val="32"/>
          <w:szCs w:val="32"/>
        </w:rPr>
      </w:pPr>
      <w:r>
        <w:rPr>
          <w:rFonts w:ascii="仿宋_GB2312" w:eastAsia="仿宋_GB2312" w:hAnsi="仿宋" w:cs="Arial"/>
          <w:b/>
          <w:bCs/>
          <w:color w:val="000000"/>
          <w:sz w:val="32"/>
          <w:szCs w:val="32"/>
        </w:rPr>
        <w:t>8</w:t>
      </w:r>
      <w:r>
        <w:rPr>
          <w:rFonts w:ascii="仿宋_GB2312" w:eastAsia="仿宋_GB2312" w:hAnsi="仿宋" w:cs="Arial" w:hint="eastAsia"/>
          <w:b/>
          <w:bCs/>
          <w:color w:val="000000"/>
          <w:sz w:val="32"/>
          <w:szCs w:val="32"/>
        </w:rPr>
        <w:t xml:space="preserve">.竞争性磋商文件的获取 </w:t>
      </w:r>
    </w:p>
    <w:p w:rsidR="00350AEF" w:rsidRDefault="00350AEF" w:rsidP="00350AEF">
      <w:pPr>
        <w:widowControl w:val="0"/>
        <w:adjustRightIn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color w:val="000000"/>
          <w:sz w:val="32"/>
          <w:szCs w:val="32"/>
        </w:rPr>
        <w:lastRenderedPageBreak/>
        <w:t>8</w:t>
      </w:r>
      <w:r>
        <w:rPr>
          <w:rFonts w:ascii="仿宋_GB2312" w:eastAsia="仿宋_GB2312" w:hAnsi="仿宋" w:cs="宋体" w:hint="eastAsia"/>
          <w:color w:val="000000"/>
          <w:sz w:val="32"/>
          <w:szCs w:val="32"/>
        </w:rPr>
        <w:t>.1获取时间: 2025年8月18日-20</w:t>
      </w:r>
      <w:r>
        <w:rPr>
          <w:rFonts w:ascii="仿宋_GB2312" w:eastAsia="仿宋_GB2312" w:hAnsi="仿宋" w:cs="宋体"/>
          <w:color w:val="000000"/>
          <w:sz w:val="32"/>
          <w:szCs w:val="32"/>
        </w:rPr>
        <w:t>2</w:t>
      </w:r>
      <w:r>
        <w:rPr>
          <w:rFonts w:ascii="仿宋_GB2312" w:eastAsia="仿宋_GB2312" w:hAnsi="仿宋" w:cs="宋体" w:hint="eastAsia"/>
          <w:color w:val="000000"/>
          <w:sz w:val="32"/>
          <w:szCs w:val="32"/>
        </w:rPr>
        <w:t>5年8月22日（法定节日除外,上午8：30-11：30；下午3：30-5：30)</w:t>
      </w:r>
    </w:p>
    <w:p w:rsidR="00350AEF" w:rsidRDefault="00350AEF" w:rsidP="00350AEF">
      <w:pPr>
        <w:widowControl w:val="0"/>
        <w:adjustRightIn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color w:val="000000"/>
          <w:sz w:val="32"/>
          <w:szCs w:val="32"/>
        </w:rPr>
        <w:t>8</w:t>
      </w:r>
      <w:r>
        <w:rPr>
          <w:rFonts w:ascii="仿宋_GB2312" w:eastAsia="仿宋_GB2312" w:hAnsi="仿宋" w:cs="宋体" w:hint="eastAsia"/>
          <w:color w:val="000000"/>
          <w:sz w:val="32"/>
          <w:szCs w:val="32"/>
        </w:rPr>
        <w:t>.2获取方式:请报名商家携带资质原件到采购中心获取，另外备份一套加盖公章的复印件。</w:t>
      </w:r>
      <w:r>
        <w:rPr>
          <w:rFonts w:ascii="仿宋_GB2312" w:eastAsia="仿宋_GB2312" w:hAnsi="仿宋" w:hint="eastAsia"/>
          <w:color w:val="000000"/>
          <w:sz w:val="32"/>
          <w:szCs w:val="32"/>
        </w:rPr>
        <w:t>获取采购文件时须携带营业执照副本的原件及复印件（加盖公章）；授权书（法定代表人直接参加只需提供身份证原件）和法定代表人身份证复印件、被授权人身份证原件及复印件（加盖公章），</w:t>
      </w:r>
      <w:r>
        <w:rPr>
          <w:rFonts w:ascii="仿宋_GB2312" w:eastAsia="仿宋_GB2312" w:hAnsi="仿宋" w:cs="宋体" w:hint="eastAsia"/>
          <w:color w:val="000000"/>
          <w:sz w:val="32"/>
          <w:szCs w:val="32"/>
        </w:rPr>
        <w:t>建筑安装或装饰装修工程承包叁级（含三级）以上资质和建筑施工企业安全生产许可证。</w:t>
      </w:r>
      <w:r>
        <w:rPr>
          <w:rFonts w:ascii="仿宋_GB2312" w:eastAsia="仿宋_GB2312" w:hAnsi="仿宋" w:hint="eastAsia"/>
          <w:color w:val="000000"/>
          <w:sz w:val="32"/>
          <w:szCs w:val="32"/>
        </w:rPr>
        <w:t>被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原件审阅后退还，复印件存档；请供应商按照陕西省财政厅关于政府采购供应商注册登记有关事项的通知中的要求，通过陕西省政府采购网（http://www.ccgp-shaanxi.gov.cn/）注册登记加入陕西省政府采购供应商库。否则，因此造成的后果责任自负。</w:t>
      </w:r>
    </w:p>
    <w:p w:rsidR="00350AEF" w:rsidRDefault="00350AEF" w:rsidP="00350AEF">
      <w:pPr>
        <w:widowControl w:val="0"/>
        <w:adjustRightInd/>
        <w:spacing w:after="0" w:line="578" w:lineRule="exact"/>
        <w:ind w:firstLineChars="200" w:firstLine="643"/>
        <w:jc w:val="both"/>
        <w:rPr>
          <w:rFonts w:ascii="仿宋_GB2312" w:eastAsia="仿宋_GB2312" w:hAnsi="仿宋" w:cs="宋体"/>
          <w:color w:val="000000"/>
          <w:sz w:val="32"/>
          <w:szCs w:val="32"/>
        </w:rPr>
      </w:pPr>
      <w:r>
        <w:rPr>
          <w:rFonts w:ascii="仿宋_GB2312" w:eastAsia="仿宋_GB2312" w:hAnsi="仿宋" w:cs="宋体"/>
          <w:b/>
          <w:color w:val="000000"/>
          <w:sz w:val="32"/>
          <w:szCs w:val="32"/>
        </w:rPr>
        <w:t>9</w:t>
      </w:r>
      <w:r>
        <w:rPr>
          <w:rFonts w:ascii="仿宋_GB2312" w:eastAsia="仿宋_GB2312" w:hAnsi="仿宋" w:cs="宋体" w:hint="eastAsia"/>
          <w:b/>
          <w:color w:val="000000"/>
          <w:sz w:val="32"/>
          <w:szCs w:val="32"/>
        </w:rPr>
        <w:t>.递交响应磋商文件截止时间</w:t>
      </w:r>
    </w:p>
    <w:p w:rsidR="00350AEF" w:rsidRDefault="00350AEF" w:rsidP="00350AEF">
      <w:pPr>
        <w:widowControl w:val="0"/>
        <w:adjustRightIn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color w:val="000000"/>
          <w:sz w:val="32"/>
          <w:szCs w:val="32"/>
        </w:rPr>
        <w:t>9.1</w:t>
      </w:r>
      <w:r>
        <w:rPr>
          <w:rFonts w:ascii="仿宋_GB2312" w:eastAsia="仿宋_GB2312" w:hAnsi="仿宋" w:cs="宋体" w:hint="eastAsia"/>
          <w:color w:val="000000"/>
          <w:sz w:val="32"/>
          <w:szCs w:val="32"/>
        </w:rPr>
        <w:t>响应磋商人应于20</w:t>
      </w:r>
      <w:r>
        <w:rPr>
          <w:rFonts w:ascii="仿宋_GB2312" w:eastAsia="仿宋_GB2312" w:hAnsi="仿宋" w:cs="宋体"/>
          <w:color w:val="000000"/>
          <w:sz w:val="32"/>
          <w:szCs w:val="32"/>
        </w:rPr>
        <w:t>2</w:t>
      </w:r>
      <w:r>
        <w:rPr>
          <w:rFonts w:ascii="仿宋_GB2312" w:eastAsia="仿宋_GB2312" w:hAnsi="仿宋" w:cs="宋体" w:hint="eastAsia"/>
          <w:color w:val="000000"/>
          <w:sz w:val="32"/>
          <w:szCs w:val="32"/>
        </w:rPr>
        <w:t>5年8月2</w:t>
      </w:r>
      <w:r w:rsidR="00A77450">
        <w:rPr>
          <w:rFonts w:ascii="仿宋_GB2312" w:eastAsia="仿宋_GB2312" w:hAnsi="仿宋" w:cs="宋体" w:hint="eastAsia"/>
          <w:color w:val="000000"/>
          <w:sz w:val="32"/>
          <w:szCs w:val="32"/>
        </w:rPr>
        <w:t>8</w:t>
      </w:r>
      <w:r>
        <w:rPr>
          <w:rFonts w:ascii="仿宋_GB2312" w:eastAsia="仿宋_GB2312" w:hAnsi="仿宋" w:cs="宋体" w:hint="eastAsia"/>
          <w:color w:val="000000"/>
          <w:sz w:val="32"/>
          <w:szCs w:val="32"/>
        </w:rPr>
        <w:t>日 下午15时20分截至前将响应磋商文件密封送交到（柞水县政府采购中心开标室），逾期送达不予受理。</w:t>
      </w:r>
    </w:p>
    <w:p w:rsidR="00350AEF" w:rsidRDefault="00350AEF" w:rsidP="00350AEF">
      <w:pPr>
        <w:widowControl w:val="0"/>
        <w:adjustRightIn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color w:val="000000"/>
          <w:sz w:val="32"/>
          <w:szCs w:val="32"/>
        </w:rPr>
        <w:t>9</w:t>
      </w:r>
      <w:r>
        <w:rPr>
          <w:rFonts w:ascii="仿宋_GB2312" w:eastAsia="仿宋_GB2312" w:hAnsi="仿宋" w:cs="宋体" w:hint="eastAsia"/>
          <w:color w:val="000000"/>
          <w:sz w:val="32"/>
          <w:szCs w:val="32"/>
        </w:rPr>
        <w:t>.</w:t>
      </w:r>
      <w:r>
        <w:rPr>
          <w:rFonts w:ascii="仿宋_GB2312" w:eastAsia="仿宋_GB2312" w:hAnsi="仿宋" w:cs="宋体"/>
          <w:color w:val="000000"/>
          <w:sz w:val="32"/>
          <w:szCs w:val="32"/>
        </w:rPr>
        <w:t>2</w:t>
      </w:r>
      <w:r>
        <w:rPr>
          <w:rFonts w:ascii="仿宋_GB2312" w:eastAsia="仿宋_GB2312" w:hAnsi="仿宋" w:cs="宋体" w:hint="eastAsia"/>
          <w:color w:val="000000"/>
          <w:sz w:val="32"/>
          <w:szCs w:val="32"/>
        </w:rPr>
        <w:t>磋商时间：20</w:t>
      </w:r>
      <w:r>
        <w:rPr>
          <w:rFonts w:ascii="仿宋_GB2312" w:eastAsia="仿宋_GB2312" w:hAnsi="仿宋" w:cs="宋体"/>
          <w:color w:val="000000"/>
          <w:sz w:val="32"/>
          <w:szCs w:val="32"/>
        </w:rPr>
        <w:t>2</w:t>
      </w:r>
      <w:r>
        <w:rPr>
          <w:rFonts w:ascii="仿宋_GB2312" w:eastAsia="仿宋_GB2312" w:hAnsi="仿宋" w:cs="宋体" w:hint="eastAsia"/>
          <w:color w:val="000000"/>
          <w:sz w:val="32"/>
          <w:szCs w:val="32"/>
        </w:rPr>
        <w:t>5年8月2</w:t>
      </w:r>
      <w:r w:rsidR="00A77450">
        <w:rPr>
          <w:rFonts w:ascii="仿宋_GB2312" w:eastAsia="仿宋_GB2312" w:hAnsi="仿宋" w:cs="宋体" w:hint="eastAsia"/>
          <w:color w:val="000000"/>
          <w:sz w:val="32"/>
          <w:szCs w:val="32"/>
        </w:rPr>
        <w:t>8</w:t>
      </w:r>
      <w:r>
        <w:rPr>
          <w:rFonts w:ascii="仿宋_GB2312" w:eastAsia="仿宋_GB2312" w:hAnsi="仿宋" w:cs="宋体" w:hint="eastAsia"/>
          <w:color w:val="000000"/>
          <w:sz w:val="32"/>
          <w:szCs w:val="32"/>
        </w:rPr>
        <w:t>日 下午15时30分</w:t>
      </w:r>
    </w:p>
    <w:p w:rsidR="00350AEF" w:rsidRDefault="00350AEF" w:rsidP="00350AEF">
      <w:pPr>
        <w:widowControl w:val="0"/>
        <w:adjustRightIn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color w:val="000000"/>
          <w:sz w:val="32"/>
          <w:szCs w:val="32"/>
        </w:rPr>
        <w:t>9</w:t>
      </w:r>
      <w:r>
        <w:rPr>
          <w:rFonts w:ascii="仿宋_GB2312" w:eastAsia="仿宋_GB2312" w:hAnsi="仿宋" w:cs="宋体" w:hint="eastAsia"/>
          <w:color w:val="000000"/>
          <w:sz w:val="32"/>
          <w:szCs w:val="32"/>
        </w:rPr>
        <w:t>.</w:t>
      </w:r>
      <w:r>
        <w:rPr>
          <w:rFonts w:ascii="仿宋_GB2312" w:eastAsia="仿宋_GB2312" w:hAnsi="仿宋" w:cs="宋体"/>
          <w:color w:val="000000"/>
          <w:sz w:val="32"/>
          <w:szCs w:val="32"/>
        </w:rPr>
        <w:t>3</w:t>
      </w:r>
      <w:r>
        <w:rPr>
          <w:rFonts w:ascii="仿宋_GB2312" w:eastAsia="仿宋_GB2312" w:hAnsi="仿宋" w:cs="宋体" w:hint="eastAsia"/>
          <w:color w:val="000000"/>
          <w:sz w:val="32"/>
          <w:szCs w:val="32"/>
        </w:rPr>
        <w:t>地点：</w:t>
      </w:r>
      <w:r>
        <w:rPr>
          <w:rFonts w:ascii="仿宋_GB2312" w:eastAsia="仿宋_GB2312" w:hAnsi="仿宋" w:cs="宋体" w:hint="eastAsia"/>
          <w:bCs/>
          <w:color w:val="000000"/>
          <w:sz w:val="32"/>
          <w:szCs w:val="32"/>
        </w:rPr>
        <w:t xml:space="preserve"> </w:t>
      </w:r>
      <w:r>
        <w:rPr>
          <w:rFonts w:ascii="仿宋_GB2312" w:eastAsia="仿宋_GB2312" w:hAnsi="仿宋" w:cs="宋体" w:hint="eastAsia"/>
          <w:color w:val="000000"/>
          <w:sz w:val="32"/>
          <w:szCs w:val="32"/>
        </w:rPr>
        <w:t xml:space="preserve">柞水县税务局第二分局 </w:t>
      </w:r>
      <w:r>
        <w:rPr>
          <w:rFonts w:ascii="仿宋_GB2312" w:eastAsia="仿宋_GB2312" w:hAnsi="仿宋" w:cs="宋体"/>
          <w:color w:val="000000"/>
          <w:sz w:val="32"/>
          <w:szCs w:val="32"/>
        </w:rPr>
        <w:t xml:space="preserve"> </w:t>
      </w:r>
      <w:r>
        <w:rPr>
          <w:rFonts w:ascii="仿宋_GB2312" w:eastAsia="仿宋_GB2312" w:hAnsi="仿宋" w:cs="宋体" w:hint="eastAsia"/>
          <w:color w:val="000000"/>
          <w:sz w:val="32"/>
          <w:szCs w:val="32"/>
        </w:rPr>
        <w:t>县城临河路1</w:t>
      </w:r>
      <w:r>
        <w:rPr>
          <w:rFonts w:ascii="仿宋_GB2312" w:eastAsia="仿宋_GB2312" w:hAnsi="仿宋" w:cs="宋体"/>
          <w:color w:val="000000"/>
          <w:sz w:val="32"/>
          <w:szCs w:val="32"/>
        </w:rPr>
        <w:t>1</w:t>
      </w:r>
      <w:r>
        <w:rPr>
          <w:rFonts w:ascii="仿宋_GB2312" w:eastAsia="仿宋_GB2312" w:hAnsi="仿宋" w:cs="宋体" w:hint="eastAsia"/>
          <w:color w:val="000000"/>
          <w:sz w:val="32"/>
          <w:szCs w:val="32"/>
        </w:rPr>
        <w:t>号</w:t>
      </w:r>
    </w:p>
    <w:p w:rsidR="00350AEF" w:rsidRDefault="00350AEF" w:rsidP="00350AEF">
      <w:pPr>
        <w:widowControl w:val="0"/>
        <w:adjustRightInd/>
        <w:snapToGrid/>
        <w:spacing w:after="0" w:line="578" w:lineRule="exact"/>
        <w:ind w:firstLineChars="200" w:firstLine="643"/>
        <w:jc w:val="both"/>
        <w:rPr>
          <w:rFonts w:ascii="仿宋_GB2312" w:eastAsia="仿宋_GB2312" w:hAnsi="仿宋" w:cs="宋体"/>
          <w:b/>
          <w:color w:val="000000"/>
          <w:sz w:val="32"/>
          <w:szCs w:val="32"/>
        </w:rPr>
      </w:pPr>
      <w:r>
        <w:rPr>
          <w:rFonts w:ascii="仿宋_GB2312" w:eastAsia="仿宋_GB2312" w:hAnsi="仿宋" w:cs="宋体"/>
          <w:b/>
          <w:bCs/>
          <w:color w:val="000000"/>
          <w:sz w:val="32"/>
          <w:szCs w:val="32"/>
        </w:rPr>
        <w:lastRenderedPageBreak/>
        <w:t>10</w:t>
      </w:r>
      <w:r>
        <w:rPr>
          <w:rFonts w:ascii="仿宋_GB2312" w:eastAsia="仿宋_GB2312" w:hAnsi="仿宋" w:cs="宋体" w:hint="eastAsia"/>
          <w:b/>
          <w:bCs/>
          <w:color w:val="000000"/>
          <w:sz w:val="32"/>
          <w:szCs w:val="32"/>
        </w:rPr>
        <w:t>.项目咨询电话</w:t>
      </w:r>
      <w:r>
        <w:rPr>
          <w:rFonts w:ascii="仿宋_GB2312" w:eastAsia="仿宋_GB2312" w:hAnsi="仿宋" w:cs="宋体" w:hint="eastAsia"/>
          <w:b/>
          <w:color w:val="000000"/>
          <w:sz w:val="32"/>
          <w:szCs w:val="32"/>
        </w:rPr>
        <w:t>：</w:t>
      </w:r>
    </w:p>
    <w:p w:rsidR="00350AEF" w:rsidRDefault="00350AEF" w:rsidP="00350AEF">
      <w:pPr>
        <w:widowControl w:val="0"/>
        <w:adjustRightInd/>
        <w:snapToGrid/>
        <w:spacing w:after="0" w:line="578" w:lineRule="exact"/>
        <w:ind w:firstLineChars="200" w:firstLine="643"/>
        <w:jc w:val="both"/>
        <w:rPr>
          <w:rFonts w:ascii="仿宋_GB2312" w:eastAsia="仿宋_GB2312" w:hAnsi="仿宋" w:cs="宋体"/>
          <w:color w:val="000000"/>
          <w:sz w:val="32"/>
          <w:szCs w:val="32"/>
        </w:rPr>
      </w:pPr>
      <w:r>
        <w:rPr>
          <w:rFonts w:ascii="仿宋_GB2312" w:eastAsia="仿宋_GB2312" w:hAnsi="仿宋" w:cs="宋体" w:hint="eastAsia"/>
          <w:b/>
          <w:color w:val="000000"/>
          <w:sz w:val="32"/>
          <w:szCs w:val="32"/>
        </w:rPr>
        <w:t>采购组织机构：</w:t>
      </w:r>
      <w:r>
        <w:rPr>
          <w:rFonts w:ascii="仿宋_GB2312" w:eastAsia="仿宋_GB2312" w:hAnsi="仿宋" w:cs="宋体" w:hint="eastAsia"/>
          <w:color w:val="000000"/>
          <w:sz w:val="32"/>
          <w:szCs w:val="32"/>
        </w:rPr>
        <w:t>联系人  付勇</w:t>
      </w:r>
      <w:r>
        <w:rPr>
          <w:rFonts w:ascii="仿宋_GB2312" w:eastAsia="仿宋_GB2312" w:hAnsi="仿宋" w:cs="宋体" w:hint="eastAsia"/>
          <w:b/>
          <w:color w:val="000000"/>
          <w:sz w:val="32"/>
          <w:szCs w:val="32"/>
        </w:rPr>
        <w:t xml:space="preserve">   </w:t>
      </w:r>
      <w:r>
        <w:rPr>
          <w:rFonts w:ascii="仿宋_GB2312" w:eastAsia="仿宋_GB2312" w:hAnsi="仿宋" w:cs="宋体" w:hint="eastAsia"/>
          <w:color w:val="000000"/>
          <w:sz w:val="32"/>
          <w:szCs w:val="32"/>
        </w:rPr>
        <w:t xml:space="preserve">电话：0914-4325336  </w:t>
      </w:r>
    </w:p>
    <w:p w:rsidR="00350AEF" w:rsidRDefault="00350AEF" w:rsidP="00350AEF">
      <w:pPr>
        <w:pStyle w:val="2"/>
        <w:ind w:left="643" w:hangingChars="200" w:hanging="643"/>
        <w:rPr>
          <w:rFonts w:ascii="仿宋_GB2312" w:eastAsia="仿宋_GB2312" w:hAnsi="仿宋" w:cs="宋体"/>
          <w:b w:val="0"/>
          <w:bCs w:val="0"/>
          <w:color w:val="000000"/>
        </w:rPr>
      </w:pPr>
      <w:r>
        <w:rPr>
          <w:color w:val="000000"/>
        </w:rPr>
        <w:t xml:space="preserve">  </w:t>
      </w:r>
      <w:r>
        <w:rPr>
          <w:rFonts w:ascii="仿宋_GB2312" w:eastAsia="仿宋_GB2312" w:hAnsi="仿宋" w:cs="宋体"/>
          <w:b w:val="0"/>
          <w:bCs w:val="0"/>
          <w:color w:val="000000"/>
        </w:rPr>
        <w:t xml:space="preserve"> </w:t>
      </w:r>
      <w:r>
        <w:rPr>
          <w:rFonts w:ascii="仿宋_GB2312" w:eastAsia="仿宋_GB2312" w:hAnsi="仿宋" w:cs="宋体" w:hint="eastAsia"/>
          <w:b w:val="0"/>
          <w:bCs w:val="0"/>
          <w:color w:val="000000"/>
        </w:rPr>
        <w:t>现场勘测：</w:t>
      </w:r>
      <w:r>
        <w:rPr>
          <w:rFonts w:ascii="仿宋_GB2312" w:eastAsia="仿宋_GB2312" w:hAnsi="仿宋" w:cs="宋体"/>
          <w:b w:val="0"/>
          <w:bCs w:val="0"/>
          <w:color w:val="000000"/>
        </w:rPr>
        <w:t xml:space="preserve"> </w:t>
      </w:r>
      <w:r>
        <w:rPr>
          <w:rFonts w:ascii="仿宋_GB2312" w:eastAsia="仿宋_GB2312" w:hAnsi="仿宋" w:cs="宋体" w:hint="eastAsia"/>
          <w:b w:val="0"/>
          <w:bCs w:val="0"/>
          <w:color w:val="000000"/>
        </w:rPr>
        <w:t>采购组织机构不单独组织现场</w:t>
      </w:r>
      <w:bookmarkStart w:id="6" w:name="_Hlk134450657"/>
      <w:r>
        <w:rPr>
          <w:rFonts w:ascii="仿宋_GB2312" w:eastAsia="仿宋_GB2312" w:hAnsi="仿宋" w:cs="宋体" w:hint="eastAsia"/>
          <w:b w:val="0"/>
          <w:bCs w:val="0"/>
          <w:color w:val="000000"/>
        </w:rPr>
        <w:t>勘测</w:t>
      </w:r>
      <w:bookmarkEnd w:id="6"/>
      <w:r>
        <w:rPr>
          <w:rFonts w:ascii="仿宋_GB2312" w:eastAsia="仿宋_GB2312" w:hAnsi="仿宋" w:cs="宋体" w:hint="eastAsia"/>
          <w:b w:val="0"/>
          <w:bCs w:val="0"/>
          <w:color w:val="000000"/>
        </w:rPr>
        <w:t>与答疑。</w:t>
      </w:r>
    </w:p>
    <w:p w:rsidR="00350AEF" w:rsidRDefault="00350AEF" w:rsidP="00350AEF">
      <w:pPr>
        <w:pStyle w:val="2"/>
        <w:ind w:leftChars="200" w:left="440" w:firstLineChars="200" w:firstLine="640"/>
        <w:rPr>
          <w:rFonts w:ascii="仿宋_GB2312" w:eastAsia="仿宋_GB2312" w:hAnsi="仿宋" w:cs="宋体"/>
          <w:b w:val="0"/>
          <w:bCs w:val="0"/>
          <w:color w:val="000000"/>
        </w:rPr>
      </w:pPr>
      <w:r>
        <w:rPr>
          <w:rFonts w:ascii="仿宋_GB2312" w:eastAsia="仿宋_GB2312" w:hAnsi="仿宋" w:cs="宋体" w:hint="eastAsia"/>
          <w:b w:val="0"/>
          <w:bCs w:val="0"/>
          <w:color w:val="000000"/>
        </w:rPr>
        <w:t>报名商家对本项目有疑问和咨询问题想了解工程量详细情况，集中统一在施工工地现场勘测。</w:t>
      </w:r>
    </w:p>
    <w:p w:rsidR="00350AEF" w:rsidRDefault="00350AEF" w:rsidP="00350AEF">
      <w:pPr>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乾佑街到办事处联系人：方青友  电话：13619146622</w:t>
      </w:r>
    </w:p>
    <w:p w:rsidR="00350AEF" w:rsidRDefault="00350AEF" w:rsidP="00350AEF">
      <w:pPr>
        <w:widowControl w:val="0"/>
        <w:adjustRightInd/>
        <w:spacing w:after="0" w:line="578" w:lineRule="exact"/>
        <w:ind w:firstLineChars="100" w:firstLine="320"/>
        <w:jc w:val="both"/>
        <w:rPr>
          <w:rFonts w:ascii="仿宋_GB2312" w:eastAsia="仿宋_GB2312" w:hAnsi="仿宋" w:cs="宋体"/>
          <w:color w:val="000000"/>
          <w:sz w:val="32"/>
          <w:szCs w:val="32"/>
        </w:rPr>
      </w:pPr>
      <w:r>
        <w:rPr>
          <w:rFonts w:ascii="仿宋_GB2312" w:eastAsia="仿宋_GB2312" w:hAnsi="仿宋" w:cs="宋体"/>
          <w:color w:val="000000"/>
          <w:sz w:val="32"/>
          <w:szCs w:val="32"/>
        </w:rPr>
        <w:t>11</w:t>
      </w:r>
      <w:r>
        <w:rPr>
          <w:rFonts w:ascii="仿宋_GB2312" w:eastAsia="仿宋_GB2312" w:hAnsi="仿宋" w:cs="宋体" w:hint="eastAsia"/>
          <w:color w:val="000000"/>
          <w:sz w:val="32"/>
          <w:szCs w:val="32"/>
        </w:rPr>
        <w:t>.监督部门：柞水县财政局采购股</w:t>
      </w:r>
    </w:p>
    <w:p w:rsidR="00350AEF" w:rsidRDefault="00350AEF" w:rsidP="00350AEF">
      <w:pPr>
        <w:widowControl w:val="0"/>
        <w:adjustRightInd/>
        <w:snapToGrid/>
        <w:spacing w:after="0" w:line="578" w:lineRule="exact"/>
        <w:ind w:firstLineChars="1800" w:firstLine="5760"/>
        <w:jc w:val="both"/>
        <w:rPr>
          <w:rFonts w:ascii="仿宋_GB2312" w:eastAsia="仿宋_GB2312" w:hAnsi="仿宋"/>
          <w:color w:val="000000"/>
          <w:sz w:val="32"/>
          <w:szCs w:val="32"/>
        </w:rPr>
      </w:pPr>
    </w:p>
    <w:p w:rsidR="00350AEF" w:rsidRDefault="00350AEF" w:rsidP="00350AEF">
      <w:pPr>
        <w:widowControl w:val="0"/>
        <w:adjustRightInd/>
        <w:snapToGrid/>
        <w:spacing w:after="0" w:line="578" w:lineRule="exact"/>
        <w:ind w:firstLineChars="1800" w:firstLine="5760"/>
        <w:jc w:val="both"/>
        <w:rPr>
          <w:rFonts w:ascii="仿宋_GB2312" w:eastAsia="仿宋_GB2312" w:hAnsi="仿宋"/>
          <w:color w:val="000000"/>
          <w:sz w:val="32"/>
          <w:szCs w:val="32"/>
        </w:rPr>
      </w:pPr>
    </w:p>
    <w:p w:rsidR="00350AEF" w:rsidRDefault="00350AEF" w:rsidP="00350AEF">
      <w:pPr>
        <w:widowControl w:val="0"/>
        <w:adjustRightInd/>
        <w:snapToGrid/>
        <w:spacing w:after="0" w:line="578" w:lineRule="exact"/>
        <w:ind w:firstLineChars="1800" w:firstLine="5760"/>
        <w:jc w:val="both"/>
        <w:rPr>
          <w:rFonts w:ascii="仿宋_GB2312" w:eastAsia="仿宋_GB2312" w:hAnsi="仿宋"/>
          <w:color w:val="000000"/>
          <w:sz w:val="32"/>
          <w:szCs w:val="32"/>
        </w:rPr>
      </w:pPr>
    </w:p>
    <w:p w:rsidR="00350AEF" w:rsidRDefault="00350AEF" w:rsidP="00350AEF">
      <w:pPr>
        <w:widowControl w:val="0"/>
        <w:adjustRightInd/>
        <w:snapToGrid/>
        <w:spacing w:after="0" w:line="578" w:lineRule="exact"/>
        <w:ind w:firstLineChars="1800" w:firstLine="5760"/>
        <w:jc w:val="both"/>
        <w:rPr>
          <w:rFonts w:ascii="仿宋_GB2312" w:eastAsia="仿宋_GB2312" w:hAnsi="仿宋"/>
          <w:color w:val="000000"/>
          <w:sz w:val="32"/>
          <w:szCs w:val="32"/>
        </w:rPr>
      </w:pPr>
    </w:p>
    <w:p w:rsidR="00350AEF" w:rsidRDefault="00350AEF" w:rsidP="00350AEF">
      <w:pPr>
        <w:widowControl w:val="0"/>
        <w:adjustRightInd/>
        <w:snapToGrid/>
        <w:spacing w:after="0" w:line="578" w:lineRule="exact"/>
        <w:ind w:firstLineChars="1650" w:firstLine="5280"/>
        <w:jc w:val="both"/>
        <w:rPr>
          <w:rFonts w:ascii="仿宋_GB2312" w:eastAsia="仿宋_GB2312" w:hAnsi="仿宋"/>
          <w:color w:val="000000"/>
          <w:sz w:val="32"/>
          <w:szCs w:val="32"/>
        </w:rPr>
      </w:pPr>
      <w:r>
        <w:rPr>
          <w:rFonts w:ascii="仿宋_GB2312" w:eastAsia="仿宋_GB2312" w:hAnsi="仿宋" w:hint="eastAsia"/>
          <w:color w:val="000000"/>
          <w:sz w:val="32"/>
          <w:szCs w:val="32"/>
        </w:rPr>
        <w:t>柞水县政府采购中心</w:t>
      </w:r>
    </w:p>
    <w:p w:rsidR="00350AEF" w:rsidRDefault="00350AEF" w:rsidP="00350AEF">
      <w:pPr>
        <w:widowControl w:val="0"/>
        <w:adjustRightInd/>
        <w:snapToGrid/>
        <w:spacing w:after="0" w:line="578"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bCs/>
          <w:color w:val="000000"/>
          <w:sz w:val="32"/>
          <w:szCs w:val="32"/>
        </w:rPr>
        <w:t xml:space="preserve">                                2025年8月</w:t>
      </w:r>
      <w:r>
        <w:rPr>
          <w:rFonts w:ascii="仿宋_GB2312" w:eastAsia="仿宋_GB2312" w:hAnsi="仿宋" w:cs="宋体" w:hint="eastAsia"/>
          <w:color w:val="000000"/>
          <w:sz w:val="32"/>
          <w:szCs w:val="32"/>
        </w:rPr>
        <w:t>15日</w:t>
      </w:r>
    </w:p>
    <w:bookmarkEnd w:id="0"/>
    <w:p w:rsidR="00CF7269" w:rsidRPr="00350AEF" w:rsidRDefault="00CF7269"/>
    <w:sectPr w:rsidR="00CF7269" w:rsidRPr="00350AEF" w:rsidSect="00CF72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576" w:rsidRDefault="00344576" w:rsidP="00A77450">
      <w:pPr>
        <w:spacing w:after="0"/>
      </w:pPr>
      <w:r>
        <w:separator/>
      </w:r>
    </w:p>
  </w:endnote>
  <w:endnote w:type="continuationSeparator" w:id="1">
    <w:p w:rsidR="00344576" w:rsidRDefault="00344576" w:rsidP="00A774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576" w:rsidRDefault="00344576" w:rsidP="00A77450">
      <w:pPr>
        <w:spacing w:after="0"/>
      </w:pPr>
      <w:r>
        <w:separator/>
      </w:r>
    </w:p>
  </w:footnote>
  <w:footnote w:type="continuationSeparator" w:id="1">
    <w:p w:rsidR="00344576" w:rsidRDefault="00344576" w:rsidP="00A7745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AEF"/>
    <w:rsid w:val="0025222D"/>
    <w:rsid w:val="00344576"/>
    <w:rsid w:val="00350AEF"/>
    <w:rsid w:val="00A77450"/>
    <w:rsid w:val="00CF7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EF"/>
    <w:pPr>
      <w:adjustRightInd w:val="0"/>
      <w:snapToGrid w:val="0"/>
      <w:spacing w:after="200"/>
    </w:pPr>
    <w:rPr>
      <w:rFonts w:ascii="Tahoma" w:eastAsia="微软雅黑" w:hAnsi="Tahoma" w:cs="Times New Roman"/>
      <w:kern w:val="0"/>
      <w:sz w:val="22"/>
    </w:rPr>
  </w:style>
  <w:style w:type="paragraph" w:styleId="2">
    <w:name w:val="heading 2"/>
    <w:basedOn w:val="a"/>
    <w:next w:val="a"/>
    <w:link w:val="2Char1"/>
    <w:qFormat/>
    <w:rsid w:val="00350AEF"/>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50AEF"/>
    <w:rPr>
      <w:rFonts w:asciiTheme="majorHAnsi" w:eastAsiaTheme="majorEastAsia" w:hAnsiTheme="majorHAnsi" w:cstheme="majorBidi"/>
      <w:b/>
      <w:bCs/>
      <w:kern w:val="0"/>
      <w:sz w:val="32"/>
      <w:szCs w:val="32"/>
    </w:rPr>
  </w:style>
  <w:style w:type="character" w:customStyle="1" w:styleId="2Char1">
    <w:name w:val="标题 2 Char1"/>
    <w:link w:val="2"/>
    <w:locked/>
    <w:rsid w:val="00350AEF"/>
    <w:rPr>
      <w:rFonts w:ascii="Cambria" w:eastAsia="宋体" w:hAnsi="Cambria" w:cs="Times New Roman"/>
      <w:b/>
      <w:bCs/>
      <w:kern w:val="0"/>
      <w:sz w:val="32"/>
      <w:szCs w:val="32"/>
    </w:rPr>
  </w:style>
  <w:style w:type="paragraph" w:styleId="a3">
    <w:name w:val="header"/>
    <w:basedOn w:val="a"/>
    <w:link w:val="Char"/>
    <w:uiPriority w:val="99"/>
    <w:semiHidden/>
    <w:unhideWhenUsed/>
    <w:rsid w:val="00A7745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77450"/>
    <w:rPr>
      <w:rFonts w:ascii="Tahoma" w:eastAsia="微软雅黑" w:hAnsi="Tahoma" w:cs="Times New Roman"/>
      <w:kern w:val="0"/>
      <w:sz w:val="18"/>
      <w:szCs w:val="18"/>
    </w:rPr>
  </w:style>
  <w:style w:type="paragraph" w:styleId="a4">
    <w:name w:val="footer"/>
    <w:basedOn w:val="a"/>
    <w:link w:val="Char0"/>
    <w:uiPriority w:val="99"/>
    <w:semiHidden/>
    <w:unhideWhenUsed/>
    <w:rsid w:val="00A77450"/>
    <w:pPr>
      <w:tabs>
        <w:tab w:val="center" w:pos="4153"/>
        <w:tab w:val="right" w:pos="8306"/>
      </w:tabs>
    </w:pPr>
    <w:rPr>
      <w:sz w:val="18"/>
      <w:szCs w:val="18"/>
    </w:rPr>
  </w:style>
  <w:style w:type="character" w:customStyle="1" w:styleId="Char0">
    <w:name w:val="页脚 Char"/>
    <w:basedOn w:val="a0"/>
    <w:link w:val="a4"/>
    <w:uiPriority w:val="99"/>
    <w:semiHidden/>
    <w:rsid w:val="00A77450"/>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2025-08-15T00:22:00Z</dcterms:created>
  <dcterms:modified xsi:type="dcterms:W3CDTF">2025-08-15T00:42:00Z</dcterms:modified>
</cp:coreProperties>
</file>