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C8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采购需求：</w:t>
      </w:r>
    </w:p>
    <w:p w14:paraId="2BFEF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合同包1(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悦澜颂项目仓门村变压器迁移工程</w:t>
      </w:r>
      <w:r>
        <w:rPr>
          <w:rFonts w:hint="eastAsia" w:ascii="仿宋" w:hAnsi="仿宋" w:eastAsia="仿宋" w:cs="仿宋"/>
          <w:sz w:val="24"/>
          <w:szCs w:val="24"/>
        </w:rPr>
        <w:t>):</w:t>
      </w:r>
    </w:p>
    <w:p w14:paraId="79B19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highlight w:val="cyan"/>
        </w:rPr>
      </w:pPr>
      <w:r>
        <w:rPr>
          <w:rFonts w:hint="eastAsia" w:ascii="仿宋" w:hAnsi="仿宋" w:eastAsia="仿宋" w:cs="仿宋"/>
          <w:sz w:val="24"/>
          <w:szCs w:val="24"/>
        </w:rPr>
        <w:t>合同包预算金额：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,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000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</w:t>
      </w:r>
    </w:p>
    <w:p w14:paraId="264C4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合同包最高限价：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192,304.26元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26"/>
        <w:gridCol w:w="1126"/>
        <w:gridCol w:w="1156"/>
        <w:gridCol w:w="1146"/>
        <w:gridCol w:w="1416"/>
        <w:gridCol w:w="1416"/>
      </w:tblGrid>
      <w:tr w14:paraId="088EF4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noWrap w:val="0"/>
            <w:vAlign w:val="center"/>
          </w:tcPr>
          <w:p w14:paraId="2C007E3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品目号</w:t>
            </w:r>
          </w:p>
        </w:tc>
        <w:tc>
          <w:tcPr>
            <w:tcW w:w="1187" w:type="dxa"/>
            <w:noWrap w:val="0"/>
            <w:vAlign w:val="center"/>
          </w:tcPr>
          <w:p w14:paraId="73CAD67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品目名称</w:t>
            </w:r>
          </w:p>
        </w:tc>
        <w:tc>
          <w:tcPr>
            <w:tcW w:w="1187" w:type="dxa"/>
            <w:noWrap w:val="0"/>
            <w:vAlign w:val="center"/>
          </w:tcPr>
          <w:p w14:paraId="53627D5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采购标的</w:t>
            </w:r>
          </w:p>
        </w:tc>
        <w:tc>
          <w:tcPr>
            <w:tcW w:w="1187" w:type="dxa"/>
            <w:noWrap w:val="0"/>
            <w:vAlign w:val="center"/>
          </w:tcPr>
          <w:p w14:paraId="6D52120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数量（单位）</w:t>
            </w:r>
          </w:p>
        </w:tc>
        <w:tc>
          <w:tcPr>
            <w:tcW w:w="1187" w:type="dxa"/>
            <w:noWrap w:val="0"/>
            <w:vAlign w:val="center"/>
          </w:tcPr>
          <w:p w14:paraId="045030D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技术规格、参数及要求</w:t>
            </w:r>
          </w:p>
        </w:tc>
        <w:tc>
          <w:tcPr>
            <w:tcW w:w="1416" w:type="dxa"/>
            <w:noWrap w:val="0"/>
            <w:vAlign w:val="center"/>
          </w:tcPr>
          <w:p w14:paraId="7AD0FBF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品目预算(元)</w:t>
            </w:r>
          </w:p>
        </w:tc>
        <w:tc>
          <w:tcPr>
            <w:tcW w:w="1416" w:type="dxa"/>
            <w:noWrap w:val="0"/>
            <w:vAlign w:val="center"/>
          </w:tcPr>
          <w:p w14:paraId="0E97FAB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最高限价(元)</w:t>
            </w:r>
          </w:p>
        </w:tc>
      </w:tr>
      <w:tr w14:paraId="0FDB8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  <w:noWrap w:val="0"/>
            <w:vAlign w:val="center"/>
          </w:tcPr>
          <w:p w14:paraId="7B5D305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1-1</w:t>
            </w:r>
          </w:p>
        </w:tc>
        <w:tc>
          <w:tcPr>
            <w:tcW w:w="1187" w:type="dxa"/>
            <w:noWrap w:val="0"/>
            <w:vAlign w:val="center"/>
          </w:tcPr>
          <w:p w14:paraId="40E6A4F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悦澜颂项目仓门村变压器迁移工程</w:t>
            </w:r>
          </w:p>
        </w:tc>
        <w:tc>
          <w:tcPr>
            <w:tcW w:w="1187" w:type="dxa"/>
            <w:noWrap w:val="0"/>
            <w:vAlign w:val="center"/>
          </w:tcPr>
          <w:p w14:paraId="5C27B49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悦澜颂项目仓门村变压器迁移工程</w:t>
            </w:r>
          </w:p>
        </w:tc>
        <w:tc>
          <w:tcPr>
            <w:tcW w:w="1187" w:type="dxa"/>
            <w:noWrap w:val="0"/>
            <w:vAlign w:val="center"/>
          </w:tcPr>
          <w:p w14:paraId="77A26EC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1(项)</w:t>
            </w:r>
          </w:p>
        </w:tc>
        <w:tc>
          <w:tcPr>
            <w:tcW w:w="1187" w:type="dxa"/>
            <w:noWrap w:val="0"/>
            <w:vAlign w:val="center"/>
          </w:tcPr>
          <w:p w14:paraId="1A125D4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详见采购文件</w:t>
            </w:r>
          </w:p>
        </w:tc>
        <w:tc>
          <w:tcPr>
            <w:tcW w:w="1416" w:type="dxa"/>
            <w:noWrap w:val="0"/>
            <w:vAlign w:val="center"/>
          </w:tcPr>
          <w:p w14:paraId="233B8A64">
            <w:pPr>
              <w:bidi w:val="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16" w:type="dxa"/>
            <w:noWrap w:val="0"/>
            <w:vAlign w:val="center"/>
          </w:tcPr>
          <w:p w14:paraId="3AD2E28E">
            <w:pPr>
              <w:bidi w:val="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192,304.26</w:t>
            </w:r>
          </w:p>
        </w:tc>
      </w:tr>
    </w:tbl>
    <w:p w14:paraId="76318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本合同包不接受联合体投标</w:t>
      </w:r>
    </w:p>
    <w:p w14:paraId="28A25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合同履行期限：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日历日（具体服务起止日期可随合同签订时间相应顺延）。</w:t>
      </w:r>
    </w:p>
    <w:p w14:paraId="544984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49548"/>
    <w:multiLevelType w:val="singleLevel"/>
    <w:tmpl w:val="3094954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65D20E1D"/>
    <w:multiLevelType w:val="singleLevel"/>
    <w:tmpl w:val="65D20E1D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84734"/>
    <w:rsid w:val="18A17255"/>
    <w:rsid w:val="1A230FC8"/>
    <w:rsid w:val="1A9F01FB"/>
    <w:rsid w:val="1C823FD5"/>
    <w:rsid w:val="46AF2D26"/>
    <w:rsid w:val="4B013800"/>
    <w:rsid w:val="5F2F19FF"/>
    <w:rsid w:val="616671EC"/>
    <w:rsid w:val="64DB07C0"/>
    <w:rsid w:val="73145131"/>
    <w:rsid w:val="75284734"/>
    <w:rsid w:val="777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before="100" w:beforeLines="0" w:beforeAutospacing="0" w:after="100" w:afterLines="0" w:afterAutospacing="0" w:line="240" w:lineRule="auto"/>
      <w:ind w:firstLine="0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120" w:beforeLines="0" w:beforeAutospacing="0" w:after="120" w:afterLines="0" w:afterAutospacing="0" w:line="240" w:lineRule="auto"/>
      <w:outlineLvl w:val="1"/>
    </w:pPr>
    <w:rPr>
      <w:rFonts w:ascii="Arial" w:hAnsi="Arial" w:eastAsia="黑体" w:cs="Times New Roman"/>
      <w:b/>
      <w:sz w:val="30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00" w:beforeLines="0" w:beforeAutospacing="0" w:after="160" w:afterLines="0" w:afterAutospacing="0" w:line="240" w:lineRule="auto"/>
      <w:outlineLvl w:val="2"/>
    </w:pPr>
    <w:rPr>
      <w:rFonts w:eastAsia="宋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3 Char"/>
    <w:link w:val="4"/>
    <w:uiPriority w:val="0"/>
    <w:rPr>
      <w:rFonts w:eastAsia="宋体" w:cs="Times New Roman"/>
      <w:b/>
      <w:sz w:val="32"/>
    </w:rPr>
  </w:style>
  <w:style w:type="character" w:customStyle="1" w:styleId="9">
    <w:name w:val="标题 1 Char"/>
    <w:link w:val="2"/>
    <w:qFormat/>
    <w:uiPriority w:val="0"/>
    <w:rPr>
      <w:rFonts w:ascii="Calibri" w:hAnsi="Calibri" w:eastAsia="宋体" w:cs="Times New Roman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2025-08-26T09:17:00Z</dcterms:created>
  <dc:creator>人来疯 two</dc:creator>
  <cp:lastModifiedBy>人来疯 two</cp:lastModifiedBy>
  <dcterms:modified xsi:type="dcterms:W3CDTF">2025-08-26T09:17:35Z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ED9E3FF94B954C9BB0F3E40DF4AC4367_11</vt:lpwstr>
  </property>
  <property fmtid="{D5CDD505-2E9C-101B-9397-08002B2CF9AE}" pid="4" name="KSOTemplateDocerSaveRecord">
    <vt:lpwstr>eyJoZGlkIjoiMzA4MTgyMjY0OGIyZTQxYzdjNDlmOWI4NWUwMDYyMzQiLCJ1c2VySWQiOiI2NzU0MjU2NTgifQ==</vt:lpwstr>
  </property>
</Properties>
</file>