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91A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b/>
          <w:bCs/>
          <w:sz w:val="40"/>
          <w:szCs w:val="40"/>
          <w:lang w:val="en-US" w:eastAsia="zh-CN"/>
        </w:rPr>
        <w:t>采购需求</w:t>
      </w:r>
    </w:p>
    <w:p w14:paraId="12CA4537">
      <w:pPr>
        <w:ind w:firstLine="643" w:firstLineChars="200"/>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一、项目概况</w:t>
      </w:r>
    </w:p>
    <w:p w14:paraId="163DD300">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开展2025年企业技术改造提升综合服务工作。</w:t>
      </w:r>
    </w:p>
    <w:p w14:paraId="2D3D08AD">
      <w:pPr>
        <w:ind w:firstLine="643" w:firstLineChars="200"/>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二、服务内容</w:t>
      </w:r>
    </w:p>
    <w:p w14:paraId="1C67373B">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安排专人（8人）深入高新</w:t>
      </w:r>
      <w:bookmarkStart w:id="0" w:name="_GoBack"/>
      <w:bookmarkEnd w:id="0"/>
      <w:r>
        <w:rPr>
          <w:rFonts w:hint="eastAsia" w:ascii="仿宋_GB2312" w:hAnsi="仿宋_GB2312" w:eastAsia="仿宋_GB2312" w:cs="仿宋_GB2312"/>
          <w:color w:val="000000"/>
          <w:kern w:val="0"/>
          <w:sz w:val="32"/>
          <w:szCs w:val="32"/>
          <w:highlight w:val="none"/>
          <w:lang w:val="en-US" w:eastAsia="zh-CN" w:bidi="ar-SA"/>
        </w:rPr>
        <w:t>区企业进行年度企业技术更新改造情况摸底调研；主要为区内4000余家工业企业、498家重点规上工业企业以及服务业企业（运营商）走访摸底，进行投资挖潜促进、项目备案辅导、政策申报指导等服务工作。</w:t>
      </w:r>
    </w:p>
    <w:p w14:paraId="2E81C142">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1、及时了解企业运营情况、企业年度投资计划；</w:t>
      </w:r>
    </w:p>
    <w:p w14:paraId="7E6D1D6E">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2、协助、指导企业投资项目的备案等立项工作；</w:t>
      </w:r>
    </w:p>
    <w:p w14:paraId="75EEA712">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3、协助企业项目统计入库工作；</w:t>
      </w:r>
    </w:p>
    <w:p w14:paraId="6B102EC7">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4、每月按时催报已入库的工业投资、工业技改以及固定资产项目，保证企业投资应报尽报；</w:t>
      </w:r>
    </w:p>
    <w:p w14:paraId="3FD698EE">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5、配合落实“两重两新”、节能环保、安全生产的工作；</w:t>
      </w:r>
    </w:p>
    <w:p w14:paraId="042ABF1C">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6、对区内企业开展上门指导、专题培训、政策宣传等工作，组织并协助企业政策申报；</w:t>
      </w:r>
    </w:p>
    <w:p w14:paraId="03C1EFFD">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7、收集企业意见、建议；</w:t>
      </w:r>
    </w:p>
    <w:p w14:paraId="2E1E291E">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以上工作内容收集整理后将及时反馈相应部门、平台，以便更快、更好地服务于企业；同时促进2025年高新区工业投资、工业技改、工信局固定资产投资数据更快、更准确地掌握。</w:t>
      </w:r>
    </w:p>
    <w:p w14:paraId="00B39C69">
      <w:pPr>
        <w:ind w:firstLine="643" w:firstLineChars="200"/>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三、服务要求</w:t>
      </w:r>
    </w:p>
    <w:p w14:paraId="4A50D8E7">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1、安排至少2人负责工业投资、工业技改、企业固定资产投资（技改类）项目日常的统计、整理、催报；至少6人进行区内企业摸底调研，收集、整理企业项目投资信息，汇总、分析、报送；</w:t>
      </w:r>
    </w:p>
    <w:p w14:paraId="17E48BB5">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2、每季度形成固投（技改类）统计报告，并预计下季度技改投资情况，根据实时情况提出工作措施，做好预警工作；完成年度高新区本项工作的统计分析报告；</w:t>
      </w:r>
    </w:p>
    <w:p w14:paraId="622D9BC0">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3、对有技术更新改造项目的企业，按照市统计局固定资产投资入库的资料要求，协助企业进行技改项目资料的收集，报区发改局审核入库；</w:t>
      </w:r>
    </w:p>
    <w:p w14:paraId="2E99BFA9">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4、对已入库的企业，及时督促并收集企业报送的技改项目固定资产投资数据统计报表及相关资料；督促企业报送全年报表及区发改局要求的其他报表及资料；</w:t>
      </w:r>
    </w:p>
    <w:p w14:paraId="4FA6DB7D">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5、对全年统计工作中出现的异常情况提出相应的应对措施并落实；</w:t>
      </w:r>
    </w:p>
    <w:p w14:paraId="655FF6B5">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6、组织区内企业进行培训，多渠道开展统计工作和政策宣传，全年不少于3次；</w:t>
      </w:r>
    </w:p>
    <w:p w14:paraId="26378521">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7、开展“两重两新”、地方政府专项债、省市有关支持政策以及高新区普惠政策等各级政策的宣贯，指导服务和专题培训，组织并协助企业及时进行政策申报；</w:t>
      </w:r>
    </w:p>
    <w:p w14:paraId="0C61BE6A">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8、完成高新区工信局企业固定资产投资（技改类）工作任务。</w:t>
      </w:r>
    </w:p>
    <w:p w14:paraId="605BE9F0">
      <w:pPr>
        <w:ind w:firstLine="643" w:firstLineChars="200"/>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四、商务要求</w:t>
      </w:r>
    </w:p>
    <w:p w14:paraId="6B6324C6">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1、服务期：自合同签订之日起1年。</w:t>
      </w:r>
    </w:p>
    <w:p w14:paraId="4242F5F5">
      <w:pPr>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2、服务地点：西安高新区范围内，具体以采购人指定地点为准。</w:t>
      </w:r>
    </w:p>
    <w:p w14:paraId="1B58BA24">
      <w:pPr>
        <w:ind w:firstLine="640" w:firstLineChars="20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95275"/>
    <w:rsid w:val="38164ED6"/>
    <w:rsid w:val="51650CB9"/>
    <w:rsid w:val="54D13E0A"/>
    <w:rsid w:val="64A95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99"/>
    <w:pPr>
      <w:widowControl w:val="0"/>
      <w:suppressAutoHyphens/>
    </w:pPr>
    <w:rPr>
      <w:rFonts w:ascii="Times New Roman" w:hAnsi="Times New Roman" w:eastAsia="宋体" w:cs="Times New Roman"/>
      <w:color w:val="000000"/>
      <w:lang w:val="en-US" w:eastAsia="zh-CN" w:bidi="ar-SA"/>
    </w:rPr>
  </w:style>
  <w:style w:type="paragraph" w:customStyle="1" w:styleId="5">
    <w:name w:val="段"/>
    <w:qFormat/>
    <w:uiPriority w:val="0"/>
    <w:pPr>
      <w:tabs>
        <w:tab w:val="center" w:pos="4201"/>
        <w:tab w:val="right" w:leader="dot" w:pos="9298"/>
      </w:tabs>
      <w:autoSpaceDE w:val="0"/>
      <w:autoSpaceDN w:val="0"/>
      <w:spacing w:line="360" w:lineRule="auto"/>
      <w:ind w:firstLine="420" w:firstLineChars="200"/>
      <w:jc w:val="both"/>
    </w:pPr>
    <w:rPr>
      <w:rFonts w:ascii="宋体" w:hAnsi="Calibri" w:eastAsia="宋体" w:cs="Times New Roman"/>
      <w:sz w:val="21"/>
      <w:szCs w:val="21"/>
      <w:lang w:bidi="ar-SA"/>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661</Words>
  <Characters>664</Characters>
  <Lines>0</Lines>
  <Paragraphs>0</Paragraphs>
  <TotalTime>0</TotalTime>
  <ScaleCrop>false</ScaleCrop>
  <LinksUpToDate>false</LinksUpToDate>
  <CharactersWithSpaces>664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2025-02-28T02:32:00Z</dcterms:created>
  <dc:creator>123</dc:creator>
  <cp:lastModifiedBy>陕西华采招标有限公司</cp:lastModifiedBy>
  <dcterms:modified xsi:type="dcterms:W3CDTF">2025-08-12T09:33:56Z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9BCE78FFACD94E00A38A5F40C9B502B4_11</vt:lpwstr>
  </property>
  <property fmtid="{D5CDD505-2E9C-101B-9397-08002B2CF9AE}" pid="4" name="KSOTemplateDocerSaveRecord">
    <vt:lpwstr>eyJoZGlkIjoiYjZjMDgwYWJjZmNiM2YzZmU4MTk1ZjZmYmY1NWU1OTEiLCJ1c2VySWQiOiI5MzY1NjA0ODAifQ==</vt:lpwstr>
  </property>
</Properties>
</file>