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B516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黄河“几字弯”生态保护和高质量发展规划</w:t>
      </w:r>
    </w:p>
    <w:p w14:paraId="5E64A7D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 w14:paraId="3C4E1CA7">
      <w:pPr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</w:p>
    <w:p w14:paraId="754CABFC">
      <w:pPr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一、采购项目名称</w:t>
      </w:r>
    </w:p>
    <w:p w14:paraId="53CD7855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黄河“几字弯”生态保护和高质量发展规划</w:t>
      </w:r>
    </w:p>
    <w:p w14:paraId="2A557C74">
      <w:pPr>
        <w:spacing w:line="76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二、采购项目预算、资金构成和采购方式：</w:t>
      </w:r>
    </w:p>
    <w:p w14:paraId="4B62F97C">
      <w:pPr>
        <w:spacing w:line="7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1、采购项目预算：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705400.00</w:t>
      </w:r>
      <w:r>
        <w:rPr>
          <w:rFonts w:hint="eastAsia" w:ascii="仿宋" w:hAnsi="仿宋" w:eastAsia="仿宋"/>
          <w:sz w:val="32"/>
          <w:szCs w:val="32"/>
        </w:rPr>
        <w:t>元</w:t>
      </w:r>
    </w:p>
    <w:p w14:paraId="50CA2C71">
      <w:pPr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2、最高限价：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705400.00</w:t>
      </w:r>
      <w:r>
        <w:rPr>
          <w:rFonts w:hint="eastAsia" w:ascii="仿宋" w:hAnsi="仿宋" w:eastAsia="仿宋"/>
          <w:sz w:val="32"/>
          <w:szCs w:val="32"/>
        </w:rPr>
        <w:t>元</w:t>
      </w:r>
    </w:p>
    <w:p w14:paraId="0D63D520">
      <w:pPr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3、资金来源：财政拨款</w:t>
      </w:r>
    </w:p>
    <w:p w14:paraId="2EA1D9AF">
      <w:pPr>
        <w:spacing w:line="760" w:lineRule="exact"/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、采购</w:t>
      </w:r>
      <w:r>
        <w:rPr>
          <w:rFonts w:hint="eastAsia" w:ascii="仿宋" w:hAnsi="仿宋" w:eastAsia="仿宋"/>
          <w:sz w:val="32"/>
          <w:szCs w:val="32"/>
          <w:highlight w:val="none"/>
        </w:rPr>
        <w:t>方式：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竞争性磋商</w:t>
      </w:r>
    </w:p>
    <w:p w14:paraId="586E005B">
      <w:pPr>
        <w:spacing w:line="7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三、项目实施时间、地点、概况、服务方式</w:t>
      </w:r>
    </w:p>
    <w:p w14:paraId="4247739B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1、项目实施时间：本项目计</w:t>
      </w:r>
      <w:r>
        <w:rPr>
          <w:rFonts w:hint="eastAsia" w:ascii="仿宋" w:hAnsi="仿宋" w:eastAsia="仿宋"/>
          <w:sz w:val="32"/>
          <w:szCs w:val="32"/>
          <w:highlight w:val="none"/>
        </w:rPr>
        <w:t>划于202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9月中旬</w:t>
      </w:r>
      <w:r>
        <w:rPr>
          <w:rFonts w:hint="eastAsia" w:ascii="仿宋" w:hAnsi="仿宋" w:eastAsia="仿宋"/>
          <w:sz w:val="32"/>
          <w:szCs w:val="32"/>
          <w:highlight w:val="none"/>
        </w:rPr>
        <w:t>实</w:t>
      </w:r>
      <w:r>
        <w:rPr>
          <w:rFonts w:hint="eastAsia" w:ascii="仿宋" w:hAnsi="仿宋" w:eastAsia="仿宋"/>
          <w:sz w:val="32"/>
          <w:szCs w:val="32"/>
        </w:rPr>
        <w:t>施。</w:t>
      </w:r>
    </w:p>
    <w:p w14:paraId="34BA5F3B">
      <w:pPr>
        <w:widowControl w:val="0"/>
        <w:spacing w:line="520" w:lineRule="exact"/>
        <w:ind w:firstLine="640" w:firstLineChars="200"/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、项目实施概况：调研、分析</w:t>
      </w:r>
      <w:r>
        <w:rPr>
          <w:rFonts w:hint="eastAsia" w:ascii="仿宋" w:hAnsi="仿宋" w:eastAsia="仿宋"/>
          <w:sz w:val="32"/>
          <w:szCs w:val="32"/>
          <w:lang w:eastAsia="zh-CN"/>
        </w:rPr>
        <w:t>府谷现状，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编制完成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黄河“几字弯”生态保护和高质量发展规划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CN"/>
        </w:rPr>
        <w:t>项目。</w:t>
      </w:r>
    </w:p>
    <w:p w14:paraId="4ACA24D2">
      <w:pPr>
        <w:spacing w:line="760" w:lineRule="exact"/>
        <w:ind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履行期限及方式：项目须于签订合同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90日历天内</w:t>
      </w:r>
      <w:r>
        <w:rPr>
          <w:rFonts w:hint="eastAsia" w:ascii="仿宋" w:hAnsi="仿宋" w:eastAsia="仿宋" w:cs="仿宋"/>
          <w:sz w:val="32"/>
          <w:szCs w:val="32"/>
        </w:rPr>
        <w:t>完成。</w:t>
      </w:r>
    </w:p>
    <w:p w14:paraId="42117901">
      <w:pPr>
        <w:spacing w:line="7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四、合同模板</w:t>
      </w:r>
    </w:p>
    <w:p w14:paraId="4400FA8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224BB4FC">
      <w:pPr>
        <w:rPr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合同登记编号：</w:t>
      </w:r>
    </w:p>
    <w:p w14:paraId="1C312622"/>
    <w:p w14:paraId="18F71C77">
      <w:pPr>
        <w:jc w:val="center"/>
        <w:rPr>
          <w:b/>
          <w:spacing w:val="208"/>
        </w:rPr>
      </w:pPr>
    </w:p>
    <w:p w14:paraId="6FB42E35">
      <w:pPr>
        <w:jc w:val="center"/>
        <w:rPr>
          <w:b/>
          <w:spacing w:val="208"/>
        </w:rPr>
      </w:pPr>
    </w:p>
    <w:p w14:paraId="32E4F537">
      <w:pPr>
        <w:jc w:val="center"/>
        <w:rPr>
          <w:b/>
          <w:spacing w:val="208"/>
        </w:rPr>
      </w:pPr>
    </w:p>
    <w:p w14:paraId="6F8E9505">
      <w:pPr>
        <w:jc w:val="center"/>
        <w:rPr>
          <w:b/>
          <w:spacing w:val="208"/>
        </w:rPr>
      </w:pPr>
    </w:p>
    <w:p w14:paraId="21BFE7DB">
      <w:pPr>
        <w:jc w:val="center"/>
        <w:rPr>
          <w:b/>
          <w:spacing w:val="208"/>
        </w:rPr>
      </w:pPr>
    </w:p>
    <w:p w14:paraId="7DAEAC67">
      <w:pPr>
        <w:jc w:val="center"/>
        <w:rPr>
          <w:b/>
          <w:spacing w:val="208"/>
        </w:rPr>
      </w:pPr>
    </w:p>
    <w:p w14:paraId="52959849">
      <w:pPr>
        <w:jc w:val="center"/>
        <w:rPr>
          <w:b/>
          <w:spacing w:val="208"/>
        </w:rPr>
      </w:pPr>
    </w:p>
    <w:p w14:paraId="43EC6181">
      <w:pPr>
        <w:jc w:val="center"/>
        <w:rPr>
          <w:b/>
          <w:spacing w:val="208"/>
        </w:rPr>
      </w:pPr>
    </w:p>
    <w:p w14:paraId="0BD47A3D">
      <w:pPr>
        <w:jc w:val="center"/>
        <w:rPr>
          <w:b/>
          <w:spacing w:val="208"/>
          <w:sz w:val="44"/>
          <w:szCs w:val="44"/>
        </w:rPr>
      </w:pPr>
    </w:p>
    <w:p w14:paraId="7090A117">
      <w:pPr>
        <w:jc w:val="center"/>
        <w:rPr>
          <w:rFonts w:hint="eastAsia" w:ascii="方正小标宋简体" w:eastAsia="方正小标宋简体"/>
          <w:spacing w:val="208"/>
        </w:rPr>
      </w:pPr>
      <w:r>
        <w:rPr>
          <w:rFonts w:hint="eastAsia" w:ascii="方正小标宋简体" w:eastAsia="方正小标宋简体"/>
          <w:b/>
          <w:spacing w:val="208"/>
          <w:sz w:val="44"/>
          <w:szCs w:val="44"/>
        </w:rPr>
        <w:t>咨询服务合同</w:t>
      </w:r>
    </w:p>
    <w:p w14:paraId="2DE531B5"/>
    <w:p w14:paraId="5632C9ED"/>
    <w:p w14:paraId="501E3FEF"/>
    <w:p w14:paraId="5065E0A1"/>
    <w:p w14:paraId="702220CE"/>
    <w:p w14:paraId="4B0D38AF"/>
    <w:p w14:paraId="04E49A6E"/>
    <w:p w14:paraId="1478BA06"/>
    <w:p w14:paraId="570BBA35"/>
    <w:p w14:paraId="4550A451"/>
    <w:p w14:paraId="28CC5E9B"/>
    <w:p w14:paraId="6949EEDD"/>
    <w:p w14:paraId="4E4BAE2A"/>
    <w:p w14:paraId="69554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4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 目 名 称: 黄河“几字弯”生态保护和高质量发展规划   </w:t>
      </w:r>
    </w:p>
    <w:p w14:paraId="113BB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托 人（甲 方）：府谷县发展改革和科技局</w:t>
      </w:r>
    </w:p>
    <w:p w14:paraId="2FDB0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 托 人（乙 方）：</w:t>
      </w:r>
    </w:p>
    <w:p w14:paraId="11D7C8B2">
      <w:pPr>
        <w:rPr>
          <w:sz w:val="32"/>
          <w:szCs w:val="32"/>
        </w:rPr>
      </w:pPr>
    </w:p>
    <w:p w14:paraId="25250E19">
      <w:pPr>
        <w:rPr>
          <w:sz w:val="32"/>
          <w:szCs w:val="32"/>
        </w:rPr>
      </w:pPr>
    </w:p>
    <w:p w14:paraId="7A07D48F">
      <w:pPr>
        <w:rPr>
          <w:sz w:val="32"/>
          <w:szCs w:val="32"/>
        </w:rPr>
      </w:pPr>
    </w:p>
    <w:p w14:paraId="7CFCDE50">
      <w:pPr>
        <w:rPr>
          <w:rFonts w:hAnsi="华文仿宋"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 xml:space="preserve">签订地点： </w:t>
      </w:r>
    </w:p>
    <w:p w14:paraId="6D48183C">
      <w:pPr>
        <w:rPr>
          <w:rFonts w:hint="eastAsia" w:ascii="仿宋_GB2312" w:hAnsi="仿宋" w:eastAsia="仿宋_GB2312" w:cs="仿宋"/>
          <w:kern w:val="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Ansi="华文仿宋" w:eastAsia="华文仿宋"/>
          <w:sz w:val="32"/>
          <w:szCs w:val="32"/>
        </w:rPr>
        <w:t>签订日期：</w:t>
      </w:r>
      <w:r>
        <w:rPr>
          <w:rFonts w:hint="eastAsia" w:hAnsi="华文仿宋" w:eastAsia="华文仿宋"/>
          <w:sz w:val="32"/>
          <w:szCs w:val="32"/>
        </w:rPr>
        <w:t xml:space="preserve">   </w:t>
      </w:r>
      <w:r>
        <w:rPr>
          <w:rFonts w:hAnsi="华文仿宋" w:eastAsia="华文仿宋"/>
          <w:sz w:val="32"/>
          <w:szCs w:val="32"/>
        </w:rPr>
        <w:t>年</w:t>
      </w:r>
      <w:r>
        <w:rPr>
          <w:rFonts w:hint="eastAsia" w:hAnsi="华文仿宋" w:eastAsia="华文仿宋"/>
          <w:sz w:val="32"/>
          <w:szCs w:val="32"/>
        </w:rPr>
        <w:t xml:space="preserve">  </w:t>
      </w:r>
      <w:r>
        <w:rPr>
          <w:rFonts w:hAnsi="华文仿宋" w:eastAsia="华文仿宋"/>
          <w:sz w:val="32"/>
          <w:szCs w:val="32"/>
        </w:rPr>
        <w:t>月</w:t>
      </w:r>
      <w:r>
        <w:rPr>
          <w:rFonts w:hint="eastAsia" w:hAnsi="华文仿宋" w:eastAsia="华文仿宋"/>
          <w:sz w:val="32"/>
          <w:szCs w:val="32"/>
        </w:rPr>
        <w:t xml:space="preserve">   </w:t>
      </w:r>
      <w:r>
        <w:rPr>
          <w:rFonts w:hAnsi="华文仿宋" w:eastAsia="华文仿宋"/>
          <w:sz w:val="32"/>
          <w:szCs w:val="32"/>
        </w:rPr>
        <w:t>日</w:t>
      </w:r>
    </w:p>
    <w:p w14:paraId="1AAD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根据《中华人民共和国民法典》及其他相关法律法规的规定，甲、乙双方本着平等、诚信、合作、互利的原则，经协商一致，就甲方委托乙方开展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黄河“几字弯”生态保护和高质量发展规划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项目，特签订本委托合同。</w:t>
      </w:r>
    </w:p>
    <w:p w14:paraId="2EEA0E8B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第一条 服务内容、形式和要求</w:t>
      </w:r>
    </w:p>
    <w:p w14:paraId="14D67B8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1.服务内容</w:t>
      </w:r>
    </w:p>
    <w:p w14:paraId="4CDDC4F3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bookmarkStart w:id="0" w:name="_Hlk80877635"/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乙方通过调研、分析，为甲方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最终形成</w:t>
      </w:r>
      <w:bookmarkEnd w:id="0"/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黄河“几字弯”生态保护和高质量发展规划成果报告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58A002C2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2.成果提交方式：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>（1）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  <w:lang w:eastAsia="zh-Hans"/>
        </w:rPr>
        <w:t>和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>（2）</w:t>
      </w:r>
    </w:p>
    <w:p w14:paraId="1EB982D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（1）乙方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先按约定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以Word文档形式向甲方提供项目成果报告终稿电子版本，甲方接收该电子邮件的邮箱是：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3D9EB8C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（2）乙方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最后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向甲方提交项目成果报告纸质版，甲方应出具收到的凭证。</w:t>
      </w:r>
    </w:p>
    <w:p w14:paraId="6DF1745A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3.服务要求</w:t>
      </w:r>
    </w:p>
    <w:p w14:paraId="4508FBA0">
      <w:pPr>
        <w:widowControl w:val="0"/>
        <w:spacing w:line="520" w:lineRule="exact"/>
        <w:ind w:left="120" w:leftChars="57"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</w:rPr>
        <w:t>1</w:t>
      </w:r>
      <w:r>
        <w:rPr>
          <w:rFonts w:ascii="仿宋" w:hAnsi="仿宋" w:eastAsia="仿宋" w:cs="仿宋"/>
          <w:kern w:val="2"/>
          <w:sz w:val="28"/>
          <w:szCs w:val="28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</w:rPr>
        <w:t>乙方在合同签订生效之日起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kern w:val="2"/>
          <w:sz w:val="28"/>
          <w:szCs w:val="28"/>
        </w:rPr>
        <w:t>日内提黄河“几字弯”生态保护和高质量发展规划成果（Word电子版本及纸质版本5套），报甲方组织评审通过。</w:t>
      </w:r>
    </w:p>
    <w:p w14:paraId="6DAEF253">
      <w:pPr>
        <w:widowControl w:val="0"/>
        <w:spacing w:line="520" w:lineRule="exact"/>
        <w:ind w:left="120" w:leftChars="57" w:firstLine="560" w:firstLineChars="20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黄河“几字弯”生态保护和高质量发展规划要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对标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中国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百强县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参考县域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标准，从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横向、纵向及县域经济发展等多维度分析，找准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黄河“几字弯”生态保护和高质量发展规划方向，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动态分析预测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发展趋势，并提出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黄河“几字弯”生态保护和高质量发展规划的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目标、任务、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等意见建议。</w:t>
      </w:r>
    </w:p>
    <w:p w14:paraId="570B90E4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第二条 履行期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highlight w:val="none"/>
        </w:rPr>
        <w:t>限和地点</w:t>
      </w:r>
    </w:p>
    <w:p w14:paraId="5234A268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1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本合同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eastAsia="zh-Hans"/>
        </w:rPr>
        <w:t>有效期为：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自202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日至202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日。</w:t>
      </w:r>
    </w:p>
    <w:p w14:paraId="17660AC4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eastAsia="zh-Hans"/>
        </w:rPr>
        <w:t>履行地点：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府谷县发展改革和科技局。</w:t>
      </w:r>
    </w:p>
    <w:p w14:paraId="193AC07A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第三条  价格及支付方式</w:t>
      </w:r>
    </w:p>
    <w:p w14:paraId="37D1FD3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yellow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1.本合同服务项目为包干价格（包括文本打印费、研究人员劳务调研费、评审费、差旅费、项目管理费、资料收集费、专家外协费等等），总酬金为：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70.54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万元(人民币大写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柒拾万伍仟肆佰元整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)；项目完成过程不再收取其他任何费用。</w:t>
      </w:r>
    </w:p>
    <w:p w14:paraId="42818AF7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2.支付方式：</w:t>
      </w:r>
    </w:p>
    <w:p w14:paraId="7474E87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甲方与乙方确认采取分期付款方式进行支付，每笔款项支付前乙方都应当提供相应的增值税发票，甲方见票付费。</w:t>
      </w:r>
    </w:p>
    <w:p w14:paraId="0D3B3A1C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（1）本合同签署后10日之内，甲方向乙方支付项目成果总酬金的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%，计人民币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28.216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万元(人民币大写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贰拾捌万贰仟壹佰陆拾元整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)；</w:t>
      </w:r>
    </w:p>
    <w:p w14:paraId="3673579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（2）甲方收到乙方提供项目研究报告终稿并验收合格后10日内，甲方向乙方支付项目成果总酬金的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0%，当期支付人民币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42.324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万元(人民币大写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肆拾贰万叁仟贰佰肆拾元整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)。</w:t>
      </w:r>
    </w:p>
    <w:p w14:paraId="337374E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乙方收款银行及账户如下：</w:t>
      </w:r>
    </w:p>
    <w:p w14:paraId="1487E6A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</w:p>
    <w:p w14:paraId="57D8D109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</w:p>
    <w:p w14:paraId="634FE0CA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第四条 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双方的权利和义务</w:t>
      </w:r>
    </w:p>
    <w:p w14:paraId="16C88864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（一）技术情报和资料的保密</w:t>
      </w:r>
    </w:p>
    <w:p w14:paraId="4C8636A9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1.未经甲方书面同意，乙方不得擅自将甲方验收合格之项目成果全部或部分予以发表（不含行业共性数据）；</w:t>
      </w:r>
    </w:p>
    <w:p w14:paraId="771EDBB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2.未经甲方书面同意，乙方不得擅自将本协议、附件以及双方各项工作（包括项目成果报告）会议中讨论之内容、纪要等，提供给任何第三方；</w:t>
      </w:r>
    </w:p>
    <w:p w14:paraId="76839E9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3.乙方对甲方提供的一切资料、信息、调研结果等均应在规定的范围内使用，不允许传递、复制、摘抄、扩散或用于其他与甲方无关的场合；</w:t>
      </w:r>
    </w:p>
    <w:p w14:paraId="6E8C3F1D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4.条款所约定之保密为商业秘密，期限为10年，自本协议签订之日起计算，商业秘密的保密期限不受本协议资料提交时间的限制。</w:t>
      </w:r>
    </w:p>
    <w:p w14:paraId="03CAE40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二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）甲方在合同生效后10日内，应向乙方提供下列工作条件：</w:t>
      </w:r>
    </w:p>
    <w:p w14:paraId="38AA07B3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应积极配合乙方，提供、安排在研究过程中调研项目、必要的办公场地。</w:t>
      </w:r>
    </w:p>
    <w:p w14:paraId="1130BEDE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 xml:space="preserve">第五条 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验收/评价方法          </w:t>
      </w:r>
    </w:p>
    <w:p w14:paraId="689DF2F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1.甲方在收到乙方提交的项目成果报告初稿（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）后10日内进行确认，超过10日既未确认也未提出修改要求的，视为通过。甲方在接收该项目成果时发现需要修改的，应向乙方书面提出，乙方应在10日内进行修改，乙方完成修改后按要求重新提交项目成果报告初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电子版本）。</w:t>
      </w:r>
    </w:p>
    <w:p w14:paraId="4F8EDF97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2.甲方在收到乙方提交的项目成果报告终稿（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电子版本和纸质版本）后10日进行验收，超过10日未开展验收的，视为通过。</w:t>
      </w:r>
    </w:p>
    <w:p w14:paraId="1A20CEF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3.乙方保证项目成果报告中的内容均真实、准确、可靠。甲方有权要求乙方提供全部原始资料及工作底稿，以核对上述内容是否真实。</w:t>
      </w:r>
    </w:p>
    <w:p w14:paraId="69CF5E7C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4.乙方所提交的项目成果报告经甲方验收后，其知识产权等所有权利归甲方所有。</w:t>
      </w:r>
    </w:p>
    <w:p w14:paraId="453E7CE6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六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违约责任</w:t>
      </w:r>
    </w:p>
    <w:p w14:paraId="62A79D3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双方确认，按以下约定承担各自的违约责任：</w:t>
      </w:r>
    </w:p>
    <w:p w14:paraId="5A9F2E4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.因乙方原因导致合同中途无法继续履行且乙方没有提交任何初稿的，视为乙方根本违约，甲方不支付首期费用；若甲方已经支付首期费用，乙方除退还已收取款项外（按实际工作量计算劳务费后），还应支付甲方合同总金额5%的违约金。</w:t>
      </w:r>
    </w:p>
    <w:p w14:paraId="16A42C0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2.乙方违反本合同第五条约定，逾期向甲方提供服务成果的，每日按该项成果对应咨询服务费的万分之五扣减咨询服务费，甲方在支付该项咨询服务费时直接予以扣除。乙方逾期提供服务成果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日以上的，甲方有权解除本合同，甲方已经支付的咨询服务费乙方于合同解除之日起7日内全部返还，造成甲方损失的，由乙方承担赔偿责任。</w:t>
      </w:r>
    </w:p>
    <w:p w14:paraId="7C0FEA8D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3.乙方违反本合同第四条的约定，乙方向甲方支付合同总金额5%的违约金。给甲方造成损失的，还应当赔偿甲方损失。</w:t>
      </w:r>
    </w:p>
    <w:p w14:paraId="7F789B6A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4.甲方违反本合同第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Hans"/>
        </w:rPr>
        <w:t>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条的约定，甲方应向乙方支付合同金额5%的违约金。</w:t>
      </w:r>
    </w:p>
    <w:p w14:paraId="71185B4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5.乙方在项目成果报告中的内容或评价等对其他主体（利益或声誉）造成损害的，由乙方承担相应法律责任。乙方提交的成果涉及他人著作权等知识产权的，乙方承担全部侵权责任。</w:t>
      </w:r>
    </w:p>
    <w:p w14:paraId="6AC72848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七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项目联系人</w:t>
      </w:r>
    </w:p>
    <w:p w14:paraId="04240F4D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双方确认：在本合同有效期内，双方联系人如下：</w:t>
      </w:r>
    </w:p>
    <w:p w14:paraId="0E0AB115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甲方指定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为甲方的项目联系人，电话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，邮箱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，纸质版接收地址：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府谷县发展改革和科技局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1FFD8D5F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乙方指定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为乙方的项目联系人，电话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instrText xml:space="preserve"> HYPERLINK "mailto:邮箱dengcl@ccidconsulting.com" </w:instrTex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separate"/>
      </w:r>
      <w:r>
        <w:rPr>
          <w:rStyle w:val="8"/>
          <w:rFonts w:hint="eastAsia" w:ascii="仿宋_GB2312" w:hAnsi="仿宋" w:eastAsia="仿宋_GB2312" w:cs="仿宋"/>
          <w:color w:val="auto"/>
          <w:kern w:val="2"/>
          <w:sz w:val="28"/>
          <w:szCs w:val="28"/>
          <w:u w:val="none"/>
        </w:rPr>
        <w:t>邮箱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end"/>
      </w:r>
    </w:p>
    <w:p w14:paraId="44D9B8B7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项目联系人各自代表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各方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承担以下职责：</w:t>
      </w:r>
    </w:p>
    <w:p w14:paraId="7E200E76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1.就本合同的履行进行联系沟通；</w:t>
      </w:r>
    </w:p>
    <w:p w14:paraId="4C5EA211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2.提供或接收合同约定的项目成果报告；</w:t>
      </w:r>
    </w:p>
    <w:p w14:paraId="0C2A88CF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3.在本合同履行过程中，若甲方或乙方要求变更联系人，应书面通知对方。</w:t>
      </w:r>
    </w:p>
    <w:p w14:paraId="78C7404D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4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.如因乙方工作人员在履行职务过程中的疏忽、失职、过错等故意或者过失原因给甲方造成损失或损害，包括但不限于甲方本身的财产损失、由此导致的甲方对任何第三方的法律责任等，乙方对此均应当承担全部的赔偿责任。</w:t>
      </w:r>
    </w:p>
    <w:p w14:paraId="1DB23FD2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5</w:t>
      </w:r>
      <w:r>
        <w:rPr>
          <w:rFonts w:hint="eastAsia" w:ascii="仿宋_GB2312" w:hAnsi="仿宋" w:eastAsia="仿宋_GB2312" w:cs="仿宋"/>
          <w:i/>
          <w:iCs/>
          <w:kern w:val="2"/>
          <w:sz w:val="28"/>
          <w:szCs w:val="28"/>
          <w:lang w:eastAsia="zh-Hans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甲乙双方确认本合同履行、争议解决过程中相关通知、法律文书的邮寄送达地址为本合同约定的地址，联系电话、邮箱为本合同约定电话、邮箱。若合同约定的地址、电话号码、邮箱发生变更的，应在变更后3日内书面形式通知对方，否则自行承担相关责任。</w:t>
      </w:r>
    </w:p>
    <w:p w14:paraId="2CD2760C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 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八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解决合同纠纷的方式</w:t>
      </w:r>
    </w:p>
    <w:p w14:paraId="19520502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在履行本合同的过程中发生争议，双方应协商解决。协商不成的，双方确定向甲方所在地人民法院起诉，案件受理费、守约方律师代理费等由违约方承担。</w:t>
      </w:r>
    </w:p>
    <w:p w14:paraId="6DECC654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九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免责条款</w:t>
      </w:r>
    </w:p>
    <w:p w14:paraId="0DA01E9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本项目成果报告是乙方的研究与统计成果，其性质是供甲方参考的业务资料。甲方据本报告所做出的任何决定和/或任何行为，是其基于实际情况及其独立判断做出的，乙方对此将不承担任何责任，但因乙方出具的项目成果报告中存在虚假记载、误导性称述或重大遗漏的除外。</w:t>
      </w:r>
    </w:p>
    <w:p w14:paraId="49DB2C7B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十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本合同约定不明的，双方另行达成的书面补充协议与本合同具有同等法律效力；双方对本合同的书面变更协议，优先于本合同适用；对本合同的任何确认、变更、修改都以书面协议为准，口头无效。</w:t>
      </w:r>
    </w:p>
    <w:p w14:paraId="4FEC05A1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第十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本合同一式肆份，双方各执贰份，具有同等法律效力。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</w:t>
      </w:r>
    </w:p>
    <w:p w14:paraId="5613AD34">
      <w:pPr>
        <w:widowControl w:val="0"/>
        <w:spacing w:line="520" w:lineRule="exact"/>
        <w:ind w:firstLine="562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本合同经双方法定代表人或授权代表人签字后生效。</w:t>
      </w:r>
    </w:p>
    <w:p w14:paraId="570D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（以下无正文）</w:t>
      </w:r>
    </w:p>
    <w:p w14:paraId="094AC3F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14AC9CF1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37E8C2D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4E67150A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 xml:space="preserve">甲方：府谷县发展改革和科技局    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 xml:space="preserve">  乙方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：</w:t>
      </w:r>
    </w:p>
    <w:p w14:paraId="1D69741F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法定代表人（授权代表）：             法定代表人（授权代表）：</w:t>
      </w:r>
    </w:p>
    <w:p w14:paraId="20A99391">
      <w:pPr>
        <w:widowControl w:val="0"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时间：     年   月   日             时间：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9B215">
    <w:pPr>
      <w:pStyle w:val="4"/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2262E">
    <w:pPr>
      <w:pStyle w:val="5"/>
      <w:snapToGrid w:val="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11"/>
    <w:rsid w:val="000F11C0"/>
    <w:rsid w:val="001A4D29"/>
    <w:rsid w:val="002C027A"/>
    <w:rsid w:val="00313889"/>
    <w:rsid w:val="003E33AB"/>
    <w:rsid w:val="00482158"/>
    <w:rsid w:val="004A3BAF"/>
    <w:rsid w:val="00570A11"/>
    <w:rsid w:val="005E0C29"/>
    <w:rsid w:val="00667CD9"/>
    <w:rsid w:val="006947AD"/>
    <w:rsid w:val="006E61D5"/>
    <w:rsid w:val="007B2267"/>
    <w:rsid w:val="007E7DDD"/>
    <w:rsid w:val="00900D6C"/>
    <w:rsid w:val="009C744B"/>
    <w:rsid w:val="00A03DF0"/>
    <w:rsid w:val="00C71E01"/>
    <w:rsid w:val="00D549D1"/>
    <w:rsid w:val="00DA6AA8"/>
    <w:rsid w:val="00E96AF8"/>
    <w:rsid w:val="00EF0855"/>
    <w:rsid w:val="00FA2ACA"/>
    <w:rsid w:val="00FC08C1"/>
    <w:rsid w:val="028E5493"/>
    <w:rsid w:val="02C8629C"/>
    <w:rsid w:val="038478EB"/>
    <w:rsid w:val="060E6ACB"/>
    <w:rsid w:val="089B218C"/>
    <w:rsid w:val="08FA1588"/>
    <w:rsid w:val="0A256191"/>
    <w:rsid w:val="0D814B08"/>
    <w:rsid w:val="0DBD66F0"/>
    <w:rsid w:val="13C0517C"/>
    <w:rsid w:val="1A0556E6"/>
    <w:rsid w:val="1CAD633C"/>
    <w:rsid w:val="1E6F3A27"/>
    <w:rsid w:val="1FA72BF9"/>
    <w:rsid w:val="22C63A2F"/>
    <w:rsid w:val="270E49EB"/>
    <w:rsid w:val="29C72EB8"/>
    <w:rsid w:val="301306B6"/>
    <w:rsid w:val="31586C2A"/>
    <w:rsid w:val="319565C0"/>
    <w:rsid w:val="31B447D1"/>
    <w:rsid w:val="333252F7"/>
    <w:rsid w:val="335E1687"/>
    <w:rsid w:val="338F52EF"/>
    <w:rsid w:val="36B97ADD"/>
    <w:rsid w:val="375F0685"/>
    <w:rsid w:val="378707BB"/>
    <w:rsid w:val="38364FE0"/>
    <w:rsid w:val="394E275F"/>
    <w:rsid w:val="3A173499"/>
    <w:rsid w:val="3EFE69D5"/>
    <w:rsid w:val="40FA4CB6"/>
    <w:rsid w:val="411434D0"/>
    <w:rsid w:val="411A04B0"/>
    <w:rsid w:val="41622FB9"/>
    <w:rsid w:val="41A74EA2"/>
    <w:rsid w:val="41B415CD"/>
    <w:rsid w:val="432D7889"/>
    <w:rsid w:val="458F65D9"/>
    <w:rsid w:val="46FA61CA"/>
    <w:rsid w:val="4A89202D"/>
    <w:rsid w:val="4C937E64"/>
    <w:rsid w:val="4CD82AAB"/>
    <w:rsid w:val="4DCE2C70"/>
    <w:rsid w:val="4E2F6BAB"/>
    <w:rsid w:val="4F304989"/>
    <w:rsid w:val="55A0038E"/>
    <w:rsid w:val="5792751C"/>
    <w:rsid w:val="58491375"/>
    <w:rsid w:val="595E0764"/>
    <w:rsid w:val="5AF67AE5"/>
    <w:rsid w:val="5BD8399F"/>
    <w:rsid w:val="6170330B"/>
    <w:rsid w:val="65BE6644"/>
    <w:rsid w:val="66623849"/>
    <w:rsid w:val="66EB26E3"/>
    <w:rsid w:val="68341E51"/>
    <w:rsid w:val="688F3826"/>
    <w:rsid w:val="690B25D3"/>
    <w:rsid w:val="69AF6B76"/>
    <w:rsid w:val="6AA15FA4"/>
    <w:rsid w:val="6C3B62C3"/>
    <w:rsid w:val="70AB3BC0"/>
    <w:rsid w:val="7162289E"/>
    <w:rsid w:val="73EF4563"/>
    <w:rsid w:val="75954C96"/>
    <w:rsid w:val="76BA0E58"/>
    <w:rsid w:val="77C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协议书标题2"/>
    <w:basedOn w:val="3"/>
    <w:next w:val="1"/>
    <w:qFormat/>
    <w:uiPriority w:val="0"/>
    <w:pPr>
      <w:keepNext w:val="0"/>
      <w:keepLines w:val="0"/>
      <w:widowControl/>
      <w:tabs>
        <w:tab w:val="left" w:pos="567"/>
        <w:tab w:val="left" w:pos="720"/>
      </w:tabs>
      <w:wordWrap w:val="0"/>
      <w:topLinePunct/>
      <w:adjustRightInd w:val="0"/>
      <w:snapToGrid w:val="0"/>
      <w:spacing w:before="0" w:afterLines="50" w:line="360" w:lineRule="auto"/>
      <w:ind w:left="720" w:hanging="720"/>
      <w:jc w:val="left"/>
    </w:pPr>
    <w:rPr>
      <w:rFonts w:ascii="宋体" w:hAnsi="宋体" w:eastAsia="宋体" w:cs="Times New Roman"/>
      <w:bCs w:val="0"/>
      <w:kern w:val="0"/>
      <w:sz w:val="24"/>
      <w:szCs w:val="20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</w:style>
  <w:style w:type="paragraph" w:customStyle="1" w:styleId="16">
    <w:name w:val="正文文本首行缩进 21"/>
    <w:basedOn w:val="1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7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8</Pages>
  <Words>2977</Words>
  <Characters>3078</Characters>
  <Lines>20</Lines>
  <Paragraphs>5</Paragraphs>
  <TotalTime>49</TotalTime>
  <ScaleCrop>false</ScaleCrop>
  <LinksUpToDate>false</LinksUpToDate>
  <CharactersWithSpaces>3237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2021-10-21T08:04:00Z</dcterms:created>
  <dc:creator>WRGHO</dc:creator>
  <cp:lastModifiedBy>杨柯</cp:lastModifiedBy>
  <dcterms:modified xsi:type="dcterms:W3CDTF">2025-08-27T07:28:03Z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D429C792165649C7A33ED7140C063CE8_13</vt:lpwstr>
  </property>
  <property fmtid="{D5CDD505-2E9C-101B-9397-08002B2CF9AE}" pid="4" name="KSOTemplateDocerSaveRecord">
    <vt:lpwstr>eyJoZGlkIjoiZDM5ZDkyOWUzYTViNDBkMGFhN2VlYzEwNTU5ZjIwMjkiLCJ1c2VySWQiOiI0MDE5NzA1NzkifQ==</vt:lpwstr>
  </property>
</Properties>
</file>