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4C4CD">
      <w:pPr>
        <w:keepLines w:val="0"/>
        <w:pageBreakBefore w:val="0"/>
        <w:kinsoku/>
        <w:wordWrap/>
        <w:overflowPunct/>
        <w:topLinePunct w:val="0"/>
        <w:autoSpaceDE w:val="0"/>
        <w:autoSpaceDN w:val="0"/>
        <w:bidi w:val="0"/>
        <w:adjustRightInd w:val="0"/>
        <w:snapToGrid w:val="0"/>
        <w:spacing w:before="339" w:line="225" w:lineRule="auto"/>
        <w:ind w:left="1720"/>
        <w:textAlignment w:val="baseline"/>
        <w:outlineLvl w:val="1"/>
        <w:rPr>
          <w:rFonts w:ascii="宋体" w:hAnsi="宋体" w:eastAsia="宋体" w:cs="宋体"/>
          <w:sz w:val="31"/>
          <w:szCs w:val="31"/>
        </w:rPr>
      </w:pPr>
      <w:bookmarkStart w:id="0" w:name="_Toc31253"/>
      <w:r>
        <w:rPr>
          <w:rFonts w:hint="eastAsia" w:ascii="宋体" w:hAnsi="宋体" w:eastAsia="宋体" w:cs="宋体"/>
          <w:b/>
          <w:bCs/>
          <w:color w:val="333333"/>
          <w:spacing w:val="4"/>
          <w:sz w:val="31"/>
          <w:szCs w:val="31"/>
          <w:lang w:eastAsia="zh-CN"/>
        </w:rPr>
        <w:t>宜川县公安局</w:t>
      </w:r>
      <w:r>
        <w:rPr>
          <w:rFonts w:hint="eastAsia" w:ascii="宋体" w:hAnsi="宋体" w:eastAsia="宋体" w:cs="宋体"/>
          <w:b/>
          <w:bCs/>
          <w:color w:val="333333"/>
          <w:spacing w:val="4"/>
          <w:sz w:val="31"/>
          <w:szCs w:val="31"/>
          <w:lang w:val="en-US" w:eastAsia="zh-CN"/>
        </w:rPr>
        <w:t>基层派出所标准化建设</w:t>
      </w:r>
      <w:r>
        <w:rPr>
          <w:rFonts w:ascii="宋体" w:hAnsi="宋体" w:eastAsia="宋体" w:cs="宋体"/>
          <w:b/>
          <w:bCs/>
          <w:color w:val="333333"/>
          <w:spacing w:val="4"/>
          <w:sz w:val="31"/>
          <w:szCs w:val="31"/>
        </w:rPr>
        <w:t>项目</w:t>
      </w:r>
      <w:bookmarkEnd w:id="0"/>
    </w:p>
    <w:p w14:paraId="35F5BDCC">
      <w:pPr>
        <w:keepLines w:val="0"/>
        <w:pageBreakBefore w:val="0"/>
        <w:kinsoku/>
        <w:wordWrap/>
        <w:overflowPunct/>
        <w:topLinePunct w:val="0"/>
        <w:autoSpaceDE w:val="0"/>
        <w:autoSpaceDN w:val="0"/>
        <w:bidi w:val="0"/>
        <w:adjustRightInd w:val="0"/>
        <w:snapToGrid w:val="0"/>
        <w:spacing w:before="232" w:line="223" w:lineRule="auto"/>
        <w:ind w:left="3579"/>
        <w:textAlignment w:val="baseline"/>
        <w:outlineLvl w:val="1"/>
        <w:rPr>
          <w:rFonts w:ascii="宋体" w:hAnsi="宋体" w:eastAsia="宋体" w:cs="宋体"/>
          <w:sz w:val="31"/>
          <w:szCs w:val="31"/>
        </w:rPr>
      </w:pPr>
      <w:bookmarkStart w:id="1" w:name="_Toc23541"/>
      <w:r>
        <w:rPr>
          <w:rFonts w:ascii="宋体" w:hAnsi="宋体" w:eastAsia="宋体" w:cs="宋体"/>
          <w:b/>
          <w:bCs/>
          <w:color w:val="333333"/>
          <w:spacing w:val="3"/>
          <w:sz w:val="31"/>
          <w:szCs w:val="31"/>
        </w:rPr>
        <w:t>公开招标公告</w:t>
      </w:r>
      <w:bookmarkEnd w:id="1"/>
    </w:p>
    <w:p w14:paraId="0BF247B8">
      <w:pPr>
        <w:keepLines w:val="0"/>
        <w:pageBreakBefore w:val="0"/>
        <w:kinsoku/>
        <w:wordWrap/>
        <w:overflowPunct/>
        <w:topLinePunct w:val="0"/>
        <w:autoSpaceDE w:val="0"/>
        <w:autoSpaceDN w:val="0"/>
        <w:bidi w:val="0"/>
        <w:adjustRightInd w:val="0"/>
        <w:snapToGrid w:val="0"/>
        <w:spacing w:before="303" w:line="219" w:lineRule="auto"/>
        <w:ind w:left="141"/>
        <w:textAlignment w:val="baseline"/>
        <w:outlineLvl w:val="1"/>
        <w:rPr>
          <w:rFonts w:ascii="宋体" w:hAnsi="宋体" w:eastAsia="宋体" w:cs="宋体"/>
          <w:sz w:val="24"/>
          <w:szCs w:val="24"/>
        </w:rPr>
      </w:pPr>
      <w:bookmarkStart w:id="2" w:name="_Toc18425"/>
      <w:r>
        <w:rPr>
          <w:rFonts w:ascii="宋体" w:hAnsi="宋体" w:eastAsia="宋体" w:cs="宋体"/>
          <w:b/>
          <w:bCs/>
          <w:color w:val="333333"/>
          <w:spacing w:val="-6"/>
          <w:sz w:val="24"/>
          <w:szCs w:val="24"/>
        </w:rPr>
        <w:t>项目概况</w:t>
      </w:r>
      <w:bookmarkEnd w:id="2"/>
    </w:p>
    <w:p w14:paraId="1C1B51F3">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47626D01">
      <w:pPr>
        <w:keepLines w:val="0"/>
        <w:pageBreakBefore w:val="0"/>
        <w:kinsoku/>
        <w:wordWrap/>
        <w:overflowPunct/>
        <w:topLinePunct w:val="0"/>
        <w:autoSpaceDE w:val="0"/>
        <w:autoSpaceDN w:val="0"/>
        <w:bidi w:val="0"/>
        <w:adjustRightInd w:val="0"/>
        <w:snapToGrid w:val="0"/>
        <w:spacing w:before="78" w:line="356" w:lineRule="auto"/>
        <w:ind w:left="142" w:right="596" w:firstLine="477"/>
        <w:jc w:val="both"/>
        <w:textAlignment w:val="baseline"/>
        <w:rPr>
          <w:rFonts w:ascii="宋体" w:hAnsi="宋体" w:eastAsia="宋体" w:cs="宋体"/>
          <w:sz w:val="24"/>
          <w:szCs w:val="24"/>
        </w:rPr>
      </w:pPr>
      <w:r>
        <w:rPr>
          <w:rFonts w:hint="eastAsia" w:ascii="宋体" w:hAnsi="宋体" w:eastAsia="宋体" w:cs="宋体"/>
          <w:color w:val="333333"/>
          <w:spacing w:val="2"/>
          <w:sz w:val="24"/>
          <w:szCs w:val="24"/>
          <w:lang w:val="en-US" w:eastAsia="zh-CN"/>
        </w:rPr>
        <w:t>宜川县公安局基层派出所标准化建设项目</w:t>
      </w:r>
      <w:r>
        <w:rPr>
          <w:rFonts w:ascii="宋体" w:hAnsi="宋体" w:eastAsia="宋体" w:cs="宋体"/>
          <w:color w:val="333333"/>
          <w:spacing w:val="2"/>
          <w:sz w:val="24"/>
          <w:szCs w:val="24"/>
        </w:rPr>
        <w:t>的潜在投标人应</w:t>
      </w:r>
      <w:r>
        <w:rPr>
          <w:rFonts w:ascii="宋体" w:hAnsi="宋体" w:eastAsia="宋体" w:cs="宋体"/>
          <w:color w:val="333333"/>
          <w:spacing w:val="1"/>
          <w:sz w:val="24"/>
          <w:szCs w:val="24"/>
        </w:rPr>
        <w:t>在</w:t>
      </w:r>
      <w:r>
        <w:rPr>
          <w:rFonts w:hint="eastAsia" w:ascii="宋体" w:hAnsi="宋体" w:eastAsia="宋体" w:cs="宋体"/>
          <w:color w:val="333333"/>
          <w:spacing w:val="1"/>
          <w:sz w:val="24"/>
          <w:szCs w:val="24"/>
          <w:lang w:val="en-US" w:eastAsia="zh-CN"/>
        </w:rPr>
        <w:t>宜川县政府采购中心（资金局二楼）</w:t>
      </w:r>
      <w:r>
        <w:rPr>
          <w:rFonts w:ascii="宋体" w:hAnsi="宋体" w:eastAsia="宋体" w:cs="宋体"/>
          <w:color w:val="333333"/>
          <w:spacing w:val="-5"/>
          <w:sz w:val="24"/>
          <w:szCs w:val="24"/>
        </w:rPr>
        <w:t>获取招标文件，并于2025年0</w:t>
      </w:r>
      <w:r>
        <w:rPr>
          <w:rFonts w:hint="eastAsia" w:ascii="宋体" w:hAnsi="宋体" w:eastAsia="宋体" w:cs="宋体"/>
          <w:color w:val="333333"/>
          <w:spacing w:val="-5"/>
          <w:sz w:val="24"/>
          <w:szCs w:val="24"/>
          <w:lang w:val="en-US" w:eastAsia="zh-CN"/>
        </w:rPr>
        <w:t>9</w:t>
      </w:r>
      <w:r>
        <w:rPr>
          <w:rFonts w:ascii="宋体" w:hAnsi="宋体" w:eastAsia="宋体" w:cs="宋体"/>
          <w:color w:val="333333"/>
          <w:spacing w:val="-5"/>
          <w:sz w:val="24"/>
          <w:szCs w:val="24"/>
        </w:rPr>
        <w:t>月2</w:t>
      </w:r>
      <w:r>
        <w:rPr>
          <w:rFonts w:hint="eastAsia" w:ascii="宋体" w:hAnsi="宋体" w:eastAsia="宋体" w:cs="宋体"/>
          <w:color w:val="333333"/>
          <w:spacing w:val="-5"/>
          <w:sz w:val="24"/>
          <w:szCs w:val="24"/>
          <w:lang w:val="en-US" w:eastAsia="zh-CN"/>
        </w:rPr>
        <w:t>4</w:t>
      </w:r>
      <w:r>
        <w:rPr>
          <w:rFonts w:ascii="宋体" w:hAnsi="宋体" w:eastAsia="宋体" w:cs="宋体"/>
          <w:color w:val="333333"/>
          <w:spacing w:val="-5"/>
          <w:sz w:val="24"/>
          <w:szCs w:val="24"/>
        </w:rPr>
        <w:t>日</w:t>
      </w:r>
      <w:r>
        <w:rPr>
          <w:rFonts w:hint="eastAsia" w:ascii="宋体" w:hAnsi="宋体" w:eastAsia="宋体" w:cs="宋体"/>
          <w:color w:val="333333"/>
          <w:spacing w:val="-5"/>
          <w:sz w:val="24"/>
          <w:szCs w:val="24"/>
          <w:lang w:val="en-US" w:eastAsia="zh-CN"/>
        </w:rPr>
        <w:t>10</w:t>
      </w:r>
      <w:r>
        <w:rPr>
          <w:rFonts w:ascii="宋体" w:hAnsi="宋体" w:eastAsia="宋体" w:cs="宋体"/>
          <w:color w:val="333333"/>
          <w:spacing w:val="-5"/>
          <w:sz w:val="24"/>
          <w:szCs w:val="24"/>
        </w:rPr>
        <w:t>时</w:t>
      </w:r>
      <w:r>
        <w:rPr>
          <w:rFonts w:ascii="宋体" w:hAnsi="宋体" w:eastAsia="宋体" w:cs="宋体"/>
          <w:color w:val="333333"/>
          <w:spacing w:val="-6"/>
          <w:sz w:val="24"/>
          <w:szCs w:val="24"/>
        </w:rPr>
        <w:t>00分（北</w:t>
      </w:r>
      <w:r>
        <w:rPr>
          <w:rFonts w:ascii="宋体" w:hAnsi="宋体" w:eastAsia="宋体" w:cs="宋体"/>
          <w:color w:val="333333"/>
          <w:spacing w:val="-2"/>
          <w:sz w:val="24"/>
          <w:szCs w:val="24"/>
        </w:rPr>
        <w:t>京时间）前递交投标文件。</w:t>
      </w:r>
    </w:p>
    <w:p w14:paraId="6458F0F1">
      <w:pPr>
        <w:keepLines w:val="0"/>
        <w:pageBreakBefore w:val="0"/>
        <w:kinsoku/>
        <w:wordWrap/>
        <w:overflowPunct/>
        <w:topLinePunct w:val="0"/>
        <w:autoSpaceDE w:val="0"/>
        <w:autoSpaceDN w:val="0"/>
        <w:bidi w:val="0"/>
        <w:adjustRightInd w:val="0"/>
        <w:snapToGrid w:val="0"/>
        <w:spacing w:before="143" w:line="219" w:lineRule="auto"/>
        <w:ind w:left="141"/>
        <w:textAlignment w:val="baseline"/>
        <w:rPr>
          <w:rFonts w:ascii="宋体" w:hAnsi="宋体" w:eastAsia="宋体" w:cs="宋体"/>
          <w:sz w:val="24"/>
          <w:szCs w:val="24"/>
        </w:rPr>
      </w:pPr>
      <w:r>
        <w:rPr>
          <w:rFonts w:ascii="宋体" w:hAnsi="宋体" w:eastAsia="宋体" w:cs="宋体"/>
          <w:b/>
          <w:bCs/>
          <w:color w:val="333333"/>
          <w:spacing w:val="-4"/>
          <w:sz w:val="24"/>
          <w:szCs w:val="24"/>
        </w:rPr>
        <w:t>一、项目基本情况</w:t>
      </w:r>
    </w:p>
    <w:p w14:paraId="4B6C2D43">
      <w:pPr>
        <w:pStyle w:val="2"/>
        <w:keepLines w:val="0"/>
        <w:pageBreakBefore w:val="0"/>
        <w:kinsoku/>
        <w:wordWrap/>
        <w:overflowPunct/>
        <w:topLinePunct w:val="0"/>
        <w:autoSpaceDE w:val="0"/>
        <w:autoSpaceDN w:val="0"/>
        <w:bidi w:val="0"/>
        <w:adjustRightInd w:val="0"/>
        <w:snapToGrid w:val="0"/>
        <w:spacing w:line="245" w:lineRule="auto"/>
        <w:textAlignment w:val="baseline"/>
      </w:pPr>
    </w:p>
    <w:p w14:paraId="3BDDFAC4">
      <w:pPr>
        <w:keepLines w:val="0"/>
        <w:pageBreakBefore w:val="0"/>
        <w:kinsoku/>
        <w:wordWrap/>
        <w:overflowPunct/>
        <w:topLinePunct w:val="0"/>
        <w:autoSpaceDE w:val="0"/>
        <w:autoSpaceDN w:val="0"/>
        <w:bidi w:val="0"/>
        <w:adjustRightInd w:val="0"/>
        <w:snapToGrid w:val="0"/>
        <w:spacing w:before="78" w:line="218" w:lineRule="auto"/>
        <w:ind w:left="621"/>
        <w:textAlignment w:val="baseline"/>
        <w:rPr>
          <w:rFonts w:hint="eastAsia" w:ascii="宋体" w:hAnsi="宋体" w:eastAsia="宋体" w:cs="宋体"/>
          <w:sz w:val="24"/>
          <w:szCs w:val="24"/>
          <w:lang w:eastAsia="zh-CN"/>
        </w:rPr>
      </w:pPr>
      <w:r>
        <w:rPr>
          <w:rFonts w:ascii="宋体" w:hAnsi="宋体" w:eastAsia="宋体" w:cs="宋体"/>
          <w:color w:val="333333"/>
          <w:spacing w:val="-1"/>
          <w:sz w:val="24"/>
          <w:szCs w:val="24"/>
        </w:rPr>
        <w:t>项目编号：</w:t>
      </w:r>
      <w:r>
        <w:rPr>
          <w:rFonts w:hint="eastAsia" w:ascii="宋体" w:hAnsi="宋体" w:eastAsia="宋体" w:cs="宋体"/>
          <w:color w:val="333333"/>
          <w:spacing w:val="-1"/>
          <w:sz w:val="24"/>
          <w:szCs w:val="24"/>
          <w:lang w:eastAsia="zh-CN"/>
        </w:rPr>
        <w:t>ZCSP-宜川县-2025-00149</w:t>
      </w:r>
    </w:p>
    <w:p w14:paraId="24639DBB">
      <w:pPr>
        <w:pStyle w:val="2"/>
        <w:keepLines w:val="0"/>
        <w:pageBreakBefore w:val="0"/>
        <w:kinsoku/>
        <w:wordWrap/>
        <w:overflowPunct/>
        <w:topLinePunct w:val="0"/>
        <w:autoSpaceDE w:val="0"/>
        <w:autoSpaceDN w:val="0"/>
        <w:bidi w:val="0"/>
        <w:adjustRightInd w:val="0"/>
        <w:snapToGrid w:val="0"/>
        <w:spacing w:line="247" w:lineRule="auto"/>
        <w:textAlignment w:val="baseline"/>
      </w:pPr>
    </w:p>
    <w:p w14:paraId="5C07D784">
      <w:pPr>
        <w:keepLines w:val="0"/>
        <w:pageBreakBefore w:val="0"/>
        <w:kinsoku/>
        <w:wordWrap/>
        <w:overflowPunct/>
        <w:topLinePunct w:val="0"/>
        <w:autoSpaceDE w:val="0"/>
        <w:autoSpaceDN w:val="0"/>
        <w:bidi w:val="0"/>
        <w:adjustRightInd w:val="0"/>
        <w:snapToGrid w:val="0"/>
        <w:spacing w:before="79" w:line="219" w:lineRule="auto"/>
        <w:ind w:left="621"/>
        <w:textAlignment w:val="baseline"/>
        <w:rPr>
          <w:rFonts w:hint="eastAsia" w:ascii="宋体" w:hAnsi="宋体" w:eastAsia="宋体" w:cs="宋体"/>
          <w:sz w:val="24"/>
          <w:szCs w:val="24"/>
          <w:lang w:eastAsia="zh-CN"/>
        </w:rPr>
      </w:pPr>
      <w:r>
        <w:rPr>
          <w:rFonts w:ascii="宋体" w:hAnsi="宋体" w:eastAsia="宋体" w:cs="宋体"/>
          <w:color w:val="333333"/>
          <w:spacing w:val="-2"/>
          <w:sz w:val="24"/>
          <w:szCs w:val="24"/>
        </w:rPr>
        <w:t>项目名称：</w:t>
      </w:r>
      <w:r>
        <w:rPr>
          <w:rFonts w:hint="eastAsia" w:ascii="宋体" w:hAnsi="宋体" w:eastAsia="宋体" w:cs="宋体"/>
          <w:color w:val="333333"/>
          <w:spacing w:val="-2"/>
          <w:sz w:val="24"/>
          <w:szCs w:val="24"/>
          <w:lang w:eastAsia="zh-CN"/>
        </w:rPr>
        <w:t>宜川县公安局基层派出所标准化建设项目</w:t>
      </w:r>
    </w:p>
    <w:p w14:paraId="5E98737E">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6D319365">
      <w:pPr>
        <w:keepLines w:val="0"/>
        <w:pageBreakBefore w:val="0"/>
        <w:kinsoku/>
        <w:wordWrap/>
        <w:overflowPunct/>
        <w:topLinePunct w:val="0"/>
        <w:autoSpaceDE w:val="0"/>
        <w:autoSpaceDN w:val="0"/>
        <w:bidi w:val="0"/>
        <w:adjustRightInd w:val="0"/>
        <w:snapToGrid w:val="0"/>
        <w:spacing w:before="78" w:line="219" w:lineRule="auto"/>
        <w:ind w:left="616"/>
        <w:textAlignment w:val="baseline"/>
        <w:rPr>
          <w:rFonts w:ascii="宋体" w:hAnsi="宋体" w:eastAsia="宋体" w:cs="宋体"/>
          <w:sz w:val="24"/>
          <w:szCs w:val="24"/>
        </w:rPr>
      </w:pPr>
      <w:r>
        <w:rPr>
          <w:rFonts w:ascii="宋体" w:hAnsi="宋体" w:eastAsia="宋体" w:cs="宋体"/>
          <w:color w:val="333333"/>
          <w:spacing w:val="-1"/>
          <w:sz w:val="24"/>
          <w:szCs w:val="24"/>
        </w:rPr>
        <w:t>采购方式：公开招标</w:t>
      </w:r>
    </w:p>
    <w:p w14:paraId="7DBF46A3">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20425113">
      <w:pPr>
        <w:pStyle w:val="5"/>
        <w:keepLines w:val="0"/>
        <w:pageBreakBefore w:val="0"/>
        <w:kinsoku/>
        <w:wordWrap/>
        <w:overflowPunct/>
        <w:topLinePunct w:val="0"/>
        <w:autoSpaceDE w:val="0"/>
        <w:autoSpaceDN w:val="0"/>
        <w:bidi w:val="0"/>
        <w:adjustRightInd w:val="0"/>
        <w:snapToGrid w:val="0"/>
        <w:spacing w:line="333" w:lineRule="auto"/>
        <w:ind w:left="35" w:right="32" w:firstLine="394"/>
        <w:textAlignment w:val="baseline"/>
        <w:rPr>
          <w:rFonts w:ascii="宋体" w:hAnsi="宋体" w:eastAsia="宋体" w:cs="宋体"/>
          <w:snapToGrid w:val="0"/>
          <w:color w:val="333333"/>
          <w:spacing w:val="-1"/>
          <w:kern w:val="0"/>
          <w:sz w:val="24"/>
          <w:szCs w:val="24"/>
          <w:lang w:val="en-US" w:eastAsia="en-US" w:bidi="ar-SA"/>
        </w:rPr>
      </w:pPr>
      <w:r>
        <w:rPr>
          <w:rFonts w:ascii="宋体" w:hAnsi="宋体" w:eastAsia="宋体" w:cs="宋体"/>
          <w:color w:val="333333"/>
          <w:spacing w:val="-2"/>
          <w:sz w:val="24"/>
          <w:szCs w:val="24"/>
        </w:rPr>
        <w:t>采购需求：</w:t>
      </w:r>
      <w:r>
        <w:rPr>
          <w:rFonts w:hint="eastAsia" w:ascii="宋体" w:hAnsi="宋体" w:eastAsia="宋体" w:cs="宋体"/>
          <w:snapToGrid w:val="0"/>
          <w:color w:val="333333"/>
          <w:spacing w:val="-1"/>
          <w:kern w:val="0"/>
          <w:sz w:val="24"/>
          <w:szCs w:val="24"/>
          <w:lang w:val="en-US" w:eastAsia="zh-CN" w:bidi="ar-SA"/>
        </w:rPr>
        <w:t>宜川县公安局基层派出所标准化建设项目</w:t>
      </w:r>
      <w:r>
        <w:rPr>
          <w:rFonts w:hint="eastAsia" w:cs="宋体"/>
          <w:snapToGrid w:val="0"/>
          <w:color w:val="333333"/>
          <w:spacing w:val="-1"/>
          <w:kern w:val="0"/>
          <w:sz w:val="24"/>
          <w:szCs w:val="24"/>
          <w:lang w:val="en-US" w:eastAsia="zh-CN" w:bidi="ar-SA"/>
        </w:rPr>
        <w:t>，</w:t>
      </w:r>
      <w:r>
        <w:rPr>
          <w:rFonts w:hint="eastAsia" w:ascii="宋体" w:hAnsi="宋体" w:eastAsia="宋体" w:cs="宋体"/>
          <w:snapToGrid w:val="0"/>
          <w:color w:val="333333"/>
          <w:spacing w:val="-1"/>
          <w:kern w:val="0"/>
          <w:sz w:val="24"/>
          <w:szCs w:val="24"/>
          <w:lang w:val="en-US" w:eastAsia="zh-CN" w:bidi="ar-SA"/>
        </w:rPr>
        <w:t>主要内容包括：宜川县公安局壶口派出所、交里派出所、英旺派出所、集义派出所、云岩派出所、秋里派出所。建设内容为：1、新建业务技术用房4座，包括土建、给排水、电气工程。2、旧办公楼维修改造，室外院落硬化改造，给排水、电气、采暖工程改造、新建大门安装车（人）行道闸系统等。</w:t>
      </w:r>
    </w:p>
    <w:p w14:paraId="79A53FB7">
      <w:pPr>
        <w:keepLines w:val="0"/>
        <w:pageBreakBefore w:val="0"/>
        <w:kinsoku/>
        <w:wordWrap/>
        <w:overflowPunct/>
        <w:topLinePunct w:val="0"/>
        <w:autoSpaceDE w:val="0"/>
        <w:autoSpaceDN w:val="0"/>
        <w:bidi w:val="0"/>
        <w:adjustRightInd w:val="0"/>
        <w:snapToGrid w:val="0"/>
        <w:spacing w:before="79" w:line="219" w:lineRule="auto"/>
        <w:ind w:left="618"/>
        <w:textAlignment w:val="baseline"/>
        <w:rPr>
          <w:rFonts w:ascii="宋体" w:hAnsi="宋体" w:eastAsia="宋体" w:cs="宋体"/>
          <w:sz w:val="24"/>
          <w:szCs w:val="24"/>
        </w:rPr>
      </w:pPr>
      <w:r>
        <w:rPr>
          <w:rFonts w:ascii="宋体" w:hAnsi="宋体" w:eastAsia="宋体" w:cs="宋体"/>
          <w:color w:val="333333"/>
          <w:sz w:val="24"/>
          <w:szCs w:val="24"/>
        </w:rPr>
        <w:t>合同包1(</w:t>
      </w:r>
      <w:r>
        <w:rPr>
          <w:rFonts w:hint="eastAsia" w:ascii="宋体" w:hAnsi="宋体" w:eastAsia="宋体" w:cs="宋体"/>
          <w:color w:val="333333"/>
          <w:sz w:val="24"/>
          <w:szCs w:val="24"/>
          <w:lang w:eastAsia="zh-CN"/>
        </w:rPr>
        <w:t>宜川县公安局基层派出所标准化建设项目）</w:t>
      </w:r>
      <w:r>
        <w:rPr>
          <w:rFonts w:ascii="宋体" w:hAnsi="宋体" w:eastAsia="宋体" w:cs="宋体"/>
          <w:color w:val="333333"/>
          <w:spacing w:val="-1"/>
          <w:sz w:val="24"/>
          <w:szCs w:val="24"/>
        </w:rPr>
        <w:t>:</w:t>
      </w:r>
    </w:p>
    <w:p w14:paraId="1F89BF43">
      <w:pPr>
        <w:pStyle w:val="2"/>
        <w:keepLines w:val="0"/>
        <w:pageBreakBefore w:val="0"/>
        <w:kinsoku/>
        <w:wordWrap/>
        <w:overflowPunct/>
        <w:topLinePunct w:val="0"/>
        <w:autoSpaceDE w:val="0"/>
        <w:autoSpaceDN w:val="0"/>
        <w:bidi w:val="0"/>
        <w:adjustRightInd w:val="0"/>
        <w:snapToGrid w:val="0"/>
        <w:spacing w:line="245" w:lineRule="auto"/>
        <w:textAlignment w:val="baseline"/>
      </w:pPr>
    </w:p>
    <w:p w14:paraId="4BFE0B57">
      <w:pPr>
        <w:keepLines w:val="0"/>
        <w:pageBreakBefore w:val="0"/>
        <w:kinsoku/>
        <w:wordWrap/>
        <w:overflowPunct/>
        <w:topLinePunct w:val="0"/>
        <w:autoSpaceDE w:val="0"/>
        <w:autoSpaceDN w:val="0"/>
        <w:bidi w:val="0"/>
        <w:adjustRightInd w:val="0"/>
        <w:snapToGrid w:val="0"/>
        <w:spacing w:before="78" w:line="219" w:lineRule="auto"/>
        <w:ind w:left="618"/>
        <w:textAlignment w:val="baseline"/>
        <w:rPr>
          <w:rFonts w:ascii="宋体" w:hAnsi="宋体" w:eastAsia="宋体" w:cs="宋体"/>
          <w:sz w:val="24"/>
          <w:szCs w:val="24"/>
        </w:rPr>
      </w:pPr>
      <w:r>
        <w:rPr>
          <w:rFonts w:ascii="宋体" w:hAnsi="宋体" w:eastAsia="宋体" w:cs="宋体"/>
          <w:color w:val="333333"/>
          <w:spacing w:val="-1"/>
          <w:sz w:val="24"/>
          <w:szCs w:val="24"/>
        </w:rPr>
        <w:t>预算金额：</w:t>
      </w:r>
      <w:r>
        <w:rPr>
          <w:rFonts w:hint="eastAsia" w:ascii="宋体" w:hAnsi="宋体" w:eastAsia="宋体" w:cs="宋体"/>
          <w:color w:val="333333"/>
          <w:spacing w:val="-1"/>
          <w:sz w:val="24"/>
          <w:szCs w:val="24"/>
          <w:lang w:eastAsia="zh-CN"/>
        </w:rPr>
        <w:t>15971393.79</w:t>
      </w:r>
      <w:r>
        <w:rPr>
          <w:rFonts w:ascii="宋体" w:hAnsi="宋体" w:eastAsia="宋体" w:cs="宋体"/>
          <w:color w:val="333333"/>
          <w:spacing w:val="-1"/>
          <w:sz w:val="24"/>
          <w:szCs w:val="24"/>
        </w:rPr>
        <w:t>元</w:t>
      </w:r>
    </w:p>
    <w:p w14:paraId="117F66AC">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221E0339">
      <w:pPr>
        <w:keepLines w:val="0"/>
        <w:pageBreakBefore w:val="0"/>
        <w:kinsoku/>
        <w:wordWrap/>
        <w:overflowPunct/>
        <w:topLinePunct w:val="0"/>
        <w:autoSpaceDE w:val="0"/>
        <w:autoSpaceDN w:val="0"/>
        <w:bidi w:val="0"/>
        <w:adjustRightInd w:val="0"/>
        <w:snapToGrid w:val="0"/>
        <w:spacing w:before="79" w:line="218" w:lineRule="auto"/>
        <w:ind w:left="618"/>
        <w:textAlignment w:val="baseline"/>
        <w:rPr>
          <w:rFonts w:ascii="宋体" w:hAnsi="宋体" w:eastAsia="宋体" w:cs="宋体"/>
          <w:sz w:val="24"/>
          <w:szCs w:val="24"/>
        </w:rPr>
      </w:pPr>
      <w:r>
        <w:rPr>
          <w:rFonts w:ascii="宋体" w:hAnsi="宋体" w:eastAsia="宋体" w:cs="宋体"/>
          <w:color w:val="333333"/>
          <w:spacing w:val="-1"/>
          <w:sz w:val="24"/>
          <w:szCs w:val="24"/>
        </w:rPr>
        <w:t>最高限价：</w:t>
      </w:r>
      <w:r>
        <w:rPr>
          <w:rFonts w:hint="eastAsia" w:ascii="宋体" w:hAnsi="宋体" w:eastAsia="宋体" w:cs="宋体"/>
          <w:color w:val="333333"/>
          <w:spacing w:val="-1"/>
          <w:sz w:val="24"/>
          <w:szCs w:val="24"/>
          <w:lang w:eastAsia="zh-CN"/>
        </w:rPr>
        <w:t>15971393.79</w:t>
      </w:r>
      <w:r>
        <w:rPr>
          <w:rFonts w:ascii="宋体" w:hAnsi="宋体" w:eastAsia="宋体" w:cs="宋体"/>
          <w:color w:val="333333"/>
          <w:spacing w:val="-1"/>
          <w:sz w:val="24"/>
          <w:szCs w:val="24"/>
        </w:rPr>
        <w:t>元</w:t>
      </w:r>
    </w:p>
    <w:p w14:paraId="44BFD44D">
      <w:pPr>
        <w:keepLines w:val="0"/>
        <w:pageBreakBefore w:val="0"/>
        <w:kinsoku/>
        <w:wordWrap/>
        <w:overflowPunct/>
        <w:topLinePunct w:val="0"/>
        <w:autoSpaceDE w:val="0"/>
        <w:autoSpaceDN w:val="0"/>
        <w:bidi w:val="0"/>
        <w:adjustRightInd w:val="0"/>
        <w:snapToGrid w:val="0"/>
        <w:spacing w:line="164" w:lineRule="exact"/>
        <w:textAlignment w:val="baseline"/>
      </w:pPr>
    </w:p>
    <w:tbl>
      <w:tblPr>
        <w:tblStyle w:val="6"/>
        <w:tblW w:w="950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668"/>
        <w:gridCol w:w="1463"/>
        <w:gridCol w:w="2363"/>
        <w:gridCol w:w="695"/>
        <w:gridCol w:w="1147"/>
        <w:gridCol w:w="1578"/>
        <w:gridCol w:w="1586"/>
      </w:tblGrid>
      <w:tr w14:paraId="0A9D9C4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76" w:hRule="atLeast"/>
        </w:trPr>
        <w:tc>
          <w:tcPr>
            <w:tcW w:w="668" w:type="dxa"/>
            <w:vAlign w:val="top"/>
          </w:tcPr>
          <w:p w14:paraId="3CDB8375">
            <w:pPr>
              <w:keepLines w:val="0"/>
              <w:pageBreakBefore w:val="0"/>
              <w:kinsoku/>
              <w:wordWrap/>
              <w:overflowPunct/>
              <w:topLinePunct w:val="0"/>
              <w:autoSpaceDE w:val="0"/>
              <w:autoSpaceDN w:val="0"/>
              <w:bidi w:val="0"/>
              <w:adjustRightInd w:val="0"/>
              <w:snapToGrid w:val="0"/>
              <w:spacing w:line="430" w:lineRule="auto"/>
              <w:textAlignment w:val="baseline"/>
              <w:rPr>
                <w:rFonts w:ascii="Arial"/>
                <w:sz w:val="21"/>
              </w:rPr>
            </w:pPr>
          </w:p>
          <w:p w14:paraId="4B8E349A">
            <w:pPr>
              <w:pStyle w:val="5"/>
              <w:keepLines w:val="0"/>
              <w:pageBreakBefore w:val="0"/>
              <w:kinsoku/>
              <w:wordWrap/>
              <w:overflowPunct/>
              <w:topLinePunct w:val="0"/>
              <w:autoSpaceDE w:val="0"/>
              <w:autoSpaceDN w:val="0"/>
              <w:bidi w:val="0"/>
              <w:adjustRightInd w:val="0"/>
              <w:snapToGrid w:val="0"/>
              <w:spacing w:before="65" w:line="334" w:lineRule="auto"/>
              <w:ind w:left="234" w:right="120" w:hanging="91"/>
              <w:textAlignment w:val="baseline"/>
            </w:pPr>
            <w:r>
              <w:rPr>
                <w:b/>
                <w:bCs/>
                <w:spacing w:val="-5"/>
              </w:rPr>
              <w:t>品目</w:t>
            </w:r>
            <w:r>
              <w:rPr>
                <w:b/>
                <w:bCs/>
                <w:spacing w:val="-3"/>
              </w:rPr>
              <w:t>号</w:t>
            </w:r>
          </w:p>
        </w:tc>
        <w:tc>
          <w:tcPr>
            <w:tcW w:w="1463" w:type="dxa"/>
            <w:vAlign w:val="top"/>
          </w:tcPr>
          <w:p w14:paraId="6CD21C7F">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795A2E02">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133F8FCD">
            <w:pPr>
              <w:pStyle w:val="5"/>
              <w:keepLines w:val="0"/>
              <w:pageBreakBefore w:val="0"/>
              <w:kinsoku/>
              <w:wordWrap/>
              <w:overflowPunct/>
              <w:topLinePunct w:val="0"/>
              <w:autoSpaceDE w:val="0"/>
              <w:autoSpaceDN w:val="0"/>
              <w:bidi w:val="0"/>
              <w:adjustRightInd w:val="0"/>
              <w:snapToGrid w:val="0"/>
              <w:spacing w:before="65" w:line="230" w:lineRule="auto"/>
              <w:ind w:left="327"/>
              <w:textAlignment w:val="baseline"/>
            </w:pPr>
            <w:r>
              <w:rPr>
                <w:b/>
                <w:bCs/>
                <w:spacing w:val="2"/>
              </w:rPr>
              <w:t>品目名称</w:t>
            </w:r>
          </w:p>
        </w:tc>
        <w:tc>
          <w:tcPr>
            <w:tcW w:w="2363" w:type="dxa"/>
            <w:vAlign w:val="top"/>
          </w:tcPr>
          <w:p w14:paraId="798F6442">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02699E36">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0D500D00">
            <w:pPr>
              <w:pStyle w:val="5"/>
              <w:keepLines w:val="0"/>
              <w:pageBreakBefore w:val="0"/>
              <w:kinsoku/>
              <w:wordWrap/>
              <w:overflowPunct/>
              <w:topLinePunct w:val="0"/>
              <w:autoSpaceDE w:val="0"/>
              <w:autoSpaceDN w:val="0"/>
              <w:bidi w:val="0"/>
              <w:adjustRightInd w:val="0"/>
              <w:snapToGrid w:val="0"/>
              <w:spacing w:before="65" w:line="227" w:lineRule="auto"/>
              <w:ind w:left="761"/>
              <w:textAlignment w:val="baseline"/>
            </w:pPr>
            <w:r>
              <w:rPr>
                <w:b/>
                <w:bCs/>
                <w:spacing w:val="6"/>
              </w:rPr>
              <w:t>采购标的</w:t>
            </w:r>
          </w:p>
        </w:tc>
        <w:tc>
          <w:tcPr>
            <w:tcW w:w="695" w:type="dxa"/>
            <w:vAlign w:val="top"/>
          </w:tcPr>
          <w:p w14:paraId="30FD7ECB">
            <w:pPr>
              <w:keepLines w:val="0"/>
              <w:pageBreakBefore w:val="0"/>
              <w:kinsoku/>
              <w:wordWrap/>
              <w:overflowPunct/>
              <w:topLinePunct w:val="0"/>
              <w:autoSpaceDE w:val="0"/>
              <w:autoSpaceDN w:val="0"/>
              <w:bidi w:val="0"/>
              <w:adjustRightInd w:val="0"/>
              <w:snapToGrid w:val="0"/>
              <w:spacing w:line="250" w:lineRule="auto"/>
              <w:textAlignment w:val="baseline"/>
              <w:rPr>
                <w:rFonts w:ascii="Arial"/>
                <w:sz w:val="21"/>
              </w:rPr>
            </w:pPr>
          </w:p>
          <w:p w14:paraId="52A81307">
            <w:pPr>
              <w:pStyle w:val="5"/>
              <w:keepLines w:val="0"/>
              <w:pageBreakBefore w:val="0"/>
              <w:kinsoku/>
              <w:wordWrap/>
              <w:overflowPunct/>
              <w:topLinePunct w:val="0"/>
              <w:autoSpaceDE w:val="0"/>
              <w:autoSpaceDN w:val="0"/>
              <w:bidi w:val="0"/>
              <w:adjustRightInd w:val="0"/>
              <w:snapToGrid w:val="0"/>
              <w:spacing w:before="65" w:line="228" w:lineRule="auto"/>
              <w:ind w:left="140"/>
              <w:textAlignment w:val="baseline"/>
            </w:pPr>
            <w:r>
              <w:rPr>
                <w:b/>
                <w:bCs/>
                <w:spacing w:val="3"/>
              </w:rPr>
              <w:t>数量</w:t>
            </w:r>
          </w:p>
          <w:p w14:paraId="3A02AB4C">
            <w:pPr>
              <w:pStyle w:val="5"/>
              <w:keepLines w:val="0"/>
              <w:pageBreakBefore w:val="0"/>
              <w:kinsoku/>
              <w:wordWrap/>
              <w:overflowPunct/>
              <w:topLinePunct w:val="0"/>
              <w:autoSpaceDE w:val="0"/>
              <w:autoSpaceDN w:val="0"/>
              <w:bidi w:val="0"/>
              <w:adjustRightInd w:val="0"/>
              <w:snapToGrid w:val="0"/>
              <w:spacing w:before="113" w:line="228" w:lineRule="auto"/>
              <w:ind w:left="149"/>
              <w:textAlignment w:val="baseline"/>
            </w:pPr>
            <w:r>
              <w:rPr>
                <w:b/>
                <w:bCs/>
                <w:spacing w:val="-2"/>
              </w:rPr>
              <w:t>（单</w:t>
            </w:r>
          </w:p>
          <w:p w14:paraId="464EFB62">
            <w:pPr>
              <w:pStyle w:val="5"/>
              <w:keepLines w:val="0"/>
              <w:pageBreakBefore w:val="0"/>
              <w:kinsoku/>
              <w:wordWrap/>
              <w:overflowPunct/>
              <w:topLinePunct w:val="0"/>
              <w:autoSpaceDE w:val="0"/>
              <w:autoSpaceDN w:val="0"/>
              <w:bidi w:val="0"/>
              <w:adjustRightInd w:val="0"/>
              <w:snapToGrid w:val="0"/>
              <w:spacing w:before="112" w:line="229" w:lineRule="auto"/>
              <w:ind w:left="139"/>
              <w:textAlignment w:val="baseline"/>
            </w:pPr>
            <w:r>
              <w:rPr>
                <w:b/>
                <w:bCs/>
                <w:spacing w:val="-2"/>
              </w:rPr>
              <w:t>位）</w:t>
            </w:r>
          </w:p>
        </w:tc>
        <w:tc>
          <w:tcPr>
            <w:tcW w:w="1147" w:type="dxa"/>
            <w:vAlign w:val="top"/>
          </w:tcPr>
          <w:p w14:paraId="4E766B3D">
            <w:pPr>
              <w:keepLines w:val="0"/>
              <w:pageBreakBefore w:val="0"/>
              <w:kinsoku/>
              <w:wordWrap/>
              <w:overflowPunct/>
              <w:topLinePunct w:val="0"/>
              <w:autoSpaceDE w:val="0"/>
              <w:autoSpaceDN w:val="0"/>
              <w:bidi w:val="0"/>
              <w:adjustRightInd w:val="0"/>
              <w:snapToGrid w:val="0"/>
              <w:spacing w:line="250" w:lineRule="auto"/>
              <w:textAlignment w:val="baseline"/>
              <w:rPr>
                <w:rFonts w:ascii="Arial"/>
                <w:sz w:val="21"/>
              </w:rPr>
            </w:pPr>
          </w:p>
          <w:p w14:paraId="2408DA84">
            <w:pPr>
              <w:pStyle w:val="5"/>
              <w:keepLines w:val="0"/>
              <w:pageBreakBefore w:val="0"/>
              <w:kinsoku/>
              <w:wordWrap/>
              <w:overflowPunct/>
              <w:topLinePunct w:val="0"/>
              <w:autoSpaceDE w:val="0"/>
              <w:autoSpaceDN w:val="0"/>
              <w:bidi w:val="0"/>
              <w:adjustRightInd w:val="0"/>
              <w:snapToGrid w:val="0"/>
              <w:spacing w:before="65" w:line="228" w:lineRule="auto"/>
              <w:ind w:left="263"/>
              <w:textAlignment w:val="baseline"/>
            </w:pPr>
            <w:r>
              <w:rPr>
                <w:b/>
                <w:bCs/>
                <w:spacing w:val="5"/>
              </w:rPr>
              <w:t>技术规</w:t>
            </w:r>
          </w:p>
          <w:p w14:paraId="06FAD62B">
            <w:pPr>
              <w:pStyle w:val="5"/>
              <w:keepLines w:val="0"/>
              <w:pageBreakBefore w:val="0"/>
              <w:kinsoku/>
              <w:wordWrap/>
              <w:overflowPunct/>
              <w:topLinePunct w:val="0"/>
              <w:autoSpaceDE w:val="0"/>
              <w:autoSpaceDN w:val="0"/>
              <w:bidi w:val="0"/>
              <w:adjustRightInd w:val="0"/>
              <w:snapToGrid w:val="0"/>
              <w:spacing w:before="113" w:line="228" w:lineRule="auto"/>
              <w:ind w:left="156"/>
              <w:textAlignment w:val="baseline"/>
            </w:pPr>
            <w:r>
              <w:rPr>
                <w:b/>
                <w:bCs/>
                <w:spacing w:val="6"/>
              </w:rPr>
              <w:t>格、参数</w:t>
            </w:r>
          </w:p>
          <w:p w14:paraId="66DF2F16">
            <w:pPr>
              <w:pStyle w:val="5"/>
              <w:keepLines w:val="0"/>
              <w:pageBreakBefore w:val="0"/>
              <w:kinsoku/>
              <w:wordWrap/>
              <w:overflowPunct/>
              <w:topLinePunct w:val="0"/>
              <w:autoSpaceDE w:val="0"/>
              <w:autoSpaceDN w:val="0"/>
              <w:bidi w:val="0"/>
              <w:adjustRightInd w:val="0"/>
              <w:snapToGrid w:val="0"/>
              <w:spacing w:before="113" w:line="229" w:lineRule="auto"/>
              <w:ind w:left="261"/>
              <w:textAlignment w:val="baseline"/>
            </w:pPr>
            <w:r>
              <w:rPr>
                <w:b/>
                <w:bCs/>
                <w:spacing w:val="5"/>
              </w:rPr>
              <w:t>及要求</w:t>
            </w:r>
          </w:p>
        </w:tc>
        <w:tc>
          <w:tcPr>
            <w:tcW w:w="1578" w:type="dxa"/>
            <w:vAlign w:val="top"/>
          </w:tcPr>
          <w:p w14:paraId="2134E827">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4FD5DC17">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1A8C67EE">
            <w:pPr>
              <w:pStyle w:val="5"/>
              <w:keepLines w:val="0"/>
              <w:pageBreakBefore w:val="0"/>
              <w:kinsoku/>
              <w:wordWrap/>
              <w:overflowPunct/>
              <w:topLinePunct w:val="0"/>
              <w:autoSpaceDE w:val="0"/>
              <w:autoSpaceDN w:val="0"/>
              <w:bidi w:val="0"/>
              <w:adjustRightInd w:val="0"/>
              <w:snapToGrid w:val="0"/>
              <w:spacing w:before="65" w:line="228" w:lineRule="auto"/>
              <w:ind w:left="179"/>
              <w:textAlignment w:val="baseline"/>
            </w:pPr>
            <w:r>
              <w:rPr>
                <w:b/>
                <w:bCs/>
                <w:spacing w:val="3"/>
              </w:rPr>
              <w:t>品目预算(元)</w:t>
            </w:r>
          </w:p>
        </w:tc>
        <w:tc>
          <w:tcPr>
            <w:tcW w:w="1586" w:type="dxa"/>
            <w:vAlign w:val="top"/>
          </w:tcPr>
          <w:p w14:paraId="39DE488D">
            <w:pPr>
              <w:keepLines w:val="0"/>
              <w:pageBreakBefore w:val="0"/>
              <w:kinsoku/>
              <w:wordWrap/>
              <w:overflowPunct/>
              <w:topLinePunct w:val="0"/>
              <w:autoSpaceDE w:val="0"/>
              <w:autoSpaceDN w:val="0"/>
              <w:bidi w:val="0"/>
              <w:adjustRightInd w:val="0"/>
              <w:snapToGrid w:val="0"/>
              <w:spacing w:line="304" w:lineRule="auto"/>
              <w:textAlignment w:val="baseline"/>
              <w:rPr>
                <w:rFonts w:ascii="Arial"/>
                <w:sz w:val="21"/>
              </w:rPr>
            </w:pPr>
          </w:p>
          <w:p w14:paraId="73964D63">
            <w:pPr>
              <w:keepLines w:val="0"/>
              <w:pageBreakBefore w:val="0"/>
              <w:kinsoku/>
              <w:wordWrap/>
              <w:overflowPunct/>
              <w:topLinePunct w:val="0"/>
              <w:autoSpaceDE w:val="0"/>
              <w:autoSpaceDN w:val="0"/>
              <w:bidi w:val="0"/>
              <w:adjustRightInd w:val="0"/>
              <w:snapToGrid w:val="0"/>
              <w:spacing w:line="305" w:lineRule="auto"/>
              <w:textAlignment w:val="baseline"/>
              <w:rPr>
                <w:rFonts w:ascii="Arial"/>
                <w:sz w:val="21"/>
              </w:rPr>
            </w:pPr>
          </w:p>
          <w:p w14:paraId="0DDA901E">
            <w:pPr>
              <w:pStyle w:val="5"/>
              <w:keepLines w:val="0"/>
              <w:pageBreakBefore w:val="0"/>
              <w:kinsoku/>
              <w:wordWrap/>
              <w:overflowPunct/>
              <w:topLinePunct w:val="0"/>
              <w:autoSpaceDE w:val="0"/>
              <w:autoSpaceDN w:val="0"/>
              <w:bidi w:val="0"/>
              <w:adjustRightInd w:val="0"/>
              <w:snapToGrid w:val="0"/>
              <w:spacing w:before="65" w:line="226" w:lineRule="auto"/>
              <w:ind w:left="165"/>
              <w:textAlignment w:val="baseline"/>
            </w:pPr>
            <w:r>
              <w:rPr>
                <w:b/>
                <w:bCs/>
                <w:spacing w:val="5"/>
              </w:rPr>
              <w:t>最高限价(元)</w:t>
            </w:r>
          </w:p>
        </w:tc>
      </w:tr>
      <w:tr w14:paraId="2AF58A3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92" w:hRule="atLeast"/>
        </w:trPr>
        <w:tc>
          <w:tcPr>
            <w:tcW w:w="668" w:type="dxa"/>
            <w:vAlign w:val="top"/>
          </w:tcPr>
          <w:p w14:paraId="4E5D2D01">
            <w:pPr>
              <w:keepLines w:val="0"/>
              <w:pageBreakBefore w:val="0"/>
              <w:kinsoku/>
              <w:wordWrap/>
              <w:overflowPunct/>
              <w:topLinePunct w:val="0"/>
              <w:autoSpaceDE w:val="0"/>
              <w:autoSpaceDN w:val="0"/>
              <w:bidi w:val="0"/>
              <w:adjustRightInd w:val="0"/>
              <w:snapToGrid w:val="0"/>
              <w:spacing w:line="307" w:lineRule="auto"/>
              <w:textAlignment w:val="baseline"/>
              <w:rPr>
                <w:rFonts w:ascii="Arial"/>
                <w:sz w:val="21"/>
              </w:rPr>
            </w:pPr>
          </w:p>
          <w:p w14:paraId="5836B4E1">
            <w:pPr>
              <w:keepLines w:val="0"/>
              <w:pageBreakBefore w:val="0"/>
              <w:kinsoku/>
              <w:wordWrap/>
              <w:overflowPunct/>
              <w:topLinePunct w:val="0"/>
              <w:autoSpaceDE w:val="0"/>
              <w:autoSpaceDN w:val="0"/>
              <w:bidi w:val="0"/>
              <w:adjustRightInd w:val="0"/>
              <w:snapToGrid w:val="0"/>
              <w:spacing w:line="308" w:lineRule="auto"/>
              <w:textAlignment w:val="baseline"/>
              <w:rPr>
                <w:rFonts w:ascii="Arial"/>
                <w:sz w:val="21"/>
              </w:rPr>
            </w:pPr>
          </w:p>
          <w:p w14:paraId="3C8F6F6C">
            <w:pPr>
              <w:pStyle w:val="5"/>
              <w:keepLines w:val="0"/>
              <w:pageBreakBefore w:val="0"/>
              <w:kinsoku/>
              <w:wordWrap/>
              <w:overflowPunct/>
              <w:topLinePunct w:val="0"/>
              <w:autoSpaceDE w:val="0"/>
              <w:autoSpaceDN w:val="0"/>
              <w:bidi w:val="0"/>
              <w:adjustRightInd w:val="0"/>
              <w:snapToGrid w:val="0"/>
              <w:spacing w:before="65" w:line="270" w:lineRule="exact"/>
              <w:ind w:left="194"/>
              <w:textAlignment w:val="baseline"/>
            </w:pPr>
            <w:r>
              <w:rPr>
                <w:spacing w:val="-3"/>
                <w:position w:val="1"/>
              </w:rPr>
              <w:t>1-1</w:t>
            </w:r>
          </w:p>
        </w:tc>
        <w:tc>
          <w:tcPr>
            <w:tcW w:w="1463" w:type="dxa"/>
            <w:vAlign w:val="top"/>
          </w:tcPr>
          <w:p w14:paraId="4253E3CF">
            <w:pPr>
              <w:keepLines w:val="0"/>
              <w:pageBreakBefore w:val="0"/>
              <w:kinsoku/>
              <w:wordWrap/>
              <w:overflowPunct/>
              <w:topLinePunct w:val="0"/>
              <w:autoSpaceDE w:val="0"/>
              <w:autoSpaceDN w:val="0"/>
              <w:bidi w:val="0"/>
              <w:adjustRightInd w:val="0"/>
              <w:snapToGrid w:val="0"/>
              <w:spacing w:line="308" w:lineRule="auto"/>
              <w:textAlignment w:val="baseline"/>
              <w:rPr>
                <w:rFonts w:ascii="Arial"/>
                <w:sz w:val="21"/>
              </w:rPr>
            </w:pPr>
          </w:p>
          <w:p w14:paraId="4EC97BEC">
            <w:pPr>
              <w:keepLines w:val="0"/>
              <w:pageBreakBefore w:val="0"/>
              <w:kinsoku/>
              <w:wordWrap/>
              <w:overflowPunct/>
              <w:topLinePunct w:val="0"/>
              <w:autoSpaceDE w:val="0"/>
              <w:autoSpaceDN w:val="0"/>
              <w:bidi w:val="0"/>
              <w:adjustRightInd w:val="0"/>
              <w:snapToGrid w:val="0"/>
              <w:spacing w:line="308" w:lineRule="auto"/>
              <w:textAlignment w:val="baseline"/>
              <w:rPr>
                <w:rFonts w:ascii="Arial"/>
                <w:sz w:val="21"/>
              </w:rPr>
            </w:pPr>
          </w:p>
          <w:p w14:paraId="5B465C64">
            <w:pPr>
              <w:pStyle w:val="5"/>
              <w:keepLines w:val="0"/>
              <w:pageBreakBefore w:val="0"/>
              <w:kinsoku/>
              <w:wordWrap/>
              <w:overflowPunct/>
              <w:topLinePunct w:val="0"/>
              <w:autoSpaceDE w:val="0"/>
              <w:autoSpaceDN w:val="0"/>
              <w:bidi w:val="0"/>
              <w:adjustRightInd w:val="0"/>
              <w:snapToGrid w:val="0"/>
              <w:spacing w:before="65" w:line="228" w:lineRule="auto"/>
              <w:ind w:left="209"/>
              <w:textAlignment w:val="baseline"/>
              <w:rPr>
                <w:rFonts w:hint="default" w:eastAsia="宋体"/>
                <w:lang w:val="en-US" w:eastAsia="zh-CN"/>
              </w:rPr>
            </w:pPr>
            <w:r>
              <w:rPr>
                <w:rFonts w:hint="eastAsia"/>
                <w:spacing w:val="7"/>
                <w:lang w:val="en-US" w:eastAsia="zh-CN"/>
              </w:rPr>
              <w:t>房屋修缮</w:t>
            </w:r>
          </w:p>
        </w:tc>
        <w:tc>
          <w:tcPr>
            <w:tcW w:w="2363" w:type="dxa"/>
            <w:vAlign w:val="top"/>
          </w:tcPr>
          <w:p w14:paraId="00114C04">
            <w:pPr>
              <w:keepLines w:val="0"/>
              <w:pageBreakBefore w:val="0"/>
              <w:kinsoku/>
              <w:wordWrap/>
              <w:overflowPunct/>
              <w:topLinePunct w:val="0"/>
              <w:autoSpaceDE w:val="0"/>
              <w:autoSpaceDN w:val="0"/>
              <w:bidi w:val="0"/>
              <w:adjustRightInd w:val="0"/>
              <w:snapToGrid w:val="0"/>
              <w:spacing w:line="436" w:lineRule="auto"/>
              <w:textAlignment w:val="baseline"/>
              <w:rPr>
                <w:rFonts w:ascii="Arial"/>
                <w:sz w:val="21"/>
              </w:rPr>
            </w:pPr>
          </w:p>
          <w:p w14:paraId="46281EAB">
            <w:pPr>
              <w:pStyle w:val="5"/>
              <w:keepLines w:val="0"/>
              <w:pageBreakBefore w:val="0"/>
              <w:kinsoku/>
              <w:wordWrap/>
              <w:overflowPunct/>
              <w:topLinePunct w:val="0"/>
              <w:autoSpaceDE w:val="0"/>
              <w:autoSpaceDN w:val="0"/>
              <w:bidi w:val="0"/>
              <w:adjustRightInd w:val="0"/>
              <w:snapToGrid w:val="0"/>
              <w:spacing w:before="113" w:line="228" w:lineRule="auto"/>
              <w:textAlignment w:val="baseline"/>
              <w:rPr>
                <w:rFonts w:hint="default" w:eastAsia="宋体"/>
                <w:lang w:val="en-US" w:eastAsia="zh-CN"/>
              </w:rPr>
            </w:pPr>
            <w:r>
              <w:rPr>
                <w:rFonts w:hint="eastAsia"/>
                <w:spacing w:val="6"/>
                <w:lang w:val="en-US" w:eastAsia="zh-CN"/>
              </w:rPr>
              <w:t>基层派出所标准化建设</w:t>
            </w:r>
          </w:p>
        </w:tc>
        <w:tc>
          <w:tcPr>
            <w:tcW w:w="695" w:type="dxa"/>
            <w:vAlign w:val="top"/>
          </w:tcPr>
          <w:p w14:paraId="5EE4688D">
            <w:pPr>
              <w:keepLines w:val="0"/>
              <w:pageBreakBefore w:val="0"/>
              <w:kinsoku/>
              <w:wordWrap/>
              <w:overflowPunct/>
              <w:topLinePunct w:val="0"/>
              <w:autoSpaceDE w:val="0"/>
              <w:autoSpaceDN w:val="0"/>
              <w:bidi w:val="0"/>
              <w:adjustRightInd w:val="0"/>
              <w:snapToGrid w:val="0"/>
              <w:spacing w:line="436" w:lineRule="auto"/>
              <w:textAlignment w:val="baseline"/>
              <w:rPr>
                <w:rFonts w:ascii="Arial"/>
                <w:sz w:val="21"/>
              </w:rPr>
            </w:pPr>
          </w:p>
          <w:p w14:paraId="0115D57B">
            <w:pPr>
              <w:pStyle w:val="5"/>
              <w:keepLines w:val="0"/>
              <w:pageBreakBefore w:val="0"/>
              <w:kinsoku/>
              <w:wordWrap/>
              <w:overflowPunct/>
              <w:topLinePunct w:val="0"/>
              <w:autoSpaceDE w:val="0"/>
              <w:autoSpaceDN w:val="0"/>
              <w:bidi w:val="0"/>
              <w:adjustRightInd w:val="0"/>
              <w:snapToGrid w:val="0"/>
              <w:spacing w:before="65" w:line="270" w:lineRule="exact"/>
              <w:ind w:left="312"/>
              <w:textAlignment w:val="baseline"/>
            </w:pPr>
            <w:r>
              <w:rPr>
                <w:position w:val="1"/>
              </w:rPr>
              <w:t>1</w:t>
            </w:r>
          </w:p>
          <w:p w14:paraId="7D710F1C">
            <w:pPr>
              <w:pStyle w:val="5"/>
              <w:keepLines w:val="0"/>
              <w:pageBreakBefore w:val="0"/>
              <w:kinsoku/>
              <w:wordWrap/>
              <w:overflowPunct/>
              <w:topLinePunct w:val="0"/>
              <w:autoSpaceDE w:val="0"/>
              <w:autoSpaceDN w:val="0"/>
              <w:bidi w:val="0"/>
              <w:adjustRightInd w:val="0"/>
              <w:snapToGrid w:val="0"/>
              <w:spacing w:before="90" w:line="228" w:lineRule="auto"/>
              <w:ind w:left="178"/>
              <w:textAlignment w:val="baseline"/>
            </w:pPr>
            <w:r>
              <w:rPr>
                <w:spacing w:val="-9"/>
              </w:rPr>
              <w:t>(项)</w:t>
            </w:r>
          </w:p>
        </w:tc>
        <w:tc>
          <w:tcPr>
            <w:tcW w:w="1147" w:type="dxa"/>
            <w:vAlign w:val="top"/>
          </w:tcPr>
          <w:p w14:paraId="478F6CB6">
            <w:pPr>
              <w:keepLines w:val="0"/>
              <w:pageBreakBefore w:val="0"/>
              <w:kinsoku/>
              <w:wordWrap/>
              <w:overflowPunct/>
              <w:topLinePunct w:val="0"/>
              <w:autoSpaceDE w:val="0"/>
              <w:autoSpaceDN w:val="0"/>
              <w:bidi w:val="0"/>
              <w:adjustRightInd w:val="0"/>
              <w:snapToGrid w:val="0"/>
              <w:spacing w:line="436" w:lineRule="auto"/>
              <w:textAlignment w:val="baseline"/>
              <w:rPr>
                <w:rFonts w:ascii="Arial"/>
                <w:sz w:val="21"/>
              </w:rPr>
            </w:pPr>
          </w:p>
          <w:p w14:paraId="4F699DDD">
            <w:pPr>
              <w:pStyle w:val="5"/>
              <w:keepLines w:val="0"/>
              <w:pageBreakBefore w:val="0"/>
              <w:kinsoku/>
              <w:wordWrap/>
              <w:overflowPunct/>
              <w:topLinePunct w:val="0"/>
              <w:autoSpaceDE w:val="0"/>
              <w:autoSpaceDN w:val="0"/>
              <w:bidi w:val="0"/>
              <w:adjustRightInd w:val="0"/>
              <w:snapToGrid w:val="0"/>
              <w:spacing w:before="65" w:line="334" w:lineRule="auto"/>
              <w:ind w:left="368" w:right="148" w:hanging="207"/>
              <w:textAlignment w:val="baseline"/>
            </w:pPr>
            <w:r>
              <w:rPr>
                <w:spacing w:val="6"/>
              </w:rPr>
              <w:t>详见采购</w:t>
            </w:r>
            <w:r>
              <w:rPr>
                <w:spacing w:val="3"/>
              </w:rPr>
              <w:t>文件</w:t>
            </w:r>
          </w:p>
        </w:tc>
        <w:tc>
          <w:tcPr>
            <w:tcW w:w="1578" w:type="dxa"/>
            <w:vAlign w:val="top"/>
          </w:tcPr>
          <w:p w14:paraId="64E2F6B9">
            <w:pPr>
              <w:keepLines w:val="0"/>
              <w:pageBreakBefore w:val="0"/>
              <w:kinsoku/>
              <w:wordWrap/>
              <w:overflowPunct/>
              <w:topLinePunct w:val="0"/>
              <w:autoSpaceDE w:val="0"/>
              <w:autoSpaceDN w:val="0"/>
              <w:bidi w:val="0"/>
              <w:adjustRightInd w:val="0"/>
              <w:snapToGrid w:val="0"/>
              <w:spacing w:line="307" w:lineRule="auto"/>
              <w:textAlignment w:val="baseline"/>
              <w:rPr>
                <w:rFonts w:ascii="Arial"/>
                <w:sz w:val="21"/>
              </w:rPr>
            </w:pPr>
          </w:p>
          <w:p w14:paraId="242B6070">
            <w:pPr>
              <w:keepLines w:val="0"/>
              <w:pageBreakBefore w:val="0"/>
              <w:kinsoku/>
              <w:wordWrap/>
              <w:overflowPunct/>
              <w:topLinePunct w:val="0"/>
              <w:autoSpaceDE w:val="0"/>
              <w:autoSpaceDN w:val="0"/>
              <w:bidi w:val="0"/>
              <w:adjustRightInd w:val="0"/>
              <w:snapToGrid w:val="0"/>
              <w:spacing w:line="308" w:lineRule="auto"/>
              <w:textAlignment w:val="baseline"/>
              <w:rPr>
                <w:rFonts w:ascii="Arial"/>
                <w:sz w:val="21"/>
              </w:rPr>
            </w:pPr>
          </w:p>
          <w:p w14:paraId="7956BA40">
            <w:pPr>
              <w:pStyle w:val="5"/>
              <w:keepLines w:val="0"/>
              <w:pageBreakBefore w:val="0"/>
              <w:kinsoku/>
              <w:wordWrap/>
              <w:overflowPunct/>
              <w:topLinePunct w:val="0"/>
              <w:autoSpaceDE w:val="0"/>
              <w:autoSpaceDN w:val="0"/>
              <w:bidi w:val="0"/>
              <w:adjustRightInd w:val="0"/>
              <w:snapToGrid w:val="0"/>
              <w:spacing w:before="65" w:line="268" w:lineRule="exact"/>
              <w:textAlignment w:val="baseline"/>
            </w:pPr>
            <w:r>
              <w:rPr>
                <w:rFonts w:hint="eastAsia" w:ascii="宋体" w:hAnsi="宋体" w:eastAsia="宋体" w:cs="宋体"/>
                <w:color w:val="333333"/>
                <w:spacing w:val="-1"/>
                <w:sz w:val="24"/>
                <w:szCs w:val="24"/>
                <w:lang w:eastAsia="zh-CN"/>
              </w:rPr>
              <w:t>15971393.79</w:t>
            </w:r>
          </w:p>
        </w:tc>
        <w:tc>
          <w:tcPr>
            <w:tcW w:w="1586" w:type="dxa"/>
            <w:vAlign w:val="top"/>
          </w:tcPr>
          <w:p w14:paraId="01DFE486">
            <w:pPr>
              <w:keepLines w:val="0"/>
              <w:pageBreakBefore w:val="0"/>
              <w:kinsoku/>
              <w:wordWrap/>
              <w:overflowPunct/>
              <w:topLinePunct w:val="0"/>
              <w:autoSpaceDE w:val="0"/>
              <w:autoSpaceDN w:val="0"/>
              <w:bidi w:val="0"/>
              <w:adjustRightInd w:val="0"/>
              <w:snapToGrid w:val="0"/>
              <w:spacing w:line="307" w:lineRule="auto"/>
              <w:textAlignment w:val="baseline"/>
              <w:rPr>
                <w:rFonts w:ascii="Arial"/>
                <w:sz w:val="21"/>
              </w:rPr>
            </w:pPr>
          </w:p>
          <w:p w14:paraId="6D53CC7B">
            <w:pPr>
              <w:keepLines w:val="0"/>
              <w:pageBreakBefore w:val="0"/>
              <w:kinsoku/>
              <w:wordWrap/>
              <w:overflowPunct/>
              <w:topLinePunct w:val="0"/>
              <w:autoSpaceDE w:val="0"/>
              <w:autoSpaceDN w:val="0"/>
              <w:bidi w:val="0"/>
              <w:adjustRightInd w:val="0"/>
              <w:snapToGrid w:val="0"/>
              <w:spacing w:line="308" w:lineRule="auto"/>
              <w:textAlignment w:val="baseline"/>
              <w:rPr>
                <w:rFonts w:ascii="Arial"/>
                <w:sz w:val="21"/>
              </w:rPr>
            </w:pPr>
          </w:p>
          <w:p w14:paraId="32F0039C">
            <w:pPr>
              <w:pStyle w:val="5"/>
              <w:keepLines w:val="0"/>
              <w:pageBreakBefore w:val="0"/>
              <w:kinsoku/>
              <w:wordWrap/>
              <w:overflowPunct/>
              <w:topLinePunct w:val="0"/>
              <w:autoSpaceDE w:val="0"/>
              <w:autoSpaceDN w:val="0"/>
              <w:bidi w:val="0"/>
              <w:adjustRightInd w:val="0"/>
              <w:snapToGrid w:val="0"/>
              <w:spacing w:before="65" w:line="268" w:lineRule="exact"/>
              <w:textAlignment w:val="baseline"/>
            </w:pPr>
            <w:r>
              <w:rPr>
                <w:rFonts w:hint="eastAsia" w:ascii="宋体" w:hAnsi="宋体" w:eastAsia="宋体" w:cs="宋体"/>
                <w:color w:val="333333"/>
                <w:spacing w:val="-1"/>
                <w:sz w:val="24"/>
                <w:szCs w:val="24"/>
                <w:lang w:eastAsia="zh-CN"/>
              </w:rPr>
              <w:t>15971393.79</w:t>
            </w:r>
          </w:p>
        </w:tc>
      </w:tr>
    </w:tbl>
    <w:p w14:paraId="3BBBB4AD">
      <w:pPr>
        <w:keepNext w:val="0"/>
        <w:keepLines w:val="0"/>
        <w:pageBreakBefore w:val="0"/>
        <w:widowControl w:val="0"/>
        <w:kinsoku/>
        <w:wordWrap/>
        <w:overflowPunct/>
        <w:topLinePunct w:val="0"/>
        <w:autoSpaceDE w:val="0"/>
        <w:autoSpaceDN w:val="0"/>
        <w:bidi w:val="0"/>
        <w:adjustRightInd w:val="0"/>
        <w:snapToGrid w:val="0"/>
        <w:spacing w:before="48" w:line="219" w:lineRule="auto"/>
        <w:ind w:left="618"/>
        <w:textAlignment w:val="baseline"/>
        <w:rPr>
          <w:rFonts w:ascii="宋体" w:hAnsi="宋体" w:eastAsia="宋体" w:cs="宋体"/>
          <w:color w:val="333333"/>
          <w:spacing w:val="-1"/>
          <w:sz w:val="24"/>
          <w:szCs w:val="24"/>
        </w:rPr>
      </w:pPr>
      <w:r>
        <w:rPr>
          <w:rFonts w:ascii="宋体" w:hAnsi="宋体" w:eastAsia="宋体" w:cs="宋体"/>
          <w:color w:val="333333"/>
          <w:spacing w:val="-1"/>
          <w:sz w:val="24"/>
          <w:szCs w:val="24"/>
        </w:rPr>
        <w:t>本合同包不接受联合体投标</w:t>
      </w:r>
    </w:p>
    <w:p w14:paraId="2ABF9CDE">
      <w:pPr>
        <w:keepNext w:val="0"/>
        <w:keepLines w:val="0"/>
        <w:pageBreakBefore w:val="0"/>
        <w:widowControl w:val="0"/>
        <w:kinsoku/>
        <w:wordWrap/>
        <w:overflowPunct/>
        <w:topLinePunct w:val="0"/>
        <w:autoSpaceDE w:val="0"/>
        <w:autoSpaceDN w:val="0"/>
        <w:bidi w:val="0"/>
        <w:adjustRightInd w:val="0"/>
        <w:snapToGrid w:val="0"/>
        <w:spacing w:before="48" w:line="219" w:lineRule="auto"/>
        <w:ind w:left="618"/>
        <w:textAlignment w:val="baseline"/>
        <w:rPr>
          <w:rFonts w:ascii="宋体" w:hAnsi="宋体" w:eastAsia="宋体" w:cs="宋体"/>
          <w:sz w:val="24"/>
          <w:szCs w:val="24"/>
        </w:rPr>
      </w:pPr>
      <w:r>
        <w:rPr>
          <w:rFonts w:ascii="宋体" w:hAnsi="宋体" w:eastAsia="宋体" w:cs="宋体"/>
          <w:color w:val="333333"/>
          <w:spacing w:val="-4"/>
          <w:sz w:val="24"/>
          <w:szCs w:val="24"/>
          <w:highlight w:val="none"/>
        </w:rPr>
        <w:t>合同履行期限：自合同签订之日起</w:t>
      </w:r>
      <w:r>
        <w:rPr>
          <w:rFonts w:hint="eastAsia" w:ascii="宋体" w:hAnsi="宋体" w:eastAsia="宋体" w:cs="宋体"/>
          <w:color w:val="333333"/>
          <w:spacing w:val="-4"/>
          <w:sz w:val="24"/>
          <w:szCs w:val="24"/>
          <w:highlight w:val="none"/>
          <w:lang w:val="en-US" w:eastAsia="zh-CN"/>
        </w:rPr>
        <w:t>一年</w:t>
      </w:r>
      <w:r>
        <w:rPr>
          <w:rFonts w:ascii="宋体" w:hAnsi="宋体" w:eastAsia="宋体" w:cs="宋体"/>
          <w:color w:val="333333"/>
          <w:spacing w:val="-4"/>
          <w:sz w:val="24"/>
          <w:szCs w:val="24"/>
          <w:highlight w:val="none"/>
        </w:rPr>
        <w:t>（具体起止日期</w:t>
      </w:r>
      <w:r>
        <w:rPr>
          <w:rFonts w:ascii="宋体" w:hAnsi="宋体" w:eastAsia="宋体" w:cs="宋体"/>
          <w:color w:val="333333"/>
          <w:spacing w:val="-4"/>
          <w:sz w:val="24"/>
          <w:szCs w:val="24"/>
        </w:rPr>
        <w:t>可随合同签订时间</w:t>
      </w:r>
    </w:p>
    <w:p w14:paraId="4450ABAE">
      <w:pPr>
        <w:keepNext w:val="0"/>
        <w:keepLines w:val="0"/>
        <w:pageBreakBefore w:val="0"/>
        <w:widowControl w:val="0"/>
        <w:kinsoku/>
        <w:wordWrap/>
        <w:overflowPunct/>
        <w:topLinePunct w:val="0"/>
        <w:autoSpaceDE w:val="0"/>
        <w:autoSpaceDN w:val="0"/>
        <w:bidi w:val="0"/>
        <w:adjustRightInd w:val="0"/>
        <w:snapToGrid w:val="0"/>
        <w:spacing w:before="175" w:line="220" w:lineRule="auto"/>
        <w:ind w:left="137"/>
        <w:textAlignment w:val="baseline"/>
        <w:rPr>
          <w:rFonts w:hint="default" w:ascii="宋体" w:hAnsi="宋体" w:eastAsia="宋体" w:cs="宋体"/>
          <w:sz w:val="24"/>
          <w:szCs w:val="24"/>
          <w:lang w:val="en-US" w:eastAsia="zh-CN"/>
        </w:rPr>
      </w:pPr>
      <w:r>
        <w:rPr>
          <w:rFonts w:ascii="宋体" w:hAnsi="宋体" w:eastAsia="宋体" w:cs="宋体"/>
          <w:color w:val="333333"/>
          <w:spacing w:val="-2"/>
          <w:sz w:val="24"/>
          <w:szCs w:val="24"/>
        </w:rPr>
        <w:t>相应顺延）</w:t>
      </w:r>
    </w:p>
    <w:p w14:paraId="32C43968">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0C9FDB0E">
      <w:pPr>
        <w:keepLines w:val="0"/>
        <w:pageBreakBefore w:val="0"/>
        <w:kinsoku/>
        <w:wordWrap/>
        <w:overflowPunct/>
        <w:topLinePunct w:val="0"/>
        <w:autoSpaceDE w:val="0"/>
        <w:autoSpaceDN w:val="0"/>
        <w:bidi w:val="0"/>
        <w:adjustRightInd w:val="0"/>
        <w:snapToGrid w:val="0"/>
        <w:spacing w:before="78" w:line="219" w:lineRule="auto"/>
        <w:ind w:left="141"/>
        <w:textAlignment w:val="baseline"/>
        <w:rPr>
          <w:rFonts w:ascii="宋体" w:hAnsi="宋体" w:eastAsia="宋体" w:cs="宋体"/>
          <w:sz w:val="24"/>
          <w:szCs w:val="24"/>
        </w:rPr>
      </w:pPr>
      <w:r>
        <w:rPr>
          <w:rFonts w:ascii="宋体" w:hAnsi="宋体" w:eastAsia="宋体" w:cs="宋体"/>
          <w:b/>
          <w:bCs/>
          <w:color w:val="333333"/>
          <w:spacing w:val="-3"/>
          <w:sz w:val="24"/>
          <w:szCs w:val="24"/>
        </w:rPr>
        <w:t>二、申请人的资格要求：</w:t>
      </w:r>
    </w:p>
    <w:p w14:paraId="37074FA5">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623E8095">
      <w:pPr>
        <w:keepLines w:val="0"/>
        <w:pageBreakBefore w:val="0"/>
        <w:kinsoku/>
        <w:wordWrap/>
        <w:overflowPunct/>
        <w:topLinePunct w:val="0"/>
        <w:autoSpaceDE w:val="0"/>
        <w:autoSpaceDN w:val="0"/>
        <w:bidi w:val="0"/>
        <w:adjustRightInd w:val="0"/>
        <w:snapToGrid w:val="0"/>
        <w:spacing w:before="79" w:line="219" w:lineRule="auto"/>
        <w:ind w:left="634"/>
        <w:textAlignment w:val="baseline"/>
        <w:rPr>
          <w:rFonts w:ascii="宋体" w:hAnsi="宋体" w:eastAsia="宋体" w:cs="宋体"/>
          <w:sz w:val="24"/>
          <w:szCs w:val="24"/>
        </w:rPr>
      </w:pPr>
      <w:r>
        <w:rPr>
          <w:rFonts w:ascii="宋体" w:hAnsi="宋体" w:eastAsia="宋体" w:cs="宋体"/>
          <w:color w:val="333333"/>
          <w:spacing w:val="1"/>
          <w:sz w:val="24"/>
          <w:szCs w:val="24"/>
        </w:rPr>
        <w:t>1.满足《中华人民共和国政府采购法》第</w:t>
      </w:r>
      <w:r>
        <w:rPr>
          <w:rFonts w:ascii="宋体" w:hAnsi="宋体" w:eastAsia="宋体" w:cs="宋体"/>
          <w:color w:val="333333"/>
          <w:sz w:val="24"/>
          <w:szCs w:val="24"/>
        </w:rPr>
        <w:t>二十二条规定;</w:t>
      </w:r>
    </w:p>
    <w:p w14:paraId="0AF0014E">
      <w:pPr>
        <w:pStyle w:val="2"/>
        <w:keepLines w:val="0"/>
        <w:pageBreakBefore w:val="0"/>
        <w:kinsoku/>
        <w:wordWrap/>
        <w:overflowPunct/>
        <w:topLinePunct w:val="0"/>
        <w:autoSpaceDE w:val="0"/>
        <w:autoSpaceDN w:val="0"/>
        <w:bidi w:val="0"/>
        <w:adjustRightInd w:val="0"/>
        <w:snapToGrid w:val="0"/>
        <w:spacing w:line="247" w:lineRule="auto"/>
        <w:textAlignment w:val="baseline"/>
      </w:pPr>
    </w:p>
    <w:p w14:paraId="7F73D1E5">
      <w:pPr>
        <w:keepLines w:val="0"/>
        <w:pageBreakBefore w:val="0"/>
        <w:kinsoku/>
        <w:wordWrap/>
        <w:overflowPunct/>
        <w:topLinePunct w:val="0"/>
        <w:autoSpaceDE w:val="0"/>
        <w:autoSpaceDN w:val="0"/>
        <w:bidi w:val="0"/>
        <w:adjustRightInd w:val="0"/>
        <w:snapToGrid w:val="0"/>
        <w:spacing w:before="79" w:line="219" w:lineRule="auto"/>
        <w:ind w:left="620"/>
        <w:textAlignment w:val="baseline"/>
        <w:rPr>
          <w:rFonts w:ascii="宋体" w:hAnsi="宋体" w:eastAsia="宋体" w:cs="宋体"/>
          <w:sz w:val="24"/>
          <w:szCs w:val="24"/>
        </w:rPr>
      </w:pPr>
      <w:r>
        <w:rPr>
          <w:rFonts w:ascii="宋体" w:hAnsi="宋体" w:eastAsia="宋体" w:cs="宋体"/>
          <w:color w:val="333333"/>
          <w:spacing w:val="-1"/>
          <w:sz w:val="24"/>
          <w:szCs w:val="24"/>
        </w:rPr>
        <w:t>2.落实政府采购政策需满足的资格要求：</w:t>
      </w:r>
    </w:p>
    <w:p w14:paraId="389FA0A7">
      <w:pPr>
        <w:pStyle w:val="2"/>
        <w:keepLines w:val="0"/>
        <w:pageBreakBefore w:val="0"/>
        <w:kinsoku/>
        <w:wordWrap/>
        <w:overflowPunct/>
        <w:topLinePunct w:val="0"/>
        <w:autoSpaceDE w:val="0"/>
        <w:autoSpaceDN w:val="0"/>
        <w:bidi w:val="0"/>
        <w:adjustRightInd w:val="0"/>
        <w:snapToGrid w:val="0"/>
        <w:spacing w:line="246" w:lineRule="auto"/>
        <w:textAlignment w:val="baseline"/>
      </w:pPr>
    </w:p>
    <w:p w14:paraId="578A0479">
      <w:pPr>
        <w:keepLines w:val="0"/>
        <w:pageBreakBefore w:val="0"/>
        <w:kinsoku/>
        <w:wordWrap/>
        <w:overflowPunct/>
        <w:topLinePunct w:val="0"/>
        <w:autoSpaceDE w:val="0"/>
        <w:autoSpaceDN w:val="0"/>
        <w:bidi w:val="0"/>
        <w:adjustRightInd w:val="0"/>
        <w:snapToGrid w:val="0"/>
        <w:spacing w:before="78" w:line="355" w:lineRule="auto"/>
        <w:ind w:left="138" w:right="556" w:firstLine="480"/>
        <w:textAlignment w:val="baseline"/>
        <w:rPr>
          <w:rFonts w:ascii="宋体" w:hAnsi="宋体" w:eastAsia="宋体" w:cs="宋体"/>
          <w:color w:val="333333"/>
          <w:spacing w:val="6"/>
          <w:sz w:val="24"/>
          <w:szCs w:val="24"/>
        </w:rPr>
      </w:pPr>
      <w:r>
        <w:rPr>
          <w:rFonts w:ascii="宋体" w:hAnsi="宋体" w:eastAsia="宋体" w:cs="宋体"/>
          <w:color w:val="333333"/>
          <w:spacing w:val="-4"/>
          <w:sz w:val="24"/>
          <w:szCs w:val="24"/>
        </w:rPr>
        <w:t>合同包1(</w:t>
      </w:r>
      <w:r>
        <w:rPr>
          <w:rFonts w:hint="eastAsia" w:ascii="宋体" w:hAnsi="宋体" w:eastAsia="宋体" w:cs="宋体"/>
          <w:color w:val="333333"/>
          <w:spacing w:val="-4"/>
          <w:sz w:val="24"/>
          <w:szCs w:val="24"/>
          <w:lang w:eastAsia="zh-CN"/>
        </w:rPr>
        <w:t>宜川县公安局基层派出所标准化建设项目</w:t>
      </w:r>
      <w:r>
        <w:rPr>
          <w:rFonts w:ascii="宋体" w:hAnsi="宋体" w:eastAsia="宋体" w:cs="宋体"/>
          <w:color w:val="333333"/>
          <w:spacing w:val="-4"/>
          <w:sz w:val="24"/>
          <w:szCs w:val="24"/>
        </w:rPr>
        <w:t>)落实政府采购政策需满足的资格</w:t>
      </w:r>
      <w:r>
        <w:rPr>
          <w:rFonts w:ascii="宋体" w:hAnsi="宋体" w:eastAsia="宋体" w:cs="宋体"/>
          <w:color w:val="333333"/>
          <w:spacing w:val="6"/>
          <w:sz w:val="24"/>
          <w:szCs w:val="24"/>
        </w:rPr>
        <w:t>要求如下:</w:t>
      </w:r>
    </w:p>
    <w:p w14:paraId="45D4146A">
      <w:pPr>
        <w:keepLines w:val="0"/>
        <w:pageBreakBefore w:val="0"/>
        <w:kinsoku/>
        <w:wordWrap/>
        <w:overflowPunct/>
        <w:topLinePunct w:val="0"/>
        <w:autoSpaceDE w:val="0"/>
        <w:autoSpaceDN w:val="0"/>
        <w:bidi w:val="0"/>
        <w:adjustRightInd w:val="0"/>
        <w:snapToGrid w:val="0"/>
        <w:spacing w:before="78" w:line="355" w:lineRule="auto"/>
        <w:ind w:right="556"/>
        <w:textAlignment w:val="baseline"/>
        <w:rPr>
          <w:rFonts w:ascii="宋体" w:hAnsi="宋体" w:eastAsia="宋体" w:cs="宋体"/>
          <w:sz w:val="24"/>
          <w:szCs w:val="24"/>
        </w:rPr>
      </w:pPr>
      <w:r>
        <w:rPr>
          <w:rFonts w:ascii="宋体" w:hAnsi="宋体" w:eastAsia="宋体" w:cs="宋体"/>
          <w:color w:val="333333"/>
          <w:spacing w:val="-1"/>
          <w:sz w:val="24"/>
          <w:szCs w:val="24"/>
        </w:rPr>
        <w:t>2.1《政府采购促进中小企业发展管理办法》（财库〔2020〕46号</w:t>
      </w:r>
      <w:r>
        <w:rPr>
          <w:rFonts w:ascii="宋体" w:hAnsi="宋体" w:eastAsia="宋体" w:cs="宋体"/>
          <w:color w:val="333333"/>
          <w:spacing w:val="2"/>
          <w:sz w:val="24"/>
          <w:szCs w:val="24"/>
        </w:rPr>
        <w:t>）；</w:t>
      </w:r>
    </w:p>
    <w:p w14:paraId="26E42C2B">
      <w:pPr>
        <w:keepLines w:val="0"/>
        <w:pageBreakBefore w:val="0"/>
        <w:kinsoku/>
        <w:wordWrap/>
        <w:overflowPunct/>
        <w:topLinePunct w:val="0"/>
        <w:autoSpaceDE w:val="0"/>
        <w:autoSpaceDN w:val="0"/>
        <w:bidi w:val="0"/>
        <w:adjustRightInd w:val="0"/>
        <w:snapToGrid w:val="0"/>
        <w:spacing w:before="174" w:line="288" w:lineRule="auto"/>
        <w:ind w:left="139" w:right="480"/>
        <w:textAlignment w:val="baseline"/>
        <w:rPr>
          <w:rFonts w:ascii="宋体" w:hAnsi="宋体" w:eastAsia="宋体" w:cs="宋体"/>
          <w:sz w:val="24"/>
          <w:szCs w:val="24"/>
        </w:rPr>
      </w:pPr>
      <w:r>
        <w:rPr>
          <w:rFonts w:ascii="宋体" w:hAnsi="宋体" w:eastAsia="宋体" w:cs="宋体"/>
          <w:color w:val="333333"/>
          <w:spacing w:val="-4"/>
          <w:sz w:val="24"/>
          <w:szCs w:val="24"/>
        </w:rPr>
        <w:t>2.2《财政部司法部关于政府采购支持监狱企业发展有关问题的通知》（财库〔2014〕</w:t>
      </w:r>
      <w:r>
        <w:rPr>
          <w:rFonts w:ascii="宋体" w:hAnsi="宋体" w:eastAsia="宋体" w:cs="宋体"/>
          <w:color w:val="333333"/>
          <w:spacing w:val="-9"/>
          <w:sz w:val="24"/>
          <w:szCs w:val="24"/>
        </w:rPr>
        <w:t>68号</w:t>
      </w:r>
      <w:r>
        <w:rPr>
          <w:rFonts w:ascii="宋体" w:hAnsi="宋体" w:eastAsia="宋体" w:cs="宋体"/>
          <w:color w:val="333333"/>
          <w:sz w:val="24"/>
          <w:szCs w:val="24"/>
        </w:rPr>
        <w:t>）；</w:t>
      </w:r>
    </w:p>
    <w:p w14:paraId="32B3AD74">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sz w:val="24"/>
          <w:szCs w:val="24"/>
        </w:rPr>
      </w:pPr>
      <w:r>
        <w:rPr>
          <w:rFonts w:ascii="宋体" w:hAnsi="宋体" w:eastAsia="宋体" w:cs="宋体"/>
          <w:color w:val="333333"/>
          <w:spacing w:val="-3"/>
          <w:sz w:val="24"/>
          <w:szCs w:val="24"/>
        </w:rPr>
        <w:t>2.3《国务院办公厅关于建立政府强制采购节能产品制度的通知》（国办发〔2007〕5</w:t>
      </w:r>
      <w:r>
        <w:rPr>
          <w:rFonts w:ascii="宋体" w:hAnsi="宋体" w:eastAsia="宋体" w:cs="宋体"/>
          <w:color w:val="333333"/>
          <w:spacing w:val="-22"/>
          <w:sz w:val="24"/>
          <w:szCs w:val="24"/>
        </w:rPr>
        <w:t>1号</w:t>
      </w:r>
      <w:r>
        <w:rPr>
          <w:rFonts w:ascii="宋体" w:hAnsi="宋体" w:eastAsia="宋体" w:cs="宋体"/>
          <w:color w:val="333333"/>
          <w:sz w:val="24"/>
          <w:szCs w:val="24"/>
        </w:rPr>
        <w:t>）；</w:t>
      </w:r>
    </w:p>
    <w:p w14:paraId="64FC03D4">
      <w:pPr>
        <w:keepLines w:val="0"/>
        <w:pageBreakBefore w:val="0"/>
        <w:kinsoku/>
        <w:wordWrap/>
        <w:overflowPunct/>
        <w:topLinePunct w:val="0"/>
        <w:autoSpaceDE w:val="0"/>
        <w:autoSpaceDN w:val="0"/>
        <w:bidi w:val="0"/>
        <w:adjustRightInd w:val="0"/>
        <w:snapToGrid w:val="0"/>
        <w:spacing w:before="173" w:line="219" w:lineRule="auto"/>
        <w:ind w:left="140"/>
        <w:textAlignment w:val="baseline"/>
        <w:rPr>
          <w:rFonts w:ascii="宋体" w:hAnsi="宋体" w:eastAsia="宋体" w:cs="宋体"/>
          <w:sz w:val="24"/>
          <w:szCs w:val="24"/>
        </w:rPr>
      </w:pPr>
      <w:r>
        <w:rPr>
          <w:rFonts w:ascii="宋体" w:hAnsi="宋体" w:eastAsia="宋体" w:cs="宋体"/>
          <w:color w:val="333333"/>
          <w:spacing w:val="-1"/>
          <w:sz w:val="24"/>
          <w:szCs w:val="24"/>
        </w:rPr>
        <w:t>2.4关于印发节能产品政府采购品目清单的通知财库〔2</w:t>
      </w:r>
      <w:r>
        <w:rPr>
          <w:rFonts w:ascii="宋体" w:hAnsi="宋体" w:eastAsia="宋体" w:cs="宋体"/>
          <w:color w:val="333333"/>
          <w:spacing w:val="-2"/>
          <w:sz w:val="24"/>
          <w:szCs w:val="24"/>
        </w:rPr>
        <w:t>019〕19号；</w:t>
      </w:r>
    </w:p>
    <w:p w14:paraId="70806E24">
      <w:pPr>
        <w:keepLines w:val="0"/>
        <w:pageBreakBefore w:val="0"/>
        <w:kinsoku/>
        <w:wordWrap/>
        <w:overflowPunct/>
        <w:topLinePunct w:val="0"/>
        <w:autoSpaceDE w:val="0"/>
        <w:autoSpaceDN w:val="0"/>
        <w:bidi w:val="0"/>
        <w:adjustRightInd w:val="0"/>
        <w:snapToGrid w:val="0"/>
        <w:spacing w:before="176" w:line="219" w:lineRule="auto"/>
        <w:ind w:left="140"/>
        <w:textAlignment w:val="baseline"/>
        <w:rPr>
          <w:rFonts w:ascii="宋体" w:hAnsi="宋体" w:eastAsia="宋体" w:cs="宋体"/>
          <w:sz w:val="24"/>
          <w:szCs w:val="24"/>
        </w:rPr>
      </w:pPr>
      <w:r>
        <w:rPr>
          <w:rFonts w:ascii="宋体" w:hAnsi="宋体" w:eastAsia="宋体" w:cs="宋体"/>
          <w:color w:val="333333"/>
          <w:spacing w:val="-1"/>
          <w:sz w:val="24"/>
          <w:szCs w:val="24"/>
        </w:rPr>
        <w:t>2.5关于印发环境标志产品政府采购品目清单的通知（财库〔20</w:t>
      </w:r>
      <w:r>
        <w:rPr>
          <w:rFonts w:ascii="宋体" w:hAnsi="宋体" w:eastAsia="宋体" w:cs="宋体"/>
          <w:color w:val="333333"/>
          <w:spacing w:val="-2"/>
          <w:sz w:val="24"/>
          <w:szCs w:val="24"/>
        </w:rPr>
        <w:t>19〕18号</w:t>
      </w:r>
      <w:r>
        <w:rPr>
          <w:rFonts w:ascii="宋体" w:hAnsi="宋体" w:eastAsia="宋体" w:cs="宋体"/>
          <w:color w:val="333333"/>
          <w:sz w:val="24"/>
          <w:szCs w:val="24"/>
        </w:rPr>
        <w:t>）；</w:t>
      </w:r>
    </w:p>
    <w:p w14:paraId="528B2AB6">
      <w:pPr>
        <w:keepLines w:val="0"/>
        <w:pageBreakBefore w:val="0"/>
        <w:kinsoku/>
        <w:wordWrap/>
        <w:overflowPunct/>
        <w:topLinePunct w:val="0"/>
        <w:autoSpaceDE w:val="0"/>
        <w:autoSpaceDN w:val="0"/>
        <w:bidi w:val="0"/>
        <w:adjustRightInd w:val="0"/>
        <w:snapToGrid w:val="0"/>
        <w:spacing w:before="174" w:line="219" w:lineRule="auto"/>
        <w:ind w:left="140"/>
        <w:textAlignment w:val="baseline"/>
        <w:rPr>
          <w:rFonts w:ascii="宋体" w:hAnsi="宋体" w:eastAsia="宋体" w:cs="宋体"/>
          <w:sz w:val="24"/>
          <w:szCs w:val="24"/>
        </w:rPr>
      </w:pPr>
      <w:r>
        <w:rPr>
          <w:rFonts w:ascii="宋体" w:hAnsi="宋体" w:eastAsia="宋体" w:cs="宋体"/>
          <w:color w:val="333333"/>
          <w:spacing w:val="-1"/>
          <w:sz w:val="24"/>
          <w:szCs w:val="24"/>
        </w:rPr>
        <w:t>2.6《关于促进残疾人就业政府采购政策的通知》（财库[2017]141号</w:t>
      </w:r>
      <w:r>
        <w:rPr>
          <w:rFonts w:ascii="宋体" w:hAnsi="宋体" w:eastAsia="宋体" w:cs="宋体"/>
          <w:color w:val="333333"/>
          <w:spacing w:val="3"/>
          <w:sz w:val="24"/>
          <w:szCs w:val="24"/>
        </w:rPr>
        <w:t>）；</w:t>
      </w:r>
    </w:p>
    <w:p w14:paraId="2D2783B4">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2.7《财政部发展改革委生态环境部市场监管总局关于调整优化节能产品、环境标志产品政府采购执行机制的通知》（财库〔2019〕9号）；</w:t>
      </w:r>
    </w:p>
    <w:p w14:paraId="4DC72878">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2.8《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14:paraId="74CFE32E">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2.9《关于进一步加大政府采购支持中小企业力度的通知》（财库〔2022〕19号）；</w:t>
      </w:r>
    </w:p>
    <w:p w14:paraId="6F19A5E6">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2.10陕西省财政厅关于印发《陕西省中小企业政府采购信用融资办法》（陕财办采〔2018〕23号）；</w:t>
      </w:r>
    </w:p>
    <w:p w14:paraId="47E1A324">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2.11&lt;陕西省财政厅关于进一步落实政府采购支持中小企业相关政策的通知》(陕财办采(2023)3号)。</w:t>
      </w:r>
    </w:p>
    <w:p w14:paraId="723D570F">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2.12《陕西省财政厅关于进一步优化政府采购营商环境有关事项的通知》(陕财办采(2023)4号)。</w:t>
      </w:r>
    </w:p>
    <w:p w14:paraId="7B0A40B0">
      <w:pPr>
        <w:keepLines w:val="0"/>
        <w:pageBreakBefore w:val="0"/>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2.13其他需要落实的政府采购政策（如有最新颁布的政府采购政策，按最新的文件执行）。</w:t>
      </w:r>
    </w:p>
    <w:p w14:paraId="6CFE03AF">
      <w:pPr>
        <w:keepLines w:val="0"/>
        <w:pageBreakBefore w:val="0"/>
        <w:numPr>
          <w:ilvl w:val="0"/>
          <w:numId w:val="1"/>
        </w:numPr>
        <w:kinsoku/>
        <w:wordWrap/>
        <w:overflowPunct/>
        <w:topLinePunct w:val="0"/>
        <w:autoSpaceDE w:val="0"/>
        <w:autoSpaceDN w:val="0"/>
        <w:bidi w:val="0"/>
        <w:adjustRightInd w:val="0"/>
        <w:snapToGrid w:val="0"/>
        <w:spacing w:before="173" w:line="287" w:lineRule="auto"/>
        <w:ind w:left="154" w:right="556" w:hanging="14"/>
        <w:textAlignment w:val="baseline"/>
        <w:rPr>
          <w:rFonts w:ascii="宋体" w:hAnsi="宋体" w:eastAsia="宋体" w:cs="宋体"/>
          <w:color w:val="333333"/>
          <w:spacing w:val="-3"/>
          <w:sz w:val="24"/>
          <w:szCs w:val="24"/>
        </w:rPr>
      </w:pPr>
      <w:r>
        <w:rPr>
          <w:rFonts w:ascii="宋体" w:hAnsi="宋体" w:eastAsia="宋体" w:cs="宋体"/>
          <w:color w:val="333333"/>
          <w:spacing w:val="-3"/>
          <w:sz w:val="24"/>
          <w:szCs w:val="24"/>
        </w:rPr>
        <w:t>本项目的特定资格要求：</w:t>
      </w:r>
    </w:p>
    <w:p w14:paraId="3D290062">
      <w:pPr>
        <w:keepLines w:val="0"/>
        <w:pageBreakBefore w:val="0"/>
        <w:numPr>
          <w:ilvl w:val="0"/>
          <w:numId w:val="0"/>
        </w:numPr>
        <w:kinsoku/>
        <w:wordWrap/>
        <w:overflowPunct/>
        <w:topLinePunct w:val="0"/>
        <w:autoSpaceDE w:val="0"/>
        <w:autoSpaceDN w:val="0"/>
        <w:bidi w:val="0"/>
        <w:adjustRightInd w:val="0"/>
        <w:snapToGrid w:val="0"/>
        <w:spacing w:before="173" w:line="287" w:lineRule="auto"/>
        <w:ind w:left="140" w:leftChars="0" w:right="556" w:rightChars="0"/>
        <w:textAlignment w:val="baseline"/>
        <w:rPr>
          <w:rFonts w:ascii="宋体" w:hAnsi="宋体" w:eastAsia="宋体" w:cs="宋体"/>
          <w:sz w:val="24"/>
          <w:szCs w:val="24"/>
        </w:rPr>
      </w:pPr>
      <w:r>
        <w:rPr>
          <w:rFonts w:ascii="宋体" w:hAnsi="宋体" w:eastAsia="宋体" w:cs="宋体"/>
          <w:color w:val="333333"/>
          <w:sz w:val="24"/>
          <w:szCs w:val="24"/>
        </w:rPr>
        <w:t>合同包1(</w:t>
      </w:r>
      <w:r>
        <w:rPr>
          <w:rFonts w:hint="eastAsia" w:ascii="宋体" w:hAnsi="宋体" w:eastAsia="宋体" w:cs="宋体"/>
          <w:color w:val="333333"/>
          <w:sz w:val="24"/>
          <w:szCs w:val="24"/>
          <w:lang w:eastAsia="zh-CN"/>
        </w:rPr>
        <w:t>宜川县公安局基层派出所标准化建设项目</w:t>
      </w:r>
      <w:r>
        <w:rPr>
          <w:rFonts w:ascii="宋体" w:hAnsi="宋体" w:eastAsia="宋体" w:cs="宋体"/>
          <w:color w:val="333333"/>
          <w:sz w:val="24"/>
          <w:szCs w:val="24"/>
        </w:rPr>
        <w:t>)特定资格要</w:t>
      </w:r>
      <w:r>
        <w:rPr>
          <w:rFonts w:ascii="宋体" w:hAnsi="宋体" w:eastAsia="宋体" w:cs="宋体"/>
          <w:color w:val="333333"/>
          <w:spacing w:val="-1"/>
          <w:sz w:val="24"/>
          <w:szCs w:val="24"/>
        </w:rPr>
        <w:t>求如下:</w:t>
      </w:r>
    </w:p>
    <w:p w14:paraId="1944AFE9">
      <w:pPr>
        <w:pStyle w:val="2"/>
        <w:keepLines w:val="0"/>
        <w:pageBreakBefore w:val="0"/>
        <w:kinsoku/>
        <w:wordWrap/>
        <w:overflowPunct/>
        <w:topLinePunct w:val="0"/>
        <w:autoSpaceDE w:val="0"/>
        <w:autoSpaceDN w:val="0"/>
        <w:bidi w:val="0"/>
        <w:adjustRightInd w:val="0"/>
        <w:snapToGrid w:val="0"/>
        <w:spacing w:line="246" w:lineRule="auto"/>
        <w:textAlignment w:val="baseline"/>
      </w:pPr>
    </w:p>
    <w:p w14:paraId="3AF5B96B">
      <w:pPr>
        <w:keepLines w:val="0"/>
        <w:pageBreakBefore w:val="0"/>
        <w:kinsoku/>
        <w:wordWrap/>
        <w:overflowPunct/>
        <w:topLinePunct w:val="0"/>
        <w:autoSpaceDE w:val="0"/>
        <w:autoSpaceDN w:val="0"/>
        <w:bidi w:val="0"/>
        <w:adjustRightInd w:val="0"/>
        <w:snapToGrid w:val="0"/>
        <w:spacing w:before="78" w:line="286" w:lineRule="auto"/>
        <w:ind w:left="2" w:right="2" w:firstLine="15"/>
        <w:textAlignment w:val="baseline"/>
        <w:rPr>
          <w:rFonts w:ascii="宋体" w:hAnsi="宋体" w:eastAsia="宋体" w:cs="宋体"/>
          <w:sz w:val="24"/>
          <w:szCs w:val="24"/>
        </w:rPr>
      </w:pPr>
      <w:r>
        <w:rPr>
          <w:rFonts w:ascii="宋体" w:hAnsi="宋体" w:eastAsia="宋体" w:cs="宋体"/>
          <w:color w:val="333333"/>
          <w:sz w:val="24"/>
          <w:szCs w:val="24"/>
        </w:rPr>
        <w:t>1）投标人须具有独立承担民事责任能力，法人或其他组织的应提供营业执照等</w:t>
      </w:r>
      <w:r>
        <w:rPr>
          <w:rFonts w:ascii="宋体" w:hAnsi="宋体" w:eastAsia="宋体" w:cs="宋体"/>
          <w:color w:val="333333"/>
          <w:spacing w:val="-1"/>
          <w:sz w:val="24"/>
          <w:szCs w:val="24"/>
        </w:rPr>
        <w:t>证明</w:t>
      </w:r>
      <w:r>
        <w:rPr>
          <w:rFonts w:ascii="宋体" w:hAnsi="宋体" w:eastAsia="宋体" w:cs="宋体"/>
          <w:color w:val="333333"/>
          <w:spacing w:val="-3"/>
          <w:sz w:val="24"/>
          <w:szCs w:val="24"/>
        </w:rPr>
        <w:t>文件，自然人的应提供有效的自然人身份证明；</w:t>
      </w:r>
    </w:p>
    <w:p w14:paraId="33B795BB">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0280D77C">
      <w:pPr>
        <w:keepLines w:val="0"/>
        <w:pageBreakBefore w:val="0"/>
        <w:kinsoku/>
        <w:wordWrap/>
        <w:overflowPunct/>
        <w:topLinePunct w:val="0"/>
        <w:autoSpaceDE w:val="0"/>
        <w:autoSpaceDN w:val="0"/>
        <w:bidi w:val="0"/>
        <w:adjustRightInd w:val="0"/>
        <w:snapToGrid w:val="0"/>
        <w:spacing w:before="78" w:line="287" w:lineRule="auto"/>
        <w:ind w:left="11" w:right="2" w:hanging="8"/>
        <w:textAlignment w:val="baseline"/>
        <w:rPr>
          <w:rFonts w:ascii="宋体" w:hAnsi="宋体" w:eastAsia="宋体" w:cs="宋体"/>
          <w:sz w:val="24"/>
          <w:szCs w:val="24"/>
        </w:rPr>
      </w:pPr>
      <w:r>
        <w:rPr>
          <w:rFonts w:ascii="宋体" w:hAnsi="宋体" w:eastAsia="宋体" w:cs="宋体"/>
          <w:color w:val="333333"/>
          <w:sz w:val="24"/>
          <w:szCs w:val="24"/>
        </w:rPr>
        <w:t>2）法定代表人授权书（附法定代表人、被授权人身份证复印件）及被授权人身份证</w:t>
      </w:r>
      <w:r>
        <w:rPr>
          <w:rFonts w:ascii="宋体" w:hAnsi="宋体" w:eastAsia="宋体" w:cs="宋体"/>
          <w:color w:val="333333"/>
          <w:spacing w:val="-1"/>
          <w:sz w:val="24"/>
          <w:szCs w:val="24"/>
        </w:rPr>
        <w:t>（法定代表人直接参加投标，须提供法定代表人身份证明及身份证原件</w:t>
      </w:r>
      <w:r>
        <w:rPr>
          <w:rFonts w:ascii="宋体" w:hAnsi="宋体" w:eastAsia="宋体" w:cs="宋体"/>
          <w:color w:val="333333"/>
          <w:spacing w:val="4"/>
          <w:sz w:val="24"/>
          <w:szCs w:val="24"/>
        </w:rPr>
        <w:t>）；</w:t>
      </w:r>
    </w:p>
    <w:p w14:paraId="26D2D544">
      <w:pPr>
        <w:pStyle w:val="2"/>
        <w:keepLines w:val="0"/>
        <w:pageBreakBefore w:val="0"/>
        <w:kinsoku/>
        <w:wordWrap/>
        <w:overflowPunct/>
        <w:topLinePunct w:val="0"/>
        <w:autoSpaceDE w:val="0"/>
        <w:autoSpaceDN w:val="0"/>
        <w:bidi w:val="0"/>
        <w:adjustRightInd w:val="0"/>
        <w:snapToGrid w:val="0"/>
        <w:spacing w:line="247" w:lineRule="auto"/>
        <w:textAlignment w:val="baseline"/>
      </w:pPr>
    </w:p>
    <w:p w14:paraId="1886124D">
      <w:pPr>
        <w:keepLines w:val="0"/>
        <w:pageBreakBefore w:val="0"/>
        <w:tabs>
          <w:tab w:val="left" w:pos="3544"/>
        </w:tabs>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kern w:val="0"/>
          <w:sz w:val="24"/>
          <w:highlight w:val="none"/>
          <w:lang w:eastAsia="zh-CN"/>
        </w:rPr>
      </w:pPr>
      <w:r>
        <w:rPr>
          <w:rFonts w:ascii="宋体" w:hAnsi="宋体" w:eastAsia="宋体" w:cs="宋体"/>
          <w:color w:val="333333"/>
          <w:sz w:val="24"/>
          <w:szCs w:val="24"/>
        </w:rPr>
        <w:t>3）</w:t>
      </w:r>
      <w:r>
        <w:rPr>
          <w:rFonts w:hint="eastAsia" w:ascii="宋体" w:hAnsi="宋体" w:eastAsia="宋体" w:cs="宋体"/>
          <w:color w:val="000000"/>
          <w:kern w:val="0"/>
          <w:sz w:val="24"/>
          <w:highlight w:val="none"/>
          <w:lang w:eastAsia="zh-CN"/>
        </w:rPr>
        <w:t>供应商需具备</w:t>
      </w:r>
      <w:r>
        <w:rPr>
          <w:rFonts w:hint="eastAsia" w:ascii="宋体" w:hAnsi="宋体" w:eastAsia="宋体" w:cs="宋体"/>
          <w:color w:val="000000"/>
          <w:kern w:val="0"/>
          <w:sz w:val="24"/>
          <w:highlight w:val="none"/>
          <w:lang w:val="en-US" w:eastAsia="zh-CN"/>
        </w:rPr>
        <w:t>建筑工程施工总承包二级</w:t>
      </w:r>
      <w:r>
        <w:rPr>
          <w:rFonts w:hint="eastAsia" w:ascii="宋体" w:hAnsi="宋体" w:eastAsia="宋体" w:cs="宋体"/>
          <w:color w:val="000000"/>
          <w:kern w:val="0"/>
          <w:sz w:val="24"/>
          <w:highlight w:val="none"/>
          <w:lang w:eastAsia="zh-CN"/>
        </w:rPr>
        <w:t>及以上资质和企业安全生产许可证；项目经理需具备建筑工程专业二级及以上建造师执业资格和有效的安全生产考核合格证书,且未担任其他在建工程的项目经理</w:t>
      </w:r>
      <w:r>
        <w:rPr>
          <w:rFonts w:hint="eastAsia" w:ascii="宋体" w:hAnsi="宋体" w:eastAsia="宋体" w:cs="宋体"/>
          <w:color w:val="auto"/>
          <w:kern w:val="0"/>
          <w:sz w:val="24"/>
          <w:highlight w:val="none"/>
          <w:lang w:eastAsia="zh-CN"/>
        </w:rPr>
        <w:t>（原件或加盖投标人红色公章的复印件）</w:t>
      </w:r>
      <w:r>
        <w:rPr>
          <w:rFonts w:hint="eastAsia" w:ascii="宋体" w:hAnsi="宋体" w:eastAsia="宋体" w:cs="宋体"/>
          <w:color w:val="000000"/>
          <w:kern w:val="0"/>
          <w:sz w:val="24"/>
          <w:highlight w:val="none"/>
          <w:lang w:eastAsia="zh-CN"/>
        </w:rPr>
        <w:t>；</w:t>
      </w:r>
    </w:p>
    <w:p w14:paraId="07FD7508">
      <w:pPr>
        <w:keepLines w:val="0"/>
        <w:pageBreakBefore w:val="0"/>
        <w:kinsoku/>
        <w:wordWrap/>
        <w:overflowPunct/>
        <w:topLinePunct w:val="0"/>
        <w:autoSpaceDE w:val="0"/>
        <w:autoSpaceDN w:val="0"/>
        <w:bidi w:val="0"/>
        <w:adjustRightInd w:val="0"/>
        <w:snapToGrid w:val="0"/>
        <w:spacing w:before="78" w:line="320" w:lineRule="auto"/>
        <w:ind w:right="2"/>
        <w:textAlignment w:val="baseline"/>
        <w:rPr>
          <w:rFonts w:ascii="宋体" w:hAnsi="宋体" w:eastAsia="宋体" w:cs="宋体"/>
          <w:sz w:val="24"/>
          <w:szCs w:val="24"/>
        </w:rPr>
      </w:pPr>
      <w:r>
        <w:rPr>
          <w:rFonts w:ascii="宋体" w:hAnsi="宋体" w:eastAsia="宋体" w:cs="宋体"/>
          <w:color w:val="333333"/>
          <w:sz w:val="24"/>
          <w:szCs w:val="24"/>
        </w:rPr>
        <w:t>4）提供递交投标文件截止之日前一年内任意一个月的依法缴纳税收的相关凭据（时</w:t>
      </w:r>
      <w:r>
        <w:rPr>
          <w:rFonts w:ascii="宋体" w:hAnsi="宋体" w:eastAsia="宋体" w:cs="宋体"/>
          <w:color w:val="333333"/>
          <w:spacing w:val="-2"/>
          <w:sz w:val="24"/>
          <w:szCs w:val="24"/>
        </w:rPr>
        <w:t>间以税款所属日期为准、税种须包含增值税</w:t>
      </w:r>
      <w:r>
        <w:rPr>
          <w:rFonts w:hint="eastAsia" w:ascii="宋体" w:hAnsi="宋体" w:eastAsia="宋体" w:cs="宋体"/>
          <w:color w:val="333333"/>
          <w:spacing w:val="-2"/>
          <w:sz w:val="24"/>
          <w:szCs w:val="24"/>
          <w:lang w:eastAsia="zh-CN"/>
        </w:rPr>
        <w:t>、</w:t>
      </w:r>
      <w:r>
        <w:rPr>
          <w:rFonts w:ascii="宋体" w:hAnsi="宋体" w:eastAsia="宋体" w:cs="宋体"/>
          <w:color w:val="333333"/>
          <w:spacing w:val="-2"/>
          <w:sz w:val="24"/>
          <w:szCs w:val="24"/>
        </w:rPr>
        <w:t>或企业所得税</w:t>
      </w:r>
      <w:r>
        <w:rPr>
          <w:rFonts w:ascii="宋体" w:hAnsi="宋体" w:eastAsia="宋体" w:cs="宋体"/>
          <w:color w:val="333333"/>
          <w:spacing w:val="-17"/>
          <w:sz w:val="24"/>
          <w:szCs w:val="24"/>
        </w:rPr>
        <w:t>），</w:t>
      </w:r>
      <w:r>
        <w:rPr>
          <w:rFonts w:ascii="宋体" w:hAnsi="宋体" w:eastAsia="宋体" w:cs="宋体"/>
          <w:color w:val="333333"/>
          <w:spacing w:val="-2"/>
          <w:sz w:val="24"/>
          <w:szCs w:val="24"/>
        </w:rPr>
        <w:t>凭据应有税务机关或代</w:t>
      </w:r>
      <w:r>
        <w:rPr>
          <w:rFonts w:ascii="宋体" w:hAnsi="宋体" w:eastAsia="宋体" w:cs="宋体"/>
          <w:color w:val="333333"/>
          <w:spacing w:val="-3"/>
          <w:sz w:val="24"/>
          <w:szCs w:val="24"/>
        </w:rPr>
        <w:t>收机关的公章或业务专用章。依法免税或无须缴纳税收的投标人，应提供相应证明文</w:t>
      </w:r>
      <w:r>
        <w:rPr>
          <w:rFonts w:ascii="宋体" w:hAnsi="宋体" w:eastAsia="宋体" w:cs="宋体"/>
          <w:color w:val="333333"/>
          <w:spacing w:val="-5"/>
          <w:sz w:val="24"/>
          <w:szCs w:val="24"/>
        </w:rPr>
        <w:t>件。</w:t>
      </w:r>
    </w:p>
    <w:p w14:paraId="704FC720">
      <w:pPr>
        <w:pStyle w:val="2"/>
        <w:keepLines w:val="0"/>
        <w:pageBreakBefore w:val="0"/>
        <w:kinsoku/>
        <w:wordWrap/>
        <w:overflowPunct/>
        <w:topLinePunct w:val="0"/>
        <w:autoSpaceDE w:val="0"/>
        <w:autoSpaceDN w:val="0"/>
        <w:bidi w:val="0"/>
        <w:adjustRightInd w:val="0"/>
        <w:snapToGrid w:val="0"/>
        <w:spacing w:line="245" w:lineRule="auto"/>
        <w:textAlignment w:val="baseline"/>
      </w:pPr>
    </w:p>
    <w:p w14:paraId="2BD2C47C">
      <w:pPr>
        <w:keepLines w:val="0"/>
        <w:pageBreakBefore w:val="0"/>
        <w:kinsoku/>
        <w:wordWrap/>
        <w:overflowPunct/>
        <w:topLinePunct w:val="0"/>
        <w:autoSpaceDE w:val="0"/>
        <w:autoSpaceDN w:val="0"/>
        <w:bidi w:val="0"/>
        <w:adjustRightInd w:val="0"/>
        <w:snapToGrid w:val="0"/>
        <w:spacing w:before="79" w:line="309" w:lineRule="auto"/>
        <w:ind w:right="2" w:firstLine="4"/>
        <w:textAlignment w:val="baseline"/>
        <w:rPr>
          <w:rFonts w:ascii="宋体" w:hAnsi="宋体" w:eastAsia="宋体" w:cs="宋体"/>
          <w:sz w:val="24"/>
          <w:szCs w:val="24"/>
        </w:rPr>
      </w:pPr>
      <w:r>
        <w:rPr>
          <w:rFonts w:ascii="宋体" w:hAnsi="宋体" w:eastAsia="宋体" w:cs="宋体"/>
          <w:color w:val="333333"/>
          <w:sz w:val="24"/>
          <w:szCs w:val="24"/>
        </w:rPr>
        <w:t>5）提供投标文件递交截止日前一年内已缴存的任意一个月的社会保障资金缴存单据</w:t>
      </w:r>
      <w:r>
        <w:rPr>
          <w:rFonts w:ascii="宋体" w:hAnsi="宋体" w:eastAsia="宋体" w:cs="宋体"/>
          <w:color w:val="333333"/>
          <w:spacing w:val="-3"/>
          <w:sz w:val="24"/>
          <w:szCs w:val="24"/>
        </w:rPr>
        <w:t>或社保机构开具的社会保险参保缴费情况证明，依法不需要缴纳社会保障资金的单位</w:t>
      </w:r>
      <w:r>
        <w:rPr>
          <w:rFonts w:ascii="宋体" w:hAnsi="宋体" w:eastAsia="宋体" w:cs="宋体"/>
          <w:color w:val="333333"/>
          <w:spacing w:val="-1"/>
          <w:sz w:val="24"/>
          <w:szCs w:val="24"/>
        </w:rPr>
        <w:t>应提供相关证明材料；</w:t>
      </w:r>
    </w:p>
    <w:p w14:paraId="71E29D61">
      <w:pPr>
        <w:pStyle w:val="2"/>
        <w:keepLines w:val="0"/>
        <w:pageBreakBefore w:val="0"/>
        <w:kinsoku/>
        <w:wordWrap/>
        <w:overflowPunct/>
        <w:topLinePunct w:val="0"/>
        <w:autoSpaceDE w:val="0"/>
        <w:autoSpaceDN w:val="0"/>
        <w:bidi w:val="0"/>
        <w:adjustRightInd w:val="0"/>
        <w:snapToGrid w:val="0"/>
        <w:spacing w:line="245" w:lineRule="auto"/>
        <w:textAlignment w:val="baseline"/>
      </w:pPr>
    </w:p>
    <w:p w14:paraId="1197E2BE">
      <w:pPr>
        <w:keepLines w:val="0"/>
        <w:pageBreakBefore w:val="0"/>
        <w:kinsoku/>
        <w:wordWrap/>
        <w:overflowPunct/>
        <w:topLinePunct w:val="0"/>
        <w:autoSpaceDE w:val="0"/>
        <w:autoSpaceDN w:val="0"/>
        <w:bidi w:val="0"/>
        <w:adjustRightInd w:val="0"/>
        <w:snapToGrid w:val="0"/>
        <w:spacing w:before="78" w:line="327" w:lineRule="auto"/>
        <w:ind w:right="2" w:firstLine="2"/>
        <w:textAlignment w:val="baseline"/>
        <w:rPr>
          <w:rFonts w:ascii="宋体" w:hAnsi="宋体" w:eastAsia="宋体" w:cs="宋体"/>
          <w:sz w:val="24"/>
          <w:szCs w:val="24"/>
        </w:rPr>
      </w:pPr>
      <w:r>
        <w:rPr>
          <w:rFonts w:ascii="宋体" w:hAnsi="宋体" w:eastAsia="宋体" w:cs="宋体"/>
          <w:color w:val="333333"/>
          <w:spacing w:val="-3"/>
          <w:sz w:val="24"/>
          <w:szCs w:val="24"/>
        </w:rPr>
        <w:t>6）提供</w:t>
      </w:r>
      <w:r>
        <w:rPr>
          <w:rFonts w:ascii="宋体" w:hAnsi="宋体" w:eastAsia="宋体" w:cs="宋体"/>
          <w:color w:val="333333"/>
          <w:spacing w:val="-3"/>
          <w:sz w:val="24"/>
          <w:szCs w:val="24"/>
          <w:highlight w:val="none"/>
        </w:rPr>
        <w:t>2024年度</w:t>
      </w:r>
      <w:r>
        <w:rPr>
          <w:rFonts w:ascii="宋体" w:hAnsi="宋体" w:eastAsia="宋体" w:cs="宋体"/>
          <w:color w:val="333333"/>
          <w:spacing w:val="-3"/>
          <w:sz w:val="24"/>
          <w:szCs w:val="24"/>
        </w:rPr>
        <w:t>经审计的完整财务报告（包括“四表一注”，即资产负债表、利润表、现金流量表、所有者权益变动表及其附注，成立时间至提交投标文</w:t>
      </w:r>
      <w:r>
        <w:rPr>
          <w:rFonts w:ascii="宋体" w:hAnsi="宋体" w:eastAsia="宋体" w:cs="宋体"/>
          <w:color w:val="333333"/>
          <w:spacing w:val="-1"/>
          <w:sz w:val="24"/>
          <w:szCs w:val="24"/>
        </w:rPr>
        <w:t>件截止时间不足一年的可提供成立后任意时段的资产负债表</w:t>
      </w:r>
      <w:r>
        <w:rPr>
          <w:rFonts w:ascii="宋体" w:hAnsi="宋体" w:eastAsia="宋体" w:cs="宋体"/>
          <w:color w:val="333333"/>
          <w:spacing w:val="-35"/>
          <w:sz w:val="24"/>
          <w:szCs w:val="24"/>
        </w:rPr>
        <w:t>），</w:t>
      </w:r>
      <w:r>
        <w:rPr>
          <w:rFonts w:ascii="宋体" w:hAnsi="宋体" w:eastAsia="宋体" w:cs="宋体"/>
          <w:color w:val="333333"/>
          <w:spacing w:val="-1"/>
          <w:sz w:val="24"/>
          <w:szCs w:val="24"/>
        </w:rPr>
        <w:t>或其开标前三个月内</w:t>
      </w:r>
      <w:r>
        <w:rPr>
          <w:rFonts w:ascii="宋体" w:hAnsi="宋体" w:eastAsia="宋体" w:cs="宋体"/>
          <w:color w:val="333333"/>
          <w:spacing w:val="-3"/>
          <w:sz w:val="24"/>
          <w:szCs w:val="24"/>
        </w:rPr>
        <w:t>基本开户银行出具的资信证明，或信用担保机构出具的投标担保函（以上三种形式的</w:t>
      </w:r>
      <w:r>
        <w:rPr>
          <w:rFonts w:ascii="宋体" w:hAnsi="宋体" w:eastAsia="宋体" w:cs="宋体"/>
          <w:color w:val="333333"/>
          <w:spacing w:val="-1"/>
          <w:sz w:val="24"/>
          <w:szCs w:val="24"/>
        </w:rPr>
        <w:t>资料提供任何一种即可）。</w:t>
      </w:r>
    </w:p>
    <w:p w14:paraId="729D7437">
      <w:pPr>
        <w:pStyle w:val="2"/>
        <w:keepLines w:val="0"/>
        <w:pageBreakBefore w:val="0"/>
        <w:kinsoku/>
        <w:wordWrap/>
        <w:overflowPunct/>
        <w:topLinePunct w:val="0"/>
        <w:autoSpaceDE w:val="0"/>
        <w:autoSpaceDN w:val="0"/>
        <w:bidi w:val="0"/>
        <w:adjustRightInd w:val="0"/>
        <w:snapToGrid w:val="0"/>
        <w:spacing w:line="245" w:lineRule="auto"/>
        <w:textAlignment w:val="baseline"/>
      </w:pPr>
    </w:p>
    <w:p w14:paraId="7F39F619">
      <w:pPr>
        <w:keepLines w:val="0"/>
        <w:pageBreakBefore w:val="0"/>
        <w:kinsoku/>
        <w:wordWrap/>
        <w:overflowPunct/>
        <w:topLinePunct w:val="0"/>
        <w:autoSpaceDE w:val="0"/>
        <w:autoSpaceDN w:val="0"/>
        <w:bidi w:val="0"/>
        <w:adjustRightInd w:val="0"/>
        <w:snapToGrid w:val="0"/>
        <w:spacing w:before="78" w:line="219" w:lineRule="auto"/>
        <w:ind w:left="6"/>
        <w:textAlignment w:val="baseline"/>
        <w:rPr>
          <w:rFonts w:ascii="宋体" w:hAnsi="宋体" w:eastAsia="宋体" w:cs="宋体"/>
          <w:sz w:val="24"/>
          <w:szCs w:val="24"/>
        </w:rPr>
      </w:pPr>
      <w:r>
        <w:rPr>
          <w:rFonts w:ascii="宋体" w:hAnsi="宋体" w:eastAsia="宋体" w:cs="宋体"/>
          <w:color w:val="333333"/>
          <w:spacing w:val="-1"/>
          <w:sz w:val="24"/>
          <w:szCs w:val="24"/>
        </w:rPr>
        <w:t>7）参加政府活动近三年内，在经营活动中无重大违法记录的书面声明；</w:t>
      </w:r>
    </w:p>
    <w:p w14:paraId="1886AF88">
      <w:pPr>
        <w:pStyle w:val="2"/>
        <w:keepLines w:val="0"/>
        <w:pageBreakBefore w:val="0"/>
        <w:kinsoku/>
        <w:wordWrap/>
        <w:overflowPunct/>
        <w:topLinePunct w:val="0"/>
        <w:autoSpaceDE w:val="0"/>
        <w:autoSpaceDN w:val="0"/>
        <w:bidi w:val="0"/>
        <w:adjustRightInd w:val="0"/>
        <w:snapToGrid w:val="0"/>
        <w:spacing w:line="244" w:lineRule="auto"/>
        <w:textAlignment w:val="baseline"/>
      </w:pPr>
    </w:p>
    <w:p w14:paraId="6EAC624F">
      <w:pPr>
        <w:pStyle w:val="2"/>
        <w:keepLines w:val="0"/>
        <w:pageBreakBefore w:val="0"/>
        <w:kinsoku/>
        <w:wordWrap/>
        <w:overflowPunct/>
        <w:topLinePunct w:val="0"/>
        <w:autoSpaceDE w:val="0"/>
        <w:autoSpaceDN w:val="0"/>
        <w:bidi w:val="0"/>
        <w:adjustRightInd w:val="0"/>
        <w:snapToGrid w:val="0"/>
        <w:spacing w:line="244" w:lineRule="auto"/>
        <w:textAlignment w:val="baseline"/>
        <w:rPr>
          <w:highlight w:val="none"/>
        </w:rPr>
      </w:pPr>
      <w:r>
        <w:rPr>
          <w:rFonts w:ascii="宋体" w:hAnsi="宋体" w:eastAsia="宋体" w:cs="宋体"/>
          <w:color w:val="333333"/>
          <w:sz w:val="24"/>
          <w:szCs w:val="24"/>
          <w:highlight w:val="none"/>
        </w:rPr>
        <w:t>8）</w:t>
      </w:r>
      <w:r>
        <w:rPr>
          <w:rFonts w:hint="eastAsia" w:ascii="宋体" w:hAnsi="宋体" w:eastAsia="宋体" w:cs="宋体"/>
          <w:color w:val="auto"/>
          <w:spacing w:val="0"/>
          <w:kern w:val="0"/>
          <w:sz w:val="24"/>
          <w:szCs w:val="24"/>
          <w:highlight w:val="none"/>
          <w:shd w:val="clear" w:color="auto" w:fill="FFFFFF"/>
          <w:lang w:val="en-US" w:eastAsia="zh-CN" w:bidi="ar"/>
        </w:rPr>
        <w:t>投标人基本信息应在“陕西省住房和城乡建设厅官网企业库”可查询</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color w:val="auto"/>
          <w:spacing w:val="0"/>
          <w:kern w:val="0"/>
          <w:sz w:val="24"/>
          <w:szCs w:val="24"/>
          <w:highlight w:val="none"/>
          <w:shd w:val="clear" w:color="auto" w:fill="FFFFFF"/>
          <w:lang w:val="en-US" w:eastAsia="zh-CN" w:bidi="ar"/>
        </w:rPr>
        <w:t>投标人</w:t>
      </w:r>
      <w:r>
        <w:rPr>
          <w:rFonts w:hint="eastAsia" w:ascii="宋体" w:hAnsi="宋体" w:eastAsia="宋体" w:cs="宋体"/>
          <w:color w:val="auto"/>
          <w:kern w:val="0"/>
          <w:sz w:val="24"/>
          <w:szCs w:val="24"/>
          <w:highlight w:val="none"/>
          <w:shd w:val="clear" w:color="auto" w:fill="FFFFFF"/>
          <w:lang w:bidi="ar"/>
        </w:rPr>
        <w:t>不得列入“国家企业信用信息公示系统”严重违法失信名单（黑名单）、经营异常名录</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不得列入</w:t>
      </w:r>
      <w:r>
        <w:rPr>
          <w:rFonts w:hint="eastAsia" w:ascii="宋体" w:hAnsi="宋体" w:eastAsia="宋体" w:cs="宋体"/>
          <w:caps w:val="0"/>
          <w:color w:val="auto"/>
          <w:spacing w:val="0"/>
          <w:position w:val="0"/>
          <w:sz w:val="24"/>
          <w:szCs w:val="24"/>
          <w:highlight w:val="none"/>
          <w:lang w:val="en-US" w:eastAsia="zh-CN"/>
        </w:rPr>
        <w:t>“信用中国”严重失信主体名单；</w:t>
      </w:r>
      <w:r>
        <w:rPr>
          <w:rFonts w:hint="eastAsia" w:ascii="宋体" w:hAnsi="宋体" w:eastAsia="宋体" w:cs="宋体"/>
          <w:color w:val="auto"/>
          <w:kern w:val="0"/>
          <w:sz w:val="24"/>
          <w:szCs w:val="24"/>
          <w:highlight w:val="none"/>
          <w:shd w:val="clear" w:color="auto" w:fill="FFFFFF"/>
          <w:lang w:bidi="ar"/>
        </w:rPr>
        <w:t>不得列入</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中国执行信息公开网</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失信被执行人名单（被执行人包括</w:t>
      </w:r>
      <w:r>
        <w:rPr>
          <w:rFonts w:hint="eastAsia" w:ascii="宋体" w:hAnsi="宋体" w:eastAsia="宋体" w:cs="宋体"/>
          <w:color w:val="auto"/>
          <w:kern w:val="0"/>
          <w:sz w:val="24"/>
          <w:szCs w:val="24"/>
          <w:highlight w:val="none"/>
          <w:shd w:val="clear" w:color="auto" w:fill="FFFFFF"/>
          <w:lang w:val="en-US" w:eastAsia="zh-CN" w:bidi="ar"/>
        </w:rPr>
        <w:t>申请人</w:t>
      </w:r>
      <w:r>
        <w:rPr>
          <w:rFonts w:hint="eastAsia" w:ascii="宋体" w:hAnsi="宋体" w:eastAsia="宋体" w:cs="宋体"/>
          <w:color w:val="auto"/>
          <w:kern w:val="0"/>
          <w:sz w:val="24"/>
          <w:szCs w:val="24"/>
          <w:highlight w:val="none"/>
          <w:shd w:val="clear" w:color="auto" w:fill="FFFFFF"/>
          <w:lang w:bidi="ar"/>
        </w:rPr>
        <w:t>、法定代表人）</w:t>
      </w:r>
      <w:r>
        <w:rPr>
          <w:rFonts w:hint="eastAsia" w:ascii="宋体" w:hAnsi="宋体" w:eastAsia="宋体" w:cs="宋体"/>
          <w:color w:val="auto"/>
          <w:kern w:val="0"/>
          <w:sz w:val="24"/>
          <w:szCs w:val="24"/>
          <w:highlight w:val="none"/>
          <w:shd w:val="clear" w:color="auto" w:fill="FFFFFF"/>
          <w:lang w:eastAsia="zh-CN" w:bidi="ar"/>
        </w:rPr>
        <w:t>；中国政府采购网（www.ccgp.gov.cn）中未被列入政府采购严重违法失信行为记录名单（</w:t>
      </w:r>
      <w:r>
        <w:rPr>
          <w:rFonts w:hint="eastAsia" w:ascii="宋体" w:hAnsi="宋体" w:eastAsia="宋体" w:cs="宋体"/>
          <w:color w:val="auto"/>
          <w:kern w:val="0"/>
          <w:sz w:val="24"/>
          <w:szCs w:val="24"/>
          <w:highlight w:val="none"/>
          <w:shd w:val="clear" w:color="auto" w:fill="FFFFFF"/>
          <w:lang w:val="en-US" w:eastAsia="zh-CN" w:bidi="ar"/>
        </w:rPr>
        <w:t>提供签署招标文件格式给定的承诺书</w:t>
      </w:r>
      <w:r>
        <w:rPr>
          <w:rFonts w:hint="eastAsia" w:ascii="宋体" w:hAnsi="宋体" w:eastAsia="宋体" w:cs="宋体"/>
          <w:color w:val="auto"/>
          <w:kern w:val="0"/>
          <w:sz w:val="24"/>
          <w:szCs w:val="24"/>
          <w:highlight w:val="none"/>
          <w:shd w:val="clear" w:color="auto" w:fill="FFFFFF"/>
          <w:lang w:eastAsia="zh-CN" w:bidi="ar"/>
        </w:rPr>
        <w:t>）</w:t>
      </w:r>
    </w:p>
    <w:p w14:paraId="04A3FE73">
      <w:pPr>
        <w:keepLines w:val="0"/>
        <w:pageBreakBefore w:val="0"/>
        <w:kinsoku/>
        <w:wordWrap/>
        <w:overflowPunct/>
        <w:topLinePunct w:val="0"/>
        <w:autoSpaceDE w:val="0"/>
        <w:autoSpaceDN w:val="0"/>
        <w:bidi w:val="0"/>
        <w:adjustRightInd w:val="0"/>
        <w:snapToGrid w:val="0"/>
        <w:spacing w:before="79" w:line="287" w:lineRule="auto"/>
        <w:ind w:left="1" w:right="2"/>
        <w:textAlignment w:val="baseline"/>
        <w:rPr>
          <w:rFonts w:hint="eastAsia" w:ascii="宋体" w:hAnsi="宋体" w:eastAsia="宋体" w:cs="宋体"/>
          <w:sz w:val="24"/>
          <w:szCs w:val="24"/>
          <w:highlight w:val="none"/>
          <w:lang w:eastAsia="zh-CN"/>
        </w:rPr>
      </w:pPr>
      <w:r>
        <w:rPr>
          <w:rFonts w:ascii="宋体" w:hAnsi="宋体" w:eastAsia="宋体" w:cs="宋体"/>
          <w:color w:val="333333"/>
          <w:sz w:val="24"/>
          <w:szCs w:val="24"/>
        </w:rPr>
        <w:t>9）单位负责人为同一人或者存在直接控股、管理关系的不同投标人，不得参加同一</w:t>
      </w:r>
      <w:r>
        <w:rPr>
          <w:rFonts w:ascii="宋体" w:hAnsi="宋体" w:eastAsia="宋体" w:cs="宋体"/>
          <w:color w:val="333333"/>
          <w:spacing w:val="-1"/>
          <w:sz w:val="24"/>
          <w:szCs w:val="24"/>
        </w:rPr>
        <w:t>合同项下的政府采购活动；</w:t>
      </w:r>
      <w:r>
        <w:rPr>
          <w:rFonts w:hint="eastAsia" w:ascii="宋体" w:hAnsi="宋体" w:eastAsia="宋体" w:cs="宋体"/>
          <w:color w:val="333333"/>
          <w:spacing w:val="-1"/>
          <w:sz w:val="24"/>
          <w:szCs w:val="24"/>
          <w:highlight w:val="none"/>
          <w:lang w:eastAsia="zh-CN"/>
        </w:rPr>
        <w:t>（</w:t>
      </w:r>
      <w:r>
        <w:rPr>
          <w:rFonts w:hint="eastAsia" w:ascii="宋体" w:hAnsi="宋体" w:eastAsia="宋体" w:cs="宋体"/>
          <w:color w:val="333333"/>
          <w:spacing w:val="-1"/>
          <w:sz w:val="24"/>
          <w:szCs w:val="24"/>
          <w:highlight w:val="none"/>
          <w:lang w:val="en-US" w:eastAsia="zh-CN"/>
        </w:rPr>
        <w:t>提供招标文件格式给定的关联关系说明</w:t>
      </w:r>
      <w:r>
        <w:rPr>
          <w:rFonts w:hint="eastAsia" w:ascii="宋体" w:hAnsi="宋体" w:eastAsia="宋体" w:cs="宋体"/>
          <w:color w:val="333333"/>
          <w:spacing w:val="-1"/>
          <w:sz w:val="24"/>
          <w:szCs w:val="24"/>
          <w:highlight w:val="none"/>
          <w:lang w:eastAsia="zh-CN"/>
        </w:rPr>
        <w:t>）</w:t>
      </w:r>
    </w:p>
    <w:p w14:paraId="2006D666">
      <w:pPr>
        <w:pStyle w:val="2"/>
        <w:keepLines w:val="0"/>
        <w:pageBreakBefore w:val="0"/>
        <w:kinsoku/>
        <w:wordWrap/>
        <w:overflowPunct/>
        <w:topLinePunct w:val="0"/>
        <w:autoSpaceDE w:val="0"/>
        <w:autoSpaceDN w:val="0"/>
        <w:bidi w:val="0"/>
        <w:adjustRightInd w:val="0"/>
        <w:snapToGrid w:val="0"/>
        <w:spacing w:line="245" w:lineRule="auto"/>
        <w:textAlignment w:val="baseline"/>
      </w:pPr>
    </w:p>
    <w:p w14:paraId="65D1212B">
      <w:pPr>
        <w:keepLines w:val="0"/>
        <w:pageBreakBefore w:val="0"/>
        <w:numPr>
          <w:ilvl w:val="0"/>
          <w:numId w:val="2"/>
        </w:numPr>
        <w:kinsoku/>
        <w:wordWrap/>
        <w:overflowPunct/>
        <w:topLinePunct w:val="0"/>
        <w:autoSpaceDE w:val="0"/>
        <w:autoSpaceDN w:val="0"/>
        <w:bidi w:val="0"/>
        <w:adjustRightInd w:val="0"/>
        <w:snapToGrid w:val="0"/>
        <w:spacing w:before="297" w:line="219" w:lineRule="auto"/>
        <w:ind w:left="480"/>
        <w:textAlignment w:val="baseline"/>
        <w:rPr>
          <w:rFonts w:ascii="宋体" w:hAnsi="宋体" w:eastAsia="宋体" w:cs="宋体"/>
          <w:color w:val="3D3D3D"/>
          <w:spacing w:val="-2"/>
          <w:sz w:val="24"/>
          <w:szCs w:val="24"/>
          <w:highlight w:val="none"/>
        </w:rPr>
      </w:pPr>
      <w:r>
        <w:rPr>
          <w:rFonts w:ascii="宋体" w:hAnsi="宋体" w:eastAsia="宋体" w:cs="宋体"/>
          <w:color w:val="3D3D3D"/>
          <w:spacing w:val="-2"/>
          <w:sz w:val="24"/>
          <w:szCs w:val="24"/>
          <w:highlight w:val="none"/>
        </w:rPr>
        <w:t>本项目为专门面向中小企业采购的项目</w:t>
      </w:r>
      <w:r>
        <w:rPr>
          <w:rFonts w:hint="eastAsia" w:ascii="宋体" w:hAnsi="宋体" w:eastAsia="宋体" w:cs="宋体"/>
          <w:color w:val="3D3D3D"/>
          <w:spacing w:val="-2"/>
          <w:sz w:val="24"/>
          <w:szCs w:val="24"/>
          <w:highlight w:val="none"/>
          <w:lang w:eastAsia="zh-CN"/>
        </w:rPr>
        <w:t>（</w:t>
      </w:r>
      <w:r>
        <w:rPr>
          <w:rFonts w:hint="eastAsia" w:ascii="宋体" w:hAnsi="宋体" w:eastAsia="宋体" w:cs="宋体"/>
          <w:color w:val="3D3D3D"/>
          <w:spacing w:val="-2"/>
          <w:sz w:val="24"/>
          <w:szCs w:val="24"/>
          <w:highlight w:val="none"/>
          <w:lang w:val="en-US" w:eastAsia="zh-CN"/>
        </w:rPr>
        <w:t>符合本次项目要求的投标人必须提供符合要求的《中小企业声明函》（工程）</w:t>
      </w:r>
      <w:r>
        <w:rPr>
          <w:rFonts w:hint="eastAsia" w:ascii="宋体" w:hAnsi="宋体" w:eastAsia="宋体" w:cs="宋体"/>
          <w:color w:val="3D3D3D"/>
          <w:spacing w:val="-2"/>
          <w:sz w:val="24"/>
          <w:szCs w:val="24"/>
          <w:highlight w:val="none"/>
          <w:lang w:eastAsia="zh-CN"/>
        </w:rPr>
        <w:t>）</w:t>
      </w:r>
      <w:r>
        <w:rPr>
          <w:rFonts w:ascii="宋体" w:hAnsi="宋体" w:eastAsia="宋体" w:cs="宋体"/>
          <w:color w:val="3D3D3D"/>
          <w:spacing w:val="-2"/>
          <w:sz w:val="24"/>
          <w:szCs w:val="24"/>
          <w:highlight w:val="none"/>
        </w:rPr>
        <w:t>。</w:t>
      </w:r>
    </w:p>
    <w:p w14:paraId="1AA2253D">
      <w:pPr>
        <w:keepLines w:val="0"/>
        <w:pageBreakBefore w:val="0"/>
        <w:numPr>
          <w:ilvl w:val="0"/>
          <w:numId w:val="0"/>
        </w:numPr>
        <w:kinsoku/>
        <w:wordWrap/>
        <w:overflowPunct/>
        <w:topLinePunct w:val="0"/>
        <w:autoSpaceDE w:val="0"/>
        <w:autoSpaceDN w:val="0"/>
        <w:bidi w:val="0"/>
        <w:adjustRightInd w:val="0"/>
        <w:snapToGrid w:val="0"/>
        <w:spacing w:before="297" w:line="219" w:lineRule="auto"/>
        <w:ind w:firstLine="470" w:firstLineChars="200"/>
        <w:textAlignment w:val="baseline"/>
        <w:rPr>
          <w:rFonts w:ascii="宋体" w:hAnsi="宋体" w:eastAsia="宋体" w:cs="宋体"/>
          <w:sz w:val="24"/>
          <w:szCs w:val="24"/>
        </w:rPr>
      </w:pPr>
      <w:r>
        <w:rPr>
          <w:rFonts w:ascii="宋体" w:hAnsi="宋体" w:eastAsia="宋体" w:cs="宋体"/>
          <w:b/>
          <w:bCs/>
          <w:color w:val="333333"/>
          <w:spacing w:val="-3"/>
          <w:sz w:val="24"/>
          <w:szCs w:val="24"/>
        </w:rPr>
        <w:t>三、获取招标文件</w:t>
      </w:r>
    </w:p>
    <w:p w14:paraId="63294505">
      <w:pPr>
        <w:keepLines w:val="0"/>
        <w:pageBreakBefore w:val="0"/>
        <w:kinsoku/>
        <w:wordWrap/>
        <w:overflowPunct/>
        <w:topLinePunct w:val="0"/>
        <w:autoSpaceDE w:val="0"/>
        <w:autoSpaceDN w:val="0"/>
        <w:bidi w:val="0"/>
        <w:adjustRightInd w:val="0"/>
        <w:snapToGrid w:val="0"/>
        <w:spacing w:before="312" w:line="430" w:lineRule="auto"/>
        <w:ind w:left="2" w:right="2" w:firstLine="491"/>
        <w:textAlignment w:val="baseline"/>
        <w:rPr>
          <w:rFonts w:ascii="宋体" w:hAnsi="宋体" w:eastAsia="宋体" w:cs="宋体"/>
          <w:sz w:val="24"/>
          <w:szCs w:val="24"/>
        </w:rPr>
      </w:pPr>
      <w:r>
        <w:rPr>
          <w:rFonts w:ascii="宋体" w:hAnsi="宋体" w:eastAsia="宋体" w:cs="宋体"/>
          <w:color w:val="333333"/>
          <w:spacing w:val="-6"/>
          <w:sz w:val="24"/>
          <w:szCs w:val="24"/>
        </w:rPr>
        <w:t>时间：</w:t>
      </w:r>
      <w:r>
        <w:rPr>
          <w:rFonts w:ascii="宋体" w:hAnsi="宋体" w:eastAsia="宋体" w:cs="宋体"/>
          <w:color w:val="333333"/>
          <w:spacing w:val="-6"/>
          <w:sz w:val="24"/>
          <w:szCs w:val="24"/>
          <w:highlight w:val="none"/>
        </w:rPr>
        <w:t>2025年0</w:t>
      </w:r>
      <w:r>
        <w:rPr>
          <w:rFonts w:hint="eastAsia" w:ascii="宋体" w:hAnsi="宋体" w:eastAsia="宋体" w:cs="宋体"/>
          <w:color w:val="333333"/>
          <w:spacing w:val="-6"/>
          <w:sz w:val="24"/>
          <w:szCs w:val="24"/>
          <w:highlight w:val="none"/>
          <w:lang w:val="en-US" w:eastAsia="zh-CN"/>
        </w:rPr>
        <w:t>9</w:t>
      </w:r>
      <w:r>
        <w:rPr>
          <w:rFonts w:ascii="宋体" w:hAnsi="宋体" w:eastAsia="宋体" w:cs="宋体"/>
          <w:color w:val="333333"/>
          <w:spacing w:val="-6"/>
          <w:sz w:val="24"/>
          <w:szCs w:val="24"/>
          <w:highlight w:val="none"/>
        </w:rPr>
        <w:t>月0</w:t>
      </w:r>
      <w:r>
        <w:rPr>
          <w:rFonts w:hint="eastAsia" w:ascii="宋体" w:hAnsi="宋体" w:eastAsia="宋体" w:cs="宋体"/>
          <w:color w:val="333333"/>
          <w:spacing w:val="-6"/>
          <w:sz w:val="24"/>
          <w:szCs w:val="24"/>
          <w:highlight w:val="none"/>
          <w:lang w:val="en-US" w:eastAsia="zh-CN"/>
        </w:rPr>
        <w:t>3</w:t>
      </w:r>
      <w:r>
        <w:rPr>
          <w:rFonts w:ascii="宋体" w:hAnsi="宋体" w:eastAsia="宋体" w:cs="宋体"/>
          <w:color w:val="333333"/>
          <w:spacing w:val="-6"/>
          <w:sz w:val="24"/>
          <w:szCs w:val="24"/>
          <w:highlight w:val="none"/>
        </w:rPr>
        <w:t>日至2025年0</w:t>
      </w:r>
      <w:r>
        <w:rPr>
          <w:rFonts w:hint="eastAsia" w:ascii="宋体" w:hAnsi="宋体" w:eastAsia="宋体" w:cs="宋体"/>
          <w:color w:val="333333"/>
          <w:spacing w:val="-6"/>
          <w:sz w:val="24"/>
          <w:szCs w:val="24"/>
          <w:highlight w:val="none"/>
          <w:lang w:val="en-US" w:eastAsia="zh-CN"/>
        </w:rPr>
        <w:t>9</w:t>
      </w:r>
      <w:r>
        <w:rPr>
          <w:rFonts w:ascii="宋体" w:hAnsi="宋体" w:eastAsia="宋体" w:cs="宋体"/>
          <w:color w:val="333333"/>
          <w:spacing w:val="-6"/>
          <w:sz w:val="24"/>
          <w:szCs w:val="24"/>
          <w:highlight w:val="none"/>
        </w:rPr>
        <w:t>月</w:t>
      </w:r>
      <w:r>
        <w:rPr>
          <w:rFonts w:hint="eastAsia" w:ascii="宋体" w:hAnsi="宋体" w:eastAsia="宋体" w:cs="宋体"/>
          <w:color w:val="333333"/>
          <w:spacing w:val="-6"/>
          <w:sz w:val="24"/>
          <w:szCs w:val="24"/>
          <w:highlight w:val="none"/>
          <w:lang w:val="en-US" w:eastAsia="zh-CN"/>
        </w:rPr>
        <w:t>09</w:t>
      </w:r>
      <w:r>
        <w:rPr>
          <w:rFonts w:ascii="宋体" w:hAnsi="宋体" w:eastAsia="宋体" w:cs="宋体"/>
          <w:color w:val="333333"/>
          <w:spacing w:val="-6"/>
          <w:sz w:val="24"/>
          <w:szCs w:val="24"/>
          <w:highlight w:val="none"/>
        </w:rPr>
        <w:t>日</w:t>
      </w:r>
      <w:r>
        <w:rPr>
          <w:rFonts w:ascii="宋体" w:hAnsi="宋体" w:eastAsia="宋体" w:cs="宋体"/>
          <w:color w:val="333333"/>
          <w:spacing w:val="-6"/>
          <w:sz w:val="24"/>
          <w:szCs w:val="24"/>
        </w:rPr>
        <w:t>，每天上</w:t>
      </w:r>
      <w:r>
        <w:rPr>
          <w:rFonts w:ascii="宋体" w:hAnsi="宋体" w:eastAsia="宋体" w:cs="宋体"/>
          <w:color w:val="333333"/>
          <w:spacing w:val="-7"/>
          <w:sz w:val="24"/>
          <w:szCs w:val="24"/>
        </w:rPr>
        <w:t>午08:00:00至12:0</w:t>
      </w:r>
      <w:r>
        <w:rPr>
          <w:rFonts w:ascii="宋体" w:hAnsi="宋体" w:eastAsia="宋体" w:cs="宋体"/>
          <w:color w:val="333333"/>
          <w:spacing w:val="-2"/>
          <w:sz w:val="24"/>
          <w:szCs w:val="24"/>
        </w:rPr>
        <w:t>0:00，下午14:</w:t>
      </w:r>
      <w:r>
        <w:rPr>
          <w:rFonts w:hint="eastAsia" w:ascii="宋体" w:hAnsi="宋体" w:eastAsia="宋体" w:cs="宋体"/>
          <w:color w:val="333333"/>
          <w:spacing w:val="-2"/>
          <w:sz w:val="24"/>
          <w:szCs w:val="24"/>
          <w:lang w:val="en-US" w:eastAsia="zh-CN"/>
        </w:rPr>
        <w:t>3</w:t>
      </w:r>
      <w:r>
        <w:rPr>
          <w:rFonts w:ascii="宋体" w:hAnsi="宋体" w:eastAsia="宋体" w:cs="宋体"/>
          <w:color w:val="333333"/>
          <w:spacing w:val="-2"/>
          <w:sz w:val="24"/>
          <w:szCs w:val="24"/>
        </w:rPr>
        <w:t>0:00至1</w:t>
      </w:r>
      <w:r>
        <w:rPr>
          <w:rFonts w:hint="eastAsia" w:ascii="宋体" w:hAnsi="宋体" w:eastAsia="宋体" w:cs="宋体"/>
          <w:color w:val="333333"/>
          <w:spacing w:val="-2"/>
          <w:sz w:val="24"/>
          <w:szCs w:val="24"/>
          <w:lang w:val="en-US" w:eastAsia="zh-CN"/>
        </w:rPr>
        <w:t>8</w:t>
      </w:r>
      <w:r>
        <w:rPr>
          <w:rFonts w:ascii="宋体" w:hAnsi="宋体" w:eastAsia="宋体" w:cs="宋体"/>
          <w:color w:val="333333"/>
          <w:spacing w:val="-2"/>
          <w:sz w:val="24"/>
          <w:szCs w:val="24"/>
        </w:rPr>
        <w:t>:</w:t>
      </w:r>
      <w:r>
        <w:rPr>
          <w:rFonts w:hint="eastAsia" w:ascii="宋体" w:hAnsi="宋体" w:eastAsia="宋体" w:cs="宋体"/>
          <w:color w:val="333333"/>
          <w:spacing w:val="-2"/>
          <w:sz w:val="24"/>
          <w:szCs w:val="24"/>
          <w:lang w:val="en-US" w:eastAsia="zh-CN"/>
        </w:rPr>
        <w:t>0</w:t>
      </w:r>
      <w:r>
        <w:rPr>
          <w:rFonts w:ascii="宋体" w:hAnsi="宋体" w:eastAsia="宋体" w:cs="宋体"/>
          <w:color w:val="333333"/>
          <w:spacing w:val="-2"/>
          <w:sz w:val="24"/>
          <w:szCs w:val="24"/>
        </w:rPr>
        <w:t>0:00（北京时间,法定节假日除</w:t>
      </w:r>
      <w:r>
        <w:rPr>
          <w:rFonts w:ascii="宋体" w:hAnsi="宋体" w:eastAsia="宋体" w:cs="宋体"/>
          <w:color w:val="333333"/>
          <w:spacing w:val="-3"/>
          <w:sz w:val="24"/>
          <w:szCs w:val="24"/>
        </w:rPr>
        <w:t>外）</w:t>
      </w:r>
    </w:p>
    <w:p w14:paraId="35DD7354">
      <w:pPr>
        <w:keepLines w:val="0"/>
        <w:pageBreakBefore w:val="0"/>
        <w:kinsoku/>
        <w:wordWrap/>
        <w:overflowPunct/>
        <w:topLinePunct w:val="0"/>
        <w:autoSpaceDE w:val="0"/>
        <w:autoSpaceDN w:val="0"/>
        <w:bidi w:val="0"/>
        <w:adjustRightInd w:val="0"/>
        <w:snapToGrid w:val="0"/>
        <w:spacing w:line="219" w:lineRule="auto"/>
        <w:ind w:left="483"/>
        <w:textAlignment w:val="baseline"/>
        <w:rPr>
          <w:rFonts w:hint="default" w:ascii="宋体" w:hAnsi="宋体" w:eastAsia="宋体" w:cs="宋体"/>
          <w:sz w:val="24"/>
          <w:szCs w:val="24"/>
          <w:lang w:val="en-US" w:eastAsia="zh-CN"/>
        </w:rPr>
      </w:pPr>
      <w:r>
        <w:rPr>
          <w:rFonts w:ascii="宋体" w:hAnsi="宋体" w:eastAsia="宋体" w:cs="宋体"/>
          <w:color w:val="333333"/>
          <w:spacing w:val="-1"/>
          <w:sz w:val="24"/>
          <w:szCs w:val="24"/>
        </w:rPr>
        <w:t>地点：</w:t>
      </w:r>
      <w:r>
        <w:rPr>
          <w:rFonts w:hint="eastAsia" w:ascii="宋体" w:hAnsi="宋体" w:eastAsia="宋体" w:cs="宋体"/>
          <w:color w:val="333333"/>
          <w:spacing w:val="-1"/>
          <w:sz w:val="24"/>
          <w:szCs w:val="24"/>
          <w:lang w:val="en-US" w:eastAsia="zh-CN"/>
        </w:rPr>
        <w:t>宜川县政府采购中心（资金局二楼）</w:t>
      </w:r>
    </w:p>
    <w:p w14:paraId="72AE38FF">
      <w:pPr>
        <w:keepLines w:val="0"/>
        <w:pageBreakBefore w:val="0"/>
        <w:kinsoku/>
        <w:wordWrap/>
        <w:overflowPunct/>
        <w:topLinePunct w:val="0"/>
        <w:autoSpaceDE w:val="0"/>
        <w:autoSpaceDN w:val="0"/>
        <w:bidi w:val="0"/>
        <w:adjustRightInd w:val="0"/>
        <w:snapToGrid w:val="0"/>
        <w:spacing w:before="276" w:line="219" w:lineRule="auto"/>
        <w:ind w:left="484"/>
        <w:textAlignment w:val="baseline"/>
        <w:rPr>
          <w:rFonts w:ascii="宋体" w:hAnsi="宋体" w:eastAsia="宋体" w:cs="宋体"/>
          <w:sz w:val="24"/>
          <w:szCs w:val="24"/>
        </w:rPr>
      </w:pPr>
      <w:r>
        <w:rPr>
          <w:rFonts w:ascii="宋体" w:hAnsi="宋体" w:eastAsia="宋体" w:cs="宋体"/>
          <w:color w:val="333333"/>
          <w:spacing w:val="-2"/>
          <w:sz w:val="24"/>
          <w:szCs w:val="24"/>
        </w:rPr>
        <w:t>方式：现场获取</w:t>
      </w:r>
    </w:p>
    <w:p w14:paraId="540A4DEB">
      <w:pPr>
        <w:keepLines w:val="0"/>
        <w:pageBreakBefore w:val="0"/>
        <w:kinsoku/>
        <w:wordWrap/>
        <w:overflowPunct/>
        <w:topLinePunct w:val="0"/>
        <w:autoSpaceDE w:val="0"/>
        <w:autoSpaceDN w:val="0"/>
        <w:bidi w:val="0"/>
        <w:adjustRightInd w:val="0"/>
        <w:snapToGrid w:val="0"/>
        <w:spacing w:before="149" w:line="219" w:lineRule="auto"/>
        <w:ind w:left="503"/>
        <w:textAlignment w:val="baseline"/>
        <w:rPr>
          <w:rFonts w:ascii="宋体" w:hAnsi="宋体" w:eastAsia="宋体" w:cs="宋体"/>
          <w:sz w:val="24"/>
          <w:szCs w:val="24"/>
        </w:rPr>
      </w:pPr>
      <w:r>
        <w:rPr>
          <w:rFonts w:ascii="宋体" w:hAnsi="宋体" w:eastAsia="宋体" w:cs="宋体"/>
          <w:b/>
          <w:bCs/>
          <w:color w:val="333333"/>
          <w:spacing w:val="-4"/>
          <w:sz w:val="24"/>
          <w:szCs w:val="24"/>
        </w:rPr>
        <w:t>四、提交投标文件截止时间、开标时间和地点</w:t>
      </w:r>
    </w:p>
    <w:p w14:paraId="4CE5F193">
      <w:pPr>
        <w:keepLines w:val="0"/>
        <w:pageBreakBefore w:val="0"/>
        <w:kinsoku/>
        <w:wordWrap/>
        <w:overflowPunct/>
        <w:topLinePunct w:val="0"/>
        <w:autoSpaceDE w:val="0"/>
        <w:autoSpaceDN w:val="0"/>
        <w:bidi w:val="0"/>
        <w:adjustRightInd w:val="0"/>
        <w:snapToGrid w:val="0"/>
        <w:spacing w:before="311" w:line="219" w:lineRule="auto"/>
        <w:ind w:left="492"/>
        <w:textAlignment w:val="baseline"/>
        <w:rPr>
          <w:rFonts w:ascii="宋体" w:hAnsi="宋体" w:eastAsia="宋体" w:cs="宋体"/>
          <w:sz w:val="24"/>
          <w:szCs w:val="24"/>
        </w:rPr>
      </w:pPr>
      <w:r>
        <w:rPr>
          <w:rFonts w:ascii="宋体" w:hAnsi="宋体" w:eastAsia="宋体" w:cs="宋体"/>
          <w:color w:val="333333"/>
          <w:spacing w:val="-6"/>
          <w:sz w:val="24"/>
          <w:szCs w:val="24"/>
        </w:rPr>
        <w:t>时间：</w:t>
      </w:r>
      <w:r>
        <w:rPr>
          <w:rFonts w:ascii="宋体" w:hAnsi="宋体" w:eastAsia="宋体" w:cs="宋体"/>
          <w:color w:val="333333"/>
          <w:spacing w:val="-6"/>
          <w:sz w:val="24"/>
          <w:szCs w:val="24"/>
          <w:highlight w:val="none"/>
        </w:rPr>
        <w:t>2025年0</w:t>
      </w:r>
      <w:r>
        <w:rPr>
          <w:rFonts w:hint="eastAsia" w:ascii="宋体" w:hAnsi="宋体" w:eastAsia="宋体" w:cs="宋体"/>
          <w:color w:val="333333"/>
          <w:spacing w:val="-6"/>
          <w:sz w:val="24"/>
          <w:szCs w:val="24"/>
          <w:highlight w:val="none"/>
          <w:lang w:val="en-US" w:eastAsia="zh-CN"/>
        </w:rPr>
        <w:t>9</w:t>
      </w:r>
      <w:r>
        <w:rPr>
          <w:rFonts w:ascii="宋体" w:hAnsi="宋体" w:eastAsia="宋体" w:cs="宋体"/>
          <w:color w:val="333333"/>
          <w:spacing w:val="-6"/>
          <w:sz w:val="24"/>
          <w:szCs w:val="24"/>
          <w:highlight w:val="none"/>
        </w:rPr>
        <w:t>月2</w:t>
      </w:r>
      <w:r>
        <w:rPr>
          <w:rFonts w:hint="eastAsia" w:ascii="宋体" w:hAnsi="宋体" w:eastAsia="宋体" w:cs="宋体"/>
          <w:color w:val="333333"/>
          <w:spacing w:val="-6"/>
          <w:sz w:val="24"/>
          <w:szCs w:val="24"/>
          <w:highlight w:val="none"/>
          <w:lang w:val="en-US" w:eastAsia="zh-CN"/>
        </w:rPr>
        <w:t>4</w:t>
      </w:r>
      <w:r>
        <w:rPr>
          <w:rFonts w:ascii="宋体" w:hAnsi="宋体" w:eastAsia="宋体" w:cs="宋体"/>
          <w:color w:val="333333"/>
          <w:spacing w:val="-6"/>
          <w:sz w:val="24"/>
          <w:szCs w:val="24"/>
          <w:highlight w:val="none"/>
        </w:rPr>
        <w:t>日</w:t>
      </w:r>
      <w:r>
        <w:rPr>
          <w:rFonts w:hint="eastAsia" w:ascii="宋体" w:hAnsi="宋体" w:eastAsia="宋体" w:cs="宋体"/>
          <w:color w:val="333333"/>
          <w:spacing w:val="-6"/>
          <w:sz w:val="24"/>
          <w:szCs w:val="24"/>
          <w:highlight w:val="none"/>
          <w:lang w:val="en-US" w:eastAsia="zh-CN"/>
        </w:rPr>
        <w:t>10</w:t>
      </w:r>
      <w:r>
        <w:rPr>
          <w:rFonts w:ascii="宋体" w:hAnsi="宋体" w:eastAsia="宋体" w:cs="宋体"/>
          <w:color w:val="333333"/>
          <w:spacing w:val="-6"/>
          <w:sz w:val="24"/>
          <w:szCs w:val="24"/>
          <w:highlight w:val="none"/>
        </w:rPr>
        <w:t>时00分00秒</w:t>
      </w:r>
      <w:r>
        <w:rPr>
          <w:rFonts w:ascii="宋体" w:hAnsi="宋体" w:eastAsia="宋体" w:cs="宋体"/>
          <w:color w:val="333333"/>
          <w:spacing w:val="-6"/>
          <w:sz w:val="24"/>
          <w:szCs w:val="24"/>
        </w:rPr>
        <w:t>（北京时间）</w:t>
      </w:r>
    </w:p>
    <w:p w14:paraId="3093FD0C">
      <w:pPr>
        <w:keepLines w:val="0"/>
        <w:pageBreakBefore w:val="0"/>
        <w:kinsoku/>
        <w:wordWrap/>
        <w:overflowPunct/>
        <w:topLinePunct w:val="0"/>
        <w:autoSpaceDE w:val="0"/>
        <w:autoSpaceDN w:val="0"/>
        <w:bidi w:val="0"/>
        <w:adjustRightInd w:val="0"/>
        <w:snapToGrid w:val="0"/>
        <w:spacing w:before="277" w:line="219" w:lineRule="auto"/>
        <w:ind w:right="2"/>
        <w:jc w:val="center"/>
        <w:textAlignment w:val="baseline"/>
        <w:rPr>
          <w:rFonts w:ascii="宋体" w:hAnsi="宋体" w:eastAsia="宋体" w:cs="宋体"/>
          <w:sz w:val="24"/>
          <w:szCs w:val="24"/>
          <w:highlight w:val="none"/>
        </w:rPr>
      </w:pPr>
      <w:r>
        <w:rPr>
          <w:rFonts w:hint="eastAsia" w:ascii="宋体" w:hAnsi="宋体" w:eastAsia="宋体" w:cs="宋体"/>
          <w:color w:val="333333"/>
          <w:spacing w:val="-4"/>
          <w:sz w:val="24"/>
          <w:szCs w:val="24"/>
          <w:lang w:val="en-US" w:eastAsia="zh-CN"/>
        </w:rPr>
        <w:t xml:space="preserve">  </w:t>
      </w:r>
      <w:r>
        <w:rPr>
          <w:rFonts w:ascii="宋体" w:hAnsi="宋体" w:eastAsia="宋体" w:cs="宋体"/>
          <w:color w:val="333333"/>
          <w:spacing w:val="-4"/>
          <w:sz w:val="24"/>
          <w:szCs w:val="24"/>
        </w:rPr>
        <w:t>提交投标文件地点：延安市新区为民服务中心7号楼公共资源交易中心</w:t>
      </w:r>
      <w:r>
        <w:rPr>
          <w:rFonts w:ascii="宋体" w:hAnsi="宋体" w:eastAsia="宋体" w:cs="宋体"/>
          <w:color w:val="333333"/>
          <w:spacing w:val="-4"/>
          <w:sz w:val="24"/>
          <w:szCs w:val="24"/>
          <w:highlight w:val="none"/>
        </w:rPr>
        <w:t>交易</w:t>
      </w:r>
      <w:r>
        <w:rPr>
          <w:rFonts w:hint="eastAsia" w:ascii="宋体" w:hAnsi="宋体" w:eastAsia="宋体" w:cs="宋体"/>
          <w:color w:val="333333"/>
          <w:spacing w:val="-4"/>
          <w:sz w:val="24"/>
          <w:szCs w:val="24"/>
          <w:highlight w:val="none"/>
          <w:lang w:val="en-US" w:eastAsia="zh-CN"/>
        </w:rPr>
        <w:t>四</w:t>
      </w:r>
      <w:r>
        <w:rPr>
          <w:rFonts w:ascii="宋体" w:hAnsi="宋体" w:eastAsia="宋体" w:cs="宋体"/>
          <w:color w:val="333333"/>
          <w:spacing w:val="-4"/>
          <w:sz w:val="24"/>
          <w:szCs w:val="24"/>
          <w:highlight w:val="none"/>
        </w:rPr>
        <w:t>厅</w:t>
      </w:r>
    </w:p>
    <w:p w14:paraId="0D8C9F7A">
      <w:pPr>
        <w:keepLines w:val="0"/>
        <w:pageBreakBefore w:val="0"/>
        <w:kinsoku/>
        <w:wordWrap/>
        <w:overflowPunct/>
        <w:topLinePunct w:val="0"/>
        <w:autoSpaceDE w:val="0"/>
        <w:autoSpaceDN w:val="0"/>
        <w:bidi w:val="0"/>
        <w:adjustRightInd w:val="0"/>
        <w:snapToGrid w:val="0"/>
        <w:spacing w:before="274" w:line="219" w:lineRule="auto"/>
        <w:ind w:left="481"/>
        <w:textAlignment w:val="baseline"/>
        <w:rPr>
          <w:rFonts w:ascii="宋体" w:hAnsi="宋体" w:eastAsia="宋体" w:cs="宋体"/>
          <w:sz w:val="24"/>
          <w:szCs w:val="24"/>
          <w:highlight w:val="none"/>
        </w:rPr>
      </w:pPr>
      <w:r>
        <w:rPr>
          <w:rFonts w:ascii="宋体" w:hAnsi="宋体" w:eastAsia="宋体" w:cs="宋体"/>
          <w:color w:val="333333"/>
          <w:spacing w:val="-1"/>
          <w:sz w:val="24"/>
          <w:szCs w:val="24"/>
        </w:rPr>
        <w:t>开标地点：延安市新区为民服务中心7号楼公</w:t>
      </w:r>
      <w:r>
        <w:rPr>
          <w:rFonts w:ascii="宋体" w:hAnsi="宋体" w:eastAsia="宋体" w:cs="宋体"/>
          <w:color w:val="333333"/>
          <w:spacing w:val="-2"/>
          <w:sz w:val="24"/>
          <w:szCs w:val="24"/>
        </w:rPr>
        <w:t>共资源交易中心</w:t>
      </w:r>
      <w:r>
        <w:rPr>
          <w:rFonts w:ascii="宋体" w:hAnsi="宋体" w:eastAsia="宋体" w:cs="宋体"/>
          <w:color w:val="333333"/>
          <w:spacing w:val="-2"/>
          <w:sz w:val="24"/>
          <w:szCs w:val="24"/>
          <w:highlight w:val="none"/>
        </w:rPr>
        <w:t>交易</w:t>
      </w:r>
      <w:r>
        <w:rPr>
          <w:rFonts w:hint="eastAsia" w:ascii="宋体" w:hAnsi="宋体" w:eastAsia="宋体" w:cs="宋体"/>
          <w:color w:val="333333"/>
          <w:spacing w:val="-2"/>
          <w:sz w:val="24"/>
          <w:szCs w:val="24"/>
          <w:highlight w:val="none"/>
          <w:lang w:val="en-US" w:eastAsia="zh-CN"/>
        </w:rPr>
        <w:t>四</w:t>
      </w:r>
      <w:r>
        <w:rPr>
          <w:rFonts w:ascii="宋体" w:hAnsi="宋体" w:eastAsia="宋体" w:cs="宋体"/>
          <w:color w:val="333333"/>
          <w:spacing w:val="-2"/>
          <w:sz w:val="24"/>
          <w:szCs w:val="24"/>
          <w:highlight w:val="none"/>
        </w:rPr>
        <w:t>厅</w:t>
      </w:r>
    </w:p>
    <w:p w14:paraId="04A33658">
      <w:pPr>
        <w:keepLines w:val="0"/>
        <w:pageBreakBefore w:val="0"/>
        <w:kinsoku/>
        <w:wordWrap/>
        <w:overflowPunct/>
        <w:topLinePunct w:val="0"/>
        <w:autoSpaceDE w:val="0"/>
        <w:autoSpaceDN w:val="0"/>
        <w:bidi w:val="0"/>
        <w:adjustRightInd w:val="0"/>
        <w:snapToGrid w:val="0"/>
        <w:spacing w:before="147" w:line="218" w:lineRule="auto"/>
        <w:ind w:left="4"/>
        <w:textAlignment w:val="baseline"/>
        <w:rPr>
          <w:rFonts w:ascii="宋体" w:hAnsi="宋体" w:eastAsia="宋体" w:cs="宋体"/>
          <w:sz w:val="24"/>
          <w:szCs w:val="24"/>
        </w:rPr>
      </w:pPr>
      <w:r>
        <w:rPr>
          <w:rFonts w:ascii="宋体" w:hAnsi="宋体" w:eastAsia="宋体" w:cs="宋体"/>
          <w:b/>
          <w:bCs/>
          <w:color w:val="333333"/>
          <w:spacing w:val="-4"/>
          <w:sz w:val="24"/>
          <w:szCs w:val="24"/>
        </w:rPr>
        <w:t>五、公告期限</w:t>
      </w:r>
    </w:p>
    <w:p w14:paraId="47DA4525">
      <w:pPr>
        <w:keepLines w:val="0"/>
        <w:pageBreakBefore w:val="0"/>
        <w:kinsoku/>
        <w:wordWrap/>
        <w:overflowPunct/>
        <w:topLinePunct w:val="0"/>
        <w:autoSpaceDE w:val="0"/>
        <w:autoSpaceDN w:val="0"/>
        <w:bidi w:val="0"/>
        <w:adjustRightInd w:val="0"/>
        <w:snapToGrid w:val="0"/>
        <w:spacing w:before="184" w:line="218" w:lineRule="auto"/>
        <w:ind w:left="280"/>
        <w:textAlignment w:val="baseline"/>
        <w:rPr>
          <w:rFonts w:ascii="宋体" w:hAnsi="宋体" w:eastAsia="宋体" w:cs="宋体"/>
          <w:sz w:val="24"/>
          <w:szCs w:val="24"/>
        </w:rPr>
      </w:pPr>
      <w:r>
        <w:rPr>
          <w:rFonts w:ascii="宋体" w:hAnsi="宋体" w:eastAsia="宋体" w:cs="宋体"/>
          <w:color w:val="333333"/>
          <w:spacing w:val="-5"/>
          <w:sz w:val="24"/>
          <w:szCs w:val="24"/>
        </w:rPr>
        <w:t>自本公告发布之日起5个工作日。</w:t>
      </w:r>
    </w:p>
    <w:p w14:paraId="18F487BA">
      <w:pPr>
        <w:keepLines w:val="0"/>
        <w:pageBreakBefore w:val="0"/>
        <w:kinsoku/>
        <w:wordWrap/>
        <w:overflowPunct/>
        <w:topLinePunct w:val="0"/>
        <w:autoSpaceDE w:val="0"/>
        <w:autoSpaceDN w:val="0"/>
        <w:bidi w:val="0"/>
        <w:adjustRightInd w:val="0"/>
        <w:snapToGrid w:val="0"/>
        <w:spacing w:before="185" w:line="220" w:lineRule="auto"/>
        <w:ind w:left="2"/>
        <w:textAlignment w:val="baseline"/>
        <w:rPr>
          <w:rFonts w:ascii="宋体" w:hAnsi="宋体" w:eastAsia="宋体" w:cs="宋体"/>
          <w:sz w:val="24"/>
          <w:szCs w:val="24"/>
        </w:rPr>
      </w:pPr>
      <w:r>
        <w:rPr>
          <w:rFonts w:ascii="宋体" w:hAnsi="宋体" w:eastAsia="宋体" w:cs="宋体"/>
          <w:b/>
          <w:bCs/>
          <w:color w:val="333333"/>
          <w:spacing w:val="-4"/>
          <w:sz w:val="24"/>
          <w:szCs w:val="24"/>
        </w:rPr>
        <w:t>六、其他补充事宜</w:t>
      </w:r>
    </w:p>
    <w:p w14:paraId="6722E26C">
      <w:pPr>
        <w:keepLines w:val="0"/>
        <w:pageBreakBefore w:val="0"/>
        <w:kinsoku/>
        <w:wordWrap/>
        <w:overflowPunct/>
        <w:topLinePunct w:val="0"/>
        <w:autoSpaceDE w:val="0"/>
        <w:autoSpaceDN w:val="0"/>
        <w:bidi w:val="0"/>
        <w:adjustRightInd w:val="0"/>
        <w:snapToGrid w:val="0"/>
        <w:spacing w:before="181" w:line="290" w:lineRule="auto"/>
        <w:ind w:firstLine="18"/>
        <w:textAlignment w:val="baseline"/>
        <w:rPr>
          <w:rFonts w:ascii="宋体" w:hAnsi="宋体" w:eastAsia="宋体" w:cs="宋体"/>
          <w:sz w:val="24"/>
          <w:szCs w:val="24"/>
        </w:rPr>
      </w:pPr>
      <w:r>
        <w:rPr>
          <w:rFonts w:ascii="宋体" w:hAnsi="宋体" w:eastAsia="宋体" w:cs="宋体"/>
          <w:color w:val="333333"/>
          <w:sz w:val="24"/>
          <w:szCs w:val="24"/>
        </w:rPr>
        <w:t>1.领取招标文件请携带单位介绍信原件,经办人身份证原件及加盖供应商公章的复印</w:t>
      </w:r>
      <w:r>
        <w:rPr>
          <w:rFonts w:ascii="宋体" w:hAnsi="宋体" w:eastAsia="宋体" w:cs="宋体"/>
          <w:color w:val="333333"/>
          <w:spacing w:val="-5"/>
          <w:sz w:val="24"/>
          <w:szCs w:val="24"/>
        </w:rPr>
        <w:t>件。</w:t>
      </w:r>
    </w:p>
    <w:p w14:paraId="1E4E083B">
      <w:pPr>
        <w:keepLines w:val="0"/>
        <w:pageBreakBefore w:val="0"/>
        <w:kinsoku/>
        <w:wordWrap/>
        <w:overflowPunct/>
        <w:topLinePunct w:val="0"/>
        <w:autoSpaceDE w:val="0"/>
        <w:autoSpaceDN w:val="0"/>
        <w:bidi w:val="0"/>
        <w:adjustRightInd w:val="0"/>
        <w:snapToGrid w:val="0"/>
        <w:spacing w:before="184" w:line="289" w:lineRule="auto"/>
        <w:ind w:right="2"/>
        <w:textAlignment w:val="baseline"/>
        <w:rPr>
          <w:rFonts w:ascii="宋体" w:hAnsi="宋体" w:eastAsia="宋体" w:cs="宋体"/>
          <w:sz w:val="24"/>
          <w:szCs w:val="24"/>
        </w:rPr>
      </w:pP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.本项目发布公告的媒介：本次招标公告在《陕西省政府采购网》、《陕西省公共资</w:t>
      </w:r>
      <w:r>
        <w:rPr>
          <w:rFonts w:ascii="宋体" w:hAnsi="宋体" w:eastAsia="宋体" w:cs="宋体"/>
          <w:spacing w:val="-5"/>
          <w:sz w:val="24"/>
          <w:szCs w:val="24"/>
        </w:rPr>
        <w:t>源交易平台（陕西省·延安市）》上同时发布。</w:t>
      </w:r>
    </w:p>
    <w:p w14:paraId="70C3F452">
      <w:pPr>
        <w:keepLines w:val="0"/>
        <w:pageBreakBefore w:val="0"/>
        <w:kinsoku/>
        <w:wordWrap/>
        <w:overflowPunct/>
        <w:topLinePunct w:val="0"/>
        <w:autoSpaceDE w:val="0"/>
        <w:autoSpaceDN w:val="0"/>
        <w:bidi w:val="0"/>
        <w:adjustRightInd w:val="0"/>
        <w:snapToGrid w:val="0"/>
        <w:spacing w:before="185" w:line="289" w:lineRule="auto"/>
        <w:ind w:left="2" w:right="2" w:hanging="2"/>
        <w:textAlignment w:val="baseline"/>
        <w:rPr>
          <w:rFonts w:ascii="宋体" w:hAnsi="宋体" w:eastAsia="宋体" w:cs="宋体"/>
          <w:sz w:val="24"/>
          <w:szCs w:val="24"/>
        </w:rPr>
      </w:pP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.投标人务必按照《陕西省财政厅关于政府采购供应商注册登记有关事项的通知》要</w:t>
      </w:r>
      <w:r>
        <w:rPr>
          <w:rFonts w:ascii="宋体" w:hAnsi="宋体" w:eastAsia="宋体" w:cs="宋体"/>
          <w:spacing w:val="-1"/>
          <w:sz w:val="24"/>
          <w:szCs w:val="24"/>
        </w:rPr>
        <w:t>求，通过陕西省政府采购网进行陕西政府采购统一身份认证注册登记。</w:t>
      </w:r>
    </w:p>
    <w:p w14:paraId="49B713AD">
      <w:pPr>
        <w:keepLines w:val="0"/>
        <w:pageBreakBefore w:val="0"/>
        <w:kinsoku/>
        <w:wordWrap/>
        <w:overflowPunct/>
        <w:topLinePunct w:val="0"/>
        <w:autoSpaceDE w:val="0"/>
        <w:autoSpaceDN w:val="0"/>
        <w:bidi w:val="0"/>
        <w:adjustRightInd w:val="0"/>
        <w:snapToGrid w:val="0"/>
        <w:spacing w:before="183" w:line="219" w:lineRule="auto"/>
        <w:textAlignment w:val="baseline"/>
        <w:rPr>
          <w:rFonts w:ascii="宋体" w:hAnsi="宋体" w:eastAsia="宋体" w:cs="宋体"/>
          <w:sz w:val="24"/>
          <w:szCs w:val="24"/>
        </w:rPr>
      </w:pPr>
      <w:r>
        <w:rPr>
          <w:rFonts w:ascii="宋体" w:hAnsi="宋体" w:eastAsia="宋体" w:cs="宋体"/>
          <w:b/>
          <w:bCs/>
          <w:color w:val="333333"/>
          <w:spacing w:val="-3"/>
          <w:sz w:val="24"/>
          <w:szCs w:val="24"/>
        </w:rPr>
        <w:t>七、对本次招标提出询问，请按以下方式联系。</w:t>
      </w:r>
    </w:p>
    <w:p w14:paraId="5A0D200E">
      <w:pPr>
        <w:keepLines w:val="0"/>
        <w:pageBreakBefore w:val="0"/>
        <w:kinsoku/>
        <w:wordWrap/>
        <w:overflowPunct/>
        <w:topLinePunct w:val="0"/>
        <w:autoSpaceDE w:val="0"/>
        <w:autoSpaceDN w:val="0"/>
        <w:bidi w:val="0"/>
        <w:adjustRightInd w:val="0"/>
        <w:snapToGrid w:val="0"/>
        <w:spacing w:before="184" w:line="219" w:lineRule="auto"/>
        <w:ind w:left="18"/>
        <w:textAlignment w:val="baseline"/>
        <w:outlineLvl w:val="1"/>
        <w:rPr>
          <w:rFonts w:ascii="宋体" w:hAnsi="宋体" w:eastAsia="宋体" w:cs="宋体"/>
          <w:sz w:val="24"/>
          <w:szCs w:val="24"/>
        </w:rPr>
      </w:pPr>
      <w:bookmarkStart w:id="3" w:name="_Toc2928"/>
      <w:r>
        <w:rPr>
          <w:rFonts w:ascii="宋体" w:hAnsi="宋体" w:eastAsia="宋体" w:cs="宋体"/>
          <w:color w:val="333333"/>
          <w:spacing w:val="-4"/>
          <w:sz w:val="24"/>
          <w:szCs w:val="24"/>
        </w:rPr>
        <w:t>1.采购人信息</w:t>
      </w:r>
      <w:bookmarkEnd w:id="3"/>
    </w:p>
    <w:p w14:paraId="39528C90">
      <w:pPr>
        <w:keepLines w:val="0"/>
        <w:pageBreakBefore w:val="0"/>
        <w:kinsoku/>
        <w:wordWrap/>
        <w:overflowPunct/>
        <w:topLinePunct w:val="0"/>
        <w:autoSpaceDE w:val="0"/>
        <w:autoSpaceDN w:val="0"/>
        <w:bidi w:val="0"/>
        <w:adjustRightInd w:val="0"/>
        <w:snapToGrid w:val="0"/>
        <w:spacing w:before="184" w:line="219" w:lineRule="auto"/>
        <w:ind w:left="483"/>
        <w:textAlignment w:val="baseline"/>
        <w:rPr>
          <w:rFonts w:hint="eastAsia" w:ascii="宋体" w:hAnsi="宋体" w:eastAsia="宋体" w:cs="宋体"/>
          <w:sz w:val="24"/>
          <w:szCs w:val="24"/>
          <w:lang w:eastAsia="zh-CN"/>
        </w:rPr>
      </w:pPr>
      <w:r>
        <w:rPr>
          <w:rFonts w:ascii="宋体" w:hAnsi="宋体" w:eastAsia="宋体" w:cs="宋体"/>
          <w:color w:val="333333"/>
          <w:spacing w:val="-2"/>
          <w:sz w:val="24"/>
          <w:szCs w:val="24"/>
        </w:rPr>
        <w:t>名称：</w:t>
      </w:r>
      <w:r>
        <w:rPr>
          <w:rFonts w:hint="eastAsia" w:ascii="宋体" w:hAnsi="宋体" w:eastAsia="宋体" w:cs="宋体"/>
          <w:color w:val="333333"/>
          <w:spacing w:val="-2"/>
          <w:sz w:val="24"/>
          <w:szCs w:val="24"/>
          <w:lang w:eastAsia="zh-CN"/>
        </w:rPr>
        <w:t>宜川县公安局</w:t>
      </w:r>
    </w:p>
    <w:p w14:paraId="40C9A331">
      <w:pPr>
        <w:keepLines w:val="0"/>
        <w:pageBreakBefore w:val="0"/>
        <w:kinsoku/>
        <w:wordWrap/>
        <w:overflowPunct/>
        <w:topLinePunct w:val="0"/>
        <w:autoSpaceDE w:val="0"/>
        <w:autoSpaceDN w:val="0"/>
        <w:bidi w:val="0"/>
        <w:adjustRightInd w:val="0"/>
        <w:snapToGrid w:val="0"/>
        <w:spacing w:before="183" w:line="219" w:lineRule="auto"/>
        <w:ind w:left="480"/>
        <w:textAlignment w:val="baseline"/>
        <w:rPr>
          <w:rFonts w:hint="default" w:ascii="宋体" w:hAnsi="宋体" w:eastAsia="宋体" w:cs="宋体"/>
          <w:sz w:val="24"/>
          <w:szCs w:val="24"/>
          <w:highlight w:val="none"/>
          <w:lang w:val="en-US" w:eastAsia="zh-CN"/>
        </w:rPr>
      </w:pPr>
      <w:r>
        <w:rPr>
          <w:rFonts w:ascii="宋体" w:hAnsi="宋体" w:eastAsia="宋体" w:cs="宋体"/>
          <w:color w:val="333333"/>
          <w:spacing w:val="-3"/>
          <w:sz w:val="24"/>
          <w:szCs w:val="24"/>
          <w:highlight w:val="none"/>
        </w:rPr>
        <w:t>地址：</w:t>
      </w:r>
      <w:r>
        <w:rPr>
          <w:rFonts w:hint="eastAsia" w:ascii="宋体" w:hAnsi="宋体" w:eastAsia="宋体" w:cs="宋体"/>
          <w:color w:val="333333"/>
          <w:spacing w:val="-3"/>
          <w:sz w:val="24"/>
          <w:szCs w:val="24"/>
          <w:highlight w:val="none"/>
          <w:lang w:val="en-US" w:eastAsia="zh-CN"/>
        </w:rPr>
        <w:t>陕西省延安市宜川县北大街7号</w:t>
      </w:r>
    </w:p>
    <w:p w14:paraId="1E9C4D46">
      <w:pPr>
        <w:keepLines w:val="0"/>
        <w:pageBreakBefore w:val="0"/>
        <w:kinsoku/>
        <w:wordWrap/>
        <w:overflowPunct/>
        <w:topLinePunct w:val="0"/>
        <w:autoSpaceDE w:val="0"/>
        <w:autoSpaceDN w:val="0"/>
        <w:bidi w:val="0"/>
        <w:adjustRightInd w:val="0"/>
        <w:snapToGrid w:val="0"/>
        <w:spacing w:before="183" w:line="221" w:lineRule="auto"/>
        <w:ind w:left="481"/>
        <w:textAlignment w:val="baseline"/>
        <w:outlineLvl w:val="1"/>
        <w:rPr>
          <w:rFonts w:hint="default" w:ascii="宋体" w:hAnsi="宋体" w:eastAsia="宋体" w:cs="宋体"/>
          <w:sz w:val="24"/>
          <w:szCs w:val="24"/>
          <w:highlight w:val="none"/>
          <w:lang w:val="en-US" w:eastAsia="zh-CN"/>
        </w:rPr>
      </w:pPr>
      <w:bookmarkStart w:id="4" w:name="_Toc13621"/>
      <w:r>
        <w:rPr>
          <w:rFonts w:ascii="宋体" w:hAnsi="宋体" w:eastAsia="宋体" w:cs="宋体"/>
          <w:color w:val="333333"/>
          <w:spacing w:val="-1"/>
          <w:sz w:val="24"/>
          <w:szCs w:val="24"/>
          <w:highlight w:val="none"/>
        </w:rPr>
        <w:t>联系方式：</w:t>
      </w:r>
      <w:bookmarkEnd w:id="4"/>
      <w:r>
        <w:rPr>
          <w:rFonts w:hint="eastAsia" w:ascii="宋体" w:hAnsi="宋体" w:eastAsia="宋体" w:cs="宋体"/>
          <w:color w:val="333333"/>
          <w:spacing w:val="-1"/>
          <w:sz w:val="24"/>
          <w:szCs w:val="24"/>
          <w:highlight w:val="none"/>
          <w:lang w:val="en-US" w:eastAsia="zh-CN"/>
        </w:rPr>
        <w:t>0911-4627480</w:t>
      </w:r>
    </w:p>
    <w:p w14:paraId="7758D0AF">
      <w:pPr>
        <w:keepLines w:val="0"/>
        <w:pageBreakBefore w:val="0"/>
        <w:kinsoku/>
        <w:wordWrap/>
        <w:overflowPunct/>
        <w:topLinePunct w:val="0"/>
        <w:autoSpaceDE w:val="0"/>
        <w:autoSpaceDN w:val="0"/>
        <w:bidi w:val="0"/>
        <w:adjustRightInd w:val="0"/>
        <w:snapToGrid w:val="0"/>
        <w:spacing w:before="180" w:line="219" w:lineRule="auto"/>
        <w:ind w:left="3"/>
        <w:textAlignment w:val="baseline"/>
        <w:outlineLvl w:val="1"/>
        <w:rPr>
          <w:rFonts w:ascii="宋体" w:hAnsi="宋体" w:eastAsia="宋体" w:cs="宋体"/>
          <w:sz w:val="24"/>
          <w:szCs w:val="24"/>
        </w:rPr>
      </w:pPr>
      <w:bookmarkStart w:id="5" w:name="_Toc31584"/>
      <w:r>
        <w:rPr>
          <w:rFonts w:ascii="宋体" w:hAnsi="宋体" w:eastAsia="宋体" w:cs="宋体"/>
          <w:color w:val="333333"/>
          <w:spacing w:val="-2"/>
          <w:sz w:val="24"/>
          <w:szCs w:val="24"/>
        </w:rPr>
        <w:t>2.采购代理机构信息</w:t>
      </w:r>
      <w:bookmarkEnd w:id="5"/>
    </w:p>
    <w:p w14:paraId="2434A579">
      <w:pPr>
        <w:keepLines w:val="0"/>
        <w:pageBreakBefore w:val="0"/>
        <w:kinsoku/>
        <w:wordWrap/>
        <w:overflowPunct/>
        <w:topLinePunct w:val="0"/>
        <w:autoSpaceDE w:val="0"/>
        <w:autoSpaceDN w:val="0"/>
        <w:bidi w:val="0"/>
        <w:adjustRightInd w:val="0"/>
        <w:snapToGrid w:val="0"/>
        <w:spacing w:before="48" w:line="219" w:lineRule="auto"/>
        <w:textAlignment w:val="baseline"/>
        <w:rPr>
          <w:rFonts w:hint="eastAsia" w:ascii="宋体" w:hAnsi="宋体" w:eastAsia="宋体" w:cs="宋体"/>
          <w:color w:val="333333"/>
          <w:spacing w:val="-1"/>
          <w:sz w:val="24"/>
          <w:szCs w:val="24"/>
          <w:lang w:val="en-US" w:eastAsia="zh-CN"/>
        </w:rPr>
      </w:pPr>
      <w:r>
        <w:rPr>
          <w:rFonts w:ascii="宋体" w:hAnsi="宋体" w:eastAsia="宋体" w:cs="宋体"/>
          <w:color w:val="333333"/>
          <w:spacing w:val="-1"/>
          <w:sz w:val="24"/>
          <w:szCs w:val="24"/>
        </w:rPr>
        <w:t>名称：</w:t>
      </w:r>
      <w:r>
        <w:rPr>
          <w:rFonts w:hint="eastAsia" w:ascii="宋体" w:hAnsi="宋体" w:eastAsia="宋体" w:cs="宋体"/>
          <w:color w:val="333333"/>
          <w:spacing w:val="-1"/>
          <w:sz w:val="24"/>
          <w:szCs w:val="24"/>
          <w:lang w:val="en-US" w:eastAsia="zh-CN"/>
        </w:rPr>
        <w:t>宜川县政府采购中心</w:t>
      </w:r>
    </w:p>
    <w:p w14:paraId="3BF37E5C">
      <w:pPr>
        <w:keepLines w:val="0"/>
        <w:pageBreakBefore w:val="0"/>
        <w:kinsoku/>
        <w:wordWrap/>
        <w:overflowPunct/>
        <w:topLinePunct w:val="0"/>
        <w:autoSpaceDE w:val="0"/>
        <w:autoSpaceDN w:val="0"/>
        <w:bidi w:val="0"/>
        <w:adjustRightInd w:val="0"/>
        <w:snapToGrid w:val="0"/>
        <w:spacing w:before="48" w:line="219" w:lineRule="auto"/>
        <w:textAlignment w:val="baseline"/>
        <w:rPr>
          <w:rFonts w:hint="default" w:ascii="宋体" w:hAnsi="宋体" w:eastAsia="宋体" w:cs="宋体"/>
          <w:sz w:val="24"/>
          <w:szCs w:val="24"/>
          <w:lang w:val="en-US" w:eastAsia="zh-CN"/>
        </w:rPr>
      </w:pPr>
      <w:r>
        <w:rPr>
          <w:rFonts w:ascii="宋体" w:hAnsi="宋体" w:eastAsia="宋体" w:cs="宋体"/>
          <w:color w:val="333333"/>
          <w:spacing w:val="-2"/>
          <w:sz w:val="24"/>
          <w:szCs w:val="24"/>
        </w:rPr>
        <w:t>地址：</w:t>
      </w:r>
      <w:r>
        <w:rPr>
          <w:rFonts w:hint="eastAsia" w:ascii="宋体" w:hAnsi="宋体" w:eastAsia="宋体" w:cs="宋体"/>
          <w:color w:val="333333"/>
          <w:spacing w:val="-2"/>
          <w:sz w:val="24"/>
          <w:szCs w:val="24"/>
          <w:lang w:val="en-US" w:eastAsia="zh-CN"/>
        </w:rPr>
        <w:t>宜川县政府采购中心（资金局二楼）</w:t>
      </w:r>
    </w:p>
    <w:p w14:paraId="5B9BFAE6">
      <w:pPr>
        <w:keepLines w:val="0"/>
        <w:pageBreakBefore w:val="0"/>
        <w:kinsoku/>
        <w:wordWrap/>
        <w:overflowPunct/>
        <w:topLinePunct w:val="0"/>
        <w:autoSpaceDE w:val="0"/>
        <w:autoSpaceDN w:val="0"/>
        <w:bidi w:val="0"/>
        <w:adjustRightInd w:val="0"/>
        <w:snapToGrid w:val="0"/>
        <w:spacing w:before="182" w:line="221" w:lineRule="auto"/>
        <w:ind w:left="476"/>
        <w:textAlignment w:val="baseline"/>
        <w:rPr>
          <w:rFonts w:hint="default" w:ascii="宋体" w:hAnsi="宋体" w:eastAsia="宋体" w:cs="宋体"/>
          <w:sz w:val="24"/>
          <w:szCs w:val="24"/>
          <w:lang w:val="en-US" w:eastAsia="zh-CN"/>
        </w:rPr>
      </w:pPr>
      <w:r>
        <w:rPr>
          <w:rFonts w:ascii="宋体" w:hAnsi="宋体" w:eastAsia="宋体" w:cs="宋体"/>
          <w:color w:val="333333"/>
          <w:spacing w:val="-1"/>
          <w:sz w:val="24"/>
          <w:szCs w:val="24"/>
        </w:rPr>
        <w:t>联系方式：</w:t>
      </w:r>
      <w:r>
        <w:rPr>
          <w:rFonts w:hint="eastAsia" w:ascii="宋体" w:hAnsi="宋体" w:eastAsia="宋体" w:cs="宋体"/>
          <w:color w:val="333333"/>
          <w:spacing w:val="-1"/>
          <w:sz w:val="24"/>
          <w:szCs w:val="24"/>
          <w:lang w:val="en-US" w:eastAsia="zh-CN"/>
        </w:rPr>
        <w:t>13772280393</w:t>
      </w:r>
    </w:p>
    <w:p w14:paraId="3B476771">
      <w:pPr>
        <w:keepLines w:val="0"/>
        <w:pageBreakBefore w:val="0"/>
        <w:kinsoku/>
        <w:wordWrap/>
        <w:overflowPunct/>
        <w:topLinePunct w:val="0"/>
        <w:autoSpaceDE w:val="0"/>
        <w:autoSpaceDN w:val="0"/>
        <w:bidi w:val="0"/>
        <w:adjustRightInd w:val="0"/>
        <w:snapToGrid w:val="0"/>
        <w:spacing w:before="181" w:line="220" w:lineRule="auto"/>
        <w:textAlignment w:val="baseline"/>
        <w:outlineLvl w:val="1"/>
        <w:rPr>
          <w:rFonts w:ascii="宋体" w:hAnsi="宋体" w:eastAsia="宋体" w:cs="宋体"/>
          <w:sz w:val="24"/>
          <w:szCs w:val="24"/>
        </w:rPr>
      </w:pPr>
      <w:bookmarkStart w:id="6" w:name="_Toc16032"/>
      <w:r>
        <w:rPr>
          <w:rFonts w:ascii="宋体" w:hAnsi="宋体" w:eastAsia="宋体" w:cs="宋体"/>
          <w:color w:val="333333"/>
          <w:spacing w:val="-2"/>
          <w:sz w:val="24"/>
          <w:szCs w:val="24"/>
        </w:rPr>
        <w:t>3.项目联系方式</w:t>
      </w:r>
      <w:bookmarkEnd w:id="6"/>
    </w:p>
    <w:p w14:paraId="2B0D32C3">
      <w:pPr>
        <w:keepLines w:val="0"/>
        <w:pageBreakBefore w:val="0"/>
        <w:kinsoku/>
        <w:wordWrap/>
        <w:overflowPunct/>
        <w:topLinePunct w:val="0"/>
        <w:autoSpaceDE w:val="0"/>
        <w:autoSpaceDN w:val="0"/>
        <w:bidi w:val="0"/>
        <w:adjustRightInd w:val="0"/>
        <w:snapToGrid w:val="0"/>
        <w:spacing w:before="182" w:line="219" w:lineRule="auto"/>
        <w:ind w:left="479"/>
        <w:textAlignment w:val="baseline"/>
        <w:rPr>
          <w:rFonts w:hint="eastAsia" w:ascii="宋体" w:hAnsi="宋体" w:eastAsia="宋体" w:cs="宋体"/>
          <w:sz w:val="24"/>
          <w:szCs w:val="24"/>
          <w:lang w:val="en-US" w:eastAsia="zh-CN"/>
        </w:rPr>
      </w:pPr>
      <w:r>
        <w:rPr>
          <w:rFonts w:ascii="宋体" w:hAnsi="宋体" w:eastAsia="宋体" w:cs="宋体"/>
          <w:color w:val="333333"/>
          <w:spacing w:val="-2"/>
          <w:sz w:val="24"/>
          <w:szCs w:val="24"/>
        </w:rPr>
        <w:t>项目联系人：</w:t>
      </w:r>
      <w:r>
        <w:rPr>
          <w:rFonts w:hint="eastAsia" w:ascii="宋体" w:hAnsi="宋体" w:eastAsia="宋体" w:cs="宋体"/>
          <w:color w:val="333333"/>
          <w:spacing w:val="-2"/>
          <w:sz w:val="24"/>
          <w:szCs w:val="24"/>
          <w:lang w:val="en-US" w:eastAsia="zh-CN"/>
        </w:rPr>
        <w:t>李俊红</w:t>
      </w:r>
    </w:p>
    <w:p w14:paraId="18E62938">
      <w:pPr>
        <w:keepLines w:val="0"/>
        <w:pageBreakBefore w:val="0"/>
        <w:kinsoku/>
        <w:wordWrap/>
        <w:overflowPunct/>
        <w:topLinePunct w:val="0"/>
        <w:autoSpaceDE w:val="0"/>
        <w:autoSpaceDN w:val="0"/>
        <w:bidi w:val="0"/>
        <w:adjustRightInd w:val="0"/>
        <w:snapToGrid w:val="0"/>
        <w:spacing w:before="63" w:line="224" w:lineRule="auto"/>
        <w:ind w:firstLine="468" w:firstLineChars="200"/>
        <w:textAlignment w:val="baseline"/>
        <w:outlineLvl w:val="0"/>
        <w:rPr>
          <w:rFonts w:hint="eastAsia" w:ascii="宋体" w:hAnsi="宋体" w:eastAsia="宋体" w:cs="宋体"/>
          <w:color w:val="333333"/>
          <w:spacing w:val="-3"/>
          <w:sz w:val="24"/>
          <w:szCs w:val="24"/>
          <w:lang w:val="en-US" w:eastAsia="zh-CN"/>
        </w:rPr>
      </w:pPr>
      <w:bookmarkStart w:id="7" w:name="_Toc21259"/>
      <w:r>
        <w:rPr>
          <w:rFonts w:ascii="宋体" w:hAnsi="宋体" w:eastAsia="宋体" w:cs="宋体"/>
          <w:color w:val="333333"/>
          <w:spacing w:val="-3"/>
          <w:sz w:val="24"/>
          <w:szCs w:val="24"/>
        </w:rPr>
        <w:t>电话：</w:t>
      </w:r>
      <w:r>
        <w:rPr>
          <w:rFonts w:hint="eastAsia" w:ascii="宋体" w:hAnsi="宋体" w:eastAsia="宋体" w:cs="宋体"/>
          <w:color w:val="333333"/>
          <w:spacing w:val="-3"/>
          <w:sz w:val="24"/>
          <w:szCs w:val="24"/>
          <w:lang w:val="en-US" w:eastAsia="zh-CN"/>
        </w:rPr>
        <w:t>13772280393</w:t>
      </w:r>
      <w:bookmarkEnd w:id="7"/>
    </w:p>
    <w:p w14:paraId="27650C55">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784367D">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0EFF7CEA">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3DA2418C">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69910CA0">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1D6BA4C">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7CE6664">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6A640970">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191DD377">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3FA3B3FA">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047973C1">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B0AE28B">
      <w:pPr>
        <w:keepLines w:val="0"/>
        <w:pageBreakBefore w:val="0"/>
        <w:kinsoku/>
        <w:wordWrap/>
        <w:overflowPunct/>
        <w:topLinePunct w:val="0"/>
        <w:autoSpaceDE w:val="0"/>
        <w:autoSpaceDN w:val="0"/>
        <w:bidi w:val="0"/>
        <w:adjustRightInd w:val="0"/>
        <w:snapToGrid w:val="0"/>
        <w:spacing w:before="63" w:line="224" w:lineRule="auto"/>
        <w:ind w:left="3102" w:firstLine="1872" w:firstLineChars="800"/>
        <w:textAlignment w:val="baseline"/>
        <w:outlineLvl w:val="0"/>
        <w:rPr>
          <w:rFonts w:hint="default" w:ascii="宋体" w:hAnsi="宋体" w:eastAsia="宋体" w:cs="宋体"/>
          <w:color w:val="333333"/>
          <w:spacing w:val="-3"/>
          <w:sz w:val="24"/>
          <w:szCs w:val="24"/>
          <w:lang w:val="en-US" w:eastAsia="zh-CN"/>
        </w:rPr>
      </w:pPr>
      <w:bookmarkStart w:id="8" w:name="_Toc23795"/>
      <w:r>
        <w:rPr>
          <w:rFonts w:hint="eastAsia" w:ascii="宋体" w:hAnsi="宋体" w:eastAsia="宋体" w:cs="宋体"/>
          <w:color w:val="333333"/>
          <w:spacing w:val="-3"/>
          <w:sz w:val="24"/>
          <w:szCs w:val="24"/>
          <w:lang w:val="en-US" w:eastAsia="zh-CN"/>
        </w:rPr>
        <w:t>宜川县政府采购中心</w:t>
      </w:r>
      <w:bookmarkEnd w:id="8"/>
    </w:p>
    <w:p w14:paraId="17371463">
      <w:pPr>
        <w:keepLines w:val="0"/>
        <w:pageBreakBefore w:val="0"/>
        <w:kinsoku/>
        <w:wordWrap/>
        <w:overflowPunct/>
        <w:topLinePunct w:val="0"/>
        <w:autoSpaceDE w:val="0"/>
        <w:autoSpaceDN w:val="0"/>
        <w:bidi w:val="0"/>
        <w:adjustRightInd w:val="0"/>
        <w:snapToGrid w:val="0"/>
        <w:spacing w:before="63" w:line="224" w:lineRule="auto"/>
        <w:ind w:left="3102" w:firstLine="2106" w:firstLineChars="900"/>
        <w:textAlignment w:val="baseline"/>
        <w:outlineLvl w:val="0"/>
        <w:rPr>
          <w:rFonts w:hint="default" w:ascii="宋体" w:hAnsi="宋体" w:eastAsia="宋体" w:cs="宋体"/>
          <w:color w:val="333333"/>
          <w:spacing w:val="-3"/>
          <w:sz w:val="24"/>
          <w:szCs w:val="24"/>
          <w:lang w:val="en-US" w:eastAsia="zh-CN"/>
        </w:rPr>
      </w:pPr>
      <w:bookmarkStart w:id="9" w:name="_Toc1198"/>
      <w:r>
        <w:rPr>
          <w:rFonts w:hint="eastAsia" w:ascii="宋体" w:hAnsi="宋体" w:eastAsia="宋体" w:cs="宋体"/>
          <w:color w:val="333333"/>
          <w:spacing w:val="-3"/>
          <w:sz w:val="24"/>
          <w:szCs w:val="24"/>
          <w:lang w:val="en-US" w:eastAsia="zh-CN"/>
        </w:rPr>
        <w:t>2025年09月01日</w:t>
      </w:r>
      <w:bookmarkEnd w:id="9"/>
    </w:p>
    <w:p w14:paraId="5AA1BC7B">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6EAFEC2A">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DA7DC11">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FBD8166">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383C0305">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44D68828">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25051C04">
      <w:pPr>
        <w:keepLines w:val="0"/>
        <w:pageBreakBefore w:val="0"/>
        <w:kinsoku/>
        <w:wordWrap/>
        <w:overflowPunct/>
        <w:topLinePunct w:val="0"/>
        <w:autoSpaceDE w:val="0"/>
        <w:autoSpaceDN w:val="0"/>
        <w:bidi w:val="0"/>
        <w:adjustRightInd w:val="0"/>
        <w:snapToGrid w:val="0"/>
        <w:spacing w:before="63" w:line="224" w:lineRule="auto"/>
        <w:ind w:left="3102"/>
        <w:textAlignment w:val="baseline"/>
        <w:outlineLvl w:val="0"/>
        <w:rPr>
          <w:rFonts w:hint="eastAsia" w:ascii="宋体" w:hAnsi="宋体" w:eastAsia="宋体" w:cs="宋体"/>
          <w:color w:val="333333"/>
          <w:spacing w:val="-3"/>
          <w:sz w:val="24"/>
          <w:szCs w:val="24"/>
          <w:lang w:val="en-US" w:eastAsia="zh-CN"/>
        </w:rPr>
      </w:pPr>
    </w:p>
    <w:p w14:paraId="13AE467A">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DBF76"/>
    <w:multiLevelType w:val="singleLevel"/>
    <w:tmpl w:val="C5FDBF76"/>
    <w:lvl w:ilvl="0" w:tentative="0">
      <w:start w:val="10"/>
      <w:numFmt w:val="decimal"/>
      <w:suff w:val="nothing"/>
      <w:lvlText w:val="%1）"/>
      <w:lvlJc w:val="left"/>
    </w:lvl>
  </w:abstractNum>
  <w:abstractNum w:abstractNumId="1">
    <w:nsid w:val="113A9114"/>
    <w:multiLevelType w:val="singleLevel"/>
    <w:tmpl w:val="113A9114"/>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471D6"/>
    <w:rsid w:val="2144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2025-09-02T00:53:00Z</dcterms:created>
  <dc:creator>黄河独钓</dc:creator>
  <cp:lastModifiedBy>黄河独钓</cp:lastModifiedBy>
  <dcterms:modified xsi:type="dcterms:W3CDTF">2025-09-02T00:54:39Z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459998E1139249B084D33158965413D3_11</vt:lpwstr>
  </property>
  <property fmtid="{D5CDD505-2E9C-101B-9397-08002B2CF9AE}" pid="4" name="KSOTemplateDocerSaveRecord">
    <vt:lpwstr>eyJoZGlkIjoiODMzMjEyMTQ0MjQ1Y2VkZjAyNmViNzA0NzUyOWRhMjMiLCJ1c2VySWQiOiIzNjUxMDg0MjAifQ==</vt:lpwstr>
  </property>
</Properties>
</file>