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A76F6">
      <w:pPr>
        <w:spacing w:line="360" w:lineRule="auto"/>
        <w:rPr>
          <w:rFonts w:hint="eastAsia" w:ascii="仿宋" w:hAnsi="仿宋" w:eastAsia="仿宋" w:cs="仿宋"/>
          <w:b/>
          <w:bCs/>
          <w:w w:val="90"/>
          <w:sz w:val="48"/>
          <w:szCs w:val="48"/>
          <w:lang w:eastAsia="zh-CN"/>
        </w:rPr>
      </w:pPr>
      <w:r>
        <w:rPr>
          <w:rFonts w:hint="eastAsia" w:ascii="仿宋" w:hAnsi="仿宋" w:eastAsia="仿宋" w:cs="仿宋"/>
          <w:b/>
          <w:bCs/>
          <w:kern w:val="0"/>
          <w:sz w:val="28"/>
          <w:szCs w:val="28"/>
        </w:rPr>
        <w:t>项目编号：</w:t>
      </w:r>
      <w:r>
        <w:rPr>
          <w:rFonts w:hint="eastAsia" w:ascii="仿宋" w:hAnsi="仿宋" w:eastAsia="仿宋" w:cs="仿宋"/>
          <w:b/>
          <w:bCs/>
          <w:kern w:val="0"/>
          <w:sz w:val="28"/>
          <w:szCs w:val="28"/>
          <w:lang w:eastAsia="zh-CN"/>
        </w:rPr>
        <w:t>SXCQCGAK(2025)第30号</w:t>
      </w:r>
    </w:p>
    <w:p w14:paraId="5E05A385">
      <w:pPr>
        <w:spacing w:line="360" w:lineRule="auto"/>
        <w:jc w:val="center"/>
        <w:rPr>
          <w:rFonts w:hint="eastAsia" w:ascii="仿宋" w:hAnsi="仿宋" w:eastAsia="仿宋" w:cs="仿宋"/>
          <w:b/>
          <w:bCs/>
          <w:spacing w:val="0"/>
          <w:w w:val="100"/>
          <w:position w:val="0"/>
          <w:sz w:val="56"/>
          <w:szCs w:val="56"/>
        </w:rPr>
      </w:pPr>
      <w:bookmarkStart w:id="6" w:name="_GoBack"/>
    </w:p>
    <w:bookmarkEnd w:id="6"/>
    <w:p w14:paraId="62B48FCF">
      <w:pPr>
        <w:spacing w:line="360" w:lineRule="auto"/>
        <w:jc w:val="center"/>
        <w:rPr>
          <w:rFonts w:hint="eastAsia" w:ascii="仿宋" w:hAnsi="仿宋" w:eastAsia="仿宋" w:cs="仿宋"/>
          <w:b/>
          <w:bCs/>
          <w:spacing w:val="0"/>
          <w:w w:val="100"/>
          <w:position w:val="0"/>
          <w:sz w:val="44"/>
          <w:szCs w:val="44"/>
          <w:lang w:eastAsia="zh-CN"/>
        </w:rPr>
      </w:pPr>
      <w:r>
        <w:rPr>
          <w:rFonts w:hint="eastAsia" w:ascii="仿宋" w:hAnsi="仿宋" w:eastAsia="仿宋" w:cs="仿宋"/>
          <w:b/>
          <w:bCs/>
          <w:spacing w:val="0"/>
          <w:w w:val="100"/>
          <w:position w:val="0"/>
          <w:sz w:val="44"/>
          <w:szCs w:val="44"/>
          <w:lang w:eastAsia="zh-CN"/>
        </w:rPr>
        <w:t>汉阴县第二幼儿园园舍改造及设施设备采购项目</w:t>
      </w:r>
    </w:p>
    <w:p w14:paraId="4A3F00E5">
      <w:pPr>
        <w:spacing w:line="360" w:lineRule="auto"/>
        <w:jc w:val="center"/>
        <w:rPr>
          <w:rFonts w:hint="eastAsia" w:ascii="仿宋" w:hAnsi="仿宋" w:eastAsia="仿宋" w:cs="仿宋"/>
          <w:b/>
          <w:sz w:val="48"/>
          <w:szCs w:val="48"/>
          <w:lang w:val="en-US" w:eastAsia="zh-CN"/>
        </w:rPr>
      </w:pPr>
    </w:p>
    <w:p w14:paraId="35473045">
      <w:pPr>
        <w:spacing w:line="360" w:lineRule="auto"/>
        <w:jc w:val="center"/>
        <w:rPr>
          <w:rFonts w:hint="eastAsia" w:ascii="仿宋" w:hAnsi="仿宋" w:eastAsia="仿宋" w:cs="仿宋"/>
          <w:b/>
          <w:sz w:val="48"/>
          <w:szCs w:val="48"/>
          <w:lang w:eastAsia="zh-CN"/>
        </w:rPr>
      </w:pPr>
      <w:r>
        <w:rPr>
          <w:rFonts w:hint="eastAsia" w:ascii="仿宋" w:hAnsi="仿宋" w:eastAsia="仿宋" w:cs="仿宋"/>
          <w:b/>
          <w:sz w:val="48"/>
          <w:szCs w:val="48"/>
          <w:lang w:val="en-US" w:eastAsia="zh-CN"/>
        </w:rPr>
        <w:t>竞争性磋商</w:t>
      </w:r>
      <w:r>
        <w:rPr>
          <w:rFonts w:hint="eastAsia" w:ascii="仿宋" w:hAnsi="仿宋" w:eastAsia="仿宋" w:cs="仿宋"/>
          <w:b/>
          <w:sz w:val="48"/>
          <w:szCs w:val="48"/>
        </w:rPr>
        <w:t>文件</w:t>
      </w:r>
    </w:p>
    <w:p w14:paraId="27126A53">
      <w:pPr>
        <w:spacing w:line="360" w:lineRule="auto"/>
        <w:jc w:val="both"/>
        <w:rPr>
          <w:rFonts w:hint="eastAsia" w:ascii="仿宋" w:hAnsi="仿宋" w:eastAsia="仿宋" w:cs="仿宋"/>
          <w:b/>
          <w:sz w:val="48"/>
          <w:szCs w:val="48"/>
        </w:rPr>
      </w:pPr>
    </w:p>
    <w:p w14:paraId="6A3C2A38">
      <w:pPr>
        <w:pStyle w:val="3"/>
        <w:spacing w:line="360" w:lineRule="auto"/>
        <w:rPr>
          <w:rFonts w:hint="eastAsia" w:ascii="仿宋" w:hAnsi="仿宋" w:eastAsia="仿宋" w:cs="仿宋"/>
        </w:rPr>
      </w:pPr>
      <w:r>
        <w:rPr>
          <w:rFonts w:hint="eastAsia" w:ascii="Calibri" w:hAnsi="Calibri" w:cs="Times New Roman"/>
          <w:color w:val="auto"/>
          <w:sz w:val="36"/>
          <w:szCs w:val="44"/>
          <w:highlight w:val="none"/>
          <w:u w:val="none"/>
          <w:lang w:val="en-US" w:eastAsia="zh-CN"/>
        </w:rPr>
        <w:drawing>
          <wp:anchor distT="0" distB="0" distL="114935" distR="114935" simplePos="0" relativeHeight="251667456" behindDoc="0" locked="0" layoutInCell="1" allowOverlap="1">
            <wp:simplePos x="0" y="0"/>
            <wp:positionH relativeFrom="column">
              <wp:posOffset>1783080</wp:posOffset>
            </wp:positionH>
            <wp:positionV relativeFrom="paragraph">
              <wp:posOffset>287020</wp:posOffset>
            </wp:positionV>
            <wp:extent cx="2258695" cy="1868805"/>
            <wp:effectExtent l="0" t="0" r="8255" b="171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1"/>
                    <a:stretch>
                      <a:fillRect/>
                    </a:stretch>
                  </pic:blipFill>
                  <pic:spPr>
                    <a:xfrm>
                      <a:off x="0" y="0"/>
                      <a:ext cx="2258695" cy="1868805"/>
                    </a:xfrm>
                    <a:prstGeom prst="rect">
                      <a:avLst/>
                    </a:prstGeom>
                    <a:noFill/>
                    <a:ln>
                      <a:noFill/>
                    </a:ln>
                  </pic:spPr>
                </pic:pic>
              </a:graphicData>
            </a:graphic>
          </wp:anchor>
        </w:drawing>
      </w:r>
    </w:p>
    <w:p w14:paraId="5F98F2AD">
      <w:pPr>
        <w:pStyle w:val="3"/>
        <w:spacing w:line="360" w:lineRule="auto"/>
        <w:rPr>
          <w:rFonts w:hint="eastAsia" w:ascii="仿宋" w:hAnsi="仿宋" w:eastAsia="仿宋" w:cs="仿宋"/>
          <w:kern w:val="0"/>
          <w:sz w:val="36"/>
          <w:szCs w:val="36"/>
        </w:rPr>
      </w:pPr>
    </w:p>
    <w:p w14:paraId="6FBDD71C">
      <w:pPr>
        <w:spacing w:line="360" w:lineRule="auto"/>
        <w:rPr>
          <w:rFonts w:hint="eastAsia" w:ascii="仿宋" w:hAnsi="仿宋" w:eastAsia="仿宋" w:cs="仿宋"/>
          <w:kern w:val="0"/>
          <w:sz w:val="36"/>
          <w:szCs w:val="36"/>
        </w:rPr>
      </w:pPr>
    </w:p>
    <w:p w14:paraId="5446FB8A">
      <w:pPr>
        <w:pStyle w:val="9"/>
        <w:spacing w:line="360" w:lineRule="auto"/>
        <w:ind w:firstLine="180"/>
        <w:rPr>
          <w:rFonts w:hint="eastAsia" w:ascii="仿宋" w:hAnsi="仿宋" w:eastAsia="仿宋" w:cs="仿宋"/>
        </w:rPr>
      </w:pPr>
    </w:p>
    <w:p w14:paraId="00C9BD24">
      <w:pPr>
        <w:spacing w:line="360" w:lineRule="auto"/>
        <w:jc w:val="center"/>
        <w:rPr>
          <w:rFonts w:hint="eastAsia" w:ascii="仿宋" w:hAnsi="仿宋" w:eastAsia="仿宋" w:cs="仿宋"/>
          <w:b/>
          <w:sz w:val="36"/>
          <w:szCs w:val="36"/>
        </w:rPr>
      </w:pPr>
    </w:p>
    <w:p w14:paraId="084F447A">
      <w:pPr>
        <w:pStyle w:val="9"/>
        <w:spacing w:line="360" w:lineRule="auto"/>
        <w:ind w:left="0" w:leftChars="0" w:firstLine="0" w:firstLineChars="0"/>
        <w:rPr>
          <w:rFonts w:hint="eastAsia" w:ascii="仿宋" w:hAnsi="仿宋" w:eastAsia="仿宋" w:cs="仿宋"/>
          <w:kern w:val="0"/>
          <w:sz w:val="32"/>
          <w:szCs w:val="32"/>
        </w:rPr>
      </w:pPr>
    </w:p>
    <w:p w14:paraId="01E9DA03">
      <w:pPr>
        <w:pStyle w:val="9"/>
        <w:spacing w:line="360" w:lineRule="auto"/>
        <w:ind w:firstLine="320"/>
        <w:rPr>
          <w:rFonts w:hint="eastAsia" w:ascii="仿宋" w:hAnsi="仿宋" w:eastAsia="仿宋" w:cs="仿宋"/>
          <w:kern w:val="0"/>
          <w:sz w:val="32"/>
          <w:szCs w:val="32"/>
        </w:rPr>
      </w:pPr>
    </w:p>
    <w:p w14:paraId="7A459219">
      <w:pPr>
        <w:pStyle w:val="10"/>
        <w:spacing w:line="360" w:lineRule="auto"/>
        <w:rPr>
          <w:rFonts w:hint="eastAsia" w:ascii="仿宋" w:hAnsi="仿宋" w:eastAsia="仿宋" w:cs="仿宋"/>
        </w:rPr>
      </w:pPr>
    </w:p>
    <w:p w14:paraId="697EDE0A">
      <w:pPr>
        <w:pStyle w:val="10"/>
        <w:spacing w:line="360" w:lineRule="auto"/>
        <w:rPr>
          <w:rFonts w:hint="eastAsia" w:ascii="仿宋" w:hAnsi="仿宋" w:eastAsia="仿宋" w:cs="仿宋"/>
        </w:rPr>
      </w:pPr>
    </w:p>
    <w:p w14:paraId="363C886F">
      <w:pPr>
        <w:pStyle w:val="9"/>
        <w:spacing w:line="360" w:lineRule="auto"/>
        <w:ind w:firstLine="0" w:firstLineChars="0"/>
        <w:rPr>
          <w:rFonts w:hint="eastAsia" w:ascii="仿宋" w:hAnsi="仿宋" w:eastAsia="仿宋" w:cs="仿宋"/>
          <w:kern w:val="0"/>
          <w:sz w:val="32"/>
          <w:szCs w:val="32"/>
        </w:rPr>
      </w:pPr>
    </w:p>
    <w:p w14:paraId="1E549EE9">
      <w:pPr>
        <w:spacing w:line="360" w:lineRule="auto"/>
        <w:ind w:firstLine="602" w:firstLineChars="200"/>
        <w:jc w:val="left"/>
        <w:rPr>
          <w:rFonts w:hint="eastAsia" w:ascii="仿宋" w:hAnsi="仿宋" w:eastAsia="仿宋" w:cs="仿宋"/>
          <w:b/>
          <w:bCs/>
          <w:w w:val="80"/>
          <w:kern w:val="0"/>
          <w:sz w:val="30"/>
          <w:szCs w:val="30"/>
          <w:lang w:eastAsia="zh-CN"/>
        </w:rPr>
      </w:pPr>
      <w:r>
        <w:rPr>
          <w:rFonts w:hint="eastAsia" w:ascii="仿宋" w:hAnsi="仿宋" w:eastAsia="仿宋" w:cs="仿宋"/>
          <w:b/>
          <w:bCs/>
          <w:kern w:val="0"/>
          <w:sz w:val="30"/>
          <w:szCs w:val="30"/>
        </w:rPr>
        <w:t>采 购 人：</w:t>
      </w:r>
      <w:r>
        <w:rPr>
          <w:rFonts w:hint="eastAsia" w:ascii="仿宋" w:hAnsi="仿宋" w:eastAsia="仿宋" w:cs="仿宋"/>
          <w:b/>
          <w:bCs/>
          <w:kern w:val="0"/>
          <w:sz w:val="30"/>
          <w:szCs w:val="30"/>
          <w:lang w:val="en-US" w:eastAsia="zh-CN"/>
        </w:rPr>
        <w:t>汉阴县第二幼儿园</w:t>
      </w:r>
    </w:p>
    <w:p w14:paraId="00D19455">
      <w:pPr>
        <w:spacing w:before="115" w:line="360" w:lineRule="auto"/>
        <w:ind w:firstLine="602" w:firstLineChars="200"/>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rPr>
        <w:t>代理机构：</w:t>
      </w:r>
      <w:r>
        <w:rPr>
          <w:rFonts w:hint="eastAsia" w:ascii="仿宋" w:hAnsi="仿宋" w:eastAsia="仿宋" w:cs="仿宋"/>
          <w:b/>
          <w:bCs/>
          <w:kern w:val="0"/>
          <w:sz w:val="30"/>
          <w:szCs w:val="30"/>
          <w:lang w:eastAsia="zh-CN"/>
        </w:rPr>
        <w:t>陕西春秋工程造价事务所有限公司</w:t>
      </w:r>
    </w:p>
    <w:p w14:paraId="6B997095">
      <w:pPr>
        <w:spacing w:before="115" w:line="360" w:lineRule="auto"/>
        <w:ind w:firstLine="602" w:firstLineChars="200"/>
        <w:rPr>
          <w:rFonts w:hint="eastAsia" w:ascii="仿宋" w:hAnsi="仿宋" w:eastAsia="仿宋" w:cs="仿宋"/>
        </w:rPr>
        <w:sectPr>
          <w:footerReference r:id="rId5" w:type="default"/>
          <w:pgSz w:w="11906" w:h="16839"/>
          <w:pgMar w:top="1440" w:right="1080" w:bottom="1440" w:left="1080" w:header="964" w:footer="964" w:gutter="0"/>
          <w:pgNumType w:fmt="decimal"/>
          <w:cols w:space="720" w:num="1"/>
        </w:sectPr>
      </w:pPr>
      <w:r>
        <w:rPr>
          <w:rFonts w:hint="eastAsia" w:ascii="仿宋" w:hAnsi="仿宋" w:eastAsia="仿宋" w:cs="仿宋"/>
          <w:b/>
          <w:bCs/>
          <w:kern w:val="0"/>
          <w:sz w:val="30"/>
          <w:szCs w:val="30"/>
        </w:rPr>
        <w:t>编制日期：202</w:t>
      </w:r>
      <w:r>
        <w:rPr>
          <w:rFonts w:hint="eastAsia" w:ascii="仿宋" w:hAnsi="仿宋" w:eastAsia="仿宋" w:cs="仿宋"/>
          <w:b/>
          <w:bCs/>
          <w:kern w:val="0"/>
          <w:sz w:val="30"/>
          <w:szCs w:val="30"/>
          <w:lang w:val="en-US" w:eastAsia="zh-CN"/>
        </w:rPr>
        <w:t>5</w:t>
      </w:r>
      <w:r>
        <w:rPr>
          <w:rFonts w:hint="eastAsia" w:ascii="仿宋" w:hAnsi="仿宋" w:eastAsia="仿宋" w:cs="仿宋"/>
          <w:b/>
          <w:bCs/>
          <w:kern w:val="0"/>
          <w:sz w:val="30"/>
          <w:szCs w:val="30"/>
        </w:rPr>
        <w:t>年</w:t>
      </w:r>
      <w:r>
        <w:rPr>
          <w:rFonts w:hint="eastAsia" w:ascii="仿宋" w:hAnsi="仿宋" w:eastAsia="仿宋" w:cs="仿宋"/>
          <w:b/>
          <w:bCs/>
          <w:kern w:val="0"/>
          <w:sz w:val="30"/>
          <w:szCs w:val="30"/>
          <w:lang w:val="en-US" w:eastAsia="zh-CN"/>
        </w:rPr>
        <w:t>08月</w:t>
      </w:r>
    </w:p>
    <w:sdt>
      <w:sdtPr>
        <w:rPr>
          <w:rFonts w:hint="eastAsia" w:ascii="仿宋" w:hAnsi="仿宋" w:eastAsia="仿宋" w:cs="仿宋"/>
          <w:sz w:val="47"/>
          <w:szCs w:val="47"/>
        </w:rPr>
        <w:id w:val="147458512"/>
        <w:docPartObj>
          <w:docPartGallery w:val="Table of Contents"/>
          <w:docPartUnique/>
        </w:docPartObj>
      </w:sdtPr>
      <w:sdtEndPr>
        <w:rPr>
          <w:rFonts w:hint="eastAsia" w:ascii="仿宋" w:hAnsi="仿宋" w:eastAsia="仿宋" w:cs="仿宋"/>
          <w:sz w:val="28"/>
          <w:szCs w:val="28"/>
        </w:rPr>
      </w:sdtEndPr>
      <w:sdtContent>
        <w:p w14:paraId="4390568B">
          <w:pPr>
            <w:pStyle w:val="3"/>
            <w:spacing w:before="153" w:line="360" w:lineRule="auto"/>
            <w:ind w:left="3668"/>
            <w:rPr>
              <w:rFonts w:hint="eastAsia" w:ascii="仿宋" w:hAnsi="仿宋" w:eastAsia="仿宋" w:cs="仿宋"/>
              <w:sz w:val="47"/>
              <w:szCs w:val="47"/>
            </w:rPr>
          </w:pPr>
          <w:r>
            <w:rPr>
              <w:rFonts w:hint="eastAsia" w:ascii="仿宋" w:hAnsi="仿宋" w:eastAsia="仿宋" w:cs="仿宋"/>
              <w:b/>
              <w:bCs/>
              <w:spacing w:val="-56"/>
              <w:sz w:val="47"/>
              <w:szCs w:val="47"/>
            </w:rPr>
            <w:t>目</w:t>
          </w:r>
          <w:r>
            <w:rPr>
              <w:rFonts w:hint="eastAsia" w:ascii="仿宋" w:hAnsi="仿宋" w:eastAsia="仿宋" w:cs="仿宋"/>
              <w:spacing w:val="12"/>
              <w:sz w:val="47"/>
              <w:szCs w:val="47"/>
            </w:rPr>
            <w:t xml:space="preserve">    </w:t>
          </w:r>
          <w:r>
            <w:rPr>
              <w:rFonts w:hint="eastAsia" w:ascii="仿宋" w:hAnsi="仿宋" w:eastAsia="仿宋" w:cs="仿宋"/>
              <w:b/>
              <w:bCs/>
              <w:spacing w:val="-56"/>
              <w:sz w:val="47"/>
              <w:szCs w:val="47"/>
            </w:rPr>
            <w:t>录</w:t>
          </w:r>
        </w:p>
        <w:p w14:paraId="0F71BFDC">
          <w:pPr>
            <w:pStyle w:val="3"/>
            <w:tabs>
              <w:tab w:val="right" w:leader="dot" w:pos="9057"/>
            </w:tabs>
            <w:spacing w:before="331" w:line="48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spacing w:val="-1"/>
            </w:rPr>
            <w:t>第一章 竞争性磋商公告</w:t>
          </w:r>
          <w:r>
            <w:rPr>
              <w:rFonts w:hint="eastAsia" w:ascii="仿宋" w:hAnsi="仿宋" w:eastAsia="仿宋" w:cs="仿宋"/>
              <w:spacing w:val="-51"/>
            </w:rPr>
            <w:t xml:space="preserve"> </w:t>
          </w:r>
          <w:r>
            <w:rPr>
              <w:rFonts w:hint="eastAsia" w:ascii="仿宋" w:hAnsi="仿宋" w:eastAsia="仿宋" w:cs="仿宋"/>
            </w:rPr>
            <w:tab/>
          </w:r>
          <w:r>
            <w:rPr>
              <w:rFonts w:hint="eastAsia" w:ascii="仿宋" w:hAnsi="仿宋" w:eastAsia="仿宋" w:cs="仿宋"/>
              <w:spacing w:val="10"/>
            </w:rPr>
            <w:t xml:space="preserve"> </w:t>
          </w:r>
          <w:r>
            <w:rPr>
              <w:rFonts w:hint="eastAsia" w:ascii="仿宋" w:hAnsi="仿宋" w:eastAsia="仿宋" w:cs="仿宋"/>
              <w:spacing w:val="-14"/>
              <w:lang w:val="en-US" w:eastAsia="zh-CN"/>
            </w:rPr>
            <w:t>3</w:t>
          </w:r>
          <w:r>
            <w:rPr>
              <w:rFonts w:hint="eastAsia" w:ascii="仿宋" w:hAnsi="仿宋" w:eastAsia="仿宋" w:cs="仿宋"/>
              <w:spacing w:val="-14"/>
            </w:rPr>
            <w:fldChar w:fldCharType="end"/>
          </w:r>
        </w:p>
        <w:p w14:paraId="77241374">
          <w:pPr>
            <w:spacing w:line="480" w:lineRule="auto"/>
            <w:rPr>
              <w:rFonts w:hint="eastAsia" w:ascii="仿宋" w:hAnsi="仿宋" w:eastAsia="仿宋" w:cs="仿宋"/>
              <w:sz w:val="21"/>
            </w:rPr>
          </w:pPr>
        </w:p>
        <w:p w14:paraId="380C73BC">
          <w:pPr>
            <w:pStyle w:val="3"/>
            <w:tabs>
              <w:tab w:val="right" w:leader="dot" w:pos="9057"/>
            </w:tabs>
            <w:spacing w:before="91" w:line="48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pacing w:val="-2"/>
            </w:rPr>
            <w:t>第二章 磋商须知</w:t>
          </w:r>
          <w:r>
            <w:rPr>
              <w:rFonts w:hint="eastAsia" w:ascii="仿宋" w:hAnsi="仿宋" w:eastAsia="仿宋" w:cs="仿宋"/>
              <w:spacing w:val="-46"/>
            </w:rPr>
            <w:t xml:space="preserve"> </w:t>
          </w:r>
          <w:r>
            <w:rPr>
              <w:rFonts w:hint="eastAsia" w:ascii="仿宋" w:hAnsi="仿宋" w:eastAsia="仿宋" w:cs="仿宋"/>
            </w:rPr>
            <w:tab/>
          </w:r>
          <w:r>
            <w:rPr>
              <w:rFonts w:hint="eastAsia" w:ascii="仿宋" w:hAnsi="仿宋" w:eastAsia="仿宋" w:cs="仿宋"/>
              <w:spacing w:val="3"/>
            </w:rPr>
            <w:t xml:space="preserve"> </w:t>
          </w:r>
          <w:r>
            <w:rPr>
              <w:rFonts w:hint="eastAsia" w:ascii="仿宋" w:hAnsi="仿宋" w:eastAsia="仿宋" w:cs="仿宋"/>
              <w:spacing w:val="-13"/>
            </w:rPr>
            <w:t>6</w:t>
          </w:r>
          <w:r>
            <w:rPr>
              <w:rFonts w:hint="eastAsia" w:ascii="仿宋" w:hAnsi="仿宋" w:eastAsia="仿宋" w:cs="仿宋"/>
              <w:spacing w:val="-13"/>
            </w:rPr>
            <w:fldChar w:fldCharType="end"/>
          </w:r>
        </w:p>
        <w:p w14:paraId="009B12CD">
          <w:pPr>
            <w:spacing w:line="480" w:lineRule="auto"/>
            <w:rPr>
              <w:rFonts w:hint="eastAsia" w:ascii="仿宋" w:hAnsi="仿宋" w:eastAsia="仿宋" w:cs="仿宋"/>
              <w:sz w:val="21"/>
            </w:rPr>
          </w:pPr>
        </w:p>
        <w:p w14:paraId="1D2A65AC">
          <w:pPr>
            <w:pStyle w:val="3"/>
            <w:tabs>
              <w:tab w:val="right" w:leader="dot" w:pos="9057"/>
            </w:tabs>
            <w:spacing w:before="91" w:line="480" w:lineRule="auto"/>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pacing w:val="-4"/>
            </w:rPr>
            <w:t>第三章</w:t>
          </w:r>
          <w:r>
            <w:rPr>
              <w:rFonts w:hint="eastAsia" w:ascii="仿宋" w:hAnsi="仿宋" w:eastAsia="仿宋" w:cs="仿宋"/>
              <w:spacing w:val="18"/>
            </w:rPr>
            <w:t xml:space="preserve"> </w:t>
          </w:r>
          <w:r>
            <w:rPr>
              <w:rFonts w:hint="eastAsia" w:ascii="仿宋" w:hAnsi="仿宋" w:eastAsia="仿宋" w:cs="仿宋"/>
              <w:spacing w:val="-4"/>
            </w:rPr>
            <w:t>商务条款</w:t>
          </w:r>
          <w:r>
            <w:rPr>
              <w:rFonts w:hint="eastAsia" w:ascii="仿宋" w:hAnsi="仿宋" w:eastAsia="仿宋" w:cs="仿宋"/>
              <w:spacing w:val="-52"/>
            </w:rPr>
            <w:t xml:space="preserve"> </w:t>
          </w:r>
          <w:r>
            <w:rPr>
              <w:rFonts w:hint="eastAsia" w:ascii="仿宋" w:hAnsi="仿宋" w:eastAsia="仿宋" w:cs="仿宋"/>
            </w:rPr>
            <w:tab/>
          </w:r>
          <w:r>
            <w:rPr>
              <w:rFonts w:hint="eastAsia" w:ascii="仿宋" w:hAnsi="仿宋" w:eastAsia="仿宋" w:cs="仿宋"/>
              <w:spacing w:val="4"/>
            </w:rPr>
            <w:t xml:space="preserve"> </w:t>
          </w:r>
          <w:r>
            <w:rPr>
              <w:rFonts w:hint="eastAsia" w:ascii="仿宋" w:hAnsi="仿宋" w:eastAsia="仿宋" w:cs="仿宋"/>
              <w:spacing w:val="-7"/>
              <w:lang w:val="en-US" w:eastAsia="zh-CN"/>
            </w:rPr>
            <w:t>3</w:t>
          </w:r>
          <w:r>
            <w:rPr>
              <w:rFonts w:hint="eastAsia" w:ascii="仿宋" w:hAnsi="仿宋" w:eastAsia="仿宋" w:cs="仿宋"/>
              <w:spacing w:val="-7"/>
            </w:rPr>
            <w:fldChar w:fldCharType="end"/>
          </w:r>
          <w:r>
            <w:rPr>
              <w:rFonts w:hint="eastAsia" w:ascii="仿宋" w:hAnsi="仿宋" w:eastAsia="仿宋" w:cs="仿宋"/>
              <w:spacing w:val="-7"/>
              <w:lang w:val="en-US" w:eastAsia="zh-CN"/>
            </w:rPr>
            <w:t>3</w:t>
          </w:r>
        </w:p>
        <w:p w14:paraId="73671DF8">
          <w:pPr>
            <w:spacing w:line="480" w:lineRule="auto"/>
            <w:rPr>
              <w:rFonts w:hint="eastAsia" w:ascii="仿宋" w:hAnsi="仿宋" w:eastAsia="仿宋" w:cs="仿宋"/>
              <w:sz w:val="21"/>
            </w:rPr>
          </w:pPr>
        </w:p>
        <w:p w14:paraId="52ED6B40">
          <w:pPr>
            <w:pStyle w:val="3"/>
            <w:tabs>
              <w:tab w:val="right" w:leader="dot" w:pos="9057"/>
            </w:tabs>
            <w:spacing w:before="91" w:line="480" w:lineRule="auto"/>
            <w:rPr>
              <w:rFonts w:hint="eastAsia" w:ascii="仿宋" w:hAnsi="仿宋" w:eastAsia="仿宋" w:cs="仿宋"/>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spacing w:val="-1"/>
            </w:rPr>
            <w:t>第四章 工程范围及质量验收标准</w:t>
          </w:r>
          <w:r>
            <w:rPr>
              <w:rFonts w:hint="eastAsia" w:ascii="仿宋" w:hAnsi="仿宋" w:eastAsia="仿宋" w:cs="仿宋"/>
              <w:spacing w:val="-49"/>
            </w:rPr>
            <w:t xml:space="preserve"> </w:t>
          </w:r>
          <w:r>
            <w:rPr>
              <w:rFonts w:hint="eastAsia" w:ascii="仿宋" w:hAnsi="仿宋" w:eastAsia="仿宋" w:cs="仿宋"/>
            </w:rPr>
            <w:tab/>
          </w:r>
          <w:r>
            <w:rPr>
              <w:rFonts w:hint="eastAsia" w:ascii="仿宋" w:hAnsi="仿宋" w:eastAsia="仿宋" w:cs="仿宋"/>
              <w:spacing w:val="3"/>
            </w:rPr>
            <w:t>3</w:t>
          </w:r>
          <w:r>
            <w:rPr>
              <w:rFonts w:hint="eastAsia" w:ascii="仿宋" w:hAnsi="仿宋" w:eastAsia="仿宋" w:cs="仿宋"/>
              <w:spacing w:val="3"/>
            </w:rPr>
            <w:fldChar w:fldCharType="end"/>
          </w:r>
          <w:r>
            <w:rPr>
              <w:rFonts w:hint="eastAsia" w:ascii="仿宋" w:hAnsi="仿宋" w:eastAsia="仿宋" w:cs="仿宋"/>
              <w:spacing w:val="3"/>
              <w:lang w:val="en-US" w:eastAsia="zh-CN"/>
            </w:rPr>
            <w:t>9</w:t>
          </w:r>
        </w:p>
        <w:p w14:paraId="0D5FFAFA">
          <w:pPr>
            <w:spacing w:line="480" w:lineRule="auto"/>
            <w:rPr>
              <w:rFonts w:hint="eastAsia" w:ascii="仿宋" w:hAnsi="仿宋" w:eastAsia="仿宋" w:cs="仿宋"/>
              <w:sz w:val="21"/>
            </w:rPr>
          </w:pPr>
        </w:p>
        <w:p w14:paraId="7E3548A9">
          <w:pPr>
            <w:pStyle w:val="3"/>
            <w:tabs>
              <w:tab w:val="right" w:leader="dot" w:pos="9057"/>
            </w:tabs>
            <w:spacing w:before="91" w:line="48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1"/>
            </w:rPr>
            <w:t>第五章 磋商响应文件基本格式</w:t>
          </w:r>
          <w:r>
            <w:rPr>
              <w:rFonts w:hint="eastAsia" w:ascii="仿宋" w:hAnsi="仿宋" w:eastAsia="仿宋" w:cs="仿宋"/>
              <w:spacing w:val="-48"/>
            </w:rPr>
            <w:t xml:space="preserve"> </w:t>
          </w:r>
          <w:r>
            <w:rPr>
              <w:rFonts w:hint="eastAsia" w:ascii="仿宋" w:hAnsi="仿宋" w:eastAsia="仿宋" w:cs="仿宋"/>
            </w:rPr>
            <w:tab/>
          </w:r>
          <w:r>
            <w:rPr>
              <w:rFonts w:hint="eastAsia" w:ascii="仿宋" w:hAnsi="仿宋" w:eastAsia="仿宋" w:cs="仿宋"/>
              <w:spacing w:val="1"/>
              <w:lang w:val="en-US" w:eastAsia="zh-CN"/>
            </w:rPr>
            <w:t>4</w:t>
          </w:r>
          <w:r>
            <w:rPr>
              <w:rFonts w:hint="eastAsia" w:ascii="仿宋" w:hAnsi="仿宋" w:eastAsia="仿宋" w:cs="仿宋"/>
              <w:spacing w:val="1"/>
            </w:rPr>
            <w:fldChar w:fldCharType="end"/>
          </w:r>
          <w:r>
            <w:rPr>
              <w:rFonts w:hint="eastAsia" w:ascii="仿宋" w:hAnsi="仿宋" w:eastAsia="仿宋" w:cs="仿宋"/>
              <w:spacing w:val="1"/>
              <w:lang w:val="en-US" w:eastAsia="zh-CN"/>
            </w:rPr>
            <w:t>5</w:t>
          </w:r>
        </w:p>
      </w:sdtContent>
    </w:sdt>
    <w:p w14:paraId="173F3004">
      <w:pPr>
        <w:spacing w:line="360" w:lineRule="auto"/>
        <w:rPr>
          <w:rFonts w:hint="eastAsia" w:ascii="仿宋" w:hAnsi="仿宋" w:eastAsia="仿宋" w:cs="仿宋"/>
          <w:sz w:val="21"/>
        </w:rPr>
      </w:pPr>
    </w:p>
    <w:p w14:paraId="640E206C">
      <w:pPr>
        <w:spacing w:line="360" w:lineRule="auto"/>
        <w:rPr>
          <w:rFonts w:hint="eastAsia" w:ascii="仿宋" w:hAnsi="仿宋" w:eastAsia="仿宋" w:cs="仿宋"/>
          <w:sz w:val="21"/>
        </w:rPr>
      </w:pPr>
    </w:p>
    <w:p w14:paraId="4B654AA0">
      <w:pPr>
        <w:spacing w:line="360" w:lineRule="auto"/>
        <w:rPr>
          <w:rFonts w:hint="eastAsia" w:ascii="仿宋" w:hAnsi="仿宋" w:eastAsia="仿宋" w:cs="仿宋"/>
          <w:sz w:val="21"/>
        </w:rPr>
      </w:pPr>
    </w:p>
    <w:p w14:paraId="20A53540">
      <w:pPr>
        <w:spacing w:line="360" w:lineRule="auto"/>
        <w:rPr>
          <w:rFonts w:hint="eastAsia" w:ascii="仿宋" w:hAnsi="仿宋" w:eastAsia="仿宋" w:cs="仿宋"/>
          <w:sz w:val="21"/>
        </w:rPr>
      </w:pPr>
    </w:p>
    <w:p w14:paraId="36650D7E">
      <w:pPr>
        <w:spacing w:line="360" w:lineRule="auto"/>
        <w:rPr>
          <w:rFonts w:hint="eastAsia" w:ascii="仿宋" w:hAnsi="仿宋" w:eastAsia="仿宋" w:cs="仿宋"/>
          <w:sz w:val="21"/>
        </w:rPr>
      </w:pPr>
    </w:p>
    <w:p w14:paraId="374046E3">
      <w:pPr>
        <w:spacing w:line="360" w:lineRule="auto"/>
        <w:rPr>
          <w:rFonts w:hint="eastAsia" w:ascii="仿宋" w:hAnsi="仿宋" w:eastAsia="仿宋" w:cs="仿宋"/>
          <w:sz w:val="21"/>
        </w:rPr>
      </w:pPr>
    </w:p>
    <w:p w14:paraId="425350BB">
      <w:pPr>
        <w:spacing w:line="360" w:lineRule="auto"/>
        <w:rPr>
          <w:rFonts w:hint="eastAsia" w:ascii="仿宋" w:hAnsi="仿宋" w:eastAsia="仿宋" w:cs="仿宋"/>
          <w:sz w:val="21"/>
        </w:rPr>
      </w:pPr>
    </w:p>
    <w:p w14:paraId="549D4A94">
      <w:pPr>
        <w:spacing w:line="360" w:lineRule="auto"/>
        <w:rPr>
          <w:rFonts w:hint="eastAsia" w:ascii="仿宋" w:hAnsi="仿宋" w:eastAsia="仿宋" w:cs="仿宋"/>
          <w:sz w:val="21"/>
        </w:rPr>
      </w:pPr>
    </w:p>
    <w:p w14:paraId="72C4CB8C">
      <w:pPr>
        <w:spacing w:line="360" w:lineRule="auto"/>
        <w:rPr>
          <w:rFonts w:hint="eastAsia" w:ascii="仿宋" w:hAnsi="仿宋" w:eastAsia="仿宋" w:cs="仿宋"/>
          <w:sz w:val="21"/>
        </w:rPr>
      </w:pPr>
    </w:p>
    <w:p w14:paraId="658A9494">
      <w:pPr>
        <w:spacing w:line="360" w:lineRule="auto"/>
        <w:rPr>
          <w:rFonts w:hint="eastAsia" w:ascii="仿宋" w:hAnsi="仿宋" w:eastAsia="仿宋" w:cs="仿宋"/>
          <w:sz w:val="21"/>
        </w:rPr>
      </w:pPr>
    </w:p>
    <w:p w14:paraId="5BCB8E8F">
      <w:pPr>
        <w:spacing w:line="360" w:lineRule="auto"/>
        <w:rPr>
          <w:rFonts w:hint="eastAsia" w:ascii="仿宋" w:hAnsi="仿宋" w:eastAsia="仿宋" w:cs="仿宋"/>
          <w:sz w:val="21"/>
        </w:rPr>
      </w:pPr>
    </w:p>
    <w:p w14:paraId="6107D8E2">
      <w:pPr>
        <w:spacing w:line="360" w:lineRule="auto"/>
        <w:rPr>
          <w:rFonts w:hint="eastAsia" w:ascii="仿宋" w:hAnsi="仿宋" w:eastAsia="仿宋" w:cs="仿宋"/>
          <w:sz w:val="21"/>
        </w:rPr>
      </w:pPr>
    </w:p>
    <w:p w14:paraId="74F5C617">
      <w:pPr>
        <w:spacing w:line="360" w:lineRule="auto"/>
        <w:rPr>
          <w:rFonts w:hint="eastAsia" w:ascii="仿宋" w:hAnsi="仿宋" w:eastAsia="仿宋" w:cs="仿宋"/>
          <w:sz w:val="21"/>
        </w:rPr>
      </w:pPr>
    </w:p>
    <w:p w14:paraId="12167063">
      <w:pPr>
        <w:spacing w:line="360" w:lineRule="auto"/>
        <w:rPr>
          <w:rFonts w:hint="eastAsia" w:ascii="仿宋" w:hAnsi="仿宋" w:eastAsia="仿宋" w:cs="仿宋"/>
          <w:sz w:val="21"/>
        </w:rPr>
      </w:pPr>
    </w:p>
    <w:p w14:paraId="30F045E2">
      <w:pPr>
        <w:spacing w:line="360" w:lineRule="auto"/>
        <w:rPr>
          <w:rFonts w:hint="eastAsia" w:ascii="仿宋" w:hAnsi="仿宋" w:eastAsia="仿宋" w:cs="仿宋"/>
          <w:sz w:val="21"/>
        </w:rPr>
      </w:pPr>
    </w:p>
    <w:p w14:paraId="135696CD">
      <w:pPr>
        <w:spacing w:line="360" w:lineRule="auto"/>
        <w:rPr>
          <w:rFonts w:hint="eastAsia" w:ascii="仿宋" w:hAnsi="仿宋" w:eastAsia="仿宋" w:cs="仿宋"/>
          <w:sz w:val="21"/>
        </w:rPr>
      </w:pPr>
    </w:p>
    <w:p w14:paraId="6C49669F">
      <w:pPr>
        <w:pStyle w:val="3"/>
        <w:spacing w:before="101" w:line="360" w:lineRule="auto"/>
        <w:jc w:val="center"/>
        <w:outlineLvl w:val="0"/>
        <w:rPr>
          <w:rFonts w:hint="eastAsia" w:ascii="仿宋" w:hAnsi="仿宋" w:eastAsia="仿宋" w:cs="仿宋"/>
          <w:sz w:val="31"/>
          <w:szCs w:val="31"/>
        </w:rPr>
      </w:pPr>
      <w:bookmarkStart w:id="0" w:name="bookmark1"/>
      <w:bookmarkEnd w:id="0"/>
      <w:r>
        <w:rPr>
          <w:rFonts w:hint="eastAsia" w:ascii="仿宋" w:hAnsi="仿宋" w:eastAsia="仿宋" w:cs="仿宋"/>
          <w:b/>
          <w:bCs/>
          <w:spacing w:val="6"/>
          <w:sz w:val="31"/>
          <w:szCs w:val="31"/>
        </w:rPr>
        <w:t>第一章</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竞争性磋商公告</w:t>
      </w:r>
    </w:p>
    <w:p w14:paraId="50F42F93">
      <w:pPr>
        <w:spacing w:line="360" w:lineRule="auto"/>
        <w:outlineLvl w:val="5"/>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 xml:space="preserve"> 项目概况</w:t>
      </w:r>
    </w:p>
    <w:p w14:paraId="7CF708DF">
      <w:pPr>
        <w:spacing w:line="360" w:lineRule="auto"/>
        <w:ind w:firstLine="480" w:firstLineChars="200"/>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园舍改造及设施设备采购项目采购项目的潜在供应商应在陕西省西安市曲江新区雁翔路2575号3幢10603室获取采购文件，并于 2025年09月01日15时00分 （北京时间）前提交响应文件。</w:t>
      </w:r>
    </w:p>
    <w:p w14:paraId="20D7136A">
      <w:pPr>
        <w:spacing w:line="360" w:lineRule="auto"/>
        <w:outlineLvl w:val="3"/>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一、项目基本情况</w:t>
      </w:r>
    </w:p>
    <w:p w14:paraId="49F54993">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项目编号：SXCQCGAK(2025)第30号</w:t>
      </w:r>
    </w:p>
    <w:p w14:paraId="35A81707">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项目名称：园舍改造及设施设备采购项目</w:t>
      </w:r>
    </w:p>
    <w:p w14:paraId="4C2E4456">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采购方式：竞争性磋商</w:t>
      </w:r>
    </w:p>
    <w:p w14:paraId="20BFFB10">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预算金额：239,684.65元</w:t>
      </w:r>
    </w:p>
    <w:p w14:paraId="711807AE">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采购需求：</w:t>
      </w:r>
    </w:p>
    <w:p w14:paraId="30AF9A10">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合同包1(汉阴县第二幼儿园园舍改造及设施设备采购项目):</w:t>
      </w:r>
    </w:p>
    <w:p w14:paraId="7114F6A7">
      <w:pPr>
        <w:spacing w:line="360" w:lineRule="auto"/>
        <w:ind w:firstLine="630"/>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合同包预算金额：239,684.65元</w:t>
      </w:r>
    </w:p>
    <w:p w14:paraId="452A50A2">
      <w:pPr>
        <w:spacing w:line="360" w:lineRule="auto"/>
        <w:ind w:firstLine="630"/>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 合同包最高限价：239,684.65元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1"/>
        <w:gridCol w:w="1350"/>
        <w:gridCol w:w="1741"/>
        <w:gridCol w:w="1384"/>
        <w:gridCol w:w="1384"/>
        <w:gridCol w:w="1416"/>
      </w:tblGrid>
      <w:tr w14:paraId="7E54D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1" w:type="dxa"/>
            <w:vAlign w:val="center"/>
          </w:tcPr>
          <w:p w14:paraId="6F31B3E1">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品目号</w:t>
            </w:r>
          </w:p>
        </w:tc>
        <w:tc>
          <w:tcPr>
            <w:tcW w:w="1350" w:type="dxa"/>
            <w:vAlign w:val="center"/>
          </w:tcPr>
          <w:p w14:paraId="4D875E47">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品目名称</w:t>
            </w:r>
          </w:p>
        </w:tc>
        <w:tc>
          <w:tcPr>
            <w:tcW w:w="1741" w:type="dxa"/>
            <w:vAlign w:val="center"/>
          </w:tcPr>
          <w:p w14:paraId="75A0962F">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采购标的</w:t>
            </w:r>
          </w:p>
        </w:tc>
        <w:tc>
          <w:tcPr>
            <w:tcW w:w="1384" w:type="dxa"/>
            <w:vAlign w:val="center"/>
          </w:tcPr>
          <w:p w14:paraId="24514D9F">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数量（单位）</w:t>
            </w:r>
          </w:p>
        </w:tc>
        <w:tc>
          <w:tcPr>
            <w:tcW w:w="1384" w:type="dxa"/>
            <w:vAlign w:val="center"/>
          </w:tcPr>
          <w:p w14:paraId="482C73E0">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技术规格、参数及要求</w:t>
            </w:r>
          </w:p>
        </w:tc>
        <w:tc>
          <w:tcPr>
            <w:tcW w:w="1416" w:type="dxa"/>
            <w:vAlign w:val="center"/>
          </w:tcPr>
          <w:p w14:paraId="6DD4E135">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品目预算(元)</w:t>
            </w:r>
          </w:p>
        </w:tc>
      </w:tr>
      <w:tr w14:paraId="5D65E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1" w:type="dxa"/>
            <w:vAlign w:val="center"/>
          </w:tcPr>
          <w:p w14:paraId="51B3A8DD">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1-1</w:t>
            </w:r>
          </w:p>
        </w:tc>
        <w:tc>
          <w:tcPr>
            <w:tcW w:w="1350" w:type="dxa"/>
            <w:vAlign w:val="center"/>
          </w:tcPr>
          <w:p w14:paraId="0BEB97F3">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其他建筑工程</w:t>
            </w:r>
          </w:p>
        </w:tc>
        <w:tc>
          <w:tcPr>
            <w:tcW w:w="1741" w:type="dxa"/>
            <w:vAlign w:val="center"/>
          </w:tcPr>
          <w:p w14:paraId="6CE64274">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汉阴县第二幼儿园园舍改造及设施设备采购项目</w:t>
            </w:r>
          </w:p>
        </w:tc>
        <w:tc>
          <w:tcPr>
            <w:tcW w:w="1384" w:type="dxa"/>
            <w:vAlign w:val="center"/>
          </w:tcPr>
          <w:p w14:paraId="7278E564">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1(项)</w:t>
            </w:r>
          </w:p>
        </w:tc>
        <w:tc>
          <w:tcPr>
            <w:tcW w:w="1384" w:type="dxa"/>
            <w:vAlign w:val="center"/>
          </w:tcPr>
          <w:p w14:paraId="7866754B">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详见采购文件</w:t>
            </w:r>
          </w:p>
        </w:tc>
        <w:tc>
          <w:tcPr>
            <w:tcW w:w="1416" w:type="dxa"/>
            <w:vAlign w:val="center"/>
          </w:tcPr>
          <w:p w14:paraId="49DDE45F">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239,684.65</w:t>
            </w:r>
          </w:p>
        </w:tc>
      </w:tr>
    </w:tbl>
    <w:p w14:paraId="61C08768">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 本合同包不接受联合体投标</w:t>
      </w:r>
    </w:p>
    <w:p w14:paraId="46F9295A">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 xml:space="preserve"> 合同履行期限：自合同签订之日起30日历天</w:t>
      </w:r>
    </w:p>
    <w:p w14:paraId="758621C9">
      <w:pPr>
        <w:spacing w:line="360" w:lineRule="auto"/>
        <w:outlineLvl w:val="3"/>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二、申请人的资格要求：</w:t>
      </w:r>
    </w:p>
    <w:p w14:paraId="40D4BF20">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1.满足《中华人民共和国政府采购法》第二十二条规定;</w:t>
      </w:r>
    </w:p>
    <w:p w14:paraId="43359C7A">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2.落实政府采购政策需满足的资格要求：</w:t>
      </w:r>
    </w:p>
    <w:p w14:paraId="78E7886C">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合同包1(汉阴县第二幼儿园园舍改造及设施设备采购项目)落实政府采购政策需满足的资格要求如下:</w:t>
      </w:r>
    </w:p>
    <w:p w14:paraId="0887C69A">
      <w:pPr>
        <w:spacing w:line="360" w:lineRule="auto"/>
        <w:ind w:left="480"/>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（1）《政府采购促进中小企业发展管理办法》（财库〔2020〕46号）；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（2）《财政部 司法部关于政府采购支持监狱企业发展有关问题的通知》（财库〔2014〕68号）；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（3）《国务院办公厅关于建立政府强制采购节能产品制度的通知》（国办发〔2007〕51号）；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（4）《财政部 环保总局关于环境标志产品政府采购实施的意见》（财库〔2006〕90号）；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（5）《财政部 国家发展改革委关于印发〈节能产品政府采购实施意见〉的通知》（财库〔2004〕185号）；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（6）《财政部 民政部 中国残疾人联合会关于促进残疾人就业政府采购政策的通知》（财库〔2017〕141号）；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（7）《财政部 发展改革委 生态环境部 市场监管总局关于调整优化节能产品、环境标志产品政府采购执行机制的通知》（财库〔2019〕9号）；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（8）《关于印发环境标志产品政府采购品目清单的通知》（财库〔2019〕18号）；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（9）《关于印发节能产品政府采购品目清单的通知》（财库〔2019〕19号）；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（10）《财政部 农业农村部 国家乡村振兴局关于运用政府采购政策支持乡村产业振兴的通知》财库〔2021〕19号；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（11）《陕西省财政厅关于印发陕西省中小企业政府采购信用融资办法》（陕财办采〔2018〕23号）；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（12）《陕西省财政厅关于加快推进我省中小企业政府采购信用融资工作的通知》（陕财办采〔2020〕15号）。</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（13）其他需要落实的政府采购政策。（如有最新颁布的政府采购政策，按最新的文件执行）若享受以上政策优惠的企业，提供相应声明函。</w:t>
      </w:r>
    </w:p>
    <w:p w14:paraId="0DDB0F57">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3.本项目的特定资格要求：</w:t>
      </w:r>
    </w:p>
    <w:p w14:paraId="6F1DB6F5">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合同包1(汉阴县第二幼儿园园舍改造及设施设备采购项目)特定资格要求如下:</w:t>
      </w:r>
    </w:p>
    <w:p w14:paraId="734E04B6">
      <w:pPr>
        <w:spacing w:line="360" w:lineRule="auto"/>
        <w:ind w:left="480"/>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(1)具有独立承担民事责任能力的法人、非法人组织或自然人，提供合法有效的营业执照/事业单位法人证书/专业服务机构执业许可证/民办非企业单位登记证书等相关证明，自然人参与的提供其身份证明；</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(2)具有良好的商业信誉和健全的财务会计制度:提供承诺书；</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(3)有依法缴纳税收和社会保障资金的良好记录:提供承诺书；</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(4)法定代表人委托授权书（后附加盖公章的法定代表人、被授权人身份证复印件）及被授权人身份证原件；法定代表人直接投标时，须提供法定代表人身份证明、本人身份证原 件及复印件加盖公章；</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(5)供应商通过“信用中国”网站 (www.creditchina.gov.cn)和中国政府采购网 (www.ccgp.gov.cn)查询相关主体信用记录，对列入失信被执行人、重大税收违法案件当事人名单、政府采购严重违法失信行为记录名单及其他不符合《中华人民共和国政府采购法》第二十二条规定条件的供应商，将被视为不合格供应商；</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(6)书面声明：投标供应商必须提供参加本次采购活动前3年内在经营活动中没有重大违法记录的书面声明函；</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(7)本项目专门面向中小企业，投标企业须提供中小企业声明函（式样见响应文件格式） 供应商自行根据《国民经济行业分类》（GB/T4754-2017）、《国家统计局关于印发&lt;统计上大中小微型企业划分办法（2017）&gt;的通知》国统字〔2017〕213 号、工信部联企业〔2011〕300 号文件自行划分，若声明与实际不符须承担相应责任；</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（8）具有履行合同所必需的设备和专业技术能力的书面声明；</w:t>
      </w:r>
      <w:r>
        <w:rPr>
          <w:rFonts w:hint="eastAsia" w:ascii="仿宋" w:hAnsi="仿宋" w:eastAsia="仿宋" w:cs="仿宋"/>
          <w:sz w:val="24"/>
          <w:szCs w:val="24"/>
          <w:lang w:val="en-US" w:eastAsia="zh-Hans"/>
        </w:rPr>
        <w:br w:type="textWrapping"/>
      </w:r>
      <w:r>
        <w:rPr>
          <w:rFonts w:hint="eastAsia" w:ascii="仿宋" w:hAnsi="仿宋" w:eastAsia="仿宋" w:cs="仿宋"/>
          <w:sz w:val="24"/>
          <w:szCs w:val="24"/>
          <w:lang w:val="en-US" w:eastAsia="zh-Hans"/>
        </w:rPr>
        <w:t>（9）提供本项目不接受联合体投标的声明函；</w:t>
      </w:r>
    </w:p>
    <w:p w14:paraId="3B79E53A">
      <w:pPr>
        <w:spacing w:line="360" w:lineRule="auto"/>
        <w:outlineLvl w:val="3"/>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三、获取采购文件</w:t>
      </w:r>
    </w:p>
    <w:p w14:paraId="7C5F00AF">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时间： 2025年08月22日 至 2025年08月28日 ，每天上午 08:00:00 至 12:00:00 ，下午 12:00:00 至 18:00:00 （北京时间）</w:t>
      </w:r>
    </w:p>
    <w:p w14:paraId="63CD63D0">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途径：陕西省西安市曲江新区雁翔路2575号3幢10603室</w:t>
      </w:r>
    </w:p>
    <w:p w14:paraId="55B8A5CC">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方式：现场获取</w:t>
      </w:r>
    </w:p>
    <w:p w14:paraId="3BF42AF6">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售价： 0元</w:t>
      </w:r>
    </w:p>
    <w:p w14:paraId="22AA5242">
      <w:pPr>
        <w:spacing w:line="360" w:lineRule="auto"/>
        <w:outlineLvl w:val="3"/>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四、响应文件提交</w:t>
      </w:r>
    </w:p>
    <w:p w14:paraId="53E69E17">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截止时间： 2025年09月01日 15时00分00秒 （北京时间）</w:t>
      </w:r>
    </w:p>
    <w:p w14:paraId="7D1A5620">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地点：陕西春秋工程造价事务所有限公司会议室</w:t>
      </w:r>
    </w:p>
    <w:p w14:paraId="0BB75631">
      <w:pPr>
        <w:spacing w:line="360" w:lineRule="auto"/>
        <w:outlineLvl w:val="3"/>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五、开启</w:t>
      </w:r>
    </w:p>
    <w:p w14:paraId="2E55A9E4">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时间： 2025年09月01日 15时00分00秒 （北京时间）</w:t>
      </w:r>
    </w:p>
    <w:p w14:paraId="473D89D3">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地点：陕西春秋工程造价事务所有限公司会议室</w:t>
      </w:r>
    </w:p>
    <w:p w14:paraId="787CB1C5">
      <w:pPr>
        <w:spacing w:line="360" w:lineRule="auto"/>
        <w:outlineLvl w:val="3"/>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六、公告期限</w:t>
      </w:r>
    </w:p>
    <w:p w14:paraId="0B6BDEAB">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自本公告发布之日起3个工作日。</w:t>
      </w:r>
    </w:p>
    <w:p w14:paraId="342EB0B0">
      <w:pPr>
        <w:spacing w:line="360" w:lineRule="auto"/>
        <w:outlineLvl w:val="3"/>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七、其他补充事宜</w:t>
      </w:r>
    </w:p>
    <w:p w14:paraId="27DD089A">
      <w:pPr>
        <w:spacing w:line="360" w:lineRule="auto"/>
        <w:rPr>
          <w:rFonts w:hint="eastAsia" w:ascii="仿宋" w:hAnsi="仿宋" w:eastAsia="仿宋" w:cs="仿宋"/>
          <w:sz w:val="24"/>
          <w:szCs w:val="24"/>
          <w:lang w:val="en-US" w:eastAsia="zh-Hans"/>
        </w:rPr>
      </w:pPr>
      <w:r>
        <w:rPr>
          <w:rFonts w:hint="eastAsia" w:ascii="仿宋" w:hAnsi="仿宋" w:eastAsia="仿宋" w:cs="仿宋"/>
          <w:color w:val="000000"/>
          <w:sz w:val="24"/>
          <w:szCs w:val="24"/>
          <w:lang w:val="en-US" w:eastAsia="zh-Hans"/>
        </w:rPr>
        <w:t>采购文件获取：供应商须在文件获取时间内将单位介绍信、营业执照、授权书（备注经办人联系电话及电子邮箱）盖章扫描件发送至代理机构邮箱：1484403530@qq.com。</w:t>
      </w:r>
    </w:p>
    <w:p w14:paraId="41DC5546">
      <w:pPr>
        <w:spacing w:line="360" w:lineRule="auto"/>
        <w:outlineLvl w:val="3"/>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八、对本次招标提出询问，请按以下方式联系。</w:t>
      </w:r>
    </w:p>
    <w:p w14:paraId="63B269A4">
      <w:pPr>
        <w:spacing w:line="360" w:lineRule="auto"/>
        <w:outlineLvl w:val="5"/>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1.采购人信息</w:t>
      </w:r>
    </w:p>
    <w:p w14:paraId="0B18B79C">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名称：汉阴县第二幼儿园</w:t>
      </w:r>
    </w:p>
    <w:p w14:paraId="084C1366">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地址：汉阴县城关镇新街口92号</w:t>
      </w:r>
    </w:p>
    <w:p w14:paraId="1456FAC3">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联系方式：15009155057</w:t>
      </w:r>
    </w:p>
    <w:p w14:paraId="5A9A407B">
      <w:pPr>
        <w:spacing w:line="360" w:lineRule="auto"/>
        <w:outlineLvl w:val="5"/>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2.采购代理机构信息</w:t>
      </w:r>
    </w:p>
    <w:p w14:paraId="3F7E0254">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名称：陕西春秋工程造价事务所有限公司</w:t>
      </w:r>
    </w:p>
    <w:p w14:paraId="1A80262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Hans"/>
        </w:rPr>
        <w:t>地址：</w:t>
      </w:r>
      <w:r>
        <w:rPr>
          <w:rFonts w:hint="eastAsia" w:ascii="仿宋" w:hAnsi="仿宋" w:eastAsia="仿宋" w:cs="仿宋"/>
          <w:sz w:val="24"/>
          <w:szCs w:val="24"/>
          <w:lang w:val="en-US" w:eastAsia="zh-CN"/>
        </w:rPr>
        <w:t>陕西省西安市曲江新区雁翔路2575号3幢10603室</w:t>
      </w:r>
    </w:p>
    <w:p w14:paraId="0CBB7B12">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联系方式：13772983287</w:t>
      </w:r>
    </w:p>
    <w:p w14:paraId="579FD169">
      <w:pPr>
        <w:spacing w:line="360" w:lineRule="auto"/>
        <w:outlineLvl w:val="5"/>
        <w:rPr>
          <w:rFonts w:hint="eastAsia" w:ascii="仿宋" w:hAnsi="仿宋" w:eastAsia="仿宋" w:cs="仿宋"/>
          <w:sz w:val="24"/>
          <w:szCs w:val="24"/>
          <w:lang w:val="en-US" w:eastAsia="zh-Hans"/>
        </w:rPr>
      </w:pPr>
      <w:r>
        <w:rPr>
          <w:rFonts w:hint="eastAsia" w:ascii="仿宋" w:hAnsi="仿宋" w:eastAsia="仿宋" w:cs="仿宋"/>
          <w:b/>
          <w:sz w:val="24"/>
          <w:szCs w:val="24"/>
          <w:lang w:val="en-US" w:eastAsia="zh-Hans"/>
        </w:rPr>
        <w:t>3.项目联系方式</w:t>
      </w:r>
    </w:p>
    <w:p w14:paraId="100C3EC8">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项目联系人：胥工</w:t>
      </w:r>
    </w:p>
    <w:p w14:paraId="013CE6FD">
      <w:pPr>
        <w:spacing w:line="36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电话：13772983287</w:t>
      </w:r>
    </w:p>
    <w:p w14:paraId="48FA70F8">
      <w:pPr>
        <w:spacing w:line="360" w:lineRule="auto"/>
        <w:jc w:val="right"/>
        <w:rPr>
          <w:rFonts w:hint="eastAsia" w:ascii="仿宋" w:hAnsi="仿宋" w:eastAsia="仿宋" w:cs="仿宋"/>
          <w:sz w:val="24"/>
          <w:szCs w:val="24"/>
          <w:lang w:val="en-US" w:eastAsia="zh-Hans"/>
        </w:rPr>
      </w:pPr>
    </w:p>
    <w:p w14:paraId="4A8FDA01">
      <w:pPr>
        <w:spacing w:line="360" w:lineRule="auto"/>
        <w:jc w:val="right"/>
        <w:rPr>
          <w:rFonts w:hint="eastAsia" w:ascii="仿宋" w:hAnsi="仿宋" w:eastAsia="仿宋" w:cs="仿宋"/>
          <w:sz w:val="24"/>
          <w:szCs w:val="24"/>
          <w:lang w:val="en-US" w:eastAsia="zh-Hans"/>
        </w:rPr>
      </w:pPr>
    </w:p>
    <w:p w14:paraId="75DCB627">
      <w:pPr>
        <w:spacing w:line="360" w:lineRule="auto"/>
        <w:jc w:val="right"/>
        <w:rPr>
          <w:rFonts w:hint="eastAsia" w:ascii="仿宋" w:hAnsi="仿宋" w:eastAsia="仿宋" w:cs="仿宋"/>
          <w:sz w:val="24"/>
          <w:szCs w:val="24"/>
          <w:lang w:val="en-US" w:eastAsia="zh-Hans"/>
        </w:rPr>
      </w:pPr>
    </w:p>
    <w:p w14:paraId="63A59776">
      <w:pPr>
        <w:spacing w:line="360" w:lineRule="auto"/>
        <w:jc w:val="right"/>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陕西春秋工程造价事务所有限公司</w:t>
      </w:r>
    </w:p>
    <w:p w14:paraId="661A8DF1">
      <w:pPr>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CN"/>
        </w:rPr>
        <w:t xml:space="preserve">                                              2025年8月21日</w:t>
      </w:r>
    </w:p>
    <w:p w14:paraId="448357CE">
      <w:pPr>
        <w:spacing w:line="360" w:lineRule="auto"/>
        <w:rPr>
          <w:rFonts w:hint="eastAsia" w:ascii="仿宋" w:hAnsi="仿宋" w:eastAsia="仿宋" w:cs="仿宋"/>
          <w:sz w:val="24"/>
          <w:szCs w:val="24"/>
        </w:rPr>
        <w:sectPr>
          <w:footerReference r:id="rId6" w:type="default"/>
          <w:pgSz w:w="11960" w:h="16880"/>
          <w:pgMar w:top="1440" w:right="1080" w:bottom="1440" w:left="1080" w:header="964" w:footer="964" w:gutter="0"/>
          <w:pgNumType w:fmt="decimal"/>
          <w:cols w:space="720" w:num="1"/>
        </w:sectPr>
      </w:pPr>
    </w:p>
    <w:p w14:paraId="0AC12108">
      <w:pPr>
        <w:pStyle w:val="3"/>
        <w:spacing w:before="221" w:line="360" w:lineRule="auto"/>
        <w:ind w:left="3413"/>
        <w:outlineLvl w:val="0"/>
        <w:rPr>
          <w:rFonts w:hint="eastAsia" w:ascii="仿宋" w:hAnsi="仿宋" w:eastAsia="仿宋" w:cs="仿宋"/>
          <w:sz w:val="35"/>
          <w:szCs w:val="35"/>
        </w:rPr>
      </w:pPr>
      <w:bookmarkStart w:id="1" w:name="bookmark2"/>
      <w:bookmarkEnd w:id="1"/>
      <w:r>
        <w:rPr>
          <w:rFonts w:hint="eastAsia" w:ascii="仿宋" w:hAnsi="仿宋" w:eastAsia="仿宋" w:cs="仿宋"/>
          <w:b/>
          <w:bCs/>
          <w:spacing w:val="5"/>
          <w:sz w:val="35"/>
          <w:szCs w:val="35"/>
        </w:rPr>
        <w:t>第二章</w:t>
      </w:r>
      <w:r>
        <w:rPr>
          <w:rFonts w:hint="eastAsia" w:ascii="仿宋" w:hAnsi="仿宋" w:eastAsia="仿宋" w:cs="仿宋"/>
          <w:spacing w:val="5"/>
          <w:sz w:val="35"/>
          <w:szCs w:val="35"/>
        </w:rPr>
        <w:t xml:space="preserve">  </w:t>
      </w:r>
      <w:r>
        <w:rPr>
          <w:rFonts w:hint="eastAsia" w:ascii="仿宋" w:hAnsi="仿宋" w:eastAsia="仿宋" w:cs="仿宋"/>
          <w:b/>
          <w:bCs/>
          <w:spacing w:val="5"/>
          <w:sz w:val="35"/>
          <w:szCs w:val="35"/>
        </w:rPr>
        <w:t>磋商须知</w:t>
      </w:r>
    </w:p>
    <w:p w14:paraId="2D0F39A1">
      <w:pPr>
        <w:pStyle w:val="3"/>
        <w:spacing w:before="30" w:line="360" w:lineRule="auto"/>
        <w:ind w:left="4109"/>
        <w:rPr>
          <w:rFonts w:hint="eastAsia" w:ascii="仿宋" w:hAnsi="仿宋" w:eastAsia="仿宋" w:cs="仿宋"/>
          <w:sz w:val="30"/>
          <w:szCs w:val="30"/>
        </w:rPr>
      </w:pPr>
      <w:r>
        <w:rPr>
          <w:rFonts w:hint="eastAsia" w:ascii="仿宋" w:hAnsi="仿宋" w:eastAsia="仿宋" w:cs="仿宋"/>
          <w:b/>
          <w:bCs/>
          <w:spacing w:val="-21"/>
          <w:sz w:val="30"/>
          <w:szCs w:val="30"/>
        </w:rPr>
        <w:t>一</w:t>
      </w:r>
      <w:r>
        <w:rPr>
          <w:rFonts w:hint="eastAsia" w:ascii="仿宋" w:hAnsi="仿宋" w:eastAsia="仿宋" w:cs="仿宋"/>
          <w:spacing w:val="-117"/>
          <w:sz w:val="30"/>
          <w:szCs w:val="30"/>
        </w:rPr>
        <w:t xml:space="preserve"> </w:t>
      </w:r>
      <w:r>
        <w:rPr>
          <w:rFonts w:hint="eastAsia" w:ascii="仿宋" w:hAnsi="仿宋" w:eastAsia="仿宋" w:cs="仿宋"/>
          <w:b/>
          <w:bCs/>
          <w:spacing w:val="-21"/>
          <w:sz w:val="30"/>
          <w:szCs w:val="30"/>
        </w:rPr>
        <w:t>、</w:t>
      </w:r>
      <w:r>
        <w:rPr>
          <w:rFonts w:hint="eastAsia" w:ascii="仿宋" w:hAnsi="仿宋" w:eastAsia="仿宋" w:cs="仿宋"/>
          <w:spacing w:val="22"/>
          <w:sz w:val="30"/>
          <w:szCs w:val="30"/>
        </w:rPr>
        <w:t xml:space="preserve"> </w:t>
      </w:r>
      <w:r>
        <w:rPr>
          <w:rFonts w:hint="eastAsia" w:ascii="仿宋" w:hAnsi="仿宋" w:eastAsia="仿宋" w:cs="仿宋"/>
          <w:b/>
          <w:bCs/>
          <w:spacing w:val="-21"/>
          <w:sz w:val="30"/>
          <w:szCs w:val="30"/>
        </w:rPr>
        <w:t>总</w:t>
      </w:r>
      <w:r>
        <w:rPr>
          <w:rFonts w:hint="eastAsia" w:ascii="仿宋" w:hAnsi="仿宋" w:eastAsia="仿宋" w:cs="仿宋"/>
          <w:spacing w:val="21"/>
          <w:sz w:val="30"/>
          <w:szCs w:val="30"/>
        </w:rPr>
        <w:t xml:space="preserve"> </w:t>
      </w:r>
      <w:r>
        <w:rPr>
          <w:rFonts w:hint="eastAsia" w:ascii="仿宋" w:hAnsi="仿宋" w:eastAsia="仿宋" w:cs="仿宋"/>
          <w:b/>
          <w:bCs/>
          <w:spacing w:val="-21"/>
          <w:sz w:val="30"/>
          <w:szCs w:val="30"/>
        </w:rPr>
        <w:t>则</w:t>
      </w:r>
    </w:p>
    <w:p w14:paraId="3FBA5F40">
      <w:pPr>
        <w:pStyle w:val="3"/>
        <w:spacing w:before="132" w:line="360" w:lineRule="auto"/>
        <w:ind w:left="9" w:right="2" w:firstLine="480"/>
        <w:jc w:val="both"/>
        <w:rPr>
          <w:rFonts w:hint="eastAsia" w:ascii="仿宋" w:hAnsi="仿宋" w:eastAsia="仿宋" w:cs="仿宋"/>
          <w:sz w:val="24"/>
          <w:szCs w:val="24"/>
        </w:rPr>
      </w:pPr>
      <w:r>
        <w:rPr>
          <w:rFonts w:hint="eastAsia" w:ascii="仿宋" w:hAnsi="仿宋" w:eastAsia="仿宋" w:cs="仿宋"/>
          <w:spacing w:val="2"/>
          <w:sz w:val="24"/>
          <w:szCs w:val="24"/>
        </w:rPr>
        <w:t>本次采购依据《中华人民共和国政府采购法》、《政府采购货物和服务招标投标管理办</w:t>
      </w:r>
      <w:r>
        <w:rPr>
          <w:rFonts w:hint="eastAsia" w:ascii="仿宋" w:hAnsi="仿宋" w:eastAsia="仿宋" w:cs="仿宋"/>
          <w:spacing w:val="3"/>
          <w:sz w:val="24"/>
          <w:szCs w:val="24"/>
        </w:rPr>
        <w:t xml:space="preserve"> </w:t>
      </w:r>
      <w:r>
        <w:rPr>
          <w:rFonts w:hint="eastAsia" w:ascii="仿宋" w:hAnsi="仿宋" w:eastAsia="仿宋" w:cs="仿宋"/>
          <w:sz w:val="24"/>
          <w:szCs w:val="24"/>
        </w:rPr>
        <w:t>法》（财政部第87</w:t>
      </w:r>
      <w:r>
        <w:rPr>
          <w:rFonts w:hint="eastAsia" w:ascii="仿宋" w:hAnsi="仿宋" w:eastAsia="仿宋" w:cs="仿宋"/>
          <w:spacing w:val="-41"/>
          <w:sz w:val="24"/>
          <w:szCs w:val="24"/>
        </w:rPr>
        <w:t xml:space="preserve"> </w:t>
      </w:r>
      <w:r>
        <w:rPr>
          <w:rFonts w:hint="eastAsia" w:ascii="仿宋" w:hAnsi="仿宋" w:eastAsia="仿宋" w:cs="仿宋"/>
          <w:sz w:val="24"/>
          <w:szCs w:val="24"/>
        </w:rPr>
        <w:t xml:space="preserve">号令）、《政府采购竞争性磋商采购方式管理暂行办法》（财库〔2014〕 </w:t>
      </w:r>
      <w:r>
        <w:rPr>
          <w:rFonts w:hint="eastAsia" w:ascii="仿宋" w:hAnsi="仿宋" w:eastAsia="仿宋" w:cs="仿宋"/>
          <w:spacing w:val="-2"/>
          <w:sz w:val="24"/>
          <w:szCs w:val="24"/>
        </w:rPr>
        <w:t>214</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号)及国家现行有关法律法规执行。</w:t>
      </w:r>
    </w:p>
    <w:p w14:paraId="2F20F126">
      <w:pPr>
        <w:pStyle w:val="3"/>
        <w:spacing w:line="360" w:lineRule="auto"/>
        <w:ind w:left="499"/>
        <w:rPr>
          <w:rFonts w:hint="eastAsia" w:ascii="仿宋" w:hAnsi="仿宋" w:eastAsia="仿宋" w:cs="仿宋"/>
          <w:sz w:val="24"/>
          <w:szCs w:val="24"/>
        </w:rPr>
      </w:pPr>
      <w:r>
        <w:rPr>
          <w:rFonts w:hint="eastAsia" w:ascii="仿宋" w:hAnsi="仿宋" w:eastAsia="仿宋" w:cs="仿宋"/>
          <w:b/>
          <w:bCs/>
          <w:spacing w:val="-4"/>
          <w:sz w:val="24"/>
          <w:szCs w:val="24"/>
        </w:rPr>
        <w:t>（一）采购人、采购代理机构</w:t>
      </w:r>
    </w:p>
    <w:p w14:paraId="3807B113">
      <w:pPr>
        <w:pStyle w:val="3"/>
        <w:spacing w:before="156" w:line="360" w:lineRule="auto"/>
        <w:ind w:left="505"/>
        <w:rPr>
          <w:rFonts w:hint="eastAsia" w:ascii="仿宋" w:hAnsi="仿宋" w:eastAsia="仿宋" w:cs="仿宋"/>
          <w:sz w:val="24"/>
          <w:szCs w:val="24"/>
          <w:highlight w:val="none"/>
          <w:lang w:eastAsia="zh-CN"/>
        </w:rPr>
      </w:pPr>
      <w:r>
        <w:rPr>
          <w:rFonts w:hint="eastAsia" w:ascii="仿宋" w:hAnsi="仿宋" w:eastAsia="仿宋" w:cs="仿宋"/>
          <w:spacing w:val="-2"/>
          <w:sz w:val="24"/>
          <w:szCs w:val="24"/>
        </w:rPr>
        <w:t>1.1</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采   购   人：</w:t>
      </w:r>
      <w:r>
        <w:rPr>
          <w:rFonts w:hint="eastAsia" w:ascii="仿宋" w:hAnsi="仿宋" w:eastAsia="仿宋" w:cs="仿宋"/>
          <w:spacing w:val="-2"/>
          <w:sz w:val="24"/>
          <w:szCs w:val="24"/>
          <w:highlight w:val="none"/>
          <w:lang w:eastAsia="zh-CN"/>
        </w:rPr>
        <w:t>汉阴县第二幼儿园</w:t>
      </w:r>
    </w:p>
    <w:p w14:paraId="2FDE4877">
      <w:pPr>
        <w:pStyle w:val="3"/>
        <w:spacing w:before="155" w:line="360" w:lineRule="auto"/>
        <w:ind w:left="505"/>
        <w:rPr>
          <w:rFonts w:hint="eastAsia" w:ascii="仿宋" w:hAnsi="仿宋" w:eastAsia="仿宋" w:cs="仿宋"/>
          <w:spacing w:val="-2"/>
          <w:sz w:val="24"/>
          <w:szCs w:val="24"/>
          <w:lang w:eastAsia="zh-CN"/>
        </w:rPr>
      </w:pPr>
      <w:r>
        <w:rPr>
          <w:rFonts w:hint="eastAsia" w:ascii="仿宋" w:hAnsi="仿宋" w:eastAsia="仿宋" w:cs="仿宋"/>
          <w:spacing w:val="-2"/>
          <w:sz w:val="24"/>
          <w:szCs w:val="24"/>
        </w:rPr>
        <w:t>1.2</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采购代理机构：</w:t>
      </w:r>
      <w:r>
        <w:rPr>
          <w:rFonts w:hint="eastAsia" w:ascii="仿宋" w:hAnsi="仿宋" w:eastAsia="仿宋" w:cs="仿宋"/>
          <w:spacing w:val="-2"/>
          <w:sz w:val="24"/>
          <w:szCs w:val="24"/>
          <w:lang w:eastAsia="zh-CN"/>
        </w:rPr>
        <w:t>陕西春秋工程造价事务所有限公司</w:t>
      </w:r>
    </w:p>
    <w:p w14:paraId="2EEA8D95">
      <w:pPr>
        <w:rPr>
          <w:rFonts w:hint="eastAsia" w:ascii="仿宋" w:hAnsi="仿宋" w:eastAsia="仿宋" w:cs="仿宋"/>
          <w:lang w:eastAsia="zh-CN"/>
        </w:rPr>
      </w:pPr>
    </w:p>
    <w:p w14:paraId="6BA865DD">
      <w:pPr>
        <w:pStyle w:val="3"/>
        <w:spacing w:before="155" w:line="360" w:lineRule="auto"/>
        <w:ind w:left="499"/>
        <w:rPr>
          <w:rFonts w:hint="eastAsia" w:ascii="仿宋" w:hAnsi="仿宋" w:eastAsia="仿宋" w:cs="仿宋"/>
          <w:sz w:val="24"/>
          <w:szCs w:val="24"/>
        </w:rPr>
      </w:pPr>
      <w:r>
        <w:rPr>
          <w:rFonts w:hint="eastAsia" w:ascii="仿宋" w:hAnsi="仿宋" w:eastAsia="仿宋" w:cs="仿宋"/>
          <w:b/>
          <w:bCs/>
          <w:spacing w:val="-3"/>
          <w:sz w:val="24"/>
          <w:szCs w:val="24"/>
        </w:rPr>
        <w:t>（二）合格的</w:t>
      </w:r>
      <w:r>
        <w:rPr>
          <w:rFonts w:hint="eastAsia" w:ascii="仿宋" w:hAnsi="仿宋" w:eastAsia="仿宋" w:cs="仿宋"/>
          <w:b/>
          <w:bCs/>
          <w:spacing w:val="-3"/>
          <w:sz w:val="24"/>
          <w:szCs w:val="24"/>
          <w:lang w:eastAsia="zh-CN"/>
        </w:rPr>
        <w:t>投标供应商</w:t>
      </w:r>
      <w:r>
        <w:rPr>
          <w:rFonts w:hint="eastAsia" w:ascii="仿宋" w:hAnsi="仿宋" w:eastAsia="仿宋" w:cs="仿宋"/>
          <w:b/>
          <w:bCs/>
          <w:spacing w:val="-3"/>
          <w:sz w:val="24"/>
          <w:szCs w:val="24"/>
        </w:rPr>
        <w:t>、合格的工程</w:t>
      </w:r>
    </w:p>
    <w:p w14:paraId="49F9EB63">
      <w:pPr>
        <w:pStyle w:val="3"/>
        <w:spacing w:before="157" w:line="360" w:lineRule="auto"/>
        <w:ind w:left="505"/>
        <w:rPr>
          <w:rFonts w:hint="eastAsia" w:ascii="仿宋" w:hAnsi="仿宋" w:eastAsia="仿宋" w:cs="仿宋"/>
          <w:sz w:val="24"/>
          <w:szCs w:val="24"/>
          <w:lang w:eastAsia="zh-CN"/>
        </w:rPr>
      </w:pPr>
      <w:r>
        <w:rPr>
          <w:rFonts w:hint="eastAsia" w:ascii="仿宋" w:hAnsi="仿宋" w:eastAsia="仿宋" w:cs="仿宋"/>
          <w:b/>
          <w:bCs/>
          <w:spacing w:val="-6"/>
          <w:sz w:val="24"/>
          <w:szCs w:val="24"/>
        </w:rPr>
        <w:t>1.合格的</w:t>
      </w:r>
      <w:r>
        <w:rPr>
          <w:rFonts w:hint="eastAsia" w:ascii="仿宋" w:hAnsi="仿宋" w:eastAsia="仿宋" w:cs="仿宋"/>
          <w:b/>
          <w:bCs/>
          <w:spacing w:val="-6"/>
          <w:sz w:val="24"/>
          <w:szCs w:val="24"/>
          <w:lang w:eastAsia="zh-CN"/>
        </w:rPr>
        <w:t>投标供应商</w:t>
      </w:r>
    </w:p>
    <w:p w14:paraId="6E9F9BF8">
      <w:pPr>
        <w:pStyle w:val="3"/>
        <w:spacing w:before="154" w:line="360" w:lineRule="auto"/>
        <w:ind w:left="505"/>
        <w:rPr>
          <w:rFonts w:hint="eastAsia" w:ascii="仿宋" w:hAnsi="仿宋" w:eastAsia="仿宋" w:cs="仿宋"/>
          <w:sz w:val="24"/>
          <w:szCs w:val="24"/>
        </w:rPr>
      </w:pPr>
      <w:r>
        <w:rPr>
          <w:rFonts w:hint="eastAsia" w:ascii="仿宋" w:hAnsi="仿宋" w:eastAsia="仿宋" w:cs="仿宋"/>
          <w:b/>
          <w:bCs/>
          <w:spacing w:val="-2"/>
          <w:sz w:val="24"/>
          <w:szCs w:val="24"/>
        </w:rPr>
        <w:t>1.1</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资质要求：符合《中华人民共和国</w:t>
      </w:r>
      <w:r>
        <w:rPr>
          <w:rFonts w:hint="eastAsia" w:ascii="仿宋" w:hAnsi="仿宋" w:eastAsia="仿宋" w:cs="仿宋"/>
          <w:b/>
          <w:bCs/>
          <w:spacing w:val="-3"/>
          <w:sz w:val="24"/>
          <w:szCs w:val="24"/>
        </w:rPr>
        <w:t>政府采购法》第二十二条的规定；</w:t>
      </w:r>
    </w:p>
    <w:p w14:paraId="55155634">
      <w:pPr>
        <w:pStyle w:val="3"/>
        <w:spacing w:before="155" w:line="360" w:lineRule="auto"/>
        <w:ind w:left="496"/>
        <w:rPr>
          <w:rFonts w:hint="eastAsia" w:ascii="仿宋" w:hAnsi="仿宋" w:eastAsia="仿宋" w:cs="仿宋"/>
          <w:sz w:val="24"/>
          <w:szCs w:val="24"/>
        </w:rPr>
      </w:pPr>
      <w:r>
        <w:rPr>
          <w:rFonts w:hint="eastAsia" w:ascii="仿宋" w:hAnsi="仿宋" w:eastAsia="仿宋" w:cs="仿宋"/>
          <w:b/>
          <w:bCs/>
          <w:spacing w:val="-4"/>
          <w:sz w:val="24"/>
          <w:szCs w:val="24"/>
        </w:rPr>
        <w:t>1.2</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特定资格条件：</w:t>
      </w:r>
    </w:p>
    <w:p w14:paraId="718C3853">
      <w:pPr>
        <w:pStyle w:val="3"/>
        <w:numPr>
          <w:ilvl w:val="0"/>
          <w:numId w:val="1"/>
        </w:numPr>
        <w:spacing w:before="157" w:line="360" w:lineRule="auto"/>
        <w:ind w:left="425" w:leftChars="0" w:hanging="425" w:firstLineChars="0"/>
        <w:rPr>
          <w:rFonts w:hint="eastAsia" w:ascii="仿宋" w:hAnsi="仿宋" w:eastAsia="仿宋" w:cs="仿宋"/>
          <w:spacing w:val="-1"/>
          <w:sz w:val="24"/>
          <w:szCs w:val="24"/>
        </w:rPr>
      </w:pPr>
      <w:r>
        <w:rPr>
          <w:rFonts w:hint="eastAsia" w:ascii="仿宋" w:hAnsi="仿宋" w:eastAsia="仿宋" w:cs="仿宋"/>
          <w:spacing w:val="-1"/>
          <w:sz w:val="24"/>
          <w:szCs w:val="24"/>
        </w:rPr>
        <w:t>具有独立承担民事责任能力的法人、非法人组织或自然人，提供合法有效的营业执照/事业单位法人证书/专业服务机构执业许可证/民办非企业单位登记证书等相关证明，自然人参与的提供其身份证明；</w:t>
      </w:r>
    </w:p>
    <w:p w14:paraId="76AC3153">
      <w:pPr>
        <w:pStyle w:val="3"/>
        <w:numPr>
          <w:ilvl w:val="0"/>
          <w:numId w:val="1"/>
        </w:numPr>
        <w:spacing w:before="157" w:line="360" w:lineRule="auto"/>
        <w:ind w:left="425" w:leftChars="0" w:hanging="425" w:firstLineChars="0"/>
        <w:rPr>
          <w:rFonts w:hint="eastAsia" w:ascii="仿宋" w:hAnsi="仿宋" w:eastAsia="仿宋" w:cs="仿宋"/>
          <w:spacing w:val="-1"/>
          <w:sz w:val="24"/>
          <w:szCs w:val="24"/>
        </w:rPr>
      </w:pPr>
      <w:r>
        <w:rPr>
          <w:rFonts w:hint="eastAsia" w:ascii="仿宋" w:hAnsi="仿宋" w:eastAsia="仿宋" w:cs="仿宋"/>
          <w:spacing w:val="-1"/>
          <w:sz w:val="24"/>
          <w:szCs w:val="24"/>
          <w:lang w:eastAsia="en-US"/>
        </w:rPr>
        <w:t>具有良好的商业信誉和健全的财务会计制度:提供承诺书</w:t>
      </w:r>
      <w:r>
        <w:rPr>
          <w:rFonts w:hint="eastAsia" w:ascii="仿宋" w:hAnsi="仿宋" w:eastAsia="仿宋" w:cs="仿宋"/>
          <w:spacing w:val="-1"/>
          <w:sz w:val="24"/>
          <w:szCs w:val="24"/>
          <w:lang w:eastAsia="zh-CN"/>
        </w:rPr>
        <w:t>；</w:t>
      </w:r>
    </w:p>
    <w:p w14:paraId="6B008FFD">
      <w:pPr>
        <w:pStyle w:val="3"/>
        <w:numPr>
          <w:ilvl w:val="0"/>
          <w:numId w:val="1"/>
        </w:numPr>
        <w:spacing w:before="157" w:line="360" w:lineRule="auto"/>
        <w:ind w:left="425" w:leftChars="0" w:hanging="425" w:firstLineChars="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en-US"/>
        </w:rPr>
        <w:t>有依法缴纳税收和社会保障资金的良好记录:提供承诺书</w:t>
      </w:r>
      <w:r>
        <w:rPr>
          <w:rFonts w:hint="eastAsia" w:ascii="仿宋" w:hAnsi="仿宋" w:eastAsia="仿宋" w:cs="仿宋"/>
          <w:spacing w:val="-1"/>
          <w:sz w:val="24"/>
          <w:szCs w:val="24"/>
          <w:lang w:eastAsia="zh-CN"/>
        </w:rPr>
        <w:t>；</w:t>
      </w:r>
    </w:p>
    <w:p w14:paraId="4279BF02">
      <w:pPr>
        <w:pStyle w:val="3"/>
        <w:numPr>
          <w:ilvl w:val="0"/>
          <w:numId w:val="1"/>
        </w:numPr>
        <w:spacing w:before="157" w:line="360" w:lineRule="auto"/>
        <w:ind w:left="425" w:leftChars="0" w:hanging="425" w:firstLineChars="0"/>
        <w:rPr>
          <w:rFonts w:hint="eastAsia" w:ascii="仿宋" w:hAnsi="仿宋" w:eastAsia="仿宋" w:cs="仿宋"/>
          <w:spacing w:val="-1"/>
          <w:sz w:val="24"/>
          <w:szCs w:val="24"/>
        </w:rPr>
      </w:pPr>
      <w:r>
        <w:rPr>
          <w:rFonts w:hint="eastAsia" w:ascii="仿宋" w:hAnsi="仿宋" w:eastAsia="仿宋" w:cs="仿宋"/>
          <w:spacing w:val="-1"/>
          <w:sz w:val="24"/>
          <w:szCs w:val="24"/>
        </w:rPr>
        <w:t>法定代表人委托授权书（后附加盖公章的法定代表人、被授权人身份证复印件）及被授权人身份证原件；法定代表人直接投标时，须提供法定代表人身份证明、本人身份证原 件及复印件加盖公章；</w:t>
      </w:r>
    </w:p>
    <w:p w14:paraId="563D776A">
      <w:pPr>
        <w:pStyle w:val="3"/>
        <w:numPr>
          <w:ilvl w:val="0"/>
          <w:numId w:val="1"/>
        </w:numPr>
        <w:spacing w:before="157" w:line="360" w:lineRule="auto"/>
        <w:ind w:left="425" w:leftChars="0" w:hanging="425" w:firstLineChars="0"/>
        <w:rPr>
          <w:rFonts w:hint="eastAsia" w:ascii="仿宋" w:hAnsi="仿宋" w:eastAsia="仿宋" w:cs="仿宋"/>
          <w:spacing w:val="-1"/>
          <w:sz w:val="24"/>
          <w:szCs w:val="24"/>
        </w:rPr>
      </w:pPr>
      <w:r>
        <w:rPr>
          <w:rFonts w:hint="eastAsia" w:ascii="仿宋" w:hAnsi="仿宋" w:eastAsia="仿宋" w:cs="仿宋"/>
          <w:spacing w:val="-1"/>
          <w:sz w:val="24"/>
          <w:szCs w:val="24"/>
        </w:rPr>
        <w:t>供应商通过“信用中国”网站 (</w:t>
      </w:r>
      <w:r>
        <w:rPr>
          <w:rFonts w:hint="eastAsia" w:ascii="仿宋" w:hAnsi="仿宋" w:eastAsia="仿宋" w:cs="仿宋"/>
          <w:spacing w:val="-1"/>
          <w:sz w:val="24"/>
          <w:szCs w:val="24"/>
        </w:rPr>
        <w:fldChar w:fldCharType="begin"/>
      </w:r>
      <w:r>
        <w:rPr>
          <w:rFonts w:hint="eastAsia" w:ascii="仿宋" w:hAnsi="仿宋" w:eastAsia="仿宋" w:cs="仿宋"/>
          <w:spacing w:val="-1"/>
          <w:sz w:val="24"/>
          <w:szCs w:val="24"/>
        </w:rPr>
        <w:instrText xml:space="preserve"> HYPERLINK "https://www.creditchina.gov.cn" </w:instrText>
      </w:r>
      <w:r>
        <w:rPr>
          <w:rFonts w:hint="eastAsia" w:ascii="仿宋" w:hAnsi="仿宋" w:eastAsia="仿宋" w:cs="仿宋"/>
          <w:spacing w:val="-1"/>
          <w:sz w:val="24"/>
          <w:szCs w:val="24"/>
        </w:rPr>
        <w:fldChar w:fldCharType="separate"/>
      </w:r>
      <w:r>
        <w:rPr>
          <w:rFonts w:hint="eastAsia" w:ascii="仿宋" w:hAnsi="仿宋" w:eastAsia="仿宋" w:cs="仿宋"/>
          <w:spacing w:val="-1"/>
          <w:sz w:val="24"/>
          <w:szCs w:val="24"/>
        </w:rPr>
        <w:t>www.creditchina.gov.cn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)和中国政府采购网 (</w:t>
      </w:r>
      <w:r>
        <w:rPr>
          <w:rFonts w:hint="eastAsia" w:ascii="仿宋" w:hAnsi="仿宋" w:eastAsia="仿宋" w:cs="仿宋"/>
          <w:spacing w:val="-1"/>
          <w:sz w:val="24"/>
          <w:szCs w:val="24"/>
        </w:rPr>
        <w:fldChar w:fldCharType="begin"/>
      </w:r>
      <w:r>
        <w:rPr>
          <w:rFonts w:hint="eastAsia" w:ascii="仿宋" w:hAnsi="仿宋" w:eastAsia="仿宋" w:cs="仿宋"/>
          <w:spacing w:val="-1"/>
          <w:sz w:val="24"/>
          <w:szCs w:val="24"/>
        </w:rPr>
        <w:instrText xml:space="preserve"> HYPERLINK "https://www.ccgp.gov.cn" </w:instrText>
      </w:r>
      <w:r>
        <w:rPr>
          <w:rFonts w:hint="eastAsia" w:ascii="仿宋" w:hAnsi="仿宋" w:eastAsia="仿宋" w:cs="仿宋"/>
          <w:spacing w:val="-1"/>
          <w:sz w:val="24"/>
          <w:szCs w:val="24"/>
        </w:rPr>
        <w:fldChar w:fldCharType="separate"/>
      </w:r>
      <w:r>
        <w:rPr>
          <w:rFonts w:hint="eastAsia" w:ascii="仿宋" w:hAnsi="仿宋" w:eastAsia="仿宋" w:cs="仿宋"/>
          <w:spacing w:val="-1"/>
          <w:sz w:val="24"/>
          <w:szCs w:val="24"/>
        </w:rPr>
        <w:t>www.ccgp.gov.cn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查询相关主体信用记录，对列入失信被执行人、重大税收违法案件当事人名单、政府采购严重违法失信行为记录名单及其他不符合《中华人民共和国政府采购法》第二十二条规定条件的供应商，将被视为不合格供应商；</w:t>
      </w:r>
    </w:p>
    <w:p w14:paraId="43E034A4">
      <w:pPr>
        <w:pStyle w:val="3"/>
        <w:numPr>
          <w:ilvl w:val="0"/>
          <w:numId w:val="1"/>
        </w:numPr>
        <w:spacing w:before="157" w:line="360" w:lineRule="auto"/>
        <w:ind w:left="425" w:leftChars="0" w:hanging="425" w:firstLineChars="0"/>
        <w:rPr>
          <w:rFonts w:hint="eastAsia" w:ascii="仿宋" w:hAnsi="仿宋" w:eastAsia="仿宋" w:cs="仿宋"/>
          <w:spacing w:val="-1"/>
          <w:sz w:val="24"/>
          <w:szCs w:val="24"/>
        </w:rPr>
      </w:pPr>
      <w:r>
        <w:rPr>
          <w:rFonts w:hint="eastAsia" w:ascii="仿宋" w:hAnsi="仿宋" w:eastAsia="仿宋" w:cs="仿宋"/>
          <w:spacing w:val="-1"/>
          <w:sz w:val="24"/>
          <w:szCs w:val="24"/>
        </w:rPr>
        <w:t>书面声明：</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必须提供参加本次采购活动前3年内在经营活动中没有重大违法记录的书面声明函；</w:t>
      </w:r>
    </w:p>
    <w:p w14:paraId="3BF712D5">
      <w:pPr>
        <w:pStyle w:val="3"/>
        <w:numPr>
          <w:ilvl w:val="0"/>
          <w:numId w:val="1"/>
        </w:numPr>
        <w:spacing w:before="157" w:line="360" w:lineRule="auto"/>
        <w:ind w:left="425" w:leftChars="0" w:hanging="425" w:firstLineChars="0"/>
        <w:rPr>
          <w:rFonts w:hint="eastAsia" w:ascii="仿宋" w:hAnsi="仿宋" w:eastAsia="仿宋" w:cs="仿宋"/>
          <w:spacing w:val="-1"/>
          <w:sz w:val="24"/>
          <w:szCs w:val="24"/>
        </w:rPr>
      </w:pPr>
      <w:r>
        <w:rPr>
          <w:rFonts w:hint="eastAsia" w:ascii="仿宋" w:hAnsi="仿宋" w:eastAsia="仿宋" w:cs="仿宋"/>
          <w:spacing w:val="-1"/>
          <w:sz w:val="24"/>
          <w:szCs w:val="24"/>
        </w:rPr>
        <w:t>本项目专门面向</w:t>
      </w:r>
      <w:r>
        <w:rPr>
          <w:rFonts w:hint="eastAsia" w:ascii="仿宋" w:hAnsi="仿宋" w:eastAsia="仿宋" w:cs="仿宋"/>
          <w:spacing w:val="-1"/>
          <w:sz w:val="24"/>
          <w:szCs w:val="24"/>
          <w:lang w:val="en-US" w:eastAsia="zh-CN"/>
        </w:rPr>
        <w:t>中小</w:t>
      </w:r>
      <w:r>
        <w:rPr>
          <w:rFonts w:hint="eastAsia" w:ascii="仿宋" w:hAnsi="仿宋" w:eastAsia="仿宋" w:cs="仿宋"/>
          <w:spacing w:val="-1"/>
          <w:sz w:val="24"/>
          <w:szCs w:val="24"/>
        </w:rPr>
        <w:t>企业，投标企业须提供中小企业声明函（式样见响应文件格式） 供应商自行根据《国民经济行业分类》（GB/T4754-2017）、《国家统计局关于印发&lt;统计上大中小微型企业划分办法（2017）&gt;的通知》国统字〔2017〕213 号、工信部联企业〔2011〕300 号文件自行划分，若声明与实际不符须承担相应责任；</w:t>
      </w:r>
    </w:p>
    <w:p w14:paraId="3AA55153">
      <w:pPr>
        <w:pStyle w:val="3"/>
        <w:spacing w:before="3" w:line="360" w:lineRule="auto"/>
        <w:ind w:right="101"/>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zh-CN"/>
        </w:rPr>
        <w:t>（8）</w:t>
      </w:r>
      <w:r>
        <w:rPr>
          <w:rFonts w:hint="eastAsia" w:ascii="仿宋" w:hAnsi="仿宋" w:eastAsia="仿宋" w:cs="仿宋"/>
          <w:spacing w:val="2"/>
          <w:sz w:val="24"/>
          <w:szCs w:val="24"/>
          <w:lang w:val="en-US" w:eastAsia="zh-Hans"/>
        </w:rPr>
        <w:t>具有履行合同所必需的设备和专业技术能力的书面声明；</w:t>
      </w:r>
    </w:p>
    <w:p w14:paraId="621376A1">
      <w:pPr>
        <w:pStyle w:val="3"/>
        <w:spacing w:before="3" w:line="360" w:lineRule="auto"/>
        <w:ind w:right="101"/>
        <w:rPr>
          <w:rFonts w:hint="eastAsia" w:ascii="仿宋" w:hAnsi="仿宋" w:eastAsia="仿宋" w:cs="仿宋"/>
          <w:spacing w:val="2"/>
          <w:sz w:val="24"/>
          <w:szCs w:val="24"/>
          <w:lang w:val="en-US" w:eastAsia="en-US"/>
        </w:rPr>
      </w:pPr>
      <w:r>
        <w:rPr>
          <w:rFonts w:hint="eastAsia" w:ascii="仿宋" w:hAnsi="仿宋" w:eastAsia="仿宋" w:cs="仿宋"/>
          <w:spacing w:val="2"/>
          <w:sz w:val="24"/>
          <w:szCs w:val="24"/>
          <w:lang w:val="en-US" w:eastAsia="zh-CN"/>
        </w:rPr>
        <w:t>（9）</w:t>
      </w:r>
      <w:r>
        <w:rPr>
          <w:rFonts w:hint="eastAsia" w:ascii="仿宋" w:hAnsi="仿宋" w:eastAsia="仿宋" w:cs="仿宋"/>
          <w:spacing w:val="2"/>
          <w:sz w:val="24"/>
          <w:szCs w:val="24"/>
          <w:lang w:val="en-US" w:eastAsia="en-US"/>
        </w:rPr>
        <w:t>提供本项目不接受联合体投标的声明函；</w:t>
      </w:r>
    </w:p>
    <w:p w14:paraId="0F41F391">
      <w:pPr>
        <w:pStyle w:val="3"/>
        <w:spacing w:before="3" w:line="360" w:lineRule="auto"/>
        <w:ind w:left="11" w:right="101" w:firstLine="493"/>
        <w:rPr>
          <w:rFonts w:hint="eastAsia" w:ascii="仿宋" w:hAnsi="仿宋" w:eastAsia="仿宋" w:cs="仿宋"/>
          <w:sz w:val="24"/>
          <w:szCs w:val="24"/>
        </w:rPr>
      </w:pPr>
      <w:r>
        <w:rPr>
          <w:rFonts w:hint="eastAsia" w:ascii="仿宋" w:hAnsi="仿宋" w:eastAsia="仿宋" w:cs="仿宋"/>
          <w:spacing w:val="2"/>
          <w:sz w:val="24"/>
          <w:szCs w:val="24"/>
        </w:rPr>
        <w:t>1.3 单位负责人为同一人或者存在直接控股、</w:t>
      </w:r>
      <w:r>
        <w:rPr>
          <w:rFonts w:hint="eastAsia" w:ascii="仿宋" w:hAnsi="仿宋" w:eastAsia="仿宋" w:cs="仿宋"/>
          <w:spacing w:val="1"/>
          <w:sz w:val="24"/>
          <w:szCs w:val="24"/>
        </w:rPr>
        <w:t>管理关系的不同供应商，不得同时参加本</w:t>
      </w:r>
      <w:r>
        <w:rPr>
          <w:rFonts w:hint="eastAsia" w:ascii="仿宋" w:hAnsi="仿宋" w:eastAsia="仿宋" w:cs="仿宋"/>
          <w:sz w:val="24"/>
          <w:szCs w:val="24"/>
        </w:rPr>
        <w:t xml:space="preserve"> </w:t>
      </w:r>
      <w:r>
        <w:rPr>
          <w:rFonts w:hint="eastAsia" w:ascii="仿宋" w:hAnsi="仿宋" w:eastAsia="仿宋" w:cs="仿宋"/>
          <w:spacing w:val="-3"/>
          <w:sz w:val="24"/>
          <w:szCs w:val="24"/>
        </w:rPr>
        <w:t>项目的投标。</w:t>
      </w:r>
    </w:p>
    <w:p w14:paraId="0900D586">
      <w:pPr>
        <w:pStyle w:val="3"/>
        <w:spacing w:before="151" w:line="360" w:lineRule="auto"/>
        <w:ind w:left="7" w:right="101" w:firstLine="498"/>
        <w:rPr>
          <w:rFonts w:hint="eastAsia" w:ascii="仿宋" w:hAnsi="仿宋" w:eastAsia="仿宋" w:cs="仿宋"/>
          <w:sz w:val="24"/>
          <w:szCs w:val="24"/>
        </w:rPr>
      </w:pPr>
      <w:r>
        <w:rPr>
          <w:rFonts w:hint="eastAsia" w:ascii="仿宋" w:hAnsi="仿宋" w:eastAsia="仿宋" w:cs="仿宋"/>
          <w:spacing w:val="2"/>
          <w:sz w:val="24"/>
          <w:szCs w:val="24"/>
        </w:rPr>
        <w:t xml:space="preserve">1.4 </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须从采购代理机构获取磋商文件并登</w:t>
      </w:r>
      <w:r>
        <w:rPr>
          <w:rFonts w:hint="eastAsia" w:ascii="仿宋" w:hAnsi="仿宋" w:eastAsia="仿宋" w:cs="仿宋"/>
          <w:spacing w:val="1"/>
          <w:sz w:val="24"/>
          <w:szCs w:val="24"/>
        </w:rPr>
        <w:t>记备案，未从采购代理机构获取磋商文</w:t>
      </w:r>
      <w:r>
        <w:rPr>
          <w:rFonts w:hint="eastAsia" w:ascii="仿宋" w:hAnsi="仿宋" w:eastAsia="仿宋" w:cs="仿宋"/>
          <w:spacing w:val="-1"/>
          <w:sz w:val="24"/>
          <w:szCs w:val="24"/>
        </w:rPr>
        <w:t>件并未登记备案的潜在</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均无资格参加磋商。</w:t>
      </w:r>
    </w:p>
    <w:p w14:paraId="7851D464">
      <w:pPr>
        <w:pStyle w:val="3"/>
        <w:spacing w:before="155" w:line="360" w:lineRule="auto"/>
        <w:ind w:left="491"/>
        <w:rPr>
          <w:rFonts w:hint="eastAsia" w:ascii="仿宋" w:hAnsi="仿宋" w:eastAsia="仿宋" w:cs="仿宋"/>
          <w:sz w:val="24"/>
          <w:szCs w:val="24"/>
        </w:rPr>
      </w:pPr>
      <w:r>
        <w:rPr>
          <w:rFonts w:hint="eastAsia" w:ascii="仿宋" w:hAnsi="仿宋" w:eastAsia="仿宋" w:cs="仿宋"/>
          <w:b/>
          <w:bCs/>
          <w:spacing w:val="-4"/>
          <w:sz w:val="24"/>
          <w:szCs w:val="24"/>
        </w:rPr>
        <w:t>2.合格的工程</w:t>
      </w:r>
    </w:p>
    <w:p w14:paraId="1E7296BA">
      <w:pPr>
        <w:pStyle w:val="3"/>
        <w:spacing w:before="154" w:line="360" w:lineRule="auto"/>
        <w:ind w:left="491"/>
        <w:rPr>
          <w:rFonts w:hint="eastAsia" w:ascii="仿宋" w:hAnsi="仿宋" w:eastAsia="仿宋" w:cs="仿宋"/>
          <w:sz w:val="24"/>
          <w:szCs w:val="24"/>
        </w:rPr>
      </w:pPr>
      <w:r>
        <w:rPr>
          <w:rFonts w:hint="eastAsia" w:ascii="仿宋" w:hAnsi="仿宋" w:eastAsia="仿宋" w:cs="仿宋"/>
          <w:b/>
          <w:bCs/>
          <w:spacing w:val="-3"/>
          <w:sz w:val="24"/>
          <w:szCs w:val="24"/>
        </w:rPr>
        <w:t>2.1</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工程范围及工期、质量要求。</w:t>
      </w:r>
    </w:p>
    <w:p w14:paraId="5B768A5F">
      <w:pPr>
        <w:pStyle w:val="3"/>
        <w:spacing w:before="156" w:line="360" w:lineRule="auto"/>
        <w:ind w:left="481"/>
        <w:rPr>
          <w:rFonts w:hint="eastAsia" w:ascii="仿宋" w:hAnsi="仿宋" w:eastAsia="仿宋" w:cs="仿宋"/>
          <w:sz w:val="24"/>
          <w:szCs w:val="24"/>
        </w:rPr>
      </w:pPr>
      <w:r>
        <w:rPr>
          <w:rFonts w:hint="eastAsia" w:ascii="仿宋" w:hAnsi="仿宋" w:eastAsia="仿宋" w:cs="仿宋"/>
          <w:spacing w:val="1"/>
          <w:sz w:val="24"/>
          <w:szCs w:val="24"/>
        </w:rPr>
        <w:t>2.2 工程范围</w:t>
      </w:r>
      <w:r>
        <w:rPr>
          <w:rFonts w:hint="eastAsia" w:ascii="仿宋" w:hAnsi="仿宋" w:eastAsia="仿宋" w:cs="仿宋"/>
          <w:spacing w:val="-15"/>
          <w:sz w:val="24"/>
          <w:szCs w:val="24"/>
        </w:rPr>
        <w:t>：（</w:t>
      </w:r>
      <w:r>
        <w:rPr>
          <w:rFonts w:hint="eastAsia" w:ascii="仿宋" w:hAnsi="仿宋" w:eastAsia="仿宋" w:cs="仿宋"/>
          <w:spacing w:val="1"/>
          <w:sz w:val="24"/>
          <w:szCs w:val="24"/>
        </w:rPr>
        <w:t>详见工程量清单）</w:t>
      </w:r>
    </w:p>
    <w:p w14:paraId="76DCF4F3">
      <w:pPr>
        <w:pStyle w:val="3"/>
        <w:spacing w:before="155" w:line="360" w:lineRule="auto"/>
        <w:ind w:left="491"/>
        <w:rPr>
          <w:rFonts w:hint="eastAsia" w:ascii="仿宋" w:hAnsi="仿宋" w:eastAsia="仿宋" w:cs="仿宋"/>
          <w:sz w:val="24"/>
          <w:szCs w:val="24"/>
        </w:rPr>
      </w:pPr>
      <w:r>
        <w:rPr>
          <w:rFonts w:hint="eastAsia" w:ascii="仿宋" w:hAnsi="仿宋" w:eastAsia="仿宋" w:cs="仿宋"/>
          <w:spacing w:val="-2"/>
          <w:sz w:val="24"/>
          <w:szCs w:val="24"/>
        </w:rPr>
        <w:t>2.3 质量要求：合格</w:t>
      </w:r>
    </w:p>
    <w:p w14:paraId="4B5D7577">
      <w:pPr>
        <w:pStyle w:val="3"/>
        <w:spacing w:before="202" w:line="360" w:lineRule="auto"/>
        <w:ind w:left="10" w:right="101" w:firstLine="479"/>
        <w:jc w:val="both"/>
        <w:rPr>
          <w:rFonts w:hint="eastAsia" w:ascii="仿宋" w:hAnsi="仿宋" w:eastAsia="仿宋" w:cs="仿宋"/>
          <w:sz w:val="21"/>
        </w:rPr>
      </w:pPr>
      <w:r>
        <w:rPr>
          <w:rFonts w:hint="eastAsia" w:ascii="仿宋" w:hAnsi="仿宋" w:eastAsia="仿宋" w:cs="仿宋"/>
          <w:spacing w:val="2"/>
          <w:sz w:val="24"/>
          <w:szCs w:val="24"/>
        </w:rPr>
        <w:t>本工程的工程质量应符合国家工程质量验收标准合格要求，</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应按现行的国家施工验收规范和质量评定标准和设计图纸、施工说明书、设备说明书、设计变更等技术文</w:t>
      </w:r>
      <w:r>
        <w:rPr>
          <w:rFonts w:hint="eastAsia" w:ascii="仿宋" w:hAnsi="仿宋" w:eastAsia="仿宋" w:cs="仿宋"/>
          <w:spacing w:val="1"/>
          <w:sz w:val="24"/>
          <w:szCs w:val="24"/>
        </w:rPr>
        <w:t>件为</w:t>
      </w:r>
      <w:r>
        <w:rPr>
          <w:rFonts w:hint="eastAsia" w:ascii="仿宋" w:hAnsi="仿宋" w:eastAsia="仿宋" w:cs="仿宋"/>
          <w:spacing w:val="-3"/>
          <w:sz w:val="24"/>
          <w:szCs w:val="24"/>
        </w:rPr>
        <w:t>依据施工。</w:t>
      </w:r>
    </w:p>
    <w:p w14:paraId="6936EA26">
      <w:pPr>
        <w:pStyle w:val="3"/>
        <w:spacing w:before="78" w:line="360" w:lineRule="auto"/>
        <w:ind w:left="9" w:right="82" w:firstLine="482"/>
        <w:jc w:val="both"/>
        <w:rPr>
          <w:rFonts w:hint="eastAsia" w:ascii="仿宋" w:hAnsi="仿宋" w:eastAsia="仿宋" w:cs="仿宋"/>
          <w:sz w:val="24"/>
          <w:szCs w:val="24"/>
        </w:rPr>
      </w:pPr>
      <w:r>
        <w:rPr>
          <w:rFonts w:hint="eastAsia" w:ascii="仿宋" w:hAnsi="仿宋" w:eastAsia="仿宋" w:cs="仿宋"/>
          <w:spacing w:val="2"/>
          <w:sz w:val="24"/>
          <w:szCs w:val="24"/>
        </w:rPr>
        <w:t>如工程质量达不到约定条件的部分，一经发现。可要求</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返工，直至达到合同约定条件，并由</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承担返工费用。返工后仍达不到约定条件，应继续返工到约定条件或合格标准。</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承诺的质量等级达不到约定条件应承担违约责任，并按合同总价</w:t>
      </w:r>
      <w:r>
        <w:rPr>
          <w:rFonts w:hint="eastAsia" w:ascii="仿宋" w:hAnsi="仿宋" w:eastAsia="仿宋" w:cs="仿宋"/>
          <w:spacing w:val="1"/>
          <w:sz w:val="24"/>
          <w:szCs w:val="24"/>
        </w:rPr>
        <w:t>格</w:t>
      </w:r>
      <w:r>
        <w:rPr>
          <w:rFonts w:hint="eastAsia" w:ascii="仿宋" w:hAnsi="仿宋" w:eastAsia="仿宋" w:cs="仿宋"/>
          <w:spacing w:val="1"/>
          <w:sz w:val="24"/>
          <w:szCs w:val="24"/>
          <w:u w:val="single" w:color="auto"/>
        </w:rPr>
        <w:t xml:space="preserve"> 3 </w:t>
      </w:r>
      <w:r>
        <w:rPr>
          <w:rFonts w:hint="eastAsia" w:ascii="仿宋" w:hAnsi="仿宋" w:eastAsia="仿宋" w:cs="仿宋"/>
          <w:spacing w:val="1"/>
          <w:sz w:val="24"/>
          <w:szCs w:val="24"/>
        </w:rPr>
        <w:t>%</w:t>
      </w:r>
      <w:r>
        <w:rPr>
          <w:rFonts w:hint="eastAsia" w:ascii="仿宋" w:hAnsi="仿宋" w:eastAsia="仿宋" w:cs="仿宋"/>
          <w:sz w:val="24"/>
          <w:szCs w:val="24"/>
        </w:rPr>
        <w:t xml:space="preserve"> </w:t>
      </w:r>
      <w:r>
        <w:rPr>
          <w:rFonts w:hint="eastAsia" w:ascii="仿宋" w:hAnsi="仿宋" w:eastAsia="仿宋" w:cs="仿宋"/>
          <w:spacing w:val="-2"/>
          <w:sz w:val="24"/>
          <w:szCs w:val="24"/>
        </w:rPr>
        <w:t>支付赔偿金。</w:t>
      </w:r>
    </w:p>
    <w:p w14:paraId="6EADF3A5">
      <w:pPr>
        <w:pStyle w:val="3"/>
        <w:spacing w:line="360" w:lineRule="auto"/>
        <w:ind w:left="491"/>
        <w:rPr>
          <w:rFonts w:hint="eastAsia" w:ascii="仿宋" w:hAnsi="仿宋" w:eastAsia="仿宋" w:cs="仿宋"/>
          <w:sz w:val="24"/>
          <w:szCs w:val="24"/>
        </w:rPr>
      </w:pPr>
      <w:r>
        <w:rPr>
          <w:rFonts w:hint="eastAsia" w:ascii="仿宋" w:hAnsi="仿宋" w:eastAsia="仿宋" w:cs="仿宋"/>
          <w:b/>
          <w:bCs/>
          <w:spacing w:val="-7"/>
          <w:sz w:val="24"/>
          <w:szCs w:val="24"/>
        </w:rPr>
        <w:t>2.4</w:t>
      </w:r>
      <w:r>
        <w:rPr>
          <w:rFonts w:hint="eastAsia" w:ascii="仿宋" w:hAnsi="仿宋" w:eastAsia="仿宋" w:cs="仿宋"/>
          <w:spacing w:val="14"/>
          <w:sz w:val="24"/>
          <w:szCs w:val="24"/>
        </w:rPr>
        <w:t xml:space="preserve"> </w:t>
      </w:r>
      <w:r>
        <w:rPr>
          <w:rFonts w:hint="eastAsia" w:ascii="仿宋" w:hAnsi="仿宋" w:eastAsia="仿宋" w:cs="仿宋"/>
          <w:b/>
          <w:bCs/>
          <w:spacing w:val="-7"/>
          <w:sz w:val="24"/>
          <w:szCs w:val="24"/>
        </w:rPr>
        <w:t>工期</w:t>
      </w:r>
    </w:p>
    <w:p w14:paraId="1A6EB676">
      <w:pPr>
        <w:pStyle w:val="3"/>
        <w:spacing w:before="167" w:line="360" w:lineRule="auto"/>
        <w:ind w:left="489"/>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本工程施工总工期为</w:t>
      </w:r>
      <w:r>
        <w:rPr>
          <w:rFonts w:hint="eastAsia" w:ascii="仿宋" w:hAnsi="仿宋" w:eastAsia="仿宋" w:cs="仿宋"/>
          <w:spacing w:val="-38"/>
          <w:sz w:val="24"/>
          <w:szCs w:val="24"/>
          <w:highlight w:val="none"/>
        </w:rPr>
        <w:t xml:space="preserve"> </w:t>
      </w:r>
      <w:r>
        <w:rPr>
          <w:rFonts w:hint="eastAsia" w:ascii="仿宋" w:hAnsi="仿宋" w:eastAsia="仿宋" w:cs="仿宋"/>
          <w:b/>
          <w:bCs/>
          <w:spacing w:val="-7"/>
          <w:sz w:val="24"/>
          <w:szCs w:val="24"/>
          <w:highlight w:val="none"/>
          <w:u w:val="single" w:color="auto"/>
          <w:lang w:val="en-US" w:eastAsia="zh-CN"/>
        </w:rPr>
        <w:t xml:space="preserve"> 30 </w:t>
      </w:r>
      <w:r>
        <w:rPr>
          <w:rFonts w:hint="eastAsia" w:ascii="仿宋" w:hAnsi="仿宋" w:eastAsia="仿宋" w:cs="仿宋"/>
          <w:spacing w:val="-69"/>
          <w:sz w:val="24"/>
          <w:szCs w:val="24"/>
          <w:highlight w:val="none"/>
        </w:rPr>
        <w:t xml:space="preserve"> </w:t>
      </w:r>
      <w:r>
        <w:rPr>
          <w:rFonts w:hint="eastAsia" w:ascii="仿宋" w:hAnsi="仿宋" w:eastAsia="仿宋" w:cs="仿宋"/>
          <w:b/>
          <w:bCs/>
          <w:spacing w:val="-7"/>
          <w:sz w:val="24"/>
          <w:szCs w:val="24"/>
          <w:highlight w:val="none"/>
        </w:rPr>
        <w:t>日历天</w:t>
      </w:r>
      <w:r>
        <w:rPr>
          <w:rFonts w:hint="eastAsia" w:ascii="仿宋" w:hAnsi="仿宋" w:eastAsia="仿宋" w:cs="仿宋"/>
          <w:spacing w:val="-7"/>
          <w:sz w:val="24"/>
          <w:szCs w:val="24"/>
          <w:highlight w:val="none"/>
        </w:rPr>
        <w:t>。</w:t>
      </w:r>
    </w:p>
    <w:p w14:paraId="661FF5E6">
      <w:pPr>
        <w:pStyle w:val="3"/>
        <w:spacing w:before="155" w:line="360" w:lineRule="auto"/>
        <w:ind w:left="491"/>
        <w:rPr>
          <w:rFonts w:hint="eastAsia" w:ascii="仿宋" w:hAnsi="仿宋" w:eastAsia="仿宋" w:cs="仿宋"/>
          <w:sz w:val="24"/>
          <w:szCs w:val="24"/>
        </w:rPr>
      </w:pPr>
      <w:r>
        <w:rPr>
          <w:rFonts w:hint="eastAsia" w:ascii="仿宋" w:hAnsi="仿宋" w:eastAsia="仿宋" w:cs="仿宋"/>
          <w:b/>
          <w:bCs/>
          <w:spacing w:val="-6"/>
          <w:sz w:val="24"/>
          <w:szCs w:val="24"/>
        </w:rPr>
        <w:t>2.5</w:t>
      </w:r>
      <w:r>
        <w:rPr>
          <w:rFonts w:hint="eastAsia" w:ascii="仿宋" w:hAnsi="仿宋" w:eastAsia="仿宋" w:cs="仿宋"/>
          <w:spacing w:val="18"/>
          <w:sz w:val="24"/>
          <w:szCs w:val="24"/>
        </w:rPr>
        <w:t xml:space="preserve"> </w:t>
      </w:r>
      <w:r>
        <w:rPr>
          <w:rFonts w:hint="eastAsia" w:ascii="仿宋" w:hAnsi="仿宋" w:eastAsia="仿宋" w:cs="仿宋"/>
          <w:b/>
          <w:bCs/>
          <w:spacing w:val="-6"/>
          <w:sz w:val="24"/>
          <w:szCs w:val="24"/>
        </w:rPr>
        <w:t>踏勘现场</w:t>
      </w:r>
    </w:p>
    <w:p w14:paraId="46A40E91">
      <w:pPr>
        <w:pStyle w:val="3"/>
        <w:spacing w:before="153" w:line="360" w:lineRule="auto"/>
        <w:ind w:left="11" w:firstLine="488"/>
        <w:rPr>
          <w:rFonts w:hint="eastAsia" w:ascii="仿宋" w:hAnsi="仿宋" w:eastAsia="仿宋" w:cs="仿宋"/>
          <w:sz w:val="24"/>
          <w:szCs w:val="24"/>
        </w:rPr>
      </w:pPr>
      <w:r>
        <w:rPr>
          <w:rFonts w:hint="eastAsia" w:ascii="仿宋" w:hAnsi="仿宋" w:eastAsia="仿宋" w:cs="仿宋"/>
          <w:spacing w:val="-1"/>
          <w:sz w:val="24"/>
          <w:szCs w:val="24"/>
        </w:rPr>
        <w:t>（1）由</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自行现场踏勘，</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将需澄清的问题以书面</w:t>
      </w:r>
      <w:r>
        <w:rPr>
          <w:rFonts w:hint="eastAsia" w:ascii="仿宋" w:hAnsi="仿宋" w:eastAsia="仿宋" w:cs="仿宋"/>
          <w:spacing w:val="-2"/>
          <w:sz w:val="24"/>
          <w:szCs w:val="24"/>
        </w:rPr>
        <w:t>形式提交，采购代理机构、采购人对</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提出的问题或现场踏勘的问题进行答复，形成答疑纪要发送</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承担踏勘现场所发生的自身费用。</w:t>
      </w:r>
    </w:p>
    <w:p w14:paraId="7AE2CA94">
      <w:pPr>
        <w:pStyle w:val="3"/>
        <w:spacing w:before="153" w:line="360" w:lineRule="auto"/>
        <w:ind w:left="9" w:right="80" w:firstLine="490"/>
        <w:rPr>
          <w:rFonts w:hint="eastAsia" w:ascii="仿宋" w:hAnsi="仿宋" w:eastAsia="仿宋" w:cs="仿宋"/>
          <w:sz w:val="24"/>
          <w:szCs w:val="24"/>
        </w:rPr>
      </w:pPr>
      <w:r>
        <w:rPr>
          <w:rFonts w:hint="eastAsia" w:ascii="仿宋" w:hAnsi="仿宋" w:eastAsia="仿宋" w:cs="仿宋"/>
          <w:spacing w:val="-1"/>
          <w:sz w:val="24"/>
          <w:szCs w:val="24"/>
        </w:rPr>
        <w:t>（2）采购人和采购代理机构向</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提供的有关现场的数据和</w:t>
      </w:r>
      <w:r>
        <w:rPr>
          <w:rFonts w:hint="eastAsia" w:ascii="仿宋" w:hAnsi="仿宋" w:eastAsia="仿宋" w:cs="仿宋"/>
          <w:spacing w:val="-2"/>
          <w:sz w:val="24"/>
          <w:szCs w:val="24"/>
        </w:rPr>
        <w:t>资料，是现有的能被</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利用的资料，采购人和采购代理机构对</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做出的任何推论、理解和结论均不承</w:t>
      </w:r>
      <w:r>
        <w:rPr>
          <w:rFonts w:hint="eastAsia" w:ascii="仿宋" w:hAnsi="仿宋" w:eastAsia="仿宋" w:cs="仿宋"/>
          <w:spacing w:val="-3"/>
          <w:sz w:val="24"/>
          <w:szCs w:val="24"/>
        </w:rPr>
        <w:t>担责任。</w:t>
      </w:r>
    </w:p>
    <w:p w14:paraId="04A20DB4">
      <w:pPr>
        <w:pStyle w:val="3"/>
        <w:spacing w:before="177" w:line="360" w:lineRule="auto"/>
        <w:ind w:left="10" w:right="80" w:firstLine="489"/>
        <w:rPr>
          <w:rFonts w:hint="eastAsia" w:ascii="仿宋" w:hAnsi="仿宋" w:eastAsia="仿宋" w:cs="仿宋"/>
          <w:sz w:val="24"/>
          <w:szCs w:val="24"/>
        </w:rPr>
      </w:pPr>
      <w:r>
        <w:rPr>
          <w:rFonts w:hint="eastAsia" w:ascii="仿宋" w:hAnsi="仿宋" w:eastAsia="仿宋" w:cs="仿宋"/>
          <w:spacing w:val="-1"/>
          <w:sz w:val="24"/>
          <w:szCs w:val="24"/>
        </w:rPr>
        <w:t>（3）经采购人允许，</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可为踏勘目的进入项目现场，但</w:t>
      </w:r>
      <w:r>
        <w:rPr>
          <w:rFonts w:hint="eastAsia" w:ascii="仿宋" w:hAnsi="仿宋" w:eastAsia="仿宋" w:cs="仿宋"/>
          <w:spacing w:val="-1"/>
          <w:sz w:val="24"/>
          <w:szCs w:val="24"/>
          <w:lang w:eastAsia="zh-CN"/>
        </w:rPr>
        <w:t>投标供应商</w:t>
      </w:r>
      <w:r>
        <w:rPr>
          <w:rFonts w:hint="eastAsia" w:ascii="仿宋" w:hAnsi="仿宋" w:eastAsia="仿宋" w:cs="仿宋"/>
          <w:spacing w:val="-2"/>
          <w:sz w:val="24"/>
          <w:szCs w:val="24"/>
        </w:rPr>
        <w:t>不得因此使采购</w:t>
      </w:r>
      <w:r>
        <w:rPr>
          <w:rFonts w:hint="eastAsia" w:ascii="仿宋" w:hAnsi="仿宋" w:eastAsia="仿宋" w:cs="仿宋"/>
          <w:sz w:val="24"/>
          <w:szCs w:val="24"/>
        </w:rPr>
        <w:t>人承担有关的责任和蒙受损失。</w:t>
      </w:r>
      <w:r>
        <w:rPr>
          <w:rFonts w:hint="eastAsia" w:ascii="仿宋" w:hAnsi="仿宋" w:eastAsia="仿宋" w:cs="仿宋"/>
          <w:sz w:val="24"/>
          <w:szCs w:val="24"/>
          <w:lang w:eastAsia="zh-CN"/>
        </w:rPr>
        <w:t>投标供应商</w:t>
      </w:r>
      <w:r>
        <w:rPr>
          <w:rFonts w:hint="eastAsia" w:ascii="仿宋" w:hAnsi="仿宋" w:eastAsia="仿宋" w:cs="仿宋"/>
          <w:sz w:val="24"/>
          <w:szCs w:val="24"/>
        </w:rPr>
        <w:t>应</w:t>
      </w:r>
      <w:r>
        <w:rPr>
          <w:rFonts w:hint="eastAsia" w:ascii="仿宋" w:hAnsi="仿宋" w:eastAsia="仿宋" w:cs="仿宋"/>
          <w:spacing w:val="-1"/>
          <w:sz w:val="24"/>
          <w:szCs w:val="24"/>
        </w:rPr>
        <w:t>承担踏勘现场的责任和风险。</w:t>
      </w:r>
    </w:p>
    <w:p w14:paraId="2393C244">
      <w:pPr>
        <w:pStyle w:val="3"/>
        <w:spacing w:before="162" w:line="360" w:lineRule="auto"/>
        <w:ind w:left="499"/>
        <w:rPr>
          <w:rFonts w:hint="eastAsia" w:ascii="仿宋" w:hAnsi="仿宋" w:eastAsia="仿宋" w:cs="仿宋"/>
          <w:sz w:val="24"/>
          <w:szCs w:val="24"/>
        </w:rPr>
      </w:pPr>
      <w:r>
        <w:rPr>
          <w:rFonts w:hint="eastAsia" w:ascii="仿宋" w:hAnsi="仿宋" w:eastAsia="仿宋" w:cs="仿宋"/>
          <w:b/>
          <w:bCs/>
          <w:spacing w:val="-5"/>
          <w:sz w:val="24"/>
          <w:szCs w:val="24"/>
        </w:rPr>
        <w:t>（三）磋商费用</w:t>
      </w:r>
    </w:p>
    <w:p w14:paraId="65662D70">
      <w:pPr>
        <w:pStyle w:val="3"/>
        <w:spacing w:before="153" w:line="360" w:lineRule="auto"/>
        <w:ind w:left="491"/>
        <w:rPr>
          <w:rFonts w:hint="eastAsia" w:ascii="仿宋" w:hAnsi="仿宋" w:eastAsia="仿宋" w:cs="仿宋"/>
          <w:sz w:val="24"/>
          <w:szCs w:val="24"/>
        </w:rPr>
      </w:pP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应承担所有与准备和参加磋商有关的费用。</w:t>
      </w:r>
    </w:p>
    <w:p w14:paraId="4071664B">
      <w:pPr>
        <w:pStyle w:val="3"/>
        <w:spacing w:before="55" w:line="360" w:lineRule="auto"/>
        <w:ind w:left="3958"/>
        <w:rPr>
          <w:rFonts w:hint="eastAsia" w:ascii="仿宋" w:hAnsi="仿宋" w:eastAsia="仿宋" w:cs="仿宋"/>
          <w:sz w:val="30"/>
          <w:szCs w:val="30"/>
        </w:rPr>
      </w:pPr>
      <w:r>
        <w:rPr>
          <w:rFonts w:hint="eastAsia" w:ascii="仿宋" w:hAnsi="仿宋" w:eastAsia="仿宋" w:cs="仿宋"/>
          <w:b/>
          <w:bCs/>
          <w:spacing w:val="-6"/>
          <w:sz w:val="30"/>
          <w:szCs w:val="30"/>
        </w:rPr>
        <w:t>二、磋商文件</w:t>
      </w:r>
    </w:p>
    <w:p w14:paraId="13FC41A2">
      <w:pPr>
        <w:pStyle w:val="3"/>
        <w:spacing w:before="135" w:line="360" w:lineRule="auto"/>
        <w:ind w:left="499"/>
        <w:rPr>
          <w:rFonts w:hint="eastAsia" w:ascii="仿宋" w:hAnsi="仿宋" w:eastAsia="仿宋" w:cs="仿宋"/>
          <w:sz w:val="24"/>
          <w:szCs w:val="24"/>
        </w:rPr>
      </w:pPr>
      <w:r>
        <w:rPr>
          <w:rFonts w:hint="eastAsia" w:ascii="仿宋" w:hAnsi="仿宋" w:eastAsia="仿宋" w:cs="仿宋"/>
          <w:b/>
          <w:bCs/>
          <w:spacing w:val="-5"/>
          <w:sz w:val="24"/>
          <w:szCs w:val="24"/>
        </w:rPr>
        <w:t>（四）磋商文件构成</w:t>
      </w:r>
    </w:p>
    <w:p w14:paraId="7868DA65">
      <w:pPr>
        <w:pStyle w:val="3"/>
        <w:spacing w:before="155" w:line="360" w:lineRule="auto"/>
        <w:ind w:left="477"/>
        <w:rPr>
          <w:rFonts w:hint="eastAsia" w:ascii="仿宋" w:hAnsi="仿宋" w:eastAsia="仿宋" w:cs="仿宋"/>
          <w:sz w:val="24"/>
          <w:szCs w:val="24"/>
        </w:rPr>
      </w:pPr>
      <w:r>
        <w:rPr>
          <w:rFonts w:hint="eastAsia" w:ascii="仿宋" w:hAnsi="仿宋" w:eastAsia="仿宋" w:cs="仿宋"/>
          <w:spacing w:val="-1"/>
          <w:sz w:val="24"/>
          <w:szCs w:val="24"/>
        </w:rPr>
        <w:t>磋商文件包括下列内容：</w:t>
      </w:r>
    </w:p>
    <w:p w14:paraId="313838F4">
      <w:pPr>
        <w:pStyle w:val="3"/>
        <w:spacing w:before="154" w:line="360" w:lineRule="auto"/>
        <w:ind w:left="478"/>
        <w:rPr>
          <w:rFonts w:hint="eastAsia" w:ascii="仿宋" w:hAnsi="仿宋" w:eastAsia="仿宋" w:cs="仿宋"/>
          <w:sz w:val="24"/>
          <w:szCs w:val="24"/>
        </w:rPr>
      </w:pPr>
      <w:r>
        <w:rPr>
          <w:rFonts w:hint="eastAsia" w:ascii="仿宋" w:hAnsi="仿宋" w:eastAsia="仿宋" w:cs="仿宋"/>
          <w:spacing w:val="-2"/>
          <w:sz w:val="24"/>
          <w:szCs w:val="24"/>
        </w:rPr>
        <w:t>第一章 磋商公告</w:t>
      </w:r>
    </w:p>
    <w:p w14:paraId="54E24AA8">
      <w:pPr>
        <w:pStyle w:val="3"/>
        <w:spacing w:before="157" w:line="360" w:lineRule="auto"/>
        <w:ind w:left="478"/>
        <w:rPr>
          <w:rFonts w:hint="eastAsia" w:ascii="仿宋" w:hAnsi="仿宋" w:eastAsia="仿宋" w:cs="仿宋"/>
          <w:sz w:val="24"/>
          <w:szCs w:val="24"/>
        </w:rPr>
      </w:pPr>
      <w:r>
        <w:rPr>
          <w:rFonts w:hint="eastAsia" w:ascii="仿宋" w:hAnsi="仿宋" w:eastAsia="仿宋" w:cs="仿宋"/>
          <w:spacing w:val="-2"/>
          <w:sz w:val="24"/>
          <w:szCs w:val="24"/>
        </w:rPr>
        <w:t>第二章 磋商须知</w:t>
      </w:r>
    </w:p>
    <w:p w14:paraId="1274B0AA">
      <w:pPr>
        <w:pStyle w:val="3"/>
        <w:spacing w:before="155" w:line="360" w:lineRule="auto"/>
        <w:ind w:left="478"/>
        <w:rPr>
          <w:rFonts w:hint="eastAsia" w:ascii="仿宋" w:hAnsi="仿宋" w:eastAsia="仿宋" w:cs="仿宋"/>
          <w:sz w:val="24"/>
          <w:szCs w:val="24"/>
        </w:rPr>
      </w:pPr>
      <w:r>
        <w:rPr>
          <w:rFonts w:hint="eastAsia" w:ascii="仿宋" w:hAnsi="仿宋" w:eastAsia="仿宋" w:cs="仿宋"/>
          <w:spacing w:val="-2"/>
          <w:sz w:val="24"/>
          <w:szCs w:val="24"/>
        </w:rPr>
        <w:t>第三章 商务条款</w:t>
      </w:r>
    </w:p>
    <w:p w14:paraId="32EE4A77">
      <w:pPr>
        <w:pStyle w:val="3"/>
        <w:spacing w:before="154" w:line="360" w:lineRule="auto"/>
        <w:ind w:left="478"/>
        <w:rPr>
          <w:rFonts w:hint="eastAsia" w:ascii="仿宋" w:hAnsi="仿宋" w:eastAsia="仿宋" w:cs="仿宋"/>
          <w:sz w:val="24"/>
          <w:szCs w:val="24"/>
        </w:rPr>
      </w:pPr>
      <w:r>
        <w:rPr>
          <w:rFonts w:hint="eastAsia" w:ascii="仿宋" w:hAnsi="仿宋" w:eastAsia="仿宋" w:cs="仿宋"/>
          <w:spacing w:val="-1"/>
          <w:sz w:val="24"/>
          <w:szCs w:val="24"/>
        </w:rPr>
        <w:t>第四章 工程范围及质量验收标准</w:t>
      </w:r>
    </w:p>
    <w:p w14:paraId="0C159D3B">
      <w:pPr>
        <w:pStyle w:val="3"/>
        <w:spacing w:before="157" w:line="360" w:lineRule="auto"/>
        <w:ind w:left="478"/>
        <w:rPr>
          <w:rFonts w:hint="eastAsia" w:ascii="仿宋" w:hAnsi="仿宋" w:eastAsia="仿宋" w:cs="仿宋"/>
          <w:sz w:val="24"/>
          <w:szCs w:val="24"/>
        </w:rPr>
      </w:pPr>
      <w:r>
        <w:rPr>
          <w:rFonts w:hint="eastAsia" w:ascii="仿宋" w:hAnsi="仿宋" w:eastAsia="仿宋" w:cs="仿宋"/>
          <w:spacing w:val="-1"/>
          <w:sz w:val="24"/>
          <w:szCs w:val="24"/>
        </w:rPr>
        <w:t>第五章 磋商响应文件格式</w:t>
      </w:r>
    </w:p>
    <w:p w14:paraId="7BBCA7B8">
      <w:pPr>
        <w:pStyle w:val="3"/>
        <w:spacing w:before="156" w:line="360" w:lineRule="auto"/>
        <w:ind w:left="499"/>
        <w:rPr>
          <w:rFonts w:hint="eastAsia" w:ascii="仿宋" w:hAnsi="仿宋" w:eastAsia="仿宋" w:cs="仿宋"/>
          <w:sz w:val="24"/>
          <w:szCs w:val="24"/>
        </w:rPr>
      </w:pPr>
      <w:r>
        <w:rPr>
          <w:rFonts w:hint="eastAsia" w:ascii="仿宋" w:hAnsi="仿宋" w:eastAsia="仿宋" w:cs="仿宋"/>
          <w:b/>
          <w:bCs/>
          <w:spacing w:val="-4"/>
          <w:sz w:val="24"/>
          <w:szCs w:val="24"/>
        </w:rPr>
        <w:t>（五）磋商文件的澄清和修改</w:t>
      </w:r>
    </w:p>
    <w:p w14:paraId="34998262">
      <w:pPr>
        <w:pStyle w:val="3"/>
        <w:spacing w:before="156" w:line="360" w:lineRule="auto"/>
        <w:ind w:left="11" w:right="80" w:firstLine="494"/>
        <w:rPr>
          <w:rFonts w:hint="eastAsia" w:ascii="仿宋" w:hAnsi="仿宋" w:eastAsia="仿宋" w:cs="仿宋"/>
          <w:sz w:val="24"/>
          <w:szCs w:val="24"/>
        </w:rPr>
      </w:pPr>
      <w:r>
        <w:rPr>
          <w:rFonts w:hint="eastAsia" w:ascii="仿宋" w:hAnsi="仿宋" w:eastAsia="仿宋" w:cs="仿宋"/>
          <w:spacing w:val="2"/>
          <w:sz w:val="24"/>
          <w:szCs w:val="24"/>
        </w:rPr>
        <w:t>1.提交首次磋商响应文件截止之日前，采购人可以对已发</w:t>
      </w:r>
      <w:r>
        <w:rPr>
          <w:rFonts w:hint="eastAsia" w:ascii="仿宋" w:hAnsi="仿宋" w:eastAsia="仿宋" w:cs="仿宋"/>
          <w:spacing w:val="1"/>
          <w:sz w:val="24"/>
          <w:szCs w:val="24"/>
        </w:rPr>
        <w:t>出的磋商文件进行必要的澄清</w:t>
      </w:r>
      <w:r>
        <w:rPr>
          <w:rFonts w:hint="eastAsia" w:ascii="仿宋" w:hAnsi="仿宋" w:eastAsia="仿宋" w:cs="仿宋"/>
          <w:sz w:val="24"/>
          <w:szCs w:val="24"/>
        </w:rPr>
        <w:t xml:space="preserve"> </w:t>
      </w:r>
      <w:r>
        <w:rPr>
          <w:rFonts w:hint="eastAsia" w:ascii="仿宋" w:hAnsi="仿宋" w:eastAsia="仿宋" w:cs="仿宋"/>
          <w:spacing w:val="2"/>
          <w:sz w:val="24"/>
          <w:szCs w:val="24"/>
        </w:rPr>
        <w:t>或者修改，澄清或者修改的内容作为磋商文件的组成部分。澄清或者修改的内容可能</w:t>
      </w:r>
      <w:r>
        <w:rPr>
          <w:rFonts w:hint="eastAsia" w:ascii="仿宋" w:hAnsi="仿宋" w:eastAsia="仿宋" w:cs="仿宋"/>
          <w:spacing w:val="1"/>
          <w:sz w:val="24"/>
          <w:szCs w:val="24"/>
        </w:rPr>
        <w:t>影响磋</w:t>
      </w:r>
      <w:r>
        <w:rPr>
          <w:rFonts w:hint="eastAsia" w:ascii="仿宋" w:hAnsi="仿宋" w:eastAsia="仿宋" w:cs="仿宋"/>
          <w:sz w:val="24"/>
          <w:szCs w:val="24"/>
        </w:rPr>
        <w:t xml:space="preserve"> 商响应文件编制的，采购人在提交首次磋商响应文件截止时间</w:t>
      </w:r>
      <w:r>
        <w:rPr>
          <w:rFonts w:hint="eastAsia" w:ascii="仿宋" w:hAnsi="仿宋" w:eastAsia="仿宋" w:cs="仿宋"/>
          <w:spacing w:val="-40"/>
          <w:sz w:val="24"/>
          <w:szCs w:val="24"/>
        </w:rPr>
        <w:t xml:space="preserve"> </w:t>
      </w:r>
      <w:r>
        <w:rPr>
          <w:rFonts w:hint="eastAsia" w:ascii="仿宋" w:hAnsi="仿宋" w:eastAsia="仿宋" w:cs="仿宋"/>
          <w:sz w:val="24"/>
          <w:szCs w:val="24"/>
        </w:rPr>
        <w:t xml:space="preserve">5 日前，以书面形式通知所有 </w:t>
      </w:r>
      <w:r>
        <w:rPr>
          <w:rFonts w:hint="eastAsia" w:ascii="仿宋" w:hAnsi="仿宋" w:eastAsia="仿宋" w:cs="仿宋"/>
          <w:spacing w:val="-2"/>
          <w:sz w:val="24"/>
          <w:szCs w:val="24"/>
        </w:rPr>
        <w:t>获取磋商文件的供应商；不足</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5 日的，采购人应顺延提交首次磋</w:t>
      </w:r>
      <w:r>
        <w:rPr>
          <w:rFonts w:hint="eastAsia" w:ascii="仿宋" w:hAnsi="仿宋" w:eastAsia="仿宋" w:cs="仿宋"/>
          <w:spacing w:val="-3"/>
          <w:sz w:val="24"/>
          <w:szCs w:val="24"/>
        </w:rPr>
        <w:t>商响应文件截止时间。</w:t>
      </w:r>
    </w:p>
    <w:p w14:paraId="61D0B0EA">
      <w:pPr>
        <w:pStyle w:val="3"/>
        <w:spacing w:before="157"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2.任何要求对磋商文件进行澄清的供应商均应在磋商响应文件递交截止期</w:t>
      </w:r>
      <w:r>
        <w:rPr>
          <w:rFonts w:hint="eastAsia" w:ascii="仿宋" w:hAnsi="仿宋" w:eastAsia="仿宋" w:cs="仿宋"/>
          <w:spacing w:val="-40"/>
          <w:sz w:val="24"/>
          <w:szCs w:val="24"/>
        </w:rPr>
        <w:t xml:space="preserve"> </w:t>
      </w:r>
      <w:r>
        <w:rPr>
          <w:rFonts w:hint="eastAsia" w:ascii="仿宋" w:hAnsi="仿宋" w:eastAsia="仿宋" w:cs="仿宋"/>
          <w:sz w:val="24"/>
          <w:szCs w:val="24"/>
        </w:rPr>
        <w:t>3 日前以书面</w:t>
      </w:r>
      <w:r>
        <w:rPr>
          <w:rFonts w:hint="eastAsia" w:ascii="仿宋" w:hAnsi="仿宋" w:eastAsia="仿宋" w:cs="仿宋"/>
          <w:spacing w:val="2"/>
          <w:sz w:val="24"/>
          <w:szCs w:val="24"/>
        </w:rPr>
        <w:t>形式通知采购代理机构，采购代理机构对供应商所要求澄清的内容以书面形式予以答</w:t>
      </w:r>
      <w:r>
        <w:rPr>
          <w:rFonts w:hint="eastAsia" w:ascii="仿宋" w:hAnsi="仿宋" w:eastAsia="仿宋" w:cs="仿宋"/>
          <w:spacing w:val="1"/>
          <w:sz w:val="24"/>
          <w:szCs w:val="24"/>
        </w:rPr>
        <w:t>复。供</w:t>
      </w:r>
      <w:r>
        <w:rPr>
          <w:rFonts w:hint="eastAsia" w:ascii="仿宋" w:hAnsi="仿宋" w:eastAsia="仿宋" w:cs="仿宋"/>
          <w:sz w:val="24"/>
          <w:szCs w:val="24"/>
        </w:rPr>
        <w:t xml:space="preserve"> </w:t>
      </w:r>
      <w:r>
        <w:rPr>
          <w:rFonts w:hint="eastAsia" w:ascii="仿宋" w:hAnsi="仿宋" w:eastAsia="仿宋" w:cs="仿宋"/>
          <w:spacing w:val="2"/>
          <w:sz w:val="24"/>
          <w:szCs w:val="24"/>
        </w:rPr>
        <w:t>应商在规定的时间内未要求对磋商文件澄清或提出疑问的，将视其为无异议。对磋商文件中</w:t>
      </w:r>
      <w:r>
        <w:rPr>
          <w:rFonts w:hint="eastAsia" w:ascii="仿宋" w:hAnsi="仿宋" w:eastAsia="仿宋" w:cs="仿宋"/>
          <w:sz w:val="24"/>
          <w:szCs w:val="24"/>
        </w:rPr>
        <w:t xml:space="preserve"> </w:t>
      </w:r>
      <w:r>
        <w:rPr>
          <w:rFonts w:hint="eastAsia" w:ascii="仿宋" w:hAnsi="仿宋" w:eastAsia="仿宋" w:cs="仿宋"/>
          <w:spacing w:val="2"/>
          <w:sz w:val="24"/>
          <w:szCs w:val="24"/>
        </w:rPr>
        <w:t>描述有歧意或前后不一致的地方，磋商小组有权进行评判，但对同一条款的评判应适用于每</w:t>
      </w:r>
      <w:r>
        <w:rPr>
          <w:rFonts w:hint="eastAsia" w:ascii="仿宋" w:hAnsi="仿宋" w:eastAsia="仿宋" w:cs="仿宋"/>
          <w:sz w:val="24"/>
          <w:szCs w:val="24"/>
        </w:rPr>
        <w:t xml:space="preserve"> </w:t>
      </w:r>
      <w:r>
        <w:rPr>
          <w:rFonts w:hint="eastAsia" w:ascii="仿宋" w:hAnsi="仿宋" w:eastAsia="仿宋" w:cs="仿宋"/>
          <w:spacing w:val="-2"/>
          <w:sz w:val="24"/>
          <w:szCs w:val="24"/>
        </w:rPr>
        <w:t>个供应商。</w:t>
      </w:r>
    </w:p>
    <w:p w14:paraId="42366089">
      <w:pPr>
        <w:pStyle w:val="3"/>
        <w:spacing w:line="360" w:lineRule="auto"/>
        <w:ind w:left="10" w:firstLine="482"/>
        <w:rPr>
          <w:rFonts w:hint="eastAsia" w:ascii="仿宋" w:hAnsi="仿宋" w:eastAsia="仿宋" w:cs="仿宋"/>
          <w:sz w:val="24"/>
          <w:szCs w:val="24"/>
        </w:rPr>
      </w:pPr>
      <w:r>
        <w:rPr>
          <w:rFonts w:hint="eastAsia" w:ascii="仿宋" w:hAnsi="仿宋" w:eastAsia="仿宋" w:cs="仿宋"/>
          <w:spacing w:val="2"/>
          <w:sz w:val="24"/>
          <w:szCs w:val="24"/>
        </w:rPr>
        <w:t>3.采购代理机构对磋商文件的修改将以书面形式发给所有磋商文件收受人，该修</w:t>
      </w:r>
      <w:r>
        <w:rPr>
          <w:rFonts w:hint="eastAsia" w:ascii="仿宋" w:hAnsi="仿宋" w:eastAsia="仿宋" w:cs="仿宋"/>
          <w:spacing w:val="1"/>
          <w:sz w:val="24"/>
          <w:szCs w:val="24"/>
        </w:rPr>
        <w:t>改将构</w:t>
      </w:r>
      <w:r>
        <w:rPr>
          <w:rFonts w:hint="eastAsia" w:ascii="仿宋" w:hAnsi="仿宋" w:eastAsia="仿宋" w:cs="仿宋"/>
          <w:sz w:val="24"/>
          <w:szCs w:val="24"/>
        </w:rPr>
        <w:t xml:space="preserve"> </w:t>
      </w:r>
      <w:r>
        <w:rPr>
          <w:rFonts w:hint="eastAsia" w:ascii="仿宋" w:hAnsi="仿宋" w:eastAsia="仿宋" w:cs="仿宋"/>
          <w:spacing w:val="-2"/>
          <w:sz w:val="24"/>
          <w:szCs w:val="24"/>
        </w:rPr>
        <w:t>成磋商文件的一部分,对供应商有约束力。</w:t>
      </w:r>
      <w:r>
        <w:rPr>
          <w:rFonts w:hint="eastAsia" w:ascii="仿宋" w:hAnsi="仿宋" w:eastAsia="仿宋" w:cs="仿宋"/>
          <w:b/>
          <w:bCs/>
          <w:spacing w:val="-2"/>
          <w:sz w:val="24"/>
          <w:szCs w:val="24"/>
        </w:rPr>
        <w:t>供应商在收到后应立即以书</w:t>
      </w:r>
      <w:r>
        <w:rPr>
          <w:rFonts w:hint="eastAsia" w:ascii="仿宋" w:hAnsi="仿宋" w:eastAsia="仿宋" w:cs="仿宋"/>
          <w:b/>
          <w:bCs/>
          <w:spacing w:val="-3"/>
          <w:sz w:val="24"/>
          <w:szCs w:val="24"/>
        </w:rPr>
        <w:t>面形式（电子邮件）</w:t>
      </w:r>
      <w:r>
        <w:rPr>
          <w:rFonts w:hint="eastAsia" w:ascii="仿宋" w:hAnsi="仿宋" w:eastAsia="仿宋" w:cs="仿宋"/>
          <w:spacing w:val="-3"/>
          <w:sz w:val="24"/>
          <w:szCs w:val="24"/>
        </w:rPr>
        <w:t>予</w:t>
      </w:r>
      <w:r>
        <w:rPr>
          <w:rFonts w:hint="eastAsia" w:ascii="仿宋" w:hAnsi="仿宋" w:eastAsia="仿宋" w:cs="仿宋"/>
          <w:sz w:val="24"/>
          <w:szCs w:val="24"/>
        </w:rPr>
        <w:t xml:space="preserve"> </w:t>
      </w:r>
      <w:r>
        <w:rPr>
          <w:rFonts w:hint="eastAsia" w:ascii="仿宋" w:hAnsi="仿宋" w:eastAsia="仿宋" w:cs="仿宋"/>
          <w:spacing w:val="-3"/>
          <w:sz w:val="24"/>
          <w:szCs w:val="24"/>
        </w:rPr>
        <w:t>以确认。</w:t>
      </w:r>
    </w:p>
    <w:p w14:paraId="43103DCD">
      <w:pPr>
        <w:pStyle w:val="3"/>
        <w:spacing w:before="153" w:line="360" w:lineRule="auto"/>
        <w:ind w:left="7" w:firstLine="480"/>
        <w:rPr>
          <w:rFonts w:hint="eastAsia" w:ascii="仿宋" w:hAnsi="仿宋" w:eastAsia="仿宋" w:cs="仿宋"/>
          <w:sz w:val="24"/>
          <w:szCs w:val="24"/>
        </w:rPr>
      </w:pPr>
      <w:r>
        <w:rPr>
          <w:rFonts w:hint="eastAsia" w:ascii="仿宋" w:hAnsi="仿宋" w:eastAsia="仿宋" w:cs="仿宋"/>
          <w:spacing w:val="2"/>
          <w:sz w:val="24"/>
          <w:szCs w:val="24"/>
        </w:rPr>
        <w:t>4.在磋商过程中，磋商文件如有实质性变动的，磋商小组应当以书面形式通知所有参加</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磋商的供应商。</w:t>
      </w:r>
    </w:p>
    <w:p w14:paraId="03CACEBF">
      <w:pPr>
        <w:pStyle w:val="3"/>
        <w:spacing w:before="155" w:line="360" w:lineRule="auto"/>
        <w:ind w:left="35" w:firstLine="457"/>
        <w:rPr>
          <w:rFonts w:hint="eastAsia" w:ascii="仿宋" w:hAnsi="仿宋" w:eastAsia="仿宋" w:cs="仿宋"/>
          <w:sz w:val="24"/>
          <w:szCs w:val="24"/>
        </w:rPr>
      </w:pPr>
      <w:r>
        <w:rPr>
          <w:rFonts w:hint="eastAsia" w:ascii="仿宋" w:hAnsi="仿宋" w:eastAsia="仿宋" w:cs="仿宋"/>
          <w:spacing w:val="2"/>
          <w:sz w:val="24"/>
          <w:szCs w:val="24"/>
        </w:rPr>
        <w:t>5.采购人可以视采购具体情况，延长磋商文件提交截止时间和磋商时间，并将变更时间</w:t>
      </w:r>
      <w:r>
        <w:rPr>
          <w:rFonts w:hint="eastAsia" w:ascii="仿宋" w:hAnsi="仿宋" w:eastAsia="仿宋" w:cs="仿宋"/>
          <w:sz w:val="24"/>
          <w:szCs w:val="24"/>
        </w:rPr>
        <w:t xml:space="preserve"> </w:t>
      </w:r>
      <w:r>
        <w:rPr>
          <w:rFonts w:hint="eastAsia" w:ascii="仿宋" w:hAnsi="仿宋" w:eastAsia="仿宋" w:cs="仿宋"/>
          <w:spacing w:val="-2"/>
          <w:sz w:val="24"/>
          <w:szCs w:val="24"/>
        </w:rPr>
        <w:t>以书面形式（电子邮件）通知所有磋商文件收受人。</w:t>
      </w:r>
    </w:p>
    <w:p w14:paraId="5201A8F6">
      <w:pPr>
        <w:pStyle w:val="3"/>
        <w:spacing w:before="157" w:line="360" w:lineRule="auto"/>
        <w:ind w:left="499"/>
        <w:rPr>
          <w:rFonts w:hint="eastAsia" w:ascii="仿宋" w:hAnsi="仿宋" w:eastAsia="仿宋" w:cs="仿宋"/>
          <w:sz w:val="24"/>
          <w:szCs w:val="24"/>
        </w:rPr>
      </w:pPr>
      <w:r>
        <w:rPr>
          <w:rFonts w:hint="eastAsia" w:ascii="仿宋" w:hAnsi="仿宋" w:eastAsia="仿宋" w:cs="仿宋"/>
          <w:spacing w:val="-2"/>
          <w:sz w:val="24"/>
          <w:szCs w:val="24"/>
        </w:rPr>
        <w:t>（六）磋商文件的解释权归采购代理机构。</w:t>
      </w:r>
    </w:p>
    <w:p w14:paraId="4DF83645">
      <w:pPr>
        <w:pStyle w:val="3"/>
        <w:spacing w:before="53" w:line="360" w:lineRule="auto"/>
        <w:ind w:left="3200"/>
        <w:rPr>
          <w:rFonts w:hint="eastAsia" w:ascii="仿宋" w:hAnsi="仿宋" w:eastAsia="仿宋" w:cs="仿宋"/>
          <w:sz w:val="30"/>
          <w:szCs w:val="30"/>
        </w:rPr>
      </w:pPr>
      <w:r>
        <w:rPr>
          <w:rFonts w:hint="eastAsia" w:ascii="仿宋" w:hAnsi="仿宋" w:eastAsia="仿宋" w:cs="仿宋"/>
          <w:b/>
          <w:bCs/>
          <w:spacing w:val="-4"/>
          <w:sz w:val="30"/>
          <w:szCs w:val="30"/>
        </w:rPr>
        <w:t>三、磋商响应文件的编制</w:t>
      </w:r>
    </w:p>
    <w:p w14:paraId="186A0905">
      <w:pPr>
        <w:pStyle w:val="3"/>
        <w:spacing w:before="135" w:line="360" w:lineRule="auto"/>
        <w:ind w:left="499"/>
        <w:rPr>
          <w:rFonts w:hint="eastAsia" w:ascii="仿宋" w:hAnsi="仿宋" w:eastAsia="仿宋" w:cs="仿宋"/>
          <w:sz w:val="24"/>
          <w:szCs w:val="24"/>
        </w:rPr>
      </w:pPr>
      <w:r>
        <w:rPr>
          <w:rFonts w:hint="eastAsia" w:ascii="仿宋" w:hAnsi="仿宋" w:eastAsia="仿宋" w:cs="仿宋"/>
          <w:b/>
          <w:bCs/>
          <w:spacing w:val="-5"/>
          <w:sz w:val="24"/>
          <w:szCs w:val="24"/>
        </w:rPr>
        <w:t>（七）编制要求</w:t>
      </w:r>
    </w:p>
    <w:p w14:paraId="2C08D0E5">
      <w:pPr>
        <w:pStyle w:val="3"/>
        <w:spacing w:before="152" w:line="360" w:lineRule="auto"/>
        <w:ind w:left="7" w:firstLine="498"/>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应认真阅读磋商文件的所有内容，严格按照磋商</w:t>
      </w:r>
      <w:r>
        <w:rPr>
          <w:rFonts w:hint="eastAsia" w:ascii="仿宋" w:hAnsi="仿宋" w:eastAsia="仿宋" w:cs="仿宋"/>
          <w:spacing w:val="1"/>
          <w:sz w:val="24"/>
          <w:szCs w:val="24"/>
        </w:rPr>
        <w:t>文件的要求编制和提供磋商响</w:t>
      </w:r>
      <w:r>
        <w:rPr>
          <w:rFonts w:hint="eastAsia" w:ascii="仿宋" w:hAnsi="仿宋" w:eastAsia="仿宋" w:cs="仿宋"/>
          <w:spacing w:val="2"/>
          <w:sz w:val="24"/>
          <w:szCs w:val="24"/>
        </w:rPr>
        <w:t>应文件，并保证所提供的全部资料的真实性，使磋商响应文件对磋商文件作出实质性响应。如果</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在磋商响应文件中没有按照磋商文件要求提交全部资料或者磋商响应文件没有对</w:t>
      </w:r>
      <w:r>
        <w:rPr>
          <w:rFonts w:hint="eastAsia" w:ascii="仿宋" w:hAnsi="仿宋" w:eastAsia="仿宋" w:cs="仿宋"/>
          <w:spacing w:val="-1"/>
          <w:sz w:val="24"/>
          <w:szCs w:val="24"/>
        </w:rPr>
        <w:t>磋商文件在各方面都做出实质性响应，其投标将被拒绝。</w:t>
      </w:r>
    </w:p>
    <w:p w14:paraId="56291B9D">
      <w:pPr>
        <w:pStyle w:val="3"/>
        <w:spacing w:before="157" w:line="360" w:lineRule="auto"/>
        <w:ind w:left="8" w:right="2" w:firstLine="482"/>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提交的磋商响应文件以及</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与采购代理机构就有关磋商的所有来往函电均</w:t>
      </w:r>
      <w:r>
        <w:rPr>
          <w:rFonts w:hint="eastAsia" w:ascii="仿宋" w:hAnsi="仿宋" w:eastAsia="仿宋" w:cs="仿宋"/>
          <w:spacing w:val="-2"/>
          <w:sz w:val="24"/>
          <w:szCs w:val="24"/>
        </w:rPr>
        <w:t>应以中文书写。</w:t>
      </w:r>
    </w:p>
    <w:p w14:paraId="2B50E68F">
      <w:pPr>
        <w:pStyle w:val="3"/>
        <w:spacing w:before="156" w:line="360" w:lineRule="auto"/>
        <w:ind w:left="499"/>
        <w:rPr>
          <w:rFonts w:hint="eastAsia" w:ascii="仿宋" w:hAnsi="仿宋" w:eastAsia="仿宋" w:cs="仿宋"/>
          <w:sz w:val="24"/>
          <w:szCs w:val="24"/>
        </w:rPr>
      </w:pPr>
      <w:r>
        <w:rPr>
          <w:rFonts w:hint="eastAsia" w:ascii="仿宋" w:hAnsi="仿宋" w:eastAsia="仿宋" w:cs="仿宋"/>
          <w:b/>
          <w:bCs/>
          <w:spacing w:val="-3"/>
          <w:sz w:val="24"/>
          <w:szCs w:val="24"/>
        </w:rPr>
        <w:t>（八）磋商响应文件构成和格式</w:t>
      </w:r>
    </w:p>
    <w:p w14:paraId="6907A54B">
      <w:pPr>
        <w:pStyle w:val="3"/>
        <w:spacing w:before="155" w:line="360" w:lineRule="auto"/>
        <w:ind w:left="12" w:firstLine="492"/>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编写的磋商响应文件应包括，但不限于下列部分</w:t>
      </w:r>
      <w:r>
        <w:rPr>
          <w:rFonts w:hint="eastAsia" w:ascii="仿宋" w:hAnsi="仿宋" w:eastAsia="仿宋" w:cs="仿宋"/>
          <w:spacing w:val="1"/>
          <w:sz w:val="24"/>
          <w:szCs w:val="24"/>
        </w:rPr>
        <w:t>，请按磋商文件提供的相应格</w:t>
      </w:r>
      <w:r>
        <w:rPr>
          <w:rFonts w:hint="eastAsia" w:ascii="仿宋" w:hAnsi="仿宋" w:eastAsia="仿宋" w:cs="仿宋"/>
          <w:spacing w:val="-2"/>
          <w:sz w:val="24"/>
          <w:szCs w:val="24"/>
        </w:rPr>
        <w:t>式并依照下列顺序编写：</w:t>
      </w:r>
    </w:p>
    <w:p w14:paraId="593B5AFA">
      <w:pPr>
        <w:pStyle w:val="3"/>
        <w:spacing w:before="44" w:line="360" w:lineRule="auto"/>
        <w:ind w:left="499"/>
        <w:rPr>
          <w:rFonts w:hint="eastAsia" w:ascii="仿宋" w:hAnsi="仿宋" w:eastAsia="仿宋" w:cs="仿宋"/>
          <w:sz w:val="24"/>
          <w:szCs w:val="24"/>
        </w:rPr>
      </w:pPr>
      <w:r>
        <w:rPr>
          <w:rFonts w:hint="eastAsia" w:ascii="仿宋" w:hAnsi="仿宋" w:eastAsia="仿宋" w:cs="仿宋"/>
          <w:spacing w:val="-3"/>
          <w:sz w:val="24"/>
          <w:szCs w:val="24"/>
        </w:rPr>
        <w:t>（1）磋商响应函</w:t>
      </w:r>
    </w:p>
    <w:p w14:paraId="7B5FF13D">
      <w:pPr>
        <w:pStyle w:val="3"/>
        <w:spacing w:before="215" w:line="360" w:lineRule="auto"/>
        <w:ind w:left="499"/>
        <w:rPr>
          <w:rFonts w:hint="eastAsia" w:ascii="仿宋" w:hAnsi="仿宋" w:eastAsia="仿宋" w:cs="仿宋"/>
          <w:sz w:val="24"/>
          <w:szCs w:val="24"/>
        </w:rPr>
      </w:pPr>
      <w:r>
        <w:rPr>
          <w:rFonts w:hint="eastAsia" w:ascii="仿宋" w:hAnsi="仿宋" w:eastAsia="仿宋" w:cs="仿宋"/>
          <w:spacing w:val="-3"/>
          <w:sz w:val="24"/>
          <w:szCs w:val="24"/>
        </w:rPr>
        <w:t>（2）报价一览表</w:t>
      </w:r>
    </w:p>
    <w:p w14:paraId="63B4DD70">
      <w:pPr>
        <w:pStyle w:val="3"/>
        <w:spacing w:before="21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（3）法定代表人身份证明</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法定代表人授权委托书</w:t>
      </w:r>
    </w:p>
    <w:p w14:paraId="6D278199">
      <w:pPr>
        <w:pStyle w:val="3"/>
        <w:spacing w:before="214" w:line="360" w:lineRule="auto"/>
        <w:ind w:left="499"/>
        <w:rPr>
          <w:rFonts w:hint="eastAsia" w:ascii="仿宋" w:hAnsi="仿宋" w:eastAsia="仿宋" w:cs="仿宋"/>
          <w:sz w:val="24"/>
          <w:szCs w:val="24"/>
        </w:rPr>
      </w:pPr>
      <w:r>
        <w:rPr>
          <w:rFonts w:hint="eastAsia" w:ascii="仿宋" w:hAnsi="仿宋" w:eastAsia="仿宋" w:cs="仿宋"/>
          <w:spacing w:val="-2"/>
          <w:sz w:val="24"/>
          <w:szCs w:val="24"/>
        </w:rPr>
        <w:t>（4）分项报价表</w:t>
      </w:r>
    </w:p>
    <w:p w14:paraId="2ED30821">
      <w:pPr>
        <w:pStyle w:val="3"/>
        <w:spacing w:before="219" w:line="360" w:lineRule="auto"/>
        <w:ind w:left="499"/>
        <w:rPr>
          <w:rFonts w:hint="eastAsia" w:ascii="仿宋" w:hAnsi="仿宋" w:eastAsia="仿宋" w:cs="仿宋"/>
          <w:sz w:val="24"/>
          <w:szCs w:val="24"/>
        </w:rPr>
      </w:pPr>
      <w:r>
        <w:rPr>
          <w:rFonts w:hint="eastAsia" w:ascii="仿宋" w:hAnsi="仿宋" w:eastAsia="仿宋" w:cs="仿宋"/>
          <w:spacing w:val="-3"/>
          <w:sz w:val="24"/>
          <w:szCs w:val="24"/>
        </w:rPr>
        <w:t>（5）资格证明文件</w:t>
      </w:r>
    </w:p>
    <w:p w14:paraId="433D25D6">
      <w:pPr>
        <w:pStyle w:val="3"/>
        <w:spacing w:before="215" w:line="360" w:lineRule="auto"/>
        <w:ind w:left="499"/>
        <w:rPr>
          <w:rFonts w:hint="eastAsia" w:ascii="仿宋" w:hAnsi="仿宋" w:eastAsia="仿宋" w:cs="仿宋"/>
          <w:sz w:val="24"/>
          <w:szCs w:val="24"/>
          <w:lang w:val="en-US" w:eastAsia="zh-CN"/>
        </w:rPr>
      </w:pPr>
      <w:r>
        <w:rPr>
          <w:rFonts w:hint="eastAsia" w:ascii="仿宋" w:hAnsi="仿宋" w:eastAsia="仿宋" w:cs="仿宋"/>
          <w:spacing w:val="-2"/>
          <w:sz w:val="24"/>
          <w:szCs w:val="24"/>
        </w:rPr>
        <w:t>（6）</w:t>
      </w:r>
      <w:r>
        <w:rPr>
          <w:rFonts w:hint="eastAsia" w:ascii="仿宋" w:hAnsi="仿宋" w:eastAsia="仿宋" w:cs="仿宋"/>
          <w:spacing w:val="-2"/>
          <w:sz w:val="24"/>
          <w:szCs w:val="24"/>
          <w:lang w:val="en-US" w:eastAsia="zh-CN"/>
        </w:rPr>
        <w:t>投标方案</w:t>
      </w:r>
    </w:p>
    <w:p w14:paraId="2895A858">
      <w:pPr>
        <w:pStyle w:val="3"/>
        <w:spacing w:before="78" w:line="360" w:lineRule="auto"/>
        <w:ind w:left="499"/>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7</w:t>
      </w:r>
      <w:r>
        <w:rPr>
          <w:rFonts w:hint="eastAsia" w:ascii="仿宋" w:hAnsi="仿宋" w:eastAsia="仿宋" w:cs="仿宋"/>
          <w:spacing w:val="-3"/>
          <w:sz w:val="24"/>
          <w:szCs w:val="24"/>
        </w:rPr>
        <w:t>）供应商近</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3</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年业绩有关证明材料</w:t>
      </w:r>
    </w:p>
    <w:p w14:paraId="3A137C58">
      <w:pPr>
        <w:pStyle w:val="3"/>
        <w:spacing w:before="214" w:line="360" w:lineRule="auto"/>
        <w:ind w:left="499"/>
        <w:rPr>
          <w:rFonts w:hint="eastAsia" w:ascii="仿宋" w:hAnsi="仿宋" w:eastAsia="仿宋" w:cs="仿宋"/>
          <w:sz w:val="24"/>
          <w:szCs w:val="24"/>
        </w:rPr>
      </w:pP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8</w:t>
      </w:r>
      <w:r>
        <w:rPr>
          <w:rFonts w:hint="eastAsia" w:ascii="仿宋" w:hAnsi="仿宋" w:eastAsia="仿宋" w:cs="仿宋"/>
          <w:spacing w:val="-2"/>
          <w:sz w:val="24"/>
          <w:szCs w:val="24"/>
        </w:rPr>
        <w:t>）供应商拒绝政府采购领域商业贿赂承诺</w:t>
      </w:r>
    </w:p>
    <w:p w14:paraId="3A4DC902">
      <w:pPr>
        <w:pStyle w:val="3"/>
        <w:spacing w:before="217" w:line="360" w:lineRule="auto"/>
        <w:ind w:left="499"/>
        <w:rPr>
          <w:rFonts w:hint="eastAsia" w:ascii="仿宋" w:hAnsi="仿宋" w:eastAsia="仿宋" w:cs="仿宋"/>
          <w:spacing w:val="-2"/>
          <w:sz w:val="24"/>
          <w:szCs w:val="24"/>
        </w:rPr>
      </w:pP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9</w:t>
      </w:r>
      <w:r>
        <w:rPr>
          <w:rFonts w:hint="eastAsia" w:ascii="仿宋" w:hAnsi="仿宋" w:eastAsia="仿宋" w:cs="仿宋"/>
          <w:spacing w:val="-2"/>
          <w:sz w:val="24"/>
          <w:szCs w:val="24"/>
        </w:rPr>
        <w:t>）中小企业声明函（工程、服务）</w:t>
      </w:r>
    </w:p>
    <w:p w14:paraId="2FCBD1DE">
      <w:pPr>
        <w:pStyle w:val="3"/>
        <w:spacing w:before="214" w:line="360" w:lineRule="auto"/>
        <w:ind w:left="499"/>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lang w:eastAsia="zh-CN"/>
        </w:rPr>
        <w:t>）磋商所需的其他材料</w:t>
      </w:r>
    </w:p>
    <w:p w14:paraId="589122A8">
      <w:pPr>
        <w:pStyle w:val="3"/>
        <w:spacing w:before="166" w:line="360" w:lineRule="auto"/>
        <w:ind w:left="9" w:right="80" w:firstLine="481"/>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应按照本须知第二章（八）的内容及第五章提供的格式编写磋商响应文件，不</w:t>
      </w:r>
      <w:r>
        <w:rPr>
          <w:rFonts w:hint="eastAsia" w:ascii="仿宋" w:hAnsi="仿宋" w:eastAsia="仿宋" w:cs="仿宋"/>
          <w:spacing w:val="-1"/>
          <w:sz w:val="24"/>
          <w:szCs w:val="24"/>
        </w:rPr>
        <w:t>得缺少磋商文件要求填写的表格或提交的资料。</w:t>
      </w:r>
    </w:p>
    <w:p w14:paraId="2839610A">
      <w:pPr>
        <w:pStyle w:val="3"/>
        <w:spacing w:before="157" w:line="360" w:lineRule="auto"/>
        <w:ind w:left="13" w:right="80" w:firstLine="479"/>
        <w:rPr>
          <w:rFonts w:hint="eastAsia" w:ascii="仿宋" w:hAnsi="仿宋" w:eastAsia="仿宋" w:cs="仿宋"/>
          <w:sz w:val="24"/>
          <w:szCs w:val="24"/>
        </w:rPr>
      </w:pPr>
      <w:r>
        <w:rPr>
          <w:rFonts w:hint="eastAsia" w:ascii="仿宋" w:hAnsi="仿宋" w:eastAsia="仿宋" w:cs="仿宋"/>
          <w:spacing w:val="2"/>
          <w:sz w:val="24"/>
          <w:szCs w:val="24"/>
        </w:rPr>
        <w:t>3.</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应将磋商响应文件按本须知第二章（八）规定的顺序编排、并应编制目录，逐</w:t>
      </w:r>
      <w:r>
        <w:rPr>
          <w:rFonts w:hint="eastAsia" w:ascii="仿宋" w:hAnsi="仿宋" w:eastAsia="仿宋" w:cs="仿宋"/>
          <w:spacing w:val="-2"/>
          <w:sz w:val="24"/>
          <w:szCs w:val="24"/>
        </w:rPr>
        <w:t>页标注连续页码，</w:t>
      </w:r>
      <w:r>
        <w:rPr>
          <w:rFonts w:hint="eastAsia" w:ascii="仿宋" w:hAnsi="仿宋" w:eastAsia="仿宋" w:cs="仿宋"/>
          <w:b/>
          <w:bCs/>
          <w:spacing w:val="-2"/>
          <w:sz w:val="24"/>
          <w:szCs w:val="24"/>
        </w:rPr>
        <w:t>采用胶装方式装订成册。</w:t>
      </w:r>
    </w:p>
    <w:p w14:paraId="36E7728D">
      <w:pPr>
        <w:pStyle w:val="3"/>
        <w:spacing w:before="155" w:line="360" w:lineRule="auto"/>
        <w:ind w:left="499"/>
        <w:rPr>
          <w:rFonts w:hint="eastAsia" w:ascii="仿宋" w:hAnsi="仿宋" w:eastAsia="仿宋" w:cs="仿宋"/>
          <w:sz w:val="24"/>
          <w:szCs w:val="24"/>
        </w:rPr>
      </w:pPr>
      <w:r>
        <w:rPr>
          <w:rFonts w:hint="eastAsia" w:ascii="仿宋" w:hAnsi="仿宋" w:eastAsia="仿宋" w:cs="仿宋"/>
          <w:b/>
          <w:bCs/>
          <w:spacing w:val="-5"/>
          <w:sz w:val="24"/>
          <w:szCs w:val="24"/>
        </w:rPr>
        <w:t>（九）磋商报价</w:t>
      </w:r>
    </w:p>
    <w:p w14:paraId="54B1526D">
      <w:pPr>
        <w:pStyle w:val="3"/>
        <w:spacing w:before="158" w:line="360" w:lineRule="auto"/>
        <w:ind w:left="10" w:right="82" w:firstLine="495"/>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应充分考虑磋商文件的各项条款和本工程</w:t>
      </w:r>
      <w:r>
        <w:rPr>
          <w:rFonts w:hint="eastAsia" w:ascii="仿宋" w:hAnsi="仿宋" w:eastAsia="仿宋" w:cs="仿宋"/>
          <w:spacing w:val="1"/>
          <w:sz w:val="24"/>
          <w:szCs w:val="24"/>
        </w:rPr>
        <w:t>的实际，依据磋商文件所附工程量清</w:t>
      </w:r>
      <w:r>
        <w:rPr>
          <w:rFonts w:hint="eastAsia" w:ascii="仿宋" w:hAnsi="仿宋" w:eastAsia="仿宋" w:cs="仿宋"/>
          <w:spacing w:val="2"/>
          <w:sz w:val="24"/>
          <w:szCs w:val="24"/>
        </w:rPr>
        <w:t>单、澄清和修改通知，根据企业自身情况、施工经验、现场环境以及磋商文件的要求，</w:t>
      </w:r>
      <w:r>
        <w:rPr>
          <w:rFonts w:hint="eastAsia" w:ascii="仿宋" w:hAnsi="仿宋" w:eastAsia="仿宋" w:cs="仿宋"/>
          <w:spacing w:val="1"/>
          <w:sz w:val="24"/>
          <w:szCs w:val="24"/>
        </w:rPr>
        <w:t>进行</w:t>
      </w:r>
      <w:r>
        <w:rPr>
          <w:rFonts w:hint="eastAsia" w:ascii="仿宋" w:hAnsi="仿宋" w:eastAsia="仿宋" w:cs="仿宋"/>
          <w:spacing w:val="-3"/>
          <w:sz w:val="24"/>
          <w:szCs w:val="24"/>
        </w:rPr>
        <w:t>自主报价。</w:t>
      </w:r>
    </w:p>
    <w:p w14:paraId="1B8A4AF1">
      <w:pPr>
        <w:pStyle w:val="3"/>
        <w:spacing w:before="157" w:line="360" w:lineRule="auto"/>
        <w:ind w:left="7" w:right="82" w:firstLine="483"/>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的磋商报价，应是完成本须知所列工程范围及工期、质量的全部要求，不得以</w:t>
      </w:r>
      <w:r>
        <w:rPr>
          <w:rFonts w:hint="eastAsia" w:ascii="仿宋" w:hAnsi="仿宋" w:eastAsia="仿宋" w:cs="仿宋"/>
          <w:spacing w:val="-1"/>
          <w:sz w:val="24"/>
          <w:szCs w:val="24"/>
        </w:rPr>
        <w:t>任何理由予以重复。</w:t>
      </w:r>
    </w:p>
    <w:p w14:paraId="276C880D">
      <w:pPr>
        <w:pStyle w:val="3"/>
        <w:spacing w:before="152" w:line="360" w:lineRule="auto"/>
        <w:ind w:left="7" w:firstLine="485"/>
        <w:rPr>
          <w:rFonts w:hint="eastAsia" w:ascii="仿宋" w:hAnsi="仿宋" w:eastAsia="仿宋" w:cs="仿宋"/>
          <w:sz w:val="24"/>
          <w:szCs w:val="24"/>
        </w:rPr>
      </w:pPr>
      <w:r>
        <w:rPr>
          <w:rFonts w:hint="eastAsia" w:ascii="仿宋" w:hAnsi="仿宋" w:eastAsia="仿宋" w:cs="仿宋"/>
          <w:spacing w:val="2"/>
          <w:sz w:val="24"/>
          <w:szCs w:val="24"/>
        </w:rPr>
        <w:t>3.磋商报价为</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在磋商响应文件中提出的各项支付金额的总和，是完成磋商</w:t>
      </w:r>
      <w:r>
        <w:rPr>
          <w:rFonts w:hint="eastAsia" w:ascii="仿宋" w:hAnsi="仿宋" w:eastAsia="仿宋" w:cs="仿宋"/>
          <w:spacing w:val="1"/>
          <w:sz w:val="24"/>
          <w:szCs w:val="24"/>
        </w:rPr>
        <w:t>文件所</w:t>
      </w:r>
      <w:r>
        <w:rPr>
          <w:rFonts w:hint="eastAsia" w:ascii="仿宋" w:hAnsi="仿宋" w:eastAsia="仿宋" w:cs="仿宋"/>
          <w:spacing w:val="2"/>
          <w:sz w:val="24"/>
          <w:szCs w:val="24"/>
        </w:rPr>
        <w:t>确定的该工程项目范围内的全部工作内容的价格体现。</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磋商报价汇总表中的价格均包括但不限于材料费、施工设备使用费、劳务费、管理费、利润、规费、税金、安全和文明施工措施费、技术措施费、风险费、政策文件规定的各项费用和支出，以及</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在磋商前以</w:t>
      </w:r>
      <w:r>
        <w:rPr>
          <w:rFonts w:hint="eastAsia" w:ascii="仿宋" w:hAnsi="仿宋" w:eastAsia="仿宋" w:cs="仿宋"/>
          <w:spacing w:val="-2"/>
          <w:sz w:val="24"/>
          <w:szCs w:val="24"/>
        </w:rPr>
        <w:t>及合同明示或暗示的所有风险、责任和义务。</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在磋商报价时应考虑以下因素：人工费、</w:t>
      </w:r>
      <w:r>
        <w:rPr>
          <w:rFonts w:hint="eastAsia" w:ascii="仿宋" w:hAnsi="仿宋" w:eastAsia="仿宋" w:cs="仿宋"/>
          <w:spacing w:val="2"/>
          <w:sz w:val="24"/>
          <w:szCs w:val="24"/>
        </w:rPr>
        <w:t>材料费、机械费社会价格浮动因素，工程所在地的交通运输条件、施工环境和地方不良势力</w:t>
      </w:r>
      <w:r>
        <w:rPr>
          <w:rFonts w:hint="eastAsia" w:ascii="仿宋" w:hAnsi="仿宋" w:eastAsia="仿宋" w:cs="仿宋"/>
          <w:sz w:val="24"/>
          <w:szCs w:val="24"/>
        </w:rPr>
        <w:t>的影响，停水、停电及发包人原因造成停窝工在连续48</w:t>
      </w:r>
      <w:r>
        <w:rPr>
          <w:rFonts w:hint="eastAsia" w:ascii="仿宋" w:hAnsi="仿宋" w:eastAsia="仿宋" w:cs="仿宋"/>
          <w:spacing w:val="-36"/>
          <w:sz w:val="24"/>
          <w:szCs w:val="24"/>
        </w:rPr>
        <w:t xml:space="preserve"> </w:t>
      </w:r>
      <w:r>
        <w:rPr>
          <w:rFonts w:hint="eastAsia" w:ascii="仿宋" w:hAnsi="仿宋" w:eastAsia="仿宋" w:cs="仿宋"/>
          <w:sz w:val="24"/>
          <w:szCs w:val="24"/>
        </w:rPr>
        <w:t>小时以内的损失、国家政策调整、金</w:t>
      </w:r>
      <w:r>
        <w:rPr>
          <w:rFonts w:hint="eastAsia" w:ascii="仿宋" w:hAnsi="仿宋" w:eastAsia="仿宋" w:cs="仿宋"/>
          <w:spacing w:val="-1"/>
          <w:sz w:val="24"/>
          <w:szCs w:val="24"/>
        </w:rPr>
        <w:t>融汇率以及银行存款利率变化等风险等全部费用。</w:t>
      </w:r>
    </w:p>
    <w:p w14:paraId="073A8C06">
      <w:pPr>
        <w:pStyle w:val="3"/>
        <w:spacing w:before="151" w:line="360" w:lineRule="auto"/>
        <w:ind w:left="9" w:right="82" w:firstLine="478"/>
        <w:rPr>
          <w:rFonts w:hint="eastAsia" w:ascii="仿宋" w:hAnsi="仿宋" w:eastAsia="仿宋" w:cs="仿宋"/>
          <w:spacing w:val="-1"/>
          <w:sz w:val="24"/>
          <w:szCs w:val="24"/>
        </w:rPr>
      </w:pPr>
      <w:r>
        <w:rPr>
          <w:rFonts w:hint="eastAsia" w:ascii="仿宋" w:hAnsi="仿宋" w:eastAsia="仿宋" w:cs="仿宋"/>
          <w:spacing w:val="2"/>
          <w:sz w:val="24"/>
          <w:szCs w:val="24"/>
        </w:rPr>
        <w:t>4.</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在磋商报价时还应充分考虑工程施工期间的市场价格变化和政策性调整带来的风险，除磋商文件规定的有关合同价格调整因素和方法、设计变更、工程量偏差调整办法和不可抗力因素外，</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应自行测算施工期间的所有风险费用，并计入磋商报价，凡因</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对磋商文件阅读疏忽或误解，或因对施工现场、施工环境、市场行情等了解不清而造成的</w:t>
      </w:r>
      <w:r>
        <w:rPr>
          <w:rFonts w:hint="eastAsia" w:ascii="仿宋" w:hAnsi="仿宋" w:eastAsia="仿宋" w:cs="仿宋"/>
          <w:spacing w:val="-1"/>
          <w:sz w:val="24"/>
          <w:szCs w:val="24"/>
        </w:rPr>
        <w:t>后果和风险，均由</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承担。</w:t>
      </w:r>
    </w:p>
    <w:p w14:paraId="248C806C">
      <w:pPr>
        <w:pStyle w:val="3"/>
        <w:spacing w:before="151" w:line="360" w:lineRule="auto"/>
        <w:ind w:left="9" w:right="82" w:firstLine="478"/>
        <w:rPr>
          <w:rFonts w:hint="eastAsia" w:ascii="仿宋" w:hAnsi="仿宋" w:eastAsia="仿宋" w:cs="仿宋"/>
          <w:sz w:val="24"/>
          <w:szCs w:val="24"/>
        </w:rPr>
      </w:pPr>
      <w:r>
        <w:rPr>
          <w:rFonts w:hint="eastAsia" w:ascii="仿宋" w:hAnsi="仿宋" w:eastAsia="仿宋" w:cs="仿宋"/>
          <w:spacing w:val="2"/>
          <w:sz w:val="24"/>
          <w:szCs w:val="24"/>
        </w:rPr>
        <w:t>5.除非采购人或采购代理机构对磋商文件予以修改，</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应按采购人提供的工程量清单中列出的工程项目和工程量认真填报单价和合价。每一项目只允许有一个报价。任何</w:t>
      </w:r>
      <w:r>
        <w:rPr>
          <w:rFonts w:hint="eastAsia" w:ascii="仿宋" w:hAnsi="仿宋" w:eastAsia="仿宋" w:cs="仿宋"/>
          <w:spacing w:val="1"/>
          <w:sz w:val="24"/>
          <w:szCs w:val="24"/>
        </w:rPr>
        <w:t>有选</w:t>
      </w:r>
      <w:r>
        <w:rPr>
          <w:rFonts w:hint="eastAsia" w:ascii="仿宋" w:hAnsi="仿宋" w:eastAsia="仿宋" w:cs="仿宋"/>
          <w:spacing w:val="2"/>
          <w:sz w:val="24"/>
          <w:szCs w:val="24"/>
        </w:rPr>
        <w:t>择的报价将不予接受。</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未填单价或合价的工程项目</w:t>
      </w:r>
      <w:r>
        <w:rPr>
          <w:rFonts w:hint="eastAsia" w:ascii="仿宋" w:hAnsi="仿宋" w:eastAsia="仿宋" w:cs="仿宋"/>
          <w:spacing w:val="1"/>
          <w:sz w:val="24"/>
          <w:szCs w:val="24"/>
        </w:rPr>
        <w:t>（零报价项目</w:t>
      </w:r>
      <w:r>
        <w:rPr>
          <w:rFonts w:hint="eastAsia" w:ascii="仿宋" w:hAnsi="仿宋" w:eastAsia="仿宋" w:cs="仿宋"/>
          <w:spacing w:val="7"/>
          <w:sz w:val="24"/>
          <w:szCs w:val="24"/>
        </w:rPr>
        <w:t>），</w:t>
      </w:r>
      <w:r>
        <w:rPr>
          <w:rFonts w:hint="eastAsia" w:ascii="仿宋" w:hAnsi="仿宋" w:eastAsia="仿宋" w:cs="仿宋"/>
          <w:spacing w:val="1"/>
          <w:sz w:val="24"/>
          <w:szCs w:val="24"/>
        </w:rPr>
        <w:t>视为该项费用已</w:t>
      </w:r>
      <w:r>
        <w:rPr>
          <w:rFonts w:hint="eastAsia" w:ascii="仿宋" w:hAnsi="仿宋" w:eastAsia="仿宋" w:cs="仿宋"/>
          <w:spacing w:val="2"/>
          <w:sz w:val="24"/>
          <w:szCs w:val="24"/>
        </w:rPr>
        <w:t>包括在其他价款的单价或合价内，并在工程实施后，采购人将不予支付，承包人须按发包人代表及监理工程师指令完成工程量清单中未填入单价或合价的工程项目；若</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未填单价或合价的工程项目在实施中发生变更，无论变更增加或减少均按合同约定执行而且须无条件</w:t>
      </w:r>
      <w:r>
        <w:rPr>
          <w:rFonts w:hint="eastAsia" w:ascii="仿宋" w:hAnsi="仿宋" w:eastAsia="仿宋" w:cs="仿宋"/>
          <w:spacing w:val="-1"/>
          <w:sz w:val="24"/>
          <w:szCs w:val="24"/>
        </w:rPr>
        <w:t>执行发包人发出的变更通知。</w:t>
      </w:r>
    </w:p>
    <w:p w14:paraId="18A20ECB">
      <w:pPr>
        <w:pStyle w:val="3"/>
        <w:spacing w:before="1" w:line="360" w:lineRule="auto"/>
        <w:ind w:left="490"/>
        <w:rPr>
          <w:rFonts w:hint="eastAsia" w:ascii="仿宋" w:hAnsi="仿宋" w:eastAsia="仿宋" w:cs="仿宋"/>
          <w:sz w:val="24"/>
          <w:szCs w:val="24"/>
        </w:rPr>
      </w:pPr>
      <w:r>
        <w:rPr>
          <w:rFonts w:hint="eastAsia" w:ascii="仿宋" w:hAnsi="仿宋" w:eastAsia="仿宋" w:cs="仿宋"/>
          <w:spacing w:val="-1"/>
          <w:sz w:val="24"/>
          <w:szCs w:val="24"/>
        </w:rPr>
        <w:t>6.磋商报价应考虑的其它风险</w:t>
      </w:r>
    </w:p>
    <w:p w14:paraId="1DEB7922">
      <w:pPr>
        <w:pStyle w:val="3"/>
        <w:spacing w:before="157" w:line="360" w:lineRule="auto"/>
        <w:ind w:left="9" w:firstLine="481"/>
        <w:rPr>
          <w:rFonts w:hint="eastAsia" w:ascii="仿宋" w:hAnsi="仿宋" w:eastAsia="仿宋" w:cs="仿宋"/>
          <w:sz w:val="24"/>
          <w:szCs w:val="24"/>
        </w:rPr>
      </w:pP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踏勘现场发现</w:t>
      </w:r>
      <w:r>
        <w:rPr>
          <w:rFonts w:hint="eastAsia" w:ascii="仿宋" w:hAnsi="仿宋" w:eastAsia="仿宋" w:cs="仿宋"/>
          <w:spacing w:val="-1"/>
          <w:sz w:val="24"/>
          <w:szCs w:val="24"/>
        </w:rPr>
        <w:t>的与工程计价有关的任何因素均应考虑在磋商报价中。</w:t>
      </w:r>
    </w:p>
    <w:p w14:paraId="1A8007EE">
      <w:pPr>
        <w:pStyle w:val="3"/>
        <w:spacing w:before="1" w:line="360" w:lineRule="auto"/>
        <w:ind w:left="493"/>
        <w:rPr>
          <w:rFonts w:hint="eastAsia" w:ascii="仿宋" w:hAnsi="仿宋" w:eastAsia="仿宋" w:cs="仿宋"/>
          <w:sz w:val="24"/>
          <w:szCs w:val="24"/>
        </w:rPr>
      </w:pPr>
      <w:r>
        <w:rPr>
          <w:rFonts w:hint="eastAsia" w:ascii="仿宋" w:hAnsi="仿宋" w:eastAsia="仿宋" w:cs="仿宋"/>
          <w:spacing w:val="-2"/>
          <w:sz w:val="24"/>
          <w:szCs w:val="24"/>
        </w:rPr>
        <w:t>7.编制报价的其它约定</w:t>
      </w:r>
    </w:p>
    <w:p w14:paraId="05C2AB46">
      <w:pPr>
        <w:pStyle w:val="3"/>
        <w:spacing w:before="158" w:line="360" w:lineRule="auto"/>
        <w:ind w:left="9" w:right="2" w:firstLine="484"/>
        <w:rPr>
          <w:rFonts w:hint="eastAsia" w:ascii="仿宋" w:hAnsi="仿宋" w:eastAsia="仿宋" w:cs="仿宋"/>
          <w:sz w:val="24"/>
          <w:szCs w:val="24"/>
        </w:rPr>
      </w:pPr>
      <w:r>
        <w:rPr>
          <w:rFonts w:hint="eastAsia" w:ascii="仿宋" w:hAnsi="仿宋" w:eastAsia="仿宋" w:cs="仿宋"/>
          <w:spacing w:val="2"/>
          <w:sz w:val="24"/>
          <w:szCs w:val="24"/>
        </w:rPr>
        <w:t xml:space="preserve">7.1 </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根据自行确定的施工组织设计或施工方案进行自主报价。措施</w:t>
      </w:r>
      <w:r>
        <w:rPr>
          <w:rFonts w:hint="eastAsia" w:ascii="仿宋" w:hAnsi="仿宋" w:eastAsia="仿宋" w:cs="仿宋"/>
          <w:spacing w:val="1"/>
          <w:sz w:val="24"/>
          <w:szCs w:val="24"/>
        </w:rPr>
        <w:t>项目中凡属周</w:t>
      </w:r>
      <w:r>
        <w:rPr>
          <w:rFonts w:hint="eastAsia" w:ascii="仿宋" w:hAnsi="仿宋" w:eastAsia="仿宋" w:cs="仿宋"/>
          <w:spacing w:val="-1"/>
          <w:sz w:val="24"/>
          <w:szCs w:val="24"/>
        </w:rPr>
        <w:t>转使用的设备、材料，均应按单次使用摊销量报价。</w:t>
      </w:r>
    </w:p>
    <w:p w14:paraId="50014A91">
      <w:pPr>
        <w:pStyle w:val="3"/>
        <w:spacing w:before="155"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7.2 </w:t>
      </w:r>
      <w:r>
        <w:rPr>
          <w:rFonts w:hint="eastAsia" w:ascii="仿宋" w:hAnsi="仿宋" w:eastAsia="仿宋" w:cs="仿宋"/>
          <w:sz w:val="24"/>
          <w:szCs w:val="24"/>
          <w:lang w:eastAsia="zh-CN"/>
        </w:rPr>
        <w:t>投标供应商</w:t>
      </w:r>
      <w:r>
        <w:rPr>
          <w:rFonts w:hint="eastAsia" w:ascii="仿宋" w:hAnsi="仿宋" w:eastAsia="仿宋" w:cs="仿宋"/>
          <w:sz w:val="24"/>
          <w:szCs w:val="24"/>
        </w:rPr>
        <w:t>应针对拟建工程编制保证安全施工、</w:t>
      </w:r>
      <w:r>
        <w:rPr>
          <w:rFonts w:hint="eastAsia" w:ascii="仿宋" w:hAnsi="仿宋" w:eastAsia="仿宋" w:cs="仿宋"/>
          <w:spacing w:val="-1"/>
          <w:sz w:val="24"/>
          <w:szCs w:val="24"/>
        </w:rPr>
        <w:t>文明施工和环境保护的技术措施方案。</w:t>
      </w:r>
    </w:p>
    <w:p w14:paraId="636968EF">
      <w:pPr>
        <w:pStyle w:val="3"/>
        <w:spacing w:before="157" w:line="360" w:lineRule="auto"/>
        <w:ind w:left="11" w:right="2" w:firstLine="478"/>
        <w:rPr>
          <w:rFonts w:hint="eastAsia" w:ascii="仿宋" w:hAnsi="仿宋" w:eastAsia="仿宋" w:cs="仿宋"/>
          <w:sz w:val="24"/>
          <w:szCs w:val="24"/>
        </w:rPr>
      </w:pPr>
      <w:r>
        <w:rPr>
          <w:rFonts w:hint="eastAsia" w:ascii="仿宋" w:hAnsi="仿宋" w:eastAsia="仿宋" w:cs="仿宋"/>
          <w:b/>
          <w:bCs/>
          <w:spacing w:val="-1"/>
          <w:sz w:val="24"/>
          <w:szCs w:val="24"/>
        </w:rPr>
        <w:t>8.本项目采购预算为：</w:t>
      </w:r>
      <w:r>
        <w:rPr>
          <w:rFonts w:hint="eastAsia" w:ascii="仿宋" w:hAnsi="仿宋" w:eastAsia="仿宋" w:cs="仿宋"/>
          <w:b/>
          <w:bCs/>
          <w:spacing w:val="-1"/>
          <w:sz w:val="24"/>
          <w:szCs w:val="24"/>
          <w:lang w:val="en-US" w:eastAsia="zh-CN"/>
        </w:rPr>
        <w:t>贰拾叁万玖仟陆佰捌拾肆元陆角伍分</w:t>
      </w:r>
      <w:r>
        <w:rPr>
          <w:rFonts w:hint="eastAsia" w:ascii="仿宋" w:hAnsi="仿宋" w:eastAsia="仿宋" w:cs="仿宋"/>
          <w:spacing w:val="-1"/>
          <w:sz w:val="24"/>
          <w:szCs w:val="24"/>
        </w:rPr>
        <w:t xml:space="preserve"> </w:t>
      </w:r>
      <w:r>
        <w:rPr>
          <w:rFonts w:hint="eastAsia" w:ascii="仿宋" w:hAnsi="仿宋" w:eastAsia="仿宋" w:cs="仿宋"/>
          <w:b/>
          <w:bCs/>
          <w:spacing w:val="-1"/>
          <w:sz w:val="24"/>
          <w:szCs w:val="24"/>
        </w:rPr>
        <w:t>(￥</w:t>
      </w:r>
      <w:r>
        <w:rPr>
          <w:rFonts w:hint="eastAsia" w:ascii="仿宋" w:hAnsi="仿宋" w:eastAsia="仿宋" w:cs="仿宋"/>
          <w:b/>
          <w:bCs/>
          <w:spacing w:val="-1"/>
          <w:sz w:val="24"/>
          <w:szCs w:val="24"/>
          <w:lang w:eastAsia="zh-CN"/>
        </w:rPr>
        <w:t>239,684.65</w:t>
      </w:r>
      <w:r>
        <w:rPr>
          <w:rFonts w:hint="eastAsia" w:ascii="仿宋" w:hAnsi="仿宋" w:eastAsia="仿宋" w:cs="仿宋"/>
          <w:b/>
          <w:bCs/>
          <w:spacing w:val="-1"/>
          <w:sz w:val="24"/>
          <w:szCs w:val="24"/>
        </w:rPr>
        <w:t>元</w:t>
      </w:r>
      <w:r>
        <w:rPr>
          <w:rFonts w:hint="eastAsia" w:ascii="仿宋" w:hAnsi="仿宋" w:eastAsia="仿宋" w:cs="仿宋"/>
          <w:b/>
          <w:bCs/>
          <w:spacing w:val="5"/>
          <w:sz w:val="24"/>
          <w:szCs w:val="24"/>
        </w:rPr>
        <w:t>），</w:t>
      </w:r>
      <w:r>
        <w:rPr>
          <w:rFonts w:hint="eastAsia" w:ascii="仿宋" w:hAnsi="仿宋" w:eastAsia="仿宋" w:cs="仿宋"/>
          <w:b/>
          <w:bCs/>
          <w:spacing w:val="-1"/>
          <w:sz w:val="24"/>
          <w:szCs w:val="24"/>
        </w:rPr>
        <w:t>磋商报价超过采购预算则视</w:t>
      </w:r>
      <w:r>
        <w:rPr>
          <w:rFonts w:hint="eastAsia" w:ascii="仿宋" w:hAnsi="仿宋" w:eastAsia="仿宋" w:cs="仿宋"/>
          <w:b/>
          <w:bCs/>
          <w:spacing w:val="-5"/>
          <w:sz w:val="24"/>
          <w:szCs w:val="24"/>
        </w:rPr>
        <w:t>为废标。</w:t>
      </w:r>
    </w:p>
    <w:p w14:paraId="745F96D6">
      <w:pPr>
        <w:pStyle w:val="3"/>
        <w:spacing w:before="155" w:line="360" w:lineRule="auto"/>
        <w:ind w:left="6" w:right="2" w:firstLine="482"/>
        <w:rPr>
          <w:rFonts w:hint="eastAsia" w:ascii="仿宋" w:hAnsi="仿宋" w:eastAsia="仿宋" w:cs="仿宋"/>
          <w:sz w:val="24"/>
          <w:szCs w:val="24"/>
        </w:rPr>
      </w:pPr>
      <w:r>
        <w:rPr>
          <w:rFonts w:hint="eastAsia" w:ascii="仿宋" w:hAnsi="仿宋" w:eastAsia="仿宋" w:cs="仿宋"/>
          <w:b/>
          <w:bCs/>
          <w:sz w:val="24"/>
          <w:szCs w:val="24"/>
        </w:rPr>
        <w:t>9.磋商小组认为磋商响应单位的报价明显低</w:t>
      </w:r>
      <w:r>
        <w:rPr>
          <w:rFonts w:hint="eastAsia" w:ascii="仿宋" w:hAnsi="仿宋" w:eastAsia="仿宋" w:cs="仿宋"/>
          <w:b/>
          <w:bCs/>
          <w:spacing w:val="-1"/>
          <w:sz w:val="24"/>
          <w:szCs w:val="24"/>
        </w:rPr>
        <w:t>于其他通过符合性审查磋商响应单位的投标</w:t>
      </w:r>
      <w:r>
        <w:rPr>
          <w:rFonts w:hint="eastAsia" w:ascii="仿宋" w:hAnsi="仿宋" w:eastAsia="仿宋" w:cs="仿宋"/>
          <w:sz w:val="24"/>
          <w:szCs w:val="24"/>
        </w:rPr>
        <w:t xml:space="preserve"> </w:t>
      </w:r>
      <w:r>
        <w:rPr>
          <w:rFonts w:hint="eastAsia" w:ascii="仿宋" w:hAnsi="仿宋" w:eastAsia="仿宋" w:cs="仿宋"/>
          <w:b/>
          <w:bCs/>
          <w:sz w:val="24"/>
          <w:szCs w:val="24"/>
        </w:rPr>
        <w:t>报价，有可能影响工程质量或者不能诚信履约的</w:t>
      </w:r>
      <w:r>
        <w:rPr>
          <w:rFonts w:hint="eastAsia" w:ascii="仿宋" w:hAnsi="仿宋" w:eastAsia="仿宋" w:cs="仿宋"/>
          <w:b/>
          <w:bCs/>
          <w:spacing w:val="-1"/>
          <w:sz w:val="24"/>
          <w:szCs w:val="24"/>
        </w:rPr>
        <w:t>，应当要求其在磋商现场合理的时间内提供</w:t>
      </w:r>
      <w:r>
        <w:rPr>
          <w:rFonts w:hint="eastAsia" w:ascii="仿宋" w:hAnsi="仿宋" w:eastAsia="仿宋" w:cs="仿宋"/>
          <w:sz w:val="24"/>
          <w:szCs w:val="24"/>
        </w:rPr>
        <w:t xml:space="preserve"> </w:t>
      </w:r>
      <w:r>
        <w:rPr>
          <w:rFonts w:hint="eastAsia" w:ascii="仿宋" w:hAnsi="仿宋" w:eastAsia="仿宋" w:cs="仿宋"/>
          <w:b/>
          <w:bCs/>
          <w:sz w:val="24"/>
          <w:szCs w:val="24"/>
        </w:rPr>
        <w:t>书面说明，必要时提交相关证明材料。磋商响应</w:t>
      </w:r>
      <w:r>
        <w:rPr>
          <w:rFonts w:hint="eastAsia" w:ascii="仿宋" w:hAnsi="仿宋" w:eastAsia="仿宋" w:cs="仿宋"/>
          <w:b/>
          <w:bCs/>
          <w:spacing w:val="-1"/>
          <w:sz w:val="24"/>
          <w:szCs w:val="24"/>
        </w:rPr>
        <w:t>单位不能证明其报价合理性的或磋商小组确</w:t>
      </w:r>
      <w:r>
        <w:rPr>
          <w:rFonts w:hint="eastAsia" w:ascii="仿宋" w:hAnsi="仿宋" w:eastAsia="仿宋" w:cs="仿宋"/>
          <w:sz w:val="24"/>
          <w:szCs w:val="24"/>
        </w:rPr>
        <w:t xml:space="preserve"> </w:t>
      </w:r>
      <w:r>
        <w:rPr>
          <w:rFonts w:hint="eastAsia" w:ascii="仿宋" w:hAnsi="仿宋" w:eastAsia="仿宋" w:cs="仿宋"/>
          <w:b/>
          <w:bCs/>
          <w:spacing w:val="-3"/>
          <w:sz w:val="24"/>
          <w:szCs w:val="24"/>
        </w:rPr>
        <w:t>定其理由不成立的，其报价无效。</w:t>
      </w:r>
    </w:p>
    <w:p w14:paraId="26C49BE8">
      <w:pPr>
        <w:pStyle w:val="3"/>
        <w:spacing w:before="158" w:line="360" w:lineRule="auto"/>
        <w:ind w:left="499"/>
        <w:rPr>
          <w:rFonts w:hint="eastAsia" w:ascii="仿宋" w:hAnsi="仿宋" w:eastAsia="仿宋" w:cs="仿宋"/>
          <w:sz w:val="24"/>
          <w:szCs w:val="24"/>
        </w:rPr>
      </w:pPr>
      <w:r>
        <w:rPr>
          <w:rFonts w:hint="eastAsia" w:ascii="仿宋" w:hAnsi="仿宋" w:eastAsia="仿宋" w:cs="仿宋"/>
          <w:b/>
          <w:bCs/>
          <w:spacing w:val="-3"/>
          <w:sz w:val="24"/>
          <w:szCs w:val="24"/>
        </w:rPr>
        <w:t>（十）磋商货币：</w:t>
      </w:r>
      <w:r>
        <w:rPr>
          <w:rFonts w:hint="eastAsia" w:ascii="仿宋" w:hAnsi="仿宋" w:eastAsia="仿宋" w:cs="仿宋"/>
          <w:b/>
          <w:bCs/>
          <w:spacing w:val="-3"/>
          <w:sz w:val="24"/>
          <w:szCs w:val="24"/>
          <w:lang w:eastAsia="zh-CN"/>
        </w:rPr>
        <w:t>投标供应商</w:t>
      </w:r>
      <w:r>
        <w:rPr>
          <w:rFonts w:hint="eastAsia" w:ascii="仿宋" w:hAnsi="仿宋" w:eastAsia="仿宋" w:cs="仿宋"/>
          <w:b/>
          <w:bCs/>
          <w:spacing w:val="-3"/>
          <w:sz w:val="24"/>
          <w:szCs w:val="24"/>
        </w:rPr>
        <w:t>提供的服务一律以人民币报价。</w:t>
      </w:r>
    </w:p>
    <w:p w14:paraId="20C51B7B">
      <w:pPr>
        <w:pStyle w:val="3"/>
        <w:spacing w:before="156" w:line="360" w:lineRule="auto"/>
        <w:ind w:left="499"/>
        <w:rPr>
          <w:rFonts w:hint="eastAsia" w:ascii="仿宋" w:hAnsi="仿宋" w:eastAsia="仿宋" w:cs="仿宋"/>
          <w:sz w:val="24"/>
          <w:szCs w:val="24"/>
        </w:rPr>
      </w:pPr>
      <w:r>
        <w:rPr>
          <w:rFonts w:hint="eastAsia" w:ascii="仿宋" w:hAnsi="仿宋" w:eastAsia="仿宋" w:cs="仿宋"/>
          <w:b/>
          <w:bCs/>
          <w:spacing w:val="-4"/>
          <w:sz w:val="24"/>
          <w:szCs w:val="24"/>
        </w:rPr>
        <w:t>（十一）磋商保证金</w:t>
      </w:r>
    </w:p>
    <w:p w14:paraId="69B70F9D">
      <w:pPr>
        <w:pStyle w:val="3"/>
        <w:spacing w:before="152" w:line="360" w:lineRule="auto"/>
        <w:ind w:left="7" w:right="2" w:firstLine="480"/>
        <w:jc w:val="both"/>
        <w:rPr>
          <w:rFonts w:hint="eastAsia" w:ascii="仿宋" w:hAnsi="仿宋" w:eastAsia="仿宋" w:cs="仿宋"/>
          <w:sz w:val="24"/>
          <w:szCs w:val="24"/>
        </w:rPr>
      </w:pPr>
      <w:r>
        <w:rPr>
          <w:rFonts w:hint="eastAsia" w:ascii="仿宋" w:hAnsi="仿宋" w:eastAsia="仿宋" w:cs="仿宋"/>
          <w:b/>
          <w:bCs/>
          <w:spacing w:val="-3"/>
          <w:sz w:val="24"/>
          <w:szCs w:val="24"/>
        </w:rPr>
        <w:t>根据安财采管【2022】4号文件《安康市财</w:t>
      </w:r>
      <w:r>
        <w:rPr>
          <w:rFonts w:hint="eastAsia" w:ascii="仿宋" w:hAnsi="仿宋" w:eastAsia="仿宋" w:cs="仿宋"/>
          <w:b/>
          <w:bCs/>
          <w:spacing w:val="-4"/>
          <w:sz w:val="24"/>
          <w:szCs w:val="24"/>
        </w:rPr>
        <w:t>政局关于全面取消政府采购保证金等有关事项</w:t>
      </w:r>
      <w:r>
        <w:rPr>
          <w:rFonts w:hint="eastAsia" w:ascii="仿宋" w:hAnsi="仿宋" w:eastAsia="仿宋" w:cs="仿宋"/>
          <w:sz w:val="24"/>
          <w:szCs w:val="24"/>
        </w:rPr>
        <w:t xml:space="preserve"> </w:t>
      </w:r>
      <w:r>
        <w:rPr>
          <w:rFonts w:hint="eastAsia" w:ascii="仿宋" w:hAnsi="仿宋" w:eastAsia="仿宋" w:cs="仿宋"/>
          <w:b/>
          <w:bCs/>
          <w:sz w:val="24"/>
          <w:szCs w:val="24"/>
        </w:rPr>
        <w:t>的通知》相关要求，本项目不要求缴纳投标保</w:t>
      </w:r>
      <w:r>
        <w:rPr>
          <w:rFonts w:hint="eastAsia" w:ascii="仿宋" w:hAnsi="仿宋" w:eastAsia="仿宋" w:cs="仿宋"/>
          <w:b/>
          <w:bCs/>
          <w:spacing w:val="-1"/>
          <w:sz w:val="24"/>
          <w:szCs w:val="24"/>
        </w:rPr>
        <w:t>证金。供应商在本次政府采购活动中违反政府</w:t>
      </w:r>
      <w:r>
        <w:rPr>
          <w:rFonts w:hint="eastAsia" w:ascii="仿宋" w:hAnsi="仿宋" w:eastAsia="仿宋" w:cs="仿宋"/>
          <w:sz w:val="24"/>
          <w:szCs w:val="24"/>
        </w:rPr>
        <w:t xml:space="preserve"> </w:t>
      </w:r>
      <w:r>
        <w:rPr>
          <w:rFonts w:hint="eastAsia" w:ascii="仿宋" w:hAnsi="仿宋" w:eastAsia="仿宋" w:cs="仿宋"/>
          <w:b/>
          <w:bCs/>
          <w:sz w:val="24"/>
          <w:szCs w:val="24"/>
        </w:rPr>
        <w:t>采购相关规定给采购人、采购代理机构造成损</w:t>
      </w:r>
      <w:r>
        <w:rPr>
          <w:rFonts w:hint="eastAsia" w:ascii="仿宋" w:hAnsi="仿宋" w:eastAsia="仿宋" w:cs="仿宋"/>
          <w:b/>
          <w:bCs/>
          <w:spacing w:val="-1"/>
          <w:sz w:val="24"/>
          <w:szCs w:val="24"/>
        </w:rPr>
        <w:t>失的，其失信行为将被纳入诚信系统，并且负</w:t>
      </w:r>
      <w:r>
        <w:rPr>
          <w:rFonts w:hint="eastAsia" w:ascii="仿宋" w:hAnsi="仿宋" w:eastAsia="仿宋" w:cs="仿宋"/>
          <w:sz w:val="24"/>
          <w:szCs w:val="24"/>
        </w:rPr>
        <w:t xml:space="preserve"> </w:t>
      </w:r>
      <w:r>
        <w:rPr>
          <w:rFonts w:hint="eastAsia" w:ascii="仿宋" w:hAnsi="仿宋" w:eastAsia="仿宋" w:cs="仿宋"/>
          <w:b/>
          <w:bCs/>
          <w:spacing w:val="-2"/>
          <w:sz w:val="24"/>
          <w:szCs w:val="24"/>
        </w:rPr>
        <w:t>有赔偿责任，赔偿金额不超过采购预算金额的2%。</w:t>
      </w:r>
    </w:p>
    <w:p w14:paraId="32F973BE">
      <w:pPr>
        <w:pStyle w:val="3"/>
        <w:spacing w:line="360" w:lineRule="auto"/>
        <w:ind w:left="499"/>
        <w:rPr>
          <w:rFonts w:hint="eastAsia" w:ascii="仿宋" w:hAnsi="仿宋" w:eastAsia="仿宋" w:cs="仿宋"/>
          <w:sz w:val="24"/>
          <w:szCs w:val="24"/>
        </w:rPr>
      </w:pPr>
      <w:r>
        <w:rPr>
          <w:rFonts w:hint="eastAsia" w:ascii="仿宋" w:hAnsi="仿宋" w:eastAsia="仿宋" w:cs="仿宋"/>
          <w:b/>
          <w:bCs/>
          <w:spacing w:val="-4"/>
          <w:sz w:val="24"/>
          <w:szCs w:val="24"/>
        </w:rPr>
        <w:t>（十二）磋商响应文件有效期</w:t>
      </w:r>
    </w:p>
    <w:p w14:paraId="0871374E">
      <w:pPr>
        <w:pStyle w:val="3"/>
        <w:spacing w:before="155" w:line="360" w:lineRule="auto"/>
        <w:ind w:left="9" w:firstLine="496"/>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b/>
          <w:bCs/>
          <w:spacing w:val="-1"/>
          <w:sz w:val="24"/>
          <w:szCs w:val="24"/>
        </w:rPr>
        <w:t>磋商响应文件有效期为磋商之日起九十（90）</w:t>
      </w:r>
      <w:r>
        <w:rPr>
          <w:rFonts w:hint="eastAsia" w:ascii="仿宋" w:hAnsi="仿宋" w:eastAsia="仿宋" w:cs="仿宋"/>
          <w:spacing w:val="-65"/>
          <w:sz w:val="24"/>
          <w:szCs w:val="24"/>
        </w:rPr>
        <w:t xml:space="preserve"> </w:t>
      </w:r>
      <w:r>
        <w:rPr>
          <w:rFonts w:hint="eastAsia" w:ascii="仿宋" w:hAnsi="仿宋" w:eastAsia="仿宋" w:cs="仿宋"/>
          <w:b/>
          <w:bCs/>
          <w:spacing w:val="-1"/>
          <w:sz w:val="24"/>
          <w:szCs w:val="24"/>
        </w:rPr>
        <w:t>日历日</w:t>
      </w:r>
      <w:r>
        <w:rPr>
          <w:rFonts w:hint="eastAsia" w:ascii="仿宋" w:hAnsi="仿宋" w:eastAsia="仿宋" w:cs="仿宋"/>
          <w:spacing w:val="-1"/>
          <w:sz w:val="24"/>
          <w:szCs w:val="24"/>
        </w:rPr>
        <w:t>（</w:t>
      </w:r>
      <w:r>
        <w:rPr>
          <w:rFonts w:hint="eastAsia" w:ascii="仿宋" w:hAnsi="仿宋" w:eastAsia="仿宋" w:cs="仿宋"/>
          <w:spacing w:val="-2"/>
          <w:sz w:val="24"/>
          <w:szCs w:val="24"/>
        </w:rPr>
        <w:t>中标人的磋商响应文件有效期</w:t>
      </w:r>
      <w:r>
        <w:rPr>
          <w:rFonts w:hint="eastAsia" w:ascii="仿宋" w:hAnsi="仿宋" w:eastAsia="仿宋" w:cs="仿宋"/>
          <w:sz w:val="24"/>
          <w:szCs w:val="24"/>
        </w:rPr>
        <w:t xml:space="preserve"> </w:t>
      </w:r>
      <w:r>
        <w:rPr>
          <w:rFonts w:hint="eastAsia" w:ascii="仿宋" w:hAnsi="仿宋" w:eastAsia="仿宋" w:cs="仿宋"/>
          <w:spacing w:val="2"/>
          <w:sz w:val="24"/>
          <w:szCs w:val="24"/>
        </w:rPr>
        <w:t>与合同有效期一致）。</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的磋商响应文件有效期比磋商文件规定短的将被视为非响应性</w:t>
      </w:r>
      <w:r>
        <w:rPr>
          <w:rFonts w:hint="eastAsia" w:ascii="仿宋" w:hAnsi="仿宋" w:eastAsia="仿宋" w:cs="仿宋"/>
          <w:spacing w:val="-2"/>
          <w:sz w:val="24"/>
          <w:szCs w:val="24"/>
        </w:rPr>
        <w:t>而予以拒绝。</w:t>
      </w:r>
    </w:p>
    <w:p w14:paraId="29B9C03D">
      <w:pPr>
        <w:pStyle w:val="3"/>
        <w:spacing w:before="276" w:line="360" w:lineRule="auto"/>
        <w:ind w:left="24" w:firstLine="488" w:firstLineChars="200"/>
        <w:rPr>
          <w:rFonts w:hint="eastAsia" w:ascii="仿宋" w:hAnsi="仿宋" w:eastAsia="仿宋" w:cs="仿宋"/>
          <w:sz w:val="24"/>
          <w:szCs w:val="24"/>
        </w:rPr>
      </w:pPr>
      <w:r>
        <w:rPr>
          <w:rFonts w:hint="eastAsia" w:ascii="仿宋" w:hAnsi="仿宋" w:eastAsia="仿宋" w:cs="仿宋"/>
          <w:spacing w:val="2"/>
          <w:sz w:val="24"/>
          <w:szCs w:val="24"/>
        </w:rPr>
        <w:t>2.特殊情况下，在原磋商响应文件有效期期满之前，采购人可征得</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同意延长磋商</w:t>
      </w:r>
      <w:r>
        <w:rPr>
          <w:rFonts w:hint="eastAsia" w:ascii="仿宋" w:hAnsi="仿宋" w:eastAsia="仿宋" w:cs="仿宋"/>
          <w:spacing w:val="-1"/>
          <w:sz w:val="24"/>
          <w:szCs w:val="24"/>
        </w:rPr>
        <w:t>响应文件有效期。这种要求与答复均应为书面形式提交。</w:t>
      </w:r>
    </w:p>
    <w:p w14:paraId="680D87A1">
      <w:pPr>
        <w:pStyle w:val="3"/>
        <w:spacing w:before="155" w:line="360" w:lineRule="auto"/>
        <w:ind w:left="503"/>
        <w:rPr>
          <w:rFonts w:hint="eastAsia" w:ascii="仿宋" w:hAnsi="仿宋" w:eastAsia="仿宋" w:cs="仿宋"/>
          <w:sz w:val="24"/>
          <w:szCs w:val="24"/>
        </w:rPr>
      </w:pPr>
      <w:r>
        <w:rPr>
          <w:rFonts w:hint="eastAsia" w:ascii="仿宋" w:hAnsi="仿宋" w:eastAsia="仿宋" w:cs="仿宋"/>
          <w:b/>
          <w:bCs/>
          <w:spacing w:val="-3"/>
          <w:sz w:val="24"/>
          <w:szCs w:val="24"/>
        </w:rPr>
        <w:t>（十三）磋商响应文件的制作和签署</w:t>
      </w:r>
    </w:p>
    <w:p w14:paraId="6DB27B88">
      <w:pPr>
        <w:pStyle w:val="3"/>
        <w:spacing w:before="159" w:line="360" w:lineRule="auto"/>
        <w:ind w:firstLine="509"/>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应提交磋商响应文件</w:t>
      </w:r>
      <w:r>
        <w:rPr>
          <w:rFonts w:hint="eastAsia" w:ascii="仿宋" w:hAnsi="仿宋" w:eastAsia="仿宋" w:cs="仿宋"/>
          <w:b/>
          <w:bCs/>
          <w:spacing w:val="-1"/>
          <w:sz w:val="24"/>
          <w:szCs w:val="24"/>
        </w:rPr>
        <w:t>正本</w:t>
      </w:r>
      <w:r>
        <w:rPr>
          <w:rFonts w:hint="eastAsia" w:ascii="仿宋" w:hAnsi="仿宋" w:eastAsia="仿宋" w:cs="仿宋"/>
          <w:spacing w:val="-30"/>
          <w:sz w:val="24"/>
          <w:szCs w:val="24"/>
        </w:rPr>
        <w:t xml:space="preserve"> </w:t>
      </w:r>
      <w:r>
        <w:rPr>
          <w:rFonts w:hint="eastAsia" w:ascii="仿宋" w:hAnsi="仿宋" w:eastAsia="仿宋" w:cs="仿宋"/>
          <w:b/>
          <w:bCs/>
          <w:spacing w:val="-1"/>
          <w:sz w:val="24"/>
          <w:szCs w:val="24"/>
        </w:rPr>
        <w:t>1</w:t>
      </w:r>
      <w:r>
        <w:rPr>
          <w:rFonts w:hint="eastAsia" w:ascii="仿宋" w:hAnsi="仿宋" w:eastAsia="仿宋" w:cs="仿宋"/>
          <w:spacing w:val="-51"/>
          <w:sz w:val="24"/>
          <w:szCs w:val="24"/>
        </w:rPr>
        <w:t xml:space="preserve"> </w:t>
      </w:r>
      <w:r>
        <w:rPr>
          <w:rFonts w:hint="eastAsia" w:ascii="仿宋" w:hAnsi="仿宋" w:eastAsia="仿宋" w:cs="仿宋"/>
          <w:b/>
          <w:bCs/>
          <w:spacing w:val="-1"/>
          <w:sz w:val="24"/>
          <w:szCs w:val="24"/>
        </w:rPr>
        <w:t>份和副本</w:t>
      </w:r>
      <w:r>
        <w:rPr>
          <w:rFonts w:hint="eastAsia" w:ascii="仿宋" w:hAnsi="仿宋" w:eastAsia="仿宋" w:cs="仿宋"/>
          <w:spacing w:val="-45"/>
          <w:sz w:val="24"/>
          <w:szCs w:val="24"/>
        </w:rPr>
        <w:t xml:space="preserve"> </w:t>
      </w:r>
      <w:r>
        <w:rPr>
          <w:rFonts w:hint="eastAsia" w:ascii="仿宋" w:hAnsi="仿宋" w:eastAsia="仿宋" w:cs="仿宋"/>
          <w:b/>
          <w:bCs/>
          <w:spacing w:val="-1"/>
          <w:sz w:val="24"/>
          <w:szCs w:val="24"/>
        </w:rPr>
        <w:t>2</w:t>
      </w:r>
      <w:r>
        <w:rPr>
          <w:rFonts w:hint="eastAsia" w:ascii="仿宋" w:hAnsi="仿宋" w:eastAsia="仿宋" w:cs="仿宋"/>
          <w:spacing w:val="-51"/>
          <w:sz w:val="24"/>
          <w:szCs w:val="24"/>
        </w:rPr>
        <w:t xml:space="preserve"> </w:t>
      </w:r>
      <w:r>
        <w:rPr>
          <w:rFonts w:hint="eastAsia" w:ascii="仿宋" w:hAnsi="仿宋" w:eastAsia="仿宋" w:cs="仿宋"/>
          <w:b/>
          <w:bCs/>
          <w:spacing w:val="-2"/>
          <w:sz w:val="24"/>
          <w:szCs w:val="24"/>
        </w:rPr>
        <w:t>份</w:t>
      </w:r>
      <w:r>
        <w:rPr>
          <w:rFonts w:hint="eastAsia" w:ascii="仿宋" w:hAnsi="仿宋" w:eastAsia="仿宋" w:cs="仿宋"/>
          <w:spacing w:val="-2"/>
          <w:sz w:val="24"/>
          <w:szCs w:val="24"/>
        </w:rPr>
        <w:t>。磋商响应文件须清楚地标明“正本</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1"/>
          <w:sz w:val="24"/>
          <w:szCs w:val="24"/>
        </w:rPr>
        <w:t>“副本</w:t>
      </w:r>
      <w:r>
        <w:rPr>
          <w:rFonts w:hint="eastAsia" w:ascii="仿宋" w:hAnsi="仿宋" w:eastAsia="仿宋" w:cs="仿宋"/>
          <w:spacing w:val="-73"/>
          <w:sz w:val="24"/>
          <w:szCs w:val="24"/>
        </w:rPr>
        <w:t xml:space="preserve"> </w:t>
      </w:r>
      <w:r>
        <w:rPr>
          <w:rFonts w:hint="eastAsia" w:ascii="仿宋" w:hAnsi="仿宋" w:eastAsia="仿宋" w:cs="仿宋"/>
          <w:spacing w:val="1"/>
          <w:sz w:val="24"/>
          <w:szCs w:val="24"/>
        </w:rPr>
        <w:t>”。一旦正本和副本不符，以正本为准。供应商在提供纸质磋商响应文件的同时</w:t>
      </w:r>
      <w:r>
        <w:rPr>
          <w:rFonts w:hint="eastAsia" w:ascii="仿宋" w:hAnsi="仿宋" w:eastAsia="仿宋" w:cs="仿宋"/>
          <w:b/>
          <w:bCs/>
          <w:spacing w:val="1"/>
          <w:sz w:val="24"/>
          <w:szCs w:val="24"/>
        </w:rPr>
        <w:t>提交</w:t>
      </w:r>
      <w:r>
        <w:rPr>
          <w:rFonts w:hint="eastAsia" w:ascii="仿宋" w:hAnsi="仿宋" w:eastAsia="仿宋" w:cs="仿宋"/>
          <w:b/>
          <w:bCs/>
          <w:sz w:val="24"/>
          <w:szCs w:val="24"/>
        </w:rPr>
        <w:t>投标文件加盖公章扫描件电子版</w:t>
      </w:r>
      <w:r>
        <w:rPr>
          <w:rFonts w:hint="eastAsia" w:ascii="仿宋" w:hAnsi="仿宋" w:eastAsia="仿宋" w:cs="仿宋"/>
          <w:spacing w:val="-35"/>
          <w:sz w:val="24"/>
          <w:szCs w:val="24"/>
        </w:rPr>
        <w:t xml:space="preserve"> </w:t>
      </w:r>
      <w:r>
        <w:rPr>
          <w:rFonts w:hint="eastAsia" w:ascii="仿宋" w:hAnsi="仿宋" w:eastAsia="仿宋" w:cs="仿宋"/>
          <w:b/>
          <w:bCs/>
          <w:sz w:val="24"/>
          <w:szCs w:val="24"/>
        </w:rPr>
        <w:t>U</w:t>
      </w:r>
      <w:r>
        <w:rPr>
          <w:rFonts w:hint="eastAsia" w:ascii="仿宋" w:hAnsi="仿宋" w:eastAsia="仿宋" w:cs="仿宋"/>
          <w:spacing w:val="-48"/>
          <w:sz w:val="24"/>
          <w:szCs w:val="24"/>
        </w:rPr>
        <w:t xml:space="preserve"> </w:t>
      </w:r>
      <w:r>
        <w:rPr>
          <w:rFonts w:hint="eastAsia" w:ascii="仿宋" w:hAnsi="仿宋" w:eastAsia="仿宋" w:cs="仿宋"/>
          <w:b/>
          <w:bCs/>
          <w:sz w:val="24"/>
          <w:szCs w:val="24"/>
        </w:rPr>
        <w:t>盘两份（U</w:t>
      </w:r>
      <w:r>
        <w:rPr>
          <w:rFonts w:hint="eastAsia" w:ascii="仿宋" w:hAnsi="仿宋" w:eastAsia="仿宋" w:cs="仿宋"/>
          <w:spacing w:val="-46"/>
          <w:sz w:val="24"/>
          <w:szCs w:val="24"/>
        </w:rPr>
        <w:t xml:space="preserve"> </w:t>
      </w:r>
      <w:r>
        <w:rPr>
          <w:rFonts w:hint="eastAsia" w:ascii="仿宋" w:hAnsi="仿宋" w:eastAsia="仿宋" w:cs="仿宋"/>
          <w:b/>
          <w:bCs/>
          <w:sz w:val="24"/>
          <w:szCs w:val="24"/>
        </w:rPr>
        <w:t>盘上清楚的标注好投标供应商名称）放入投标</w:t>
      </w:r>
      <w:r>
        <w:rPr>
          <w:rFonts w:hint="eastAsia" w:ascii="仿宋" w:hAnsi="仿宋" w:eastAsia="仿宋" w:cs="仿宋"/>
          <w:b/>
          <w:bCs/>
          <w:spacing w:val="-2"/>
          <w:sz w:val="24"/>
          <w:szCs w:val="24"/>
        </w:rPr>
        <w:t>响应文件正本中。</w:t>
      </w:r>
    </w:p>
    <w:p w14:paraId="24148A64">
      <w:pPr>
        <w:pStyle w:val="3"/>
        <w:spacing w:before="155" w:line="360" w:lineRule="auto"/>
        <w:ind w:left="40" w:right="154" w:firstLine="453"/>
        <w:rPr>
          <w:rFonts w:hint="eastAsia" w:ascii="仿宋" w:hAnsi="仿宋" w:eastAsia="仿宋" w:cs="仿宋"/>
          <w:sz w:val="24"/>
          <w:szCs w:val="24"/>
        </w:rPr>
      </w:pPr>
      <w:r>
        <w:rPr>
          <w:rFonts w:hint="eastAsia" w:ascii="仿宋" w:hAnsi="仿宋" w:eastAsia="仿宋" w:cs="仿宋"/>
          <w:spacing w:val="-2"/>
          <w:sz w:val="24"/>
          <w:szCs w:val="24"/>
        </w:rPr>
        <w:t>2.磋商响应文件按要求应加盖</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印章，并经法定代表人或其委托代理人签字或盖章。</w:t>
      </w:r>
      <w:r>
        <w:rPr>
          <w:rFonts w:hint="eastAsia" w:ascii="仿宋" w:hAnsi="仿宋" w:eastAsia="仿宋" w:cs="仿宋"/>
          <w:spacing w:val="-1"/>
          <w:sz w:val="24"/>
          <w:szCs w:val="24"/>
        </w:rPr>
        <w:t>由委托代理人签字或盖章的，在磋商响应文件中须同时提交法定代表人授权委</w:t>
      </w:r>
      <w:r>
        <w:rPr>
          <w:rFonts w:hint="eastAsia" w:ascii="仿宋" w:hAnsi="仿宋" w:eastAsia="仿宋" w:cs="仿宋"/>
          <w:spacing w:val="-2"/>
          <w:sz w:val="24"/>
          <w:szCs w:val="24"/>
        </w:rPr>
        <w:t>托书。</w:t>
      </w:r>
    </w:p>
    <w:p w14:paraId="73B86375">
      <w:pPr>
        <w:pStyle w:val="3"/>
        <w:spacing w:before="156" w:line="360" w:lineRule="auto"/>
        <w:ind w:left="27" w:right="237" w:firstLine="468"/>
        <w:rPr>
          <w:rFonts w:hint="eastAsia" w:ascii="仿宋" w:hAnsi="仿宋" w:eastAsia="仿宋" w:cs="仿宋"/>
          <w:sz w:val="24"/>
          <w:szCs w:val="24"/>
        </w:rPr>
      </w:pPr>
      <w:r>
        <w:rPr>
          <w:rFonts w:hint="eastAsia" w:ascii="仿宋" w:hAnsi="仿宋" w:eastAsia="仿宋" w:cs="仿宋"/>
          <w:spacing w:val="2"/>
          <w:sz w:val="24"/>
          <w:szCs w:val="24"/>
        </w:rPr>
        <w:t>3.磋商响应文件的正本和副本均需打印或使用不褪色的蓝、黑墨水笔书写，字迹</w:t>
      </w:r>
      <w:r>
        <w:rPr>
          <w:rFonts w:hint="eastAsia" w:ascii="仿宋" w:hAnsi="仿宋" w:eastAsia="仿宋" w:cs="仿宋"/>
          <w:spacing w:val="1"/>
          <w:sz w:val="24"/>
          <w:szCs w:val="24"/>
        </w:rPr>
        <w:t>应清晰</w:t>
      </w:r>
      <w:r>
        <w:rPr>
          <w:rFonts w:hint="eastAsia" w:ascii="仿宋" w:hAnsi="仿宋" w:eastAsia="仿宋" w:cs="仿宋"/>
          <w:spacing w:val="-6"/>
          <w:sz w:val="24"/>
          <w:szCs w:val="24"/>
        </w:rPr>
        <w:t>易于辨认。</w:t>
      </w:r>
    </w:p>
    <w:p w14:paraId="35211C77">
      <w:pPr>
        <w:pStyle w:val="3"/>
        <w:spacing w:before="154" w:line="360" w:lineRule="auto"/>
        <w:ind w:left="10" w:right="235" w:firstLine="480"/>
        <w:rPr>
          <w:rFonts w:hint="eastAsia" w:ascii="仿宋" w:hAnsi="仿宋" w:eastAsia="仿宋" w:cs="仿宋"/>
          <w:sz w:val="24"/>
          <w:szCs w:val="24"/>
        </w:rPr>
      </w:pPr>
      <w:r>
        <w:rPr>
          <w:rFonts w:hint="eastAsia" w:ascii="仿宋" w:hAnsi="仿宋" w:eastAsia="仿宋" w:cs="仿宋"/>
          <w:spacing w:val="2"/>
          <w:sz w:val="24"/>
          <w:szCs w:val="24"/>
        </w:rPr>
        <w:t>4.除</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对磋商响应文件错处做必要修改外，磋商响应文件不得行间插字、涂改和增</w:t>
      </w:r>
      <w:r>
        <w:rPr>
          <w:rFonts w:hint="eastAsia" w:ascii="仿宋" w:hAnsi="仿宋" w:eastAsia="仿宋" w:cs="仿宋"/>
          <w:sz w:val="24"/>
          <w:szCs w:val="24"/>
        </w:rPr>
        <w:t>删，如有修改错漏处，须由</w:t>
      </w:r>
      <w:r>
        <w:rPr>
          <w:rFonts w:hint="eastAsia" w:ascii="仿宋" w:hAnsi="仿宋" w:eastAsia="仿宋" w:cs="仿宋"/>
          <w:sz w:val="24"/>
          <w:szCs w:val="24"/>
          <w:lang w:eastAsia="zh-CN"/>
        </w:rPr>
        <w:t>投标供应商</w:t>
      </w:r>
      <w:r>
        <w:rPr>
          <w:rFonts w:hint="eastAsia" w:ascii="仿宋" w:hAnsi="仿宋" w:eastAsia="仿宋" w:cs="仿宋"/>
          <w:sz w:val="24"/>
          <w:szCs w:val="24"/>
        </w:rPr>
        <w:t>的法人或其授权代表在</w:t>
      </w:r>
      <w:r>
        <w:rPr>
          <w:rFonts w:hint="eastAsia" w:ascii="仿宋" w:hAnsi="仿宋" w:eastAsia="仿宋" w:cs="仿宋"/>
          <w:spacing w:val="-1"/>
          <w:sz w:val="24"/>
          <w:szCs w:val="24"/>
        </w:rPr>
        <w:t>修改处签字后才有效。</w:t>
      </w:r>
    </w:p>
    <w:p w14:paraId="6C0BFB58">
      <w:pPr>
        <w:pStyle w:val="3"/>
        <w:spacing w:before="155" w:line="360" w:lineRule="auto"/>
        <w:ind w:left="496"/>
        <w:rPr>
          <w:rFonts w:hint="eastAsia" w:ascii="仿宋" w:hAnsi="仿宋" w:eastAsia="仿宋" w:cs="仿宋"/>
          <w:sz w:val="24"/>
          <w:szCs w:val="24"/>
        </w:rPr>
      </w:pPr>
      <w:r>
        <w:rPr>
          <w:rFonts w:hint="eastAsia" w:ascii="仿宋" w:hAnsi="仿宋" w:eastAsia="仿宋" w:cs="仿宋"/>
          <w:spacing w:val="-1"/>
          <w:sz w:val="24"/>
          <w:szCs w:val="24"/>
        </w:rPr>
        <w:t>5.磋商响应文件因表述不清所引起的后果由</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负责。</w:t>
      </w:r>
    </w:p>
    <w:p w14:paraId="176495F2">
      <w:pPr>
        <w:pStyle w:val="3"/>
        <w:spacing w:before="175" w:line="360" w:lineRule="auto"/>
        <w:ind w:left="3231"/>
        <w:rPr>
          <w:rFonts w:hint="eastAsia" w:ascii="仿宋" w:hAnsi="仿宋" w:eastAsia="仿宋" w:cs="仿宋"/>
          <w:b/>
          <w:bCs/>
          <w:spacing w:val="-6"/>
          <w:sz w:val="30"/>
          <w:szCs w:val="30"/>
        </w:rPr>
      </w:pPr>
    </w:p>
    <w:p w14:paraId="436219EA">
      <w:pPr>
        <w:pStyle w:val="3"/>
        <w:spacing w:before="175" w:line="360" w:lineRule="auto"/>
        <w:ind w:left="3231"/>
        <w:rPr>
          <w:rFonts w:hint="eastAsia" w:ascii="仿宋" w:hAnsi="仿宋" w:eastAsia="仿宋" w:cs="仿宋"/>
          <w:sz w:val="30"/>
          <w:szCs w:val="30"/>
        </w:rPr>
      </w:pPr>
      <w:r>
        <w:rPr>
          <w:rFonts w:hint="eastAsia" w:ascii="仿宋" w:hAnsi="仿宋" w:eastAsia="仿宋" w:cs="仿宋"/>
          <w:b/>
          <w:bCs/>
          <w:spacing w:val="-6"/>
          <w:sz w:val="30"/>
          <w:szCs w:val="30"/>
        </w:rPr>
        <w:t>四、磋商响应文件的递交</w:t>
      </w:r>
    </w:p>
    <w:p w14:paraId="0D17292F">
      <w:pPr>
        <w:pStyle w:val="3"/>
        <w:spacing w:before="252" w:line="360" w:lineRule="auto"/>
        <w:ind w:left="503"/>
        <w:rPr>
          <w:rFonts w:hint="eastAsia" w:ascii="仿宋" w:hAnsi="仿宋" w:eastAsia="仿宋" w:cs="仿宋"/>
          <w:sz w:val="24"/>
          <w:szCs w:val="24"/>
        </w:rPr>
      </w:pPr>
      <w:r>
        <w:rPr>
          <w:rFonts w:hint="eastAsia" w:ascii="仿宋" w:hAnsi="仿宋" w:eastAsia="仿宋" w:cs="仿宋"/>
          <w:b/>
          <w:bCs/>
          <w:spacing w:val="-3"/>
          <w:sz w:val="24"/>
          <w:szCs w:val="24"/>
        </w:rPr>
        <w:t>（十四）磋商响应文件的密封和标记</w:t>
      </w:r>
    </w:p>
    <w:p w14:paraId="12F3F22F">
      <w:pPr>
        <w:pStyle w:val="3"/>
        <w:spacing w:before="205" w:line="360" w:lineRule="auto"/>
        <w:ind w:left="14" w:right="235" w:firstLine="494"/>
        <w:jc w:val="both"/>
        <w:rPr>
          <w:rFonts w:hint="eastAsia" w:ascii="仿宋" w:hAnsi="仿宋" w:eastAsia="仿宋" w:cs="仿宋"/>
          <w:sz w:val="24"/>
          <w:szCs w:val="24"/>
        </w:rPr>
      </w:pPr>
      <w:r>
        <w:rPr>
          <w:rFonts w:hint="eastAsia" w:ascii="仿宋" w:hAnsi="仿宋" w:eastAsia="仿宋" w:cs="仿宋"/>
          <w:spacing w:val="2"/>
          <w:sz w:val="24"/>
          <w:szCs w:val="24"/>
        </w:rPr>
        <w:t>1.磋商响应文件的正本装入一个密封袋中，所有副</w:t>
      </w:r>
      <w:r>
        <w:rPr>
          <w:rFonts w:hint="eastAsia" w:ascii="仿宋" w:hAnsi="仿宋" w:eastAsia="仿宋" w:cs="仿宋"/>
          <w:spacing w:val="1"/>
          <w:sz w:val="24"/>
          <w:szCs w:val="24"/>
        </w:rPr>
        <w:t>本装入一个密封袋中，响应文件总共</w:t>
      </w:r>
      <w:r>
        <w:rPr>
          <w:rFonts w:hint="eastAsia" w:ascii="仿宋" w:hAnsi="仿宋" w:eastAsia="仿宋" w:cs="仿宋"/>
          <w:sz w:val="24"/>
          <w:szCs w:val="24"/>
        </w:rPr>
        <w:t>为独立的两袋（密封袋不得有破损）。密封袋上清楚的标注“正本”或“副本</w:t>
      </w:r>
      <w:r>
        <w:rPr>
          <w:rFonts w:hint="eastAsia" w:ascii="仿宋" w:hAnsi="仿宋" w:eastAsia="仿宋" w:cs="仿宋"/>
          <w:spacing w:val="-85"/>
          <w:sz w:val="24"/>
          <w:szCs w:val="24"/>
        </w:rPr>
        <w:t xml:space="preserve"> </w:t>
      </w:r>
      <w:r>
        <w:rPr>
          <w:rFonts w:hint="eastAsia" w:ascii="仿宋" w:hAnsi="仿宋" w:eastAsia="仿宋" w:cs="仿宋"/>
          <w:sz w:val="24"/>
          <w:szCs w:val="24"/>
        </w:rPr>
        <w:t>”字样。封口</w:t>
      </w:r>
      <w:r>
        <w:rPr>
          <w:rFonts w:hint="eastAsia" w:ascii="仿宋" w:hAnsi="仿宋" w:eastAsia="仿宋" w:cs="仿宋"/>
          <w:spacing w:val="2"/>
          <w:sz w:val="24"/>
          <w:szCs w:val="24"/>
        </w:rPr>
        <w:t>处齐缝粘贴密封封条并加盖供应商公章。磋商响应文件封面按磋商响应文件第五章附件“竞</w:t>
      </w:r>
      <w:r>
        <w:rPr>
          <w:rFonts w:hint="eastAsia" w:ascii="仿宋" w:hAnsi="仿宋" w:eastAsia="仿宋" w:cs="仿宋"/>
          <w:sz w:val="24"/>
          <w:szCs w:val="24"/>
        </w:rPr>
        <w:t>争性磋商响应文件封面格式</w:t>
      </w:r>
      <w:r>
        <w:rPr>
          <w:rFonts w:hint="eastAsia" w:ascii="仿宋" w:hAnsi="仿宋" w:eastAsia="仿宋" w:cs="仿宋"/>
          <w:spacing w:val="-85"/>
          <w:sz w:val="24"/>
          <w:szCs w:val="24"/>
        </w:rPr>
        <w:t xml:space="preserve"> </w:t>
      </w:r>
      <w:r>
        <w:rPr>
          <w:rFonts w:hint="eastAsia" w:ascii="仿宋" w:hAnsi="仿宋" w:eastAsia="仿宋" w:cs="仿宋"/>
          <w:sz w:val="24"/>
          <w:szCs w:val="24"/>
        </w:rPr>
        <w:t>”填写。</w:t>
      </w:r>
      <w:r>
        <w:rPr>
          <w:rFonts w:hint="eastAsia" w:ascii="仿宋" w:hAnsi="仿宋" w:eastAsia="仿宋" w:cs="仿宋"/>
          <w:b/>
          <w:bCs/>
          <w:sz w:val="24"/>
          <w:szCs w:val="24"/>
        </w:rPr>
        <w:t>响应文件采用</w:t>
      </w:r>
      <w:r>
        <w:rPr>
          <w:rFonts w:hint="eastAsia" w:ascii="仿宋" w:hAnsi="仿宋" w:eastAsia="仿宋" w:cs="仿宋"/>
          <w:b/>
          <w:bCs/>
          <w:spacing w:val="-1"/>
          <w:sz w:val="24"/>
          <w:szCs w:val="24"/>
        </w:rPr>
        <w:t>左侧胶装方式装订，逐页编制页码并加盖</w:t>
      </w:r>
      <w:r>
        <w:rPr>
          <w:rFonts w:hint="eastAsia" w:ascii="仿宋" w:hAnsi="仿宋" w:eastAsia="仿宋" w:cs="仿宋"/>
          <w:b/>
          <w:bCs/>
          <w:spacing w:val="-2"/>
          <w:sz w:val="24"/>
          <w:szCs w:val="24"/>
        </w:rPr>
        <w:t>公司公章，装订应牢固、不得拆散和换页，不得采用活页装订，并编制标注页码的目录。</w:t>
      </w:r>
    </w:p>
    <w:p w14:paraId="371DAC49">
      <w:pPr>
        <w:pStyle w:val="3"/>
        <w:spacing w:line="360" w:lineRule="auto"/>
        <w:ind w:left="494"/>
        <w:rPr>
          <w:rFonts w:hint="eastAsia" w:ascii="仿宋" w:hAnsi="仿宋" w:eastAsia="仿宋" w:cs="仿宋"/>
          <w:sz w:val="24"/>
          <w:szCs w:val="24"/>
        </w:rPr>
      </w:pPr>
      <w:r>
        <w:rPr>
          <w:rFonts w:hint="eastAsia" w:ascii="仿宋" w:hAnsi="仿宋" w:eastAsia="仿宋" w:cs="仿宋"/>
          <w:b/>
          <w:bCs/>
          <w:spacing w:val="-4"/>
          <w:sz w:val="24"/>
          <w:szCs w:val="24"/>
        </w:rPr>
        <w:t>2.标记要求：</w:t>
      </w:r>
    </w:p>
    <w:p w14:paraId="17243F1B">
      <w:pPr>
        <w:pStyle w:val="3"/>
        <w:spacing w:before="156" w:line="360" w:lineRule="auto"/>
        <w:ind w:left="534"/>
        <w:rPr>
          <w:rFonts w:hint="eastAsia" w:ascii="仿宋" w:hAnsi="仿宋" w:eastAsia="仿宋" w:cs="仿宋"/>
          <w:sz w:val="24"/>
          <w:szCs w:val="24"/>
        </w:rPr>
      </w:pPr>
      <w:r>
        <w:rPr>
          <w:rFonts w:hint="eastAsia" w:ascii="仿宋" w:hAnsi="仿宋" w:eastAsia="仿宋" w:cs="仿宋"/>
          <w:spacing w:val="-2"/>
          <w:sz w:val="24"/>
          <w:szCs w:val="24"/>
        </w:rPr>
        <w:t>(1)标明“递交至</w:t>
      </w:r>
      <w:r>
        <w:rPr>
          <w:rFonts w:hint="eastAsia" w:ascii="仿宋" w:hAnsi="仿宋" w:eastAsia="仿宋" w:cs="仿宋"/>
          <w:spacing w:val="-2"/>
          <w:sz w:val="24"/>
          <w:szCs w:val="24"/>
          <w:lang w:eastAsia="zh-CN"/>
        </w:rPr>
        <w:t>陕西春秋工程造价事务所有限公司</w:t>
      </w:r>
      <w:r>
        <w:rPr>
          <w:rFonts w:hint="eastAsia" w:ascii="仿宋" w:hAnsi="仿宋" w:eastAsia="仿宋" w:cs="仿宋"/>
          <w:spacing w:val="-3"/>
          <w:sz w:val="24"/>
          <w:szCs w:val="24"/>
        </w:rPr>
        <w:t>”；</w:t>
      </w:r>
    </w:p>
    <w:p w14:paraId="6DD86C0E">
      <w:pPr>
        <w:pStyle w:val="3"/>
        <w:spacing w:before="153" w:line="360" w:lineRule="auto"/>
        <w:ind w:left="10" w:right="235" w:firstLine="523"/>
        <w:rPr>
          <w:rFonts w:hint="eastAsia" w:ascii="仿宋" w:hAnsi="仿宋" w:eastAsia="仿宋" w:cs="仿宋"/>
          <w:sz w:val="24"/>
          <w:szCs w:val="24"/>
        </w:rPr>
      </w:pPr>
      <w:r>
        <w:rPr>
          <w:rFonts w:hint="eastAsia" w:ascii="仿宋" w:hAnsi="仿宋" w:eastAsia="仿宋" w:cs="仿宋"/>
          <w:spacing w:val="-5"/>
          <w:sz w:val="24"/>
          <w:szCs w:val="24"/>
        </w:rPr>
        <w:t>(2)注明项目名称、项目编号和“在</w:t>
      </w:r>
      <w:r>
        <w:rPr>
          <w:rFonts w:hint="eastAsia" w:ascii="仿宋" w:hAnsi="仿宋" w:eastAsia="仿宋" w:cs="仿宋"/>
          <w:spacing w:val="-5"/>
          <w:sz w:val="24"/>
          <w:szCs w:val="24"/>
          <w:u w:val="single" w:color="auto"/>
        </w:rPr>
        <w:t xml:space="preserve"> 2025</w:t>
      </w:r>
      <w:r>
        <w:rPr>
          <w:rFonts w:hint="eastAsia" w:ascii="仿宋" w:hAnsi="仿宋" w:eastAsia="仿宋" w:cs="仿宋"/>
          <w:spacing w:val="-5"/>
          <w:sz w:val="24"/>
          <w:szCs w:val="24"/>
          <w:u w:val="single" w:color="auto"/>
          <w:lang w:val="en-US" w:eastAsia="zh-CN"/>
        </w:rPr>
        <w:t xml:space="preserve"> </w:t>
      </w:r>
      <w:r>
        <w:rPr>
          <w:rFonts w:hint="eastAsia" w:ascii="仿宋" w:hAnsi="仿宋" w:eastAsia="仿宋" w:cs="仿宋"/>
          <w:spacing w:val="-5"/>
          <w:sz w:val="24"/>
          <w:szCs w:val="24"/>
        </w:rPr>
        <w:t>年</w:t>
      </w:r>
      <w:r>
        <w:rPr>
          <w:rFonts w:hint="eastAsia" w:ascii="仿宋" w:hAnsi="仿宋" w:eastAsia="仿宋" w:cs="仿宋"/>
          <w:spacing w:val="-5"/>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5"/>
          <w:sz w:val="24"/>
          <w:szCs w:val="24"/>
        </w:rPr>
        <w:t>月</w:t>
      </w:r>
      <w:r>
        <w:rPr>
          <w:rFonts w:hint="eastAsia" w:ascii="仿宋" w:hAnsi="仿宋" w:eastAsia="仿宋" w:cs="仿宋"/>
          <w:spacing w:val="-5"/>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5"/>
          <w:sz w:val="24"/>
          <w:szCs w:val="24"/>
        </w:rPr>
        <w:t>日</w:t>
      </w:r>
      <w:r>
        <w:rPr>
          <w:rFonts w:hint="eastAsia" w:ascii="仿宋" w:hAnsi="仿宋" w:eastAsia="仿宋" w:cs="仿宋"/>
          <w:spacing w:val="15"/>
          <w:sz w:val="24"/>
          <w:szCs w:val="24"/>
          <w:u w:val="single" w:color="auto"/>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rPr>
        <w:t>时之</w:t>
      </w:r>
      <w:r>
        <w:rPr>
          <w:rFonts w:hint="eastAsia" w:ascii="仿宋" w:hAnsi="仿宋" w:eastAsia="仿宋" w:cs="仿宋"/>
          <w:spacing w:val="-6"/>
          <w:sz w:val="24"/>
          <w:szCs w:val="24"/>
        </w:rPr>
        <w:t>前不得启封</w:t>
      </w:r>
      <w:r>
        <w:rPr>
          <w:rFonts w:hint="eastAsia" w:ascii="仿宋" w:hAnsi="仿宋" w:eastAsia="仿宋" w:cs="仿宋"/>
          <w:spacing w:val="-89"/>
          <w:sz w:val="24"/>
          <w:szCs w:val="24"/>
        </w:rPr>
        <w:t xml:space="preserve"> </w:t>
      </w:r>
      <w:r>
        <w:rPr>
          <w:rFonts w:hint="eastAsia" w:ascii="仿宋" w:hAnsi="仿宋" w:eastAsia="仿宋" w:cs="仿宋"/>
          <w:spacing w:val="-6"/>
          <w:sz w:val="24"/>
          <w:szCs w:val="24"/>
        </w:rPr>
        <w:t>”的字</w:t>
      </w:r>
      <w:r>
        <w:rPr>
          <w:rFonts w:hint="eastAsia" w:ascii="仿宋" w:hAnsi="仿宋" w:eastAsia="仿宋" w:cs="仿宋"/>
          <w:spacing w:val="-5"/>
          <w:sz w:val="24"/>
          <w:szCs w:val="24"/>
        </w:rPr>
        <w:t>样；</w:t>
      </w:r>
    </w:p>
    <w:p w14:paraId="2A6455AE">
      <w:pPr>
        <w:pStyle w:val="3"/>
        <w:spacing w:before="156" w:line="360" w:lineRule="auto"/>
        <w:ind w:left="534"/>
        <w:rPr>
          <w:rFonts w:hint="eastAsia" w:ascii="仿宋" w:hAnsi="仿宋" w:eastAsia="仿宋" w:cs="仿宋"/>
          <w:sz w:val="24"/>
          <w:szCs w:val="24"/>
        </w:rPr>
      </w:pPr>
      <w:r>
        <w:rPr>
          <w:rFonts w:hint="eastAsia" w:ascii="仿宋" w:hAnsi="仿宋" w:eastAsia="仿宋" w:cs="仿宋"/>
          <w:spacing w:val="-3"/>
          <w:sz w:val="24"/>
          <w:szCs w:val="24"/>
        </w:rPr>
        <w:t>(3)标明</w:t>
      </w:r>
      <w:r>
        <w:rPr>
          <w:rFonts w:hint="eastAsia" w:ascii="仿宋" w:hAnsi="仿宋" w:eastAsia="仿宋" w:cs="仿宋"/>
          <w:spacing w:val="-3"/>
          <w:sz w:val="24"/>
          <w:szCs w:val="24"/>
          <w:lang w:eastAsia="zh-CN"/>
        </w:rPr>
        <w:t>投标供应商</w:t>
      </w:r>
      <w:r>
        <w:rPr>
          <w:rFonts w:hint="eastAsia" w:ascii="仿宋" w:hAnsi="仿宋" w:eastAsia="仿宋" w:cs="仿宋"/>
          <w:spacing w:val="-3"/>
          <w:sz w:val="24"/>
          <w:szCs w:val="24"/>
        </w:rPr>
        <w:t>名称并加盖</w:t>
      </w:r>
      <w:r>
        <w:rPr>
          <w:rFonts w:hint="eastAsia" w:ascii="仿宋" w:hAnsi="仿宋" w:eastAsia="仿宋" w:cs="仿宋"/>
          <w:spacing w:val="-3"/>
          <w:sz w:val="24"/>
          <w:szCs w:val="24"/>
          <w:lang w:eastAsia="zh-CN"/>
        </w:rPr>
        <w:t>投标供应商</w:t>
      </w:r>
      <w:r>
        <w:rPr>
          <w:rFonts w:hint="eastAsia" w:ascii="仿宋" w:hAnsi="仿宋" w:eastAsia="仿宋" w:cs="仿宋"/>
          <w:spacing w:val="-3"/>
          <w:sz w:val="24"/>
          <w:szCs w:val="24"/>
        </w:rPr>
        <w:t>公章。</w:t>
      </w:r>
    </w:p>
    <w:p w14:paraId="28FF65E3">
      <w:pPr>
        <w:pStyle w:val="3"/>
        <w:spacing w:before="122" w:line="360" w:lineRule="auto"/>
        <w:ind w:left="10" w:right="235" w:firstLine="523"/>
        <w:rPr>
          <w:rFonts w:hint="eastAsia" w:ascii="仿宋" w:hAnsi="仿宋" w:eastAsia="仿宋" w:cs="仿宋"/>
          <w:sz w:val="24"/>
          <w:szCs w:val="24"/>
        </w:rPr>
      </w:pPr>
      <w:r>
        <w:rPr>
          <w:rFonts w:hint="eastAsia" w:ascii="仿宋" w:hAnsi="仿宋" w:eastAsia="仿宋" w:cs="仿宋"/>
          <w:spacing w:val="-2"/>
          <w:sz w:val="24"/>
          <w:szCs w:val="24"/>
        </w:rPr>
        <w:t>(4)如果供应商未对响应文件密封，或未按上述要求加写标记与加盖公章的，采购人有权</w:t>
      </w:r>
      <w:r>
        <w:rPr>
          <w:rFonts w:hint="eastAsia" w:ascii="仿宋" w:hAnsi="仿宋" w:eastAsia="仿宋" w:cs="仿宋"/>
          <w:spacing w:val="-1"/>
          <w:sz w:val="24"/>
          <w:szCs w:val="24"/>
        </w:rPr>
        <w:t>拒绝该响应文件，并退回供应商。</w:t>
      </w:r>
    </w:p>
    <w:p w14:paraId="0DD9A1F3">
      <w:pPr>
        <w:pStyle w:val="3"/>
        <w:spacing w:before="148" w:line="360" w:lineRule="auto"/>
        <w:ind w:left="503"/>
        <w:rPr>
          <w:rFonts w:hint="eastAsia" w:ascii="仿宋" w:hAnsi="仿宋" w:eastAsia="仿宋" w:cs="仿宋"/>
          <w:sz w:val="24"/>
          <w:szCs w:val="24"/>
        </w:rPr>
      </w:pPr>
      <w:r>
        <w:rPr>
          <w:rFonts w:hint="eastAsia" w:ascii="仿宋" w:hAnsi="仿宋" w:eastAsia="仿宋" w:cs="仿宋"/>
          <w:b/>
          <w:bCs/>
          <w:spacing w:val="-4"/>
          <w:sz w:val="24"/>
          <w:szCs w:val="24"/>
        </w:rPr>
        <w:t>（十五）磋商截止日期</w:t>
      </w:r>
    </w:p>
    <w:p w14:paraId="0B8BE1AE">
      <w:pPr>
        <w:pStyle w:val="3"/>
        <w:spacing w:before="157" w:line="360" w:lineRule="auto"/>
        <w:ind w:left="14" w:right="237" w:firstLine="494"/>
        <w:rPr>
          <w:rFonts w:hint="eastAsia" w:ascii="仿宋" w:hAnsi="仿宋" w:eastAsia="仿宋" w:cs="仿宋"/>
          <w:sz w:val="24"/>
          <w:szCs w:val="24"/>
        </w:rPr>
      </w:pPr>
      <w:r>
        <w:rPr>
          <w:rFonts w:hint="eastAsia" w:ascii="仿宋" w:hAnsi="仿宋" w:eastAsia="仿宋" w:cs="仿宋"/>
          <w:b/>
          <w:bCs/>
          <w:spacing w:val="1"/>
          <w:sz w:val="24"/>
          <w:szCs w:val="24"/>
        </w:rPr>
        <w:t>1.</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应在不迟于磋商文件中规定的磋商截止时间将磋商响应文件递交至采购代理机</w:t>
      </w:r>
      <w:r>
        <w:rPr>
          <w:rFonts w:hint="eastAsia" w:ascii="仿宋" w:hAnsi="仿宋" w:eastAsia="仿宋" w:cs="仿宋"/>
          <w:spacing w:val="-7"/>
          <w:sz w:val="24"/>
          <w:szCs w:val="24"/>
        </w:rPr>
        <w:t>构。</w:t>
      </w:r>
    </w:p>
    <w:p w14:paraId="6EF87B5E">
      <w:pPr>
        <w:pStyle w:val="3"/>
        <w:spacing w:before="278" w:line="360" w:lineRule="auto"/>
        <w:ind w:left="12" w:firstLine="478"/>
        <w:jc w:val="both"/>
        <w:rPr>
          <w:rFonts w:hint="eastAsia" w:ascii="仿宋" w:hAnsi="仿宋" w:eastAsia="仿宋" w:cs="仿宋"/>
          <w:sz w:val="24"/>
          <w:szCs w:val="24"/>
        </w:rPr>
      </w:pPr>
      <w:r>
        <w:rPr>
          <w:rFonts w:hint="eastAsia" w:ascii="仿宋" w:hAnsi="仿宋" w:eastAsia="仿宋" w:cs="仿宋"/>
          <w:b/>
          <w:bCs/>
          <w:spacing w:val="-3"/>
          <w:sz w:val="24"/>
          <w:szCs w:val="24"/>
        </w:rPr>
        <w:t>2.</w:t>
      </w:r>
      <w:r>
        <w:rPr>
          <w:rFonts w:hint="eastAsia" w:ascii="仿宋" w:hAnsi="仿宋" w:eastAsia="仿宋" w:cs="仿宋"/>
          <w:spacing w:val="-3"/>
          <w:sz w:val="24"/>
          <w:szCs w:val="24"/>
        </w:rPr>
        <w:t>采购代理机构可以按本须知第二章（五）3</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条规定，通知因修改磋商文件而适当延长磋</w:t>
      </w:r>
      <w:r>
        <w:rPr>
          <w:rFonts w:hint="eastAsia" w:ascii="仿宋" w:hAnsi="仿宋" w:eastAsia="仿宋" w:cs="仿宋"/>
          <w:sz w:val="24"/>
          <w:szCs w:val="24"/>
        </w:rPr>
        <w:t xml:space="preserve"> </w:t>
      </w:r>
      <w:r>
        <w:rPr>
          <w:rFonts w:hint="eastAsia" w:ascii="仿宋" w:hAnsi="仿宋" w:eastAsia="仿宋" w:cs="仿宋"/>
          <w:spacing w:val="2"/>
          <w:sz w:val="24"/>
          <w:szCs w:val="24"/>
        </w:rPr>
        <w:t>商截止期。在此情况下，采购人和</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受磋商截止期制约的所有权利和义务均应延长</w:t>
      </w:r>
      <w:r>
        <w:rPr>
          <w:rFonts w:hint="eastAsia" w:ascii="仿宋" w:hAnsi="仿宋" w:eastAsia="仿宋" w:cs="仿宋"/>
          <w:spacing w:val="1"/>
          <w:sz w:val="24"/>
          <w:szCs w:val="24"/>
        </w:rPr>
        <w:t>至新</w:t>
      </w:r>
      <w:r>
        <w:rPr>
          <w:rFonts w:hint="eastAsia" w:ascii="仿宋" w:hAnsi="仿宋" w:eastAsia="仿宋" w:cs="仿宋"/>
          <w:spacing w:val="-3"/>
          <w:sz w:val="24"/>
          <w:szCs w:val="24"/>
        </w:rPr>
        <w:t>的截止期。</w:t>
      </w:r>
    </w:p>
    <w:p w14:paraId="205DA604">
      <w:pPr>
        <w:pStyle w:val="3"/>
        <w:spacing w:line="360" w:lineRule="auto"/>
        <w:ind w:left="499"/>
        <w:rPr>
          <w:rFonts w:hint="eastAsia" w:ascii="仿宋" w:hAnsi="仿宋" w:eastAsia="仿宋" w:cs="仿宋"/>
          <w:sz w:val="24"/>
          <w:szCs w:val="24"/>
        </w:rPr>
      </w:pPr>
      <w:r>
        <w:rPr>
          <w:rFonts w:hint="eastAsia" w:ascii="仿宋" w:hAnsi="仿宋" w:eastAsia="仿宋" w:cs="仿宋"/>
          <w:b/>
          <w:bCs/>
          <w:spacing w:val="-4"/>
          <w:sz w:val="24"/>
          <w:szCs w:val="24"/>
        </w:rPr>
        <w:t>（十六）迟交的磋商响应文件</w:t>
      </w:r>
    </w:p>
    <w:p w14:paraId="1C9357E2">
      <w:pPr>
        <w:pStyle w:val="3"/>
        <w:spacing w:before="153" w:line="360" w:lineRule="auto"/>
        <w:ind w:left="487"/>
        <w:rPr>
          <w:rFonts w:hint="eastAsia" w:ascii="仿宋" w:hAnsi="仿宋" w:eastAsia="仿宋" w:cs="仿宋"/>
          <w:sz w:val="24"/>
          <w:szCs w:val="24"/>
        </w:rPr>
      </w:pPr>
      <w:r>
        <w:rPr>
          <w:rFonts w:hint="eastAsia" w:ascii="仿宋" w:hAnsi="仿宋" w:eastAsia="仿宋" w:cs="仿宋"/>
          <w:sz w:val="24"/>
          <w:szCs w:val="24"/>
        </w:rPr>
        <w:t>采购代理机构将拒绝接收磋商截止期后送达</w:t>
      </w:r>
      <w:r>
        <w:rPr>
          <w:rFonts w:hint="eastAsia" w:ascii="仿宋" w:hAnsi="仿宋" w:eastAsia="仿宋" w:cs="仿宋"/>
          <w:spacing w:val="-1"/>
          <w:sz w:val="24"/>
          <w:szCs w:val="24"/>
        </w:rPr>
        <w:t>的任何磋商响应文件。</w:t>
      </w:r>
    </w:p>
    <w:p w14:paraId="0848E2D6">
      <w:pPr>
        <w:pStyle w:val="3"/>
        <w:spacing w:before="157" w:line="360" w:lineRule="auto"/>
        <w:ind w:left="499"/>
        <w:rPr>
          <w:rFonts w:hint="eastAsia" w:ascii="仿宋" w:hAnsi="仿宋" w:eastAsia="仿宋" w:cs="仿宋"/>
          <w:sz w:val="24"/>
          <w:szCs w:val="24"/>
        </w:rPr>
      </w:pPr>
      <w:r>
        <w:rPr>
          <w:rFonts w:hint="eastAsia" w:ascii="仿宋" w:hAnsi="仿宋" w:eastAsia="仿宋" w:cs="仿宋"/>
          <w:b/>
          <w:bCs/>
          <w:spacing w:val="-3"/>
          <w:sz w:val="24"/>
          <w:szCs w:val="24"/>
        </w:rPr>
        <w:t>（十七）磋商响应文件的修改和撤回</w:t>
      </w:r>
    </w:p>
    <w:p w14:paraId="4FE6A8B8">
      <w:pPr>
        <w:pStyle w:val="3"/>
        <w:spacing w:before="154" w:line="360" w:lineRule="auto"/>
        <w:ind w:left="6" w:right="42" w:firstLine="499"/>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在递交磋商响应文件后，磋商截止时间前</w:t>
      </w:r>
      <w:r>
        <w:rPr>
          <w:rFonts w:hint="eastAsia" w:ascii="仿宋" w:hAnsi="仿宋" w:eastAsia="仿宋" w:cs="仿宋"/>
          <w:sz w:val="24"/>
          <w:szCs w:val="24"/>
        </w:rPr>
        <w:t>，可以修改或撤回其磋商响应文件。但</w:t>
      </w:r>
      <w:r>
        <w:rPr>
          <w:rFonts w:hint="eastAsia" w:ascii="仿宋" w:hAnsi="仿宋" w:eastAsia="仿宋" w:cs="仿宋"/>
          <w:sz w:val="24"/>
          <w:szCs w:val="24"/>
          <w:lang w:eastAsia="zh-CN"/>
        </w:rPr>
        <w:t>投标供应商</w:t>
      </w:r>
      <w:r>
        <w:rPr>
          <w:rFonts w:hint="eastAsia" w:ascii="仿宋" w:hAnsi="仿宋" w:eastAsia="仿宋" w:cs="仿宋"/>
          <w:sz w:val="24"/>
          <w:szCs w:val="24"/>
        </w:rPr>
        <w:t>须在规定的磋商截止期之前将修改或撤回的书面通知递</w:t>
      </w:r>
      <w:r>
        <w:rPr>
          <w:rFonts w:hint="eastAsia" w:ascii="仿宋" w:hAnsi="仿宋" w:eastAsia="仿宋" w:cs="仿宋"/>
          <w:spacing w:val="-1"/>
          <w:sz w:val="24"/>
          <w:szCs w:val="24"/>
        </w:rPr>
        <w:t>交到采购代理机构。</w:t>
      </w:r>
    </w:p>
    <w:p w14:paraId="56F15CB7">
      <w:pPr>
        <w:pStyle w:val="3"/>
        <w:spacing w:before="157" w:line="360" w:lineRule="auto"/>
        <w:ind w:left="37" w:firstLine="453"/>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的修改或撤回通知书应按本须知第二章（十四）规定密封、标记和递交，并在</w:t>
      </w:r>
      <w:r>
        <w:rPr>
          <w:rFonts w:hint="eastAsia" w:ascii="仿宋" w:hAnsi="仿宋" w:eastAsia="仿宋" w:cs="仿宋"/>
          <w:spacing w:val="-6"/>
          <w:sz w:val="24"/>
          <w:szCs w:val="24"/>
        </w:rPr>
        <w:t>内层封套上加注“修改</w:t>
      </w:r>
      <w:r>
        <w:rPr>
          <w:rFonts w:hint="eastAsia" w:ascii="仿宋" w:hAnsi="仿宋" w:eastAsia="仿宋" w:cs="仿宋"/>
          <w:spacing w:val="-78"/>
          <w:sz w:val="24"/>
          <w:szCs w:val="24"/>
        </w:rPr>
        <w:t xml:space="preserve"> </w:t>
      </w:r>
      <w:r>
        <w:rPr>
          <w:rFonts w:hint="eastAsia" w:ascii="仿宋" w:hAnsi="仿宋" w:eastAsia="仿宋" w:cs="仿宋"/>
          <w:spacing w:val="-6"/>
          <w:sz w:val="24"/>
          <w:szCs w:val="24"/>
        </w:rPr>
        <w:t>”或“撤回</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”字样。</w:t>
      </w:r>
    </w:p>
    <w:p w14:paraId="57C91FD7">
      <w:pPr>
        <w:pStyle w:val="3"/>
        <w:spacing w:before="154" w:line="360" w:lineRule="auto"/>
        <w:ind w:left="492"/>
        <w:rPr>
          <w:rFonts w:hint="eastAsia" w:ascii="仿宋" w:hAnsi="仿宋" w:eastAsia="仿宋" w:cs="仿宋"/>
          <w:sz w:val="24"/>
          <w:szCs w:val="24"/>
        </w:rPr>
      </w:pPr>
      <w:r>
        <w:rPr>
          <w:rFonts w:hint="eastAsia" w:ascii="仿宋" w:hAnsi="仿宋" w:eastAsia="仿宋" w:cs="仿宋"/>
          <w:spacing w:val="-1"/>
          <w:sz w:val="24"/>
          <w:szCs w:val="24"/>
        </w:rPr>
        <w:t>3.在磋商截止日期之后，</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不得对其磋商响应文件做任何修改。</w:t>
      </w:r>
    </w:p>
    <w:p w14:paraId="60B2372D">
      <w:pPr>
        <w:pStyle w:val="3"/>
        <w:spacing w:before="156" w:line="360" w:lineRule="auto"/>
        <w:ind w:left="31" w:right="2" w:firstLine="455"/>
        <w:rPr>
          <w:rFonts w:hint="eastAsia" w:ascii="仿宋" w:hAnsi="仿宋" w:eastAsia="仿宋" w:cs="仿宋"/>
          <w:sz w:val="24"/>
          <w:szCs w:val="24"/>
        </w:rPr>
      </w:pPr>
      <w:r>
        <w:rPr>
          <w:rFonts w:hint="eastAsia" w:ascii="仿宋" w:hAnsi="仿宋" w:eastAsia="仿宋" w:cs="仿宋"/>
          <w:spacing w:val="2"/>
          <w:sz w:val="24"/>
          <w:szCs w:val="24"/>
        </w:rPr>
        <w:t>4.从磋商截止期始至磋商文件确定的磋商响应文件有效期满这段时间内，</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不得撤</w:t>
      </w:r>
      <w:r>
        <w:rPr>
          <w:rFonts w:hint="eastAsia" w:ascii="仿宋" w:hAnsi="仿宋" w:eastAsia="仿宋" w:cs="仿宋"/>
          <w:spacing w:val="-4"/>
          <w:sz w:val="24"/>
          <w:szCs w:val="24"/>
        </w:rPr>
        <w:t>回其磋商响应文件。</w:t>
      </w:r>
    </w:p>
    <w:p w14:paraId="7A0FC924">
      <w:pPr>
        <w:pStyle w:val="3"/>
        <w:spacing w:before="222" w:line="360" w:lineRule="auto"/>
        <w:ind w:left="3807"/>
        <w:rPr>
          <w:rFonts w:hint="eastAsia" w:ascii="仿宋" w:hAnsi="仿宋" w:eastAsia="仿宋" w:cs="仿宋"/>
          <w:sz w:val="30"/>
          <w:szCs w:val="30"/>
        </w:rPr>
      </w:pPr>
      <w:r>
        <w:rPr>
          <w:rFonts w:hint="eastAsia" w:ascii="仿宋" w:hAnsi="仿宋" w:eastAsia="仿宋" w:cs="仿宋"/>
          <w:b/>
          <w:bCs/>
          <w:spacing w:val="-5"/>
          <w:sz w:val="30"/>
          <w:szCs w:val="30"/>
        </w:rPr>
        <w:t>五、磋商与评审</w:t>
      </w:r>
    </w:p>
    <w:p w14:paraId="4743B592">
      <w:pPr>
        <w:pStyle w:val="3"/>
        <w:spacing w:before="256" w:line="360" w:lineRule="auto"/>
        <w:ind w:left="499"/>
        <w:rPr>
          <w:rFonts w:hint="eastAsia" w:ascii="仿宋" w:hAnsi="仿宋" w:eastAsia="仿宋" w:cs="仿宋"/>
          <w:sz w:val="24"/>
          <w:szCs w:val="24"/>
        </w:rPr>
      </w:pPr>
      <w:r>
        <w:rPr>
          <w:rFonts w:hint="eastAsia" w:ascii="仿宋" w:hAnsi="仿宋" w:eastAsia="仿宋" w:cs="仿宋"/>
          <w:b/>
          <w:bCs/>
          <w:spacing w:val="-3"/>
          <w:sz w:val="24"/>
          <w:szCs w:val="24"/>
        </w:rPr>
        <w:t>（十八）磋商响应文件开启和评审</w:t>
      </w:r>
    </w:p>
    <w:p w14:paraId="5703A987">
      <w:pPr>
        <w:pStyle w:val="3"/>
        <w:spacing w:before="154" w:line="360" w:lineRule="auto"/>
        <w:ind w:left="505"/>
        <w:rPr>
          <w:rFonts w:hint="eastAsia" w:ascii="仿宋" w:hAnsi="仿宋" w:eastAsia="仿宋" w:cs="仿宋"/>
          <w:sz w:val="24"/>
          <w:szCs w:val="24"/>
        </w:rPr>
      </w:pPr>
      <w:r>
        <w:rPr>
          <w:rFonts w:hint="eastAsia" w:ascii="仿宋" w:hAnsi="仿宋" w:eastAsia="仿宋" w:cs="仿宋"/>
          <w:spacing w:val="-1"/>
          <w:sz w:val="24"/>
          <w:szCs w:val="24"/>
        </w:rPr>
        <w:t>1.采购代理机构组织磋商、文件开启、评审工作，磋商整个过程接受监督部门的监督。</w:t>
      </w:r>
    </w:p>
    <w:p w14:paraId="525C8560">
      <w:pPr>
        <w:pStyle w:val="3"/>
        <w:spacing w:before="154" w:line="360" w:lineRule="auto"/>
        <w:ind w:left="27" w:firstLine="463"/>
        <w:rPr>
          <w:rFonts w:hint="eastAsia" w:ascii="仿宋" w:hAnsi="仿宋" w:eastAsia="仿宋" w:cs="仿宋"/>
          <w:sz w:val="24"/>
          <w:szCs w:val="24"/>
        </w:rPr>
      </w:pPr>
      <w:r>
        <w:rPr>
          <w:rFonts w:hint="eastAsia" w:ascii="仿宋" w:hAnsi="仿宋" w:eastAsia="仿宋" w:cs="仿宋"/>
          <w:spacing w:val="2"/>
          <w:sz w:val="24"/>
          <w:szCs w:val="24"/>
        </w:rPr>
        <w:t xml:space="preserve">2.采购代理机构在规定的时间和地点组织磋商，投标供应商须委派代表参加，参加磋商 </w:t>
      </w:r>
      <w:r>
        <w:rPr>
          <w:rFonts w:hint="eastAsia" w:ascii="仿宋" w:hAnsi="仿宋" w:eastAsia="仿宋" w:cs="仿宋"/>
          <w:spacing w:val="-1"/>
          <w:sz w:val="24"/>
          <w:szCs w:val="24"/>
        </w:rPr>
        <w:t>的授权代表携带相关资质证件并签名报到以</w:t>
      </w:r>
      <w:r>
        <w:rPr>
          <w:rFonts w:hint="eastAsia" w:ascii="仿宋" w:hAnsi="仿宋" w:eastAsia="仿宋" w:cs="仿宋"/>
          <w:spacing w:val="-2"/>
          <w:sz w:val="24"/>
          <w:szCs w:val="24"/>
        </w:rPr>
        <w:t>证明其出席。</w:t>
      </w:r>
    </w:p>
    <w:p w14:paraId="366C63E4">
      <w:pPr>
        <w:pStyle w:val="3"/>
        <w:spacing w:before="153" w:line="360" w:lineRule="auto"/>
        <w:ind w:left="11" w:right="2" w:firstLine="481"/>
        <w:rPr>
          <w:rFonts w:hint="eastAsia" w:ascii="仿宋" w:hAnsi="仿宋" w:eastAsia="仿宋" w:cs="仿宋"/>
          <w:sz w:val="24"/>
          <w:szCs w:val="24"/>
        </w:rPr>
      </w:pPr>
      <w:r>
        <w:rPr>
          <w:rFonts w:hint="eastAsia" w:ascii="仿宋" w:hAnsi="仿宋" w:eastAsia="仿宋" w:cs="仿宋"/>
          <w:spacing w:val="2"/>
          <w:sz w:val="24"/>
          <w:szCs w:val="24"/>
        </w:rPr>
        <w:t>3.磋商时，由投标供应商自行查验其递交的投标文件的密封情况，各投标供应商</w:t>
      </w:r>
      <w:r>
        <w:rPr>
          <w:rFonts w:hint="eastAsia" w:ascii="仿宋" w:hAnsi="仿宋" w:eastAsia="仿宋" w:cs="仿宋"/>
          <w:spacing w:val="1"/>
          <w:sz w:val="24"/>
          <w:szCs w:val="24"/>
        </w:rPr>
        <w:t>对密封</w:t>
      </w:r>
      <w:r>
        <w:rPr>
          <w:rFonts w:hint="eastAsia" w:ascii="仿宋" w:hAnsi="仿宋" w:eastAsia="仿宋" w:cs="仿宋"/>
          <w:sz w:val="24"/>
          <w:szCs w:val="24"/>
        </w:rPr>
        <w:t xml:space="preserve"> </w:t>
      </w:r>
      <w:r>
        <w:rPr>
          <w:rFonts w:hint="eastAsia" w:ascii="仿宋" w:hAnsi="仿宋" w:eastAsia="仿宋" w:cs="仿宋"/>
          <w:spacing w:val="-1"/>
          <w:sz w:val="24"/>
          <w:szCs w:val="24"/>
        </w:rPr>
        <w:t>查验结果自行负责，不相互查验及提出质疑。</w:t>
      </w:r>
    </w:p>
    <w:p w14:paraId="056360EB">
      <w:pPr>
        <w:pStyle w:val="3"/>
        <w:spacing w:before="156" w:line="360" w:lineRule="auto"/>
        <w:ind w:left="7" w:right="2" w:firstLine="480"/>
        <w:rPr>
          <w:rFonts w:hint="eastAsia" w:ascii="仿宋" w:hAnsi="仿宋" w:eastAsia="仿宋" w:cs="仿宋"/>
          <w:sz w:val="24"/>
          <w:szCs w:val="24"/>
        </w:rPr>
      </w:pPr>
      <w:r>
        <w:rPr>
          <w:rFonts w:hint="eastAsia" w:ascii="仿宋" w:hAnsi="仿宋" w:eastAsia="仿宋" w:cs="仿宋"/>
          <w:spacing w:val="1"/>
          <w:sz w:val="24"/>
          <w:szCs w:val="24"/>
        </w:rPr>
        <w:t>4.按照第二章（十七）规定，提交了可接受的“撤回”通知书的磋商响应文件将不予拆</w:t>
      </w:r>
      <w:r>
        <w:rPr>
          <w:rFonts w:hint="eastAsia" w:ascii="仿宋" w:hAnsi="仿宋" w:eastAsia="仿宋" w:cs="仿宋"/>
          <w:sz w:val="24"/>
          <w:szCs w:val="24"/>
        </w:rPr>
        <w:t xml:space="preserve"> </w:t>
      </w:r>
      <w:r>
        <w:rPr>
          <w:rFonts w:hint="eastAsia" w:ascii="仿宋" w:hAnsi="仿宋" w:eastAsia="仿宋" w:cs="仿宋"/>
          <w:spacing w:val="-1"/>
          <w:sz w:val="24"/>
          <w:szCs w:val="24"/>
        </w:rPr>
        <w:t>封。拆封后，采购代理机构记录</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“投标</w:t>
      </w:r>
      <w:r>
        <w:rPr>
          <w:rFonts w:hint="eastAsia" w:ascii="仿宋" w:hAnsi="仿宋" w:eastAsia="仿宋" w:cs="仿宋"/>
          <w:spacing w:val="-2"/>
          <w:sz w:val="24"/>
          <w:szCs w:val="24"/>
        </w:rPr>
        <w:t>报价表</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”中的全部内容。</w:t>
      </w:r>
    </w:p>
    <w:p w14:paraId="2FC902CA">
      <w:pPr>
        <w:pStyle w:val="3"/>
        <w:spacing w:before="156" w:line="360" w:lineRule="auto"/>
        <w:ind w:left="499"/>
        <w:rPr>
          <w:rFonts w:hint="eastAsia" w:ascii="仿宋" w:hAnsi="仿宋" w:eastAsia="仿宋" w:cs="仿宋"/>
          <w:sz w:val="24"/>
          <w:szCs w:val="24"/>
        </w:rPr>
      </w:pPr>
      <w:r>
        <w:rPr>
          <w:rFonts w:hint="eastAsia" w:ascii="仿宋" w:hAnsi="仿宋" w:eastAsia="仿宋" w:cs="仿宋"/>
          <w:b/>
          <w:bCs/>
          <w:spacing w:val="-5"/>
          <w:sz w:val="24"/>
          <w:szCs w:val="24"/>
        </w:rPr>
        <w:t>（十九）磋商小组</w:t>
      </w:r>
    </w:p>
    <w:p w14:paraId="0D5B69B6">
      <w:pPr>
        <w:pStyle w:val="3"/>
        <w:spacing w:before="155" w:line="360" w:lineRule="auto"/>
        <w:ind w:left="11" w:firstLine="493"/>
        <w:rPr>
          <w:rFonts w:hint="eastAsia" w:ascii="仿宋" w:hAnsi="仿宋" w:eastAsia="仿宋" w:cs="仿宋"/>
          <w:sz w:val="24"/>
          <w:szCs w:val="24"/>
        </w:rPr>
      </w:pPr>
      <w:r>
        <w:rPr>
          <w:rFonts w:hint="eastAsia" w:ascii="仿宋" w:hAnsi="仿宋" w:eastAsia="仿宋" w:cs="仿宋"/>
          <w:spacing w:val="2"/>
          <w:sz w:val="24"/>
          <w:szCs w:val="24"/>
        </w:rPr>
        <w:t>1.采购人将按照《政府采购法》及《政府采购竞争性磋商</w:t>
      </w:r>
      <w:r>
        <w:rPr>
          <w:rFonts w:hint="eastAsia" w:ascii="仿宋" w:hAnsi="仿宋" w:eastAsia="仿宋" w:cs="仿宋"/>
          <w:spacing w:val="1"/>
          <w:sz w:val="24"/>
          <w:szCs w:val="24"/>
        </w:rPr>
        <w:t>采购方式管理暂行办法》等有</w:t>
      </w:r>
      <w:r>
        <w:rPr>
          <w:rFonts w:hint="eastAsia" w:ascii="仿宋" w:hAnsi="仿宋" w:eastAsia="仿宋" w:cs="仿宋"/>
          <w:sz w:val="24"/>
          <w:szCs w:val="24"/>
        </w:rPr>
        <w:t xml:space="preserve"> </w:t>
      </w:r>
      <w:r>
        <w:rPr>
          <w:rFonts w:hint="eastAsia" w:ascii="仿宋" w:hAnsi="仿宋" w:eastAsia="仿宋" w:cs="仿宋"/>
          <w:spacing w:val="-2"/>
          <w:sz w:val="24"/>
          <w:szCs w:val="24"/>
        </w:rPr>
        <w:t>关规定组建磋商小组。</w:t>
      </w:r>
    </w:p>
    <w:p w14:paraId="62344A91">
      <w:pPr>
        <w:pStyle w:val="3"/>
        <w:spacing w:before="152" w:line="360" w:lineRule="auto"/>
        <w:ind w:left="11" w:firstLine="480"/>
        <w:rPr>
          <w:rFonts w:hint="eastAsia" w:ascii="仿宋" w:hAnsi="仿宋" w:eastAsia="仿宋" w:cs="仿宋"/>
          <w:sz w:val="24"/>
          <w:szCs w:val="24"/>
        </w:rPr>
      </w:pPr>
      <w:r>
        <w:rPr>
          <w:rFonts w:hint="eastAsia" w:ascii="仿宋" w:hAnsi="仿宋" w:eastAsia="仿宋" w:cs="仿宋"/>
          <w:spacing w:val="2"/>
          <w:sz w:val="24"/>
          <w:szCs w:val="24"/>
        </w:rPr>
        <w:t xml:space="preserve">2.磋商小组由采购人代表及评审专家组成，评审专家从陕西省政府采购专家库中随机抽 </w:t>
      </w:r>
      <w:r>
        <w:rPr>
          <w:rFonts w:hint="eastAsia" w:ascii="仿宋" w:hAnsi="仿宋" w:eastAsia="仿宋" w:cs="仿宋"/>
          <w:spacing w:val="-4"/>
          <w:sz w:val="24"/>
          <w:szCs w:val="24"/>
        </w:rPr>
        <w:t>取产生。</w:t>
      </w:r>
    </w:p>
    <w:p w14:paraId="612F0293">
      <w:pPr>
        <w:pStyle w:val="3"/>
        <w:spacing w:before="154" w:line="360" w:lineRule="auto"/>
        <w:ind w:left="6" w:right="2" w:firstLine="486"/>
        <w:rPr>
          <w:rFonts w:hint="eastAsia" w:ascii="仿宋" w:hAnsi="仿宋" w:eastAsia="仿宋" w:cs="仿宋"/>
          <w:spacing w:val="-1"/>
          <w:sz w:val="24"/>
          <w:szCs w:val="24"/>
        </w:rPr>
      </w:pPr>
      <w:r>
        <w:rPr>
          <w:rFonts w:hint="eastAsia" w:ascii="仿宋" w:hAnsi="仿宋" w:eastAsia="仿宋" w:cs="仿宋"/>
          <w:spacing w:val="2"/>
          <w:sz w:val="24"/>
          <w:szCs w:val="24"/>
        </w:rPr>
        <w:t>3.磋商小组负责磋商工作，对磋商响应文件进行审查和评估，并向采购人提交书</w:t>
      </w:r>
      <w:r>
        <w:rPr>
          <w:rFonts w:hint="eastAsia" w:ascii="仿宋" w:hAnsi="仿宋" w:eastAsia="仿宋" w:cs="仿宋"/>
          <w:spacing w:val="1"/>
          <w:sz w:val="24"/>
          <w:szCs w:val="24"/>
        </w:rPr>
        <w:t>面评审</w:t>
      </w:r>
      <w:r>
        <w:rPr>
          <w:rFonts w:hint="eastAsia" w:ascii="仿宋" w:hAnsi="仿宋" w:eastAsia="仿宋" w:cs="仿宋"/>
          <w:sz w:val="24"/>
          <w:szCs w:val="24"/>
        </w:rPr>
        <w:t xml:space="preserve"> </w:t>
      </w:r>
      <w:r>
        <w:rPr>
          <w:rFonts w:hint="eastAsia" w:ascii="仿宋" w:hAnsi="仿宋" w:eastAsia="仿宋" w:cs="仿宋"/>
          <w:spacing w:val="-1"/>
          <w:sz w:val="24"/>
          <w:szCs w:val="24"/>
        </w:rPr>
        <w:t>报告，推荐成交候选人。</w:t>
      </w:r>
    </w:p>
    <w:p w14:paraId="05BB063C">
      <w:pPr>
        <w:pStyle w:val="3"/>
        <w:spacing w:before="154" w:line="360" w:lineRule="auto"/>
        <w:ind w:left="6" w:right="2" w:firstLine="486"/>
        <w:rPr>
          <w:rFonts w:hint="eastAsia" w:ascii="仿宋" w:hAnsi="仿宋" w:eastAsia="仿宋" w:cs="仿宋"/>
          <w:sz w:val="24"/>
          <w:szCs w:val="24"/>
        </w:rPr>
      </w:pPr>
      <w:r>
        <w:rPr>
          <w:rFonts w:hint="eastAsia" w:ascii="仿宋" w:hAnsi="仿宋" w:eastAsia="仿宋" w:cs="仿宋"/>
          <w:spacing w:val="2"/>
          <w:sz w:val="24"/>
          <w:szCs w:val="24"/>
        </w:rPr>
        <w:t>4.文件开启后，直到向成交的</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授予承包合同为止，凡与审查、澄清、评价和比较磋商的有关资料及授标意见等内容，磋商小组均不得向其他</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及与磋商无关的其他人透</w:t>
      </w:r>
      <w:r>
        <w:rPr>
          <w:rFonts w:hint="eastAsia" w:ascii="仿宋" w:hAnsi="仿宋" w:eastAsia="仿宋" w:cs="仿宋"/>
          <w:spacing w:val="-8"/>
          <w:sz w:val="24"/>
          <w:szCs w:val="24"/>
        </w:rPr>
        <w:t>露。</w:t>
      </w:r>
    </w:p>
    <w:p w14:paraId="4BB79C9F">
      <w:pPr>
        <w:pStyle w:val="3"/>
        <w:spacing w:before="153" w:line="360" w:lineRule="auto"/>
        <w:ind w:left="499"/>
        <w:rPr>
          <w:rFonts w:hint="eastAsia" w:ascii="仿宋" w:hAnsi="仿宋" w:eastAsia="仿宋" w:cs="仿宋"/>
          <w:sz w:val="24"/>
          <w:szCs w:val="24"/>
        </w:rPr>
      </w:pPr>
      <w:r>
        <w:rPr>
          <w:rFonts w:hint="eastAsia" w:ascii="仿宋" w:hAnsi="仿宋" w:eastAsia="仿宋" w:cs="仿宋"/>
          <w:b/>
          <w:bCs/>
          <w:spacing w:val="-4"/>
          <w:sz w:val="24"/>
          <w:szCs w:val="24"/>
        </w:rPr>
        <w:t>（二十）磋商办法及内容</w:t>
      </w:r>
    </w:p>
    <w:p w14:paraId="2B42CE90">
      <w:pPr>
        <w:pStyle w:val="3"/>
        <w:spacing w:before="156" w:line="360" w:lineRule="auto"/>
        <w:ind w:left="505"/>
        <w:rPr>
          <w:rFonts w:hint="eastAsia" w:ascii="仿宋" w:hAnsi="仿宋" w:eastAsia="仿宋" w:cs="仿宋"/>
          <w:sz w:val="24"/>
          <w:szCs w:val="24"/>
        </w:rPr>
      </w:pPr>
      <w:r>
        <w:rPr>
          <w:rFonts w:hint="eastAsia" w:ascii="仿宋" w:hAnsi="仿宋" w:eastAsia="仿宋" w:cs="仿宋"/>
          <w:spacing w:val="-6"/>
          <w:sz w:val="24"/>
          <w:szCs w:val="24"/>
        </w:rPr>
        <w:t>1.</w:t>
      </w:r>
      <w:r>
        <w:rPr>
          <w:rFonts w:hint="eastAsia" w:ascii="仿宋" w:hAnsi="仿宋" w:eastAsia="仿宋" w:cs="仿宋"/>
          <w:b/>
          <w:bCs/>
          <w:spacing w:val="-6"/>
          <w:sz w:val="24"/>
          <w:szCs w:val="24"/>
        </w:rPr>
        <w:t>磋商原则：</w:t>
      </w:r>
    </w:p>
    <w:p w14:paraId="1A0194C1">
      <w:pPr>
        <w:pStyle w:val="3"/>
        <w:spacing w:before="152"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（1）坚持磋商机会均等，竞争性磋商，公平竞争的原则；</w:t>
      </w:r>
    </w:p>
    <w:p w14:paraId="65780F08">
      <w:pPr>
        <w:pStyle w:val="3"/>
        <w:spacing w:before="155" w:line="360" w:lineRule="auto"/>
        <w:ind w:left="499"/>
        <w:rPr>
          <w:rFonts w:hint="eastAsia" w:ascii="仿宋" w:hAnsi="仿宋" w:eastAsia="仿宋" w:cs="仿宋"/>
          <w:sz w:val="24"/>
          <w:szCs w:val="24"/>
        </w:rPr>
      </w:pPr>
      <w:r>
        <w:rPr>
          <w:rFonts w:hint="eastAsia" w:ascii="仿宋" w:hAnsi="仿宋" w:eastAsia="仿宋" w:cs="仿宋"/>
          <w:spacing w:val="-1"/>
          <w:sz w:val="24"/>
          <w:szCs w:val="24"/>
        </w:rPr>
        <w:t>（2）坚持竞争性、经济实效性和公平性原则；</w:t>
      </w:r>
    </w:p>
    <w:p w14:paraId="291C82CF">
      <w:pPr>
        <w:pStyle w:val="3"/>
        <w:spacing w:before="157" w:line="360" w:lineRule="auto"/>
        <w:ind w:left="499"/>
        <w:rPr>
          <w:rFonts w:hint="eastAsia" w:ascii="仿宋" w:hAnsi="仿宋" w:eastAsia="仿宋" w:cs="仿宋"/>
          <w:sz w:val="24"/>
          <w:szCs w:val="24"/>
        </w:rPr>
      </w:pPr>
      <w:r>
        <w:rPr>
          <w:rFonts w:hint="eastAsia" w:ascii="仿宋" w:hAnsi="仿宋" w:eastAsia="仿宋" w:cs="仿宋"/>
          <w:spacing w:val="-1"/>
          <w:sz w:val="24"/>
          <w:szCs w:val="24"/>
        </w:rPr>
        <w:t>（3）综合评估，择优选择技术方案优、业绩好、服务有保证的成交单位；</w:t>
      </w:r>
    </w:p>
    <w:p w14:paraId="2C86ED91">
      <w:pPr>
        <w:pStyle w:val="3"/>
        <w:spacing w:before="156" w:line="360" w:lineRule="auto"/>
        <w:ind w:left="491"/>
        <w:rPr>
          <w:rFonts w:hint="eastAsia" w:ascii="仿宋" w:hAnsi="仿宋" w:eastAsia="仿宋" w:cs="仿宋"/>
          <w:sz w:val="24"/>
          <w:szCs w:val="24"/>
        </w:rPr>
      </w:pPr>
      <w:r>
        <w:rPr>
          <w:rFonts w:hint="eastAsia" w:ascii="仿宋" w:hAnsi="仿宋" w:eastAsia="仿宋" w:cs="仿宋"/>
          <w:b/>
          <w:bCs/>
          <w:spacing w:val="-4"/>
          <w:sz w:val="24"/>
          <w:szCs w:val="24"/>
        </w:rPr>
        <w:t>2.磋商程序：</w:t>
      </w:r>
    </w:p>
    <w:p w14:paraId="02DA65DE">
      <w:pPr>
        <w:pStyle w:val="3"/>
        <w:spacing w:before="152" w:line="360" w:lineRule="auto"/>
        <w:ind w:left="6" w:right="2" w:firstLine="480"/>
        <w:rPr>
          <w:rFonts w:hint="eastAsia" w:ascii="仿宋" w:hAnsi="仿宋" w:eastAsia="仿宋" w:cs="仿宋"/>
          <w:sz w:val="24"/>
          <w:szCs w:val="24"/>
        </w:rPr>
      </w:pPr>
      <w:r>
        <w:rPr>
          <w:rFonts w:hint="eastAsia" w:ascii="仿宋" w:hAnsi="仿宋" w:eastAsia="仿宋" w:cs="仿宋"/>
          <w:spacing w:val="2"/>
          <w:sz w:val="24"/>
          <w:szCs w:val="24"/>
        </w:rPr>
        <w:t>磋商的全过程分为第一次报价（磋商响应文件上的报价）、资质审查、磋商过程、最后</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报价、最终评审五个阶段。最后报价采取集中报价形式</w:t>
      </w:r>
    </w:p>
    <w:p w14:paraId="23B9E607">
      <w:pPr>
        <w:pStyle w:val="3"/>
        <w:spacing w:before="1" w:line="360" w:lineRule="auto"/>
        <w:ind w:left="491"/>
        <w:rPr>
          <w:rFonts w:hint="eastAsia" w:ascii="仿宋" w:hAnsi="仿宋" w:eastAsia="仿宋" w:cs="仿宋"/>
          <w:sz w:val="24"/>
          <w:szCs w:val="24"/>
        </w:rPr>
      </w:pPr>
      <w:r>
        <w:rPr>
          <w:rFonts w:hint="eastAsia" w:ascii="仿宋" w:hAnsi="仿宋" w:eastAsia="仿宋" w:cs="仿宋"/>
          <w:spacing w:val="-2"/>
          <w:sz w:val="24"/>
          <w:szCs w:val="24"/>
        </w:rPr>
        <w:t>2.1</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依据程序磋商报价不予以公布。</w:t>
      </w:r>
    </w:p>
    <w:p w14:paraId="46BBACB6">
      <w:pPr>
        <w:pStyle w:val="3"/>
        <w:spacing w:before="155" w:line="360" w:lineRule="auto"/>
        <w:ind w:left="7" w:right="2" w:firstLine="483"/>
        <w:rPr>
          <w:rFonts w:hint="eastAsia" w:ascii="仿宋" w:hAnsi="仿宋" w:eastAsia="仿宋" w:cs="仿宋"/>
        </w:rPr>
      </w:pPr>
      <w:r>
        <w:rPr>
          <w:rFonts w:hint="eastAsia" w:ascii="仿宋" w:hAnsi="仿宋" w:eastAsia="仿宋" w:cs="仿宋"/>
          <w:spacing w:val="2"/>
          <w:sz w:val="24"/>
          <w:szCs w:val="24"/>
        </w:rPr>
        <w:t>2.2 资质有效性评审：本次磋商所要求的必备资质证明文件，缺其中一项或某项</w:t>
      </w:r>
      <w:r>
        <w:rPr>
          <w:rFonts w:hint="eastAsia" w:ascii="仿宋" w:hAnsi="仿宋" w:eastAsia="仿宋" w:cs="仿宋"/>
          <w:spacing w:val="1"/>
          <w:sz w:val="24"/>
          <w:szCs w:val="24"/>
        </w:rPr>
        <w:t>达不到</w:t>
      </w:r>
      <w:r>
        <w:rPr>
          <w:rFonts w:hint="eastAsia" w:ascii="仿宋" w:hAnsi="仿宋" w:eastAsia="仿宋" w:cs="仿宋"/>
          <w:sz w:val="24"/>
          <w:szCs w:val="24"/>
        </w:rPr>
        <w:t xml:space="preserve"> </w:t>
      </w:r>
      <w:r>
        <w:rPr>
          <w:rFonts w:hint="eastAsia" w:ascii="仿宋" w:hAnsi="仿宋" w:eastAsia="仿宋" w:cs="仿宋"/>
          <w:spacing w:val="-1"/>
          <w:sz w:val="24"/>
          <w:szCs w:val="24"/>
        </w:rPr>
        <w:t>磋商要求，均按无效文件处理。</w:t>
      </w:r>
    </w:p>
    <w:tbl>
      <w:tblPr>
        <w:tblStyle w:val="13"/>
        <w:tblW w:w="97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1743"/>
        <w:gridCol w:w="7084"/>
      </w:tblGrid>
      <w:tr w14:paraId="0ABC4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944" w:type="dxa"/>
            <w:vAlign w:val="top"/>
          </w:tcPr>
          <w:p w14:paraId="099BC009">
            <w:pPr>
              <w:pStyle w:val="14"/>
              <w:spacing w:before="304" w:line="360" w:lineRule="auto"/>
              <w:ind w:left="292"/>
              <w:rPr>
                <w:rFonts w:hint="eastAsia" w:ascii="仿宋" w:hAnsi="仿宋" w:eastAsia="仿宋" w:cs="仿宋"/>
                <w:sz w:val="24"/>
                <w:szCs w:val="24"/>
              </w:rPr>
            </w:pPr>
            <w:r>
              <w:rPr>
                <w:rFonts w:hint="eastAsia" w:ascii="仿宋" w:hAnsi="仿宋" w:eastAsia="仿宋" w:cs="仿宋"/>
                <w:b/>
                <w:bCs/>
                <w:spacing w:val="-9"/>
                <w:sz w:val="24"/>
                <w:szCs w:val="24"/>
              </w:rPr>
              <w:t>内容</w:t>
            </w:r>
          </w:p>
        </w:tc>
        <w:tc>
          <w:tcPr>
            <w:tcW w:w="1743" w:type="dxa"/>
            <w:vAlign w:val="top"/>
          </w:tcPr>
          <w:p w14:paraId="161C7565">
            <w:pPr>
              <w:pStyle w:val="14"/>
              <w:spacing w:before="304" w:line="360" w:lineRule="auto"/>
              <w:ind w:left="464"/>
              <w:rPr>
                <w:rFonts w:hint="eastAsia" w:ascii="仿宋" w:hAnsi="仿宋" w:eastAsia="仿宋" w:cs="仿宋"/>
                <w:sz w:val="24"/>
                <w:szCs w:val="24"/>
              </w:rPr>
            </w:pPr>
            <w:r>
              <w:rPr>
                <w:rFonts w:hint="eastAsia" w:ascii="仿宋" w:hAnsi="仿宋" w:eastAsia="仿宋" w:cs="仿宋"/>
                <w:b/>
                <w:bCs/>
                <w:spacing w:val="3"/>
                <w:sz w:val="24"/>
                <w:szCs w:val="24"/>
              </w:rPr>
              <w:t>审查因素</w:t>
            </w:r>
          </w:p>
        </w:tc>
        <w:tc>
          <w:tcPr>
            <w:tcW w:w="7084" w:type="dxa"/>
            <w:vAlign w:val="top"/>
          </w:tcPr>
          <w:p w14:paraId="0599ECF9">
            <w:pPr>
              <w:pStyle w:val="14"/>
              <w:spacing w:before="305" w:line="360" w:lineRule="auto"/>
              <w:ind w:left="2976"/>
              <w:rPr>
                <w:rFonts w:hint="eastAsia" w:ascii="仿宋" w:hAnsi="仿宋" w:eastAsia="仿宋" w:cs="仿宋"/>
                <w:sz w:val="24"/>
                <w:szCs w:val="24"/>
              </w:rPr>
            </w:pPr>
            <w:r>
              <w:rPr>
                <w:rFonts w:hint="eastAsia" w:ascii="仿宋" w:hAnsi="仿宋" w:eastAsia="仿宋" w:cs="仿宋"/>
                <w:b/>
                <w:bCs/>
                <w:spacing w:val="3"/>
                <w:sz w:val="24"/>
                <w:szCs w:val="24"/>
              </w:rPr>
              <w:t>审查标准</w:t>
            </w:r>
          </w:p>
        </w:tc>
      </w:tr>
      <w:tr w14:paraId="4EBAB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jc w:val="center"/>
        </w:trPr>
        <w:tc>
          <w:tcPr>
            <w:tcW w:w="944" w:type="dxa"/>
            <w:vMerge w:val="restart"/>
            <w:vAlign w:val="top"/>
          </w:tcPr>
          <w:p w14:paraId="31D5ABF1">
            <w:pPr>
              <w:spacing w:line="360" w:lineRule="auto"/>
              <w:rPr>
                <w:rFonts w:hint="eastAsia" w:ascii="仿宋" w:hAnsi="仿宋" w:eastAsia="仿宋" w:cs="仿宋"/>
                <w:sz w:val="24"/>
                <w:szCs w:val="24"/>
              </w:rPr>
            </w:pPr>
          </w:p>
          <w:p w14:paraId="75F472A2">
            <w:pPr>
              <w:spacing w:line="360" w:lineRule="auto"/>
              <w:rPr>
                <w:rFonts w:hint="eastAsia" w:ascii="仿宋" w:hAnsi="仿宋" w:eastAsia="仿宋" w:cs="仿宋"/>
                <w:sz w:val="24"/>
                <w:szCs w:val="24"/>
              </w:rPr>
            </w:pPr>
          </w:p>
          <w:p w14:paraId="57BA2183">
            <w:pPr>
              <w:spacing w:line="360" w:lineRule="auto"/>
              <w:rPr>
                <w:rFonts w:hint="eastAsia" w:ascii="仿宋" w:hAnsi="仿宋" w:eastAsia="仿宋" w:cs="仿宋"/>
                <w:sz w:val="24"/>
                <w:szCs w:val="24"/>
              </w:rPr>
            </w:pPr>
          </w:p>
          <w:p w14:paraId="0824FE8E">
            <w:pPr>
              <w:spacing w:line="360" w:lineRule="auto"/>
              <w:rPr>
                <w:rFonts w:hint="eastAsia" w:ascii="仿宋" w:hAnsi="仿宋" w:eastAsia="仿宋" w:cs="仿宋"/>
                <w:sz w:val="24"/>
                <w:szCs w:val="24"/>
              </w:rPr>
            </w:pPr>
          </w:p>
          <w:p w14:paraId="7020E102">
            <w:pPr>
              <w:pStyle w:val="5"/>
              <w:rPr>
                <w:rFonts w:hint="eastAsia" w:ascii="仿宋" w:hAnsi="仿宋" w:eastAsia="仿宋" w:cs="仿宋"/>
                <w:sz w:val="24"/>
                <w:szCs w:val="24"/>
              </w:rPr>
            </w:pPr>
          </w:p>
          <w:p w14:paraId="24489DBE">
            <w:pPr>
              <w:pStyle w:val="5"/>
              <w:rPr>
                <w:rFonts w:hint="eastAsia" w:ascii="仿宋" w:hAnsi="仿宋" w:eastAsia="仿宋" w:cs="仿宋"/>
                <w:sz w:val="24"/>
                <w:szCs w:val="24"/>
              </w:rPr>
            </w:pPr>
          </w:p>
          <w:p w14:paraId="2294DFBD">
            <w:pPr>
              <w:pStyle w:val="5"/>
              <w:rPr>
                <w:rFonts w:hint="eastAsia" w:ascii="仿宋" w:hAnsi="仿宋" w:eastAsia="仿宋" w:cs="仿宋"/>
                <w:sz w:val="24"/>
                <w:szCs w:val="24"/>
              </w:rPr>
            </w:pPr>
          </w:p>
          <w:p w14:paraId="494187EF">
            <w:pPr>
              <w:pStyle w:val="5"/>
              <w:rPr>
                <w:rFonts w:hint="eastAsia" w:ascii="仿宋" w:hAnsi="仿宋" w:eastAsia="仿宋" w:cs="仿宋"/>
                <w:sz w:val="24"/>
                <w:szCs w:val="24"/>
              </w:rPr>
            </w:pPr>
          </w:p>
          <w:p w14:paraId="6257EB2A">
            <w:pPr>
              <w:spacing w:line="360" w:lineRule="auto"/>
              <w:rPr>
                <w:rFonts w:hint="eastAsia" w:ascii="仿宋" w:hAnsi="仿宋" w:eastAsia="仿宋" w:cs="仿宋"/>
                <w:sz w:val="24"/>
                <w:szCs w:val="24"/>
              </w:rPr>
            </w:pPr>
          </w:p>
          <w:p w14:paraId="413D637D">
            <w:pPr>
              <w:spacing w:line="360" w:lineRule="auto"/>
              <w:rPr>
                <w:rFonts w:hint="eastAsia" w:ascii="仿宋" w:hAnsi="仿宋" w:eastAsia="仿宋" w:cs="仿宋"/>
                <w:sz w:val="24"/>
                <w:szCs w:val="24"/>
              </w:rPr>
            </w:pPr>
          </w:p>
          <w:p w14:paraId="6B054A87">
            <w:pPr>
              <w:pStyle w:val="14"/>
              <w:spacing w:before="65" w:line="360" w:lineRule="auto"/>
              <w:ind w:left="276"/>
              <w:rPr>
                <w:rFonts w:hint="eastAsia" w:ascii="仿宋" w:hAnsi="仿宋" w:eastAsia="仿宋" w:cs="仿宋"/>
                <w:sz w:val="24"/>
                <w:szCs w:val="24"/>
              </w:rPr>
            </w:pPr>
            <w:r>
              <w:rPr>
                <w:rFonts w:hint="eastAsia" w:ascii="仿宋" w:hAnsi="仿宋" w:eastAsia="仿宋" w:cs="仿宋"/>
                <w:b/>
                <w:bCs/>
                <w:spacing w:val="-1"/>
                <w:sz w:val="24"/>
                <w:szCs w:val="24"/>
              </w:rPr>
              <w:t>资格</w:t>
            </w:r>
          </w:p>
          <w:p w14:paraId="643802AA">
            <w:pPr>
              <w:pStyle w:val="14"/>
              <w:spacing w:before="154" w:line="360" w:lineRule="auto"/>
              <w:ind w:left="278"/>
              <w:rPr>
                <w:rFonts w:hint="eastAsia" w:ascii="仿宋" w:hAnsi="仿宋" w:eastAsia="仿宋" w:cs="仿宋"/>
                <w:sz w:val="24"/>
                <w:szCs w:val="24"/>
              </w:rPr>
            </w:pPr>
            <w:r>
              <w:rPr>
                <w:rFonts w:hint="eastAsia" w:ascii="仿宋" w:hAnsi="仿宋" w:eastAsia="仿宋" w:cs="仿宋"/>
                <w:b/>
                <w:bCs/>
                <w:spacing w:val="-2"/>
                <w:sz w:val="24"/>
                <w:szCs w:val="24"/>
              </w:rPr>
              <w:t>审查</w:t>
            </w:r>
          </w:p>
          <w:p w14:paraId="06D5C2AF">
            <w:pPr>
              <w:pStyle w:val="14"/>
              <w:spacing w:before="153" w:line="360" w:lineRule="auto"/>
              <w:ind w:left="268"/>
              <w:rPr>
                <w:rFonts w:hint="eastAsia" w:ascii="仿宋" w:hAnsi="仿宋" w:eastAsia="仿宋" w:cs="仿宋"/>
                <w:sz w:val="24"/>
                <w:szCs w:val="24"/>
              </w:rPr>
            </w:pPr>
            <w:r>
              <w:rPr>
                <w:rFonts w:hint="eastAsia" w:ascii="仿宋" w:hAnsi="仿宋" w:eastAsia="仿宋" w:cs="仿宋"/>
                <w:b/>
                <w:bCs/>
                <w:spacing w:val="3"/>
                <w:sz w:val="24"/>
                <w:szCs w:val="24"/>
              </w:rPr>
              <w:t>标准</w:t>
            </w:r>
          </w:p>
        </w:tc>
        <w:tc>
          <w:tcPr>
            <w:tcW w:w="1743" w:type="dxa"/>
            <w:vAlign w:val="top"/>
          </w:tcPr>
          <w:p w14:paraId="30F6984E">
            <w:pPr>
              <w:spacing w:line="360" w:lineRule="auto"/>
              <w:rPr>
                <w:rFonts w:hint="eastAsia" w:ascii="仿宋" w:hAnsi="仿宋" w:eastAsia="仿宋" w:cs="仿宋"/>
                <w:sz w:val="24"/>
                <w:szCs w:val="24"/>
              </w:rPr>
            </w:pPr>
          </w:p>
          <w:p w14:paraId="0A020CF7">
            <w:pPr>
              <w:spacing w:line="360" w:lineRule="auto"/>
              <w:rPr>
                <w:rFonts w:hint="eastAsia" w:ascii="仿宋" w:hAnsi="仿宋" w:eastAsia="仿宋" w:cs="仿宋"/>
                <w:sz w:val="24"/>
                <w:szCs w:val="24"/>
              </w:rPr>
            </w:pPr>
          </w:p>
          <w:p w14:paraId="3820701E">
            <w:pPr>
              <w:pStyle w:val="14"/>
              <w:spacing w:before="65" w:line="360" w:lineRule="auto"/>
              <w:jc w:val="center"/>
              <w:rPr>
                <w:rFonts w:hint="eastAsia" w:ascii="仿宋" w:hAnsi="仿宋" w:eastAsia="仿宋" w:cs="仿宋"/>
                <w:sz w:val="24"/>
                <w:szCs w:val="24"/>
              </w:rPr>
            </w:pPr>
            <w:r>
              <w:rPr>
                <w:rFonts w:hint="eastAsia" w:ascii="仿宋" w:hAnsi="仿宋" w:eastAsia="仿宋" w:cs="仿宋"/>
                <w:b/>
                <w:bCs/>
                <w:spacing w:val="4"/>
                <w:sz w:val="24"/>
                <w:szCs w:val="24"/>
              </w:rPr>
              <w:t>营业执照</w:t>
            </w:r>
          </w:p>
        </w:tc>
        <w:tc>
          <w:tcPr>
            <w:tcW w:w="7084" w:type="dxa"/>
            <w:vAlign w:val="top"/>
          </w:tcPr>
          <w:p w14:paraId="6E509F2D">
            <w:pPr>
              <w:pStyle w:val="14"/>
              <w:spacing w:before="173" w:line="360" w:lineRule="auto"/>
              <w:ind w:left="62" w:right="46" w:firstLine="485"/>
              <w:rPr>
                <w:rFonts w:hint="eastAsia" w:ascii="仿宋" w:hAnsi="仿宋" w:eastAsia="仿宋" w:cs="仿宋"/>
                <w:sz w:val="24"/>
                <w:szCs w:val="24"/>
              </w:rPr>
            </w:pPr>
            <w:r>
              <w:rPr>
                <w:rFonts w:hint="eastAsia" w:ascii="仿宋" w:hAnsi="仿宋" w:eastAsia="仿宋" w:cs="仿宋"/>
                <w:spacing w:val="-3"/>
                <w:sz w:val="24"/>
                <w:szCs w:val="24"/>
              </w:rPr>
              <w:t>具有独立承担民事责任能力的法人、非法人组织或自然人，</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提供合法有效的营业执照/事业单位法人证书/专业服务机构执</w:t>
            </w:r>
            <w:r>
              <w:rPr>
                <w:rFonts w:hint="eastAsia" w:ascii="仿宋" w:hAnsi="仿宋" w:eastAsia="仿宋" w:cs="仿宋"/>
                <w:spacing w:val="-2"/>
                <w:sz w:val="24"/>
                <w:szCs w:val="24"/>
              </w:rPr>
              <w:t>业许可证/民办非企业单位登记证书等相关证明，</w:t>
            </w:r>
            <w:r>
              <w:rPr>
                <w:rFonts w:hint="eastAsia" w:ascii="仿宋" w:hAnsi="仿宋" w:eastAsia="仿宋" w:cs="仿宋"/>
                <w:spacing w:val="-71"/>
                <w:sz w:val="24"/>
                <w:szCs w:val="24"/>
              </w:rPr>
              <w:t xml:space="preserve"> </w:t>
            </w:r>
            <w:r>
              <w:rPr>
                <w:rFonts w:hint="eastAsia" w:ascii="仿宋" w:hAnsi="仿宋" w:eastAsia="仿宋" w:cs="仿宋"/>
                <w:spacing w:val="-2"/>
                <w:sz w:val="24"/>
                <w:szCs w:val="24"/>
              </w:rPr>
              <w:t>自然人</w:t>
            </w:r>
            <w:r>
              <w:rPr>
                <w:rFonts w:hint="eastAsia" w:ascii="仿宋" w:hAnsi="仿宋" w:eastAsia="仿宋" w:cs="仿宋"/>
                <w:spacing w:val="-3"/>
                <w:sz w:val="24"/>
                <w:szCs w:val="24"/>
              </w:rPr>
              <w:t>参与的</w:t>
            </w:r>
            <w:r>
              <w:rPr>
                <w:rFonts w:hint="eastAsia" w:ascii="仿宋" w:hAnsi="仿宋" w:eastAsia="仿宋" w:cs="仿宋"/>
                <w:spacing w:val="-2"/>
                <w:sz w:val="24"/>
                <w:szCs w:val="24"/>
              </w:rPr>
              <w:t>提供其身份证明；</w:t>
            </w:r>
          </w:p>
        </w:tc>
      </w:tr>
      <w:tr w14:paraId="743DA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944" w:type="dxa"/>
            <w:vMerge w:val="continue"/>
            <w:vAlign w:val="top"/>
          </w:tcPr>
          <w:p w14:paraId="66D0808C">
            <w:pPr>
              <w:spacing w:line="360" w:lineRule="auto"/>
              <w:rPr>
                <w:rFonts w:hint="eastAsia" w:ascii="仿宋" w:hAnsi="仿宋" w:eastAsia="仿宋" w:cs="仿宋"/>
                <w:sz w:val="24"/>
                <w:szCs w:val="24"/>
              </w:rPr>
            </w:pPr>
          </w:p>
        </w:tc>
        <w:tc>
          <w:tcPr>
            <w:tcW w:w="1743" w:type="dxa"/>
            <w:vAlign w:val="top"/>
          </w:tcPr>
          <w:p w14:paraId="3268A48B">
            <w:pPr>
              <w:pStyle w:val="14"/>
              <w:spacing w:before="78" w:line="360" w:lineRule="auto"/>
              <w:rPr>
                <w:rFonts w:hint="eastAsia" w:ascii="仿宋" w:hAnsi="仿宋" w:eastAsia="仿宋" w:cs="仿宋"/>
                <w:sz w:val="24"/>
                <w:szCs w:val="24"/>
              </w:rPr>
            </w:pPr>
            <w:r>
              <w:rPr>
                <w:rFonts w:hint="eastAsia" w:ascii="仿宋" w:hAnsi="仿宋" w:eastAsia="仿宋" w:cs="仿宋"/>
                <w:b/>
                <w:bCs/>
                <w:spacing w:val="-4"/>
                <w:sz w:val="24"/>
                <w:szCs w:val="24"/>
              </w:rPr>
              <w:t>财务状况报告</w:t>
            </w:r>
          </w:p>
        </w:tc>
        <w:tc>
          <w:tcPr>
            <w:tcW w:w="7084" w:type="dxa"/>
            <w:vAlign w:val="top"/>
          </w:tcPr>
          <w:p w14:paraId="724BCA4D">
            <w:pPr>
              <w:kinsoku w:val="0"/>
              <w:autoSpaceDE w:val="0"/>
              <w:autoSpaceDN w:val="0"/>
              <w:adjustRightInd w:val="0"/>
              <w:snapToGrid w:val="0"/>
              <w:spacing w:before="176" w:line="360" w:lineRule="auto"/>
              <w:ind w:left="62" w:right="55" w:firstLine="481"/>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en-US" w:bidi="ar-SA"/>
              </w:rPr>
              <w:t>具有良好的商业信誉和健全的财务会计制度:提供承诺书</w:t>
            </w:r>
            <w:r>
              <w:rPr>
                <w:rFonts w:hint="eastAsia" w:ascii="仿宋" w:hAnsi="仿宋" w:eastAsia="仿宋" w:cs="仿宋"/>
                <w:snapToGrid w:val="0"/>
                <w:color w:val="000000"/>
                <w:kern w:val="0"/>
                <w:sz w:val="24"/>
                <w:szCs w:val="24"/>
                <w:lang w:val="en-US" w:eastAsia="zh-CN" w:bidi="ar-SA"/>
              </w:rPr>
              <w:t>；</w:t>
            </w:r>
          </w:p>
        </w:tc>
      </w:tr>
      <w:tr w14:paraId="2FD60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jc w:val="center"/>
        </w:trPr>
        <w:tc>
          <w:tcPr>
            <w:tcW w:w="944" w:type="dxa"/>
            <w:vMerge w:val="continue"/>
            <w:vAlign w:val="top"/>
          </w:tcPr>
          <w:p w14:paraId="73E3630A">
            <w:pPr>
              <w:spacing w:line="360" w:lineRule="auto"/>
              <w:rPr>
                <w:rFonts w:hint="eastAsia" w:ascii="仿宋" w:hAnsi="仿宋" w:eastAsia="仿宋" w:cs="仿宋"/>
                <w:sz w:val="24"/>
                <w:szCs w:val="24"/>
              </w:rPr>
            </w:pPr>
          </w:p>
        </w:tc>
        <w:tc>
          <w:tcPr>
            <w:tcW w:w="1743" w:type="dxa"/>
            <w:vAlign w:val="top"/>
          </w:tcPr>
          <w:p w14:paraId="38DBB9FA">
            <w:pPr>
              <w:pStyle w:val="14"/>
              <w:spacing w:before="78" w:line="360" w:lineRule="auto"/>
              <w:jc w:val="center"/>
              <w:rPr>
                <w:rFonts w:hint="eastAsia" w:ascii="仿宋" w:hAnsi="仿宋" w:eastAsia="仿宋" w:cs="仿宋"/>
                <w:sz w:val="24"/>
                <w:szCs w:val="24"/>
                <w:lang w:val="en-US" w:eastAsia="zh-CN"/>
              </w:rPr>
            </w:pPr>
            <w:r>
              <w:rPr>
                <w:rFonts w:hint="eastAsia" w:ascii="仿宋" w:hAnsi="仿宋" w:eastAsia="仿宋" w:cs="仿宋"/>
                <w:b/>
                <w:bCs/>
                <w:spacing w:val="-4"/>
                <w:sz w:val="24"/>
                <w:szCs w:val="24"/>
              </w:rPr>
              <w:t>税收缴纳证明</w:t>
            </w:r>
            <w:r>
              <w:rPr>
                <w:rFonts w:hint="eastAsia" w:ascii="仿宋" w:hAnsi="仿宋" w:eastAsia="仿宋" w:cs="仿宋"/>
                <w:b/>
                <w:bCs/>
                <w:spacing w:val="-4"/>
                <w:sz w:val="24"/>
                <w:szCs w:val="24"/>
                <w:lang w:val="en-US" w:eastAsia="zh-CN"/>
              </w:rPr>
              <w:t>和</w:t>
            </w:r>
            <w:r>
              <w:rPr>
                <w:rFonts w:hint="eastAsia" w:ascii="仿宋" w:hAnsi="仿宋" w:eastAsia="仿宋" w:cs="仿宋"/>
                <w:b/>
                <w:bCs/>
                <w:spacing w:val="-4"/>
              </w:rPr>
              <w:t>社会保障资金缴纳证明</w:t>
            </w:r>
          </w:p>
        </w:tc>
        <w:tc>
          <w:tcPr>
            <w:tcW w:w="7084" w:type="dxa"/>
            <w:vAlign w:val="center"/>
          </w:tcPr>
          <w:p w14:paraId="2EAF46F7">
            <w:pPr>
              <w:pStyle w:val="14"/>
              <w:spacing w:before="176" w:line="360" w:lineRule="auto"/>
              <w:ind w:right="55"/>
              <w:jc w:val="center"/>
              <w:rPr>
                <w:rFonts w:hint="eastAsia" w:ascii="仿宋" w:hAnsi="仿宋" w:eastAsia="仿宋" w:cs="仿宋"/>
                <w:sz w:val="24"/>
                <w:szCs w:val="24"/>
              </w:rPr>
            </w:pPr>
            <w:r>
              <w:rPr>
                <w:rFonts w:hint="eastAsia" w:ascii="仿宋" w:hAnsi="仿宋" w:eastAsia="仿宋" w:cs="仿宋"/>
                <w:sz w:val="24"/>
                <w:szCs w:val="24"/>
                <w:lang w:eastAsia="en-US"/>
              </w:rPr>
              <w:t>有依法缴纳税收和社会保障资金的良好记录:提供承诺书</w:t>
            </w:r>
            <w:r>
              <w:rPr>
                <w:rFonts w:hint="eastAsia" w:ascii="仿宋" w:hAnsi="仿宋" w:eastAsia="仿宋" w:cs="仿宋"/>
                <w:sz w:val="24"/>
                <w:szCs w:val="24"/>
                <w:lang w:eastAsia="zh-CN"/>
              </w:rPr>
              <w:t>；</w:t>
            </w:r>
          </w:p>
        </w:tc>
      </w:tr>
      <w:tr w14:paraId="5A9E9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jc w:val="center"/>
        </w:trPr>
        <w:tc>
          <w:tcPr>
            <w:tcW w:w="944" w:type="dxa"/>
            <w:vMerge w:val="continue"/>
            <w:vAlign w:val="top"/>
          </w:tcPr>
          <w:p w14:paraId="5FC6D4FD">
            <w:pPr>
              <w:spacing w:line="360" w:lineRule="auto"/>
              <w:rPr>
                <w:rFonts w:hint="eastAsia" w:ascii="仿宋" w:hAnsi="仿宋" w:eastAsia="仿宋" w:cs="仿宋"/>
                <w:sz w:val="21"/>
              </w:rPr>
            </w:pPr>
          </w:p>
        </w:tc>
        <w:tc>
          <w:tcPr>
            <w:tcW w:w="1743" w:type="dxa"/>
            <w:vAlign w:val="top"/>
          </w:tcPr>
          <w:p w14:paraId="453B4E82">
            <w:pPr>
              <w:spacing w:line="360" w:lineRule="auto"/>
              <w:rPr>
                <w:rFonts w:hint="eastAsia" w:ascii="仿宋" w:hAnsi="仿宋" w:eastAsia="仿宋" w:cs="仿宋"/>
                <w:sz w:val="21"/>
              </w:rPr>
            </w:pPr>
          </w:p>
          <w:p w14:paraId="563D3C1A">
            <w:pPr>
              <w:pStyle w:val="14"/>
              <w:spacing w:before="78" w:line="360" w:lineRule="auto"/>
              <w:ind w:left="394" w:right="147" w:hanging="239"/>
              <w:rPr>
                <w:rFonts w:hint="eastAsia" w:ascii="仿宋" w:hAnsi="仿宋" w:eastAsia="仿宋" w:cs="仿宋"/>
              </w:rPr>
            </w:pPr>
            <w:r>
              <w:rPr>
                <w:rFonts w:hint="eastAsia" w:ascii="仿宋" w:hAnsi="仿宋" w:eastAsia="仿宋" w:cs="仿宋"/>
                <w:b/>
                <w:bCs/>
                <w:spacing w:val="-4"/>
              </w:rPr>
              <w:t>法定代表人委</w:t>
            </w:r>
            <w:r>
              <w:rPr>
                <w:rFonts w:hint="eastAsia" w:ascii="仿宋" w:hAnsi="仿宋" w:eastAsia="仿宋" w:cs="仿宋"/>
                <w:spacing w:val="2"/>
              </w:rPr>
              <w:t xml:space="preserve"> </w:t>
            </w:r>
            <w:r>
              <w:rPr>
                <w:rFonts w:hint="eastAsia" w:ascii="仿宋" w:hAnsi="仿宋" w:eastAsia="仿宋" w:cs="仿宋"/>
                <w:b/>
                <w:bCs/>
                <w:spacing w:val="-5"/>
              </w:rPr>
              <w:t>托授权书</w:t>
            </w:r>
          </w:p>
        </w:tc>
        <w:tc>
          <w:tcPr>
            <w:tcW w:w="7084" w:type="dxa"/>
            <w:vAlign w:val="center"/>
          </w:tcPr>
          <w:p w14:paraId="1C42C910">
            <w:pPr>
              <w:pStyle w:val="14"/>
              <w:spacing w:before="254" w:line="360" w:lineRule="auto"/>
              <w:ind w:right="55" w:firstLine="468" w:firstLineChars="200"/>
              <w:jc w:val="both"/>
              <w:rPr>
                <w:rFonts w:hint="eastAsia" w:ascii="仿宋" w:hAnsi="仿宋" w:eastAsia="仿宋" w:cs="仿宋"/>
                <w:lang w:val="en-US" w:eastAsia="zh-CN"/>
              </w:rPr>
            </w:pPr>
            <w:r>
              <w:rPr>
                <w:rFonts w:hint="eastAsia" w:ascii="仿宋" w:hAnsi="仿宋" w:eastAsia="仿宋" w:cs="仿宋"/>
                <w:spacing w:val="-3"/>
              </w:rPr>
              <w:t>法定代表人委托授权书（后附加盖公章的法定代表人、被授</w:t>
            </w:r>
            <w:r>
              <w:rPr>
                <w:rFonts w:hint="eastAsia" w:ascii="仿宋" w:hAnsi="仿宋" w:eastAsia="仿宋" w:cs="仿宋"/>
              </w:rPr>
              <w:t xml:space="preserve"> </w:t>
            </w:r>
            <w:r>
              <w:rPr>
                <w:rFonts w:hint="eastAsia" w:ascii="仿宋" w:hAnsi="仿宋" w:eastAsia="仿宋" w:cs="仿宋"/>
                <w:spacing w:val="-3"/>
              </w:rPr>
              <w:t>权人身份证复印件）及被授权人身份证原件；法定代表人直接投</w:t>
            </w:r>
            <w:r>
              <w:rPr>
                <w:rFonts w:hint="eastAsia" w:ascii="仿宋" w:hAnsi="仿宋" w:eastAsia="仿宋" w:cs="仿宋"/>
                <w:spacing w:val="7"/>
              </w:rPr>
              <w:t xml:space="preserve"> </w:t>
            </w:r>
            <w:r>
              <w:rPr>
                <w:rFonts w:hint="eastAsia" w:ascii="仿宋" w:hAnsi="仿宋" w:eastAsia="仿宋" w:cs="仿宋"/>
                <w:spacing w:val="-3"/>
              </w:rPr>
              <w:t>标时，须提供法定代表人身份证明、本人身份证原件及复印件</w:t>
            </w:r>
            <w:r>
              <w:rPr>
                <w:rFonts w:hint="eastAsia" w:ascii="仿宋" w:hAnsi="仿宋" w:eastAsia="仿宋" w:cs="仿宋"/>
                <w:spacing w:val="-3"/>
                <w:lang w:eastAsia="zh-CN"/>
              </w:rPr>
              <w:t>；</w:t>
            </w:r>
          </w:p>
        </w:tc>
      </w:tr>
      <w:tr w14:paraId="3E9FE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1" w:hRule="atLeast"/>
          <w:jc w:val="center"/>
        </w:trPr>
        <w:tc>
          <w:tcPr>
            <w:tcW w:w="944" w:type="dxa"/>
            <w:vMerge w:val="continue"/>
            <w:vAlign w:val="top"/>
          </w:tcPr>
          <w:p w14:paraId="18EE3749">
            <w:pPr>
              <w:spacing w:line="360" w:lineRule="auto"/>
              <w:rPr>
                <w:rFonts w:hint="eastAsia" w:ascii="仿宋" w:hAnsi="仿宋" w:eastAsia="仿宋" w:cs="仿宋"/>
                <w:sz w:val="21"/>
              </w:rPr>
            </w:pPr>
          </w:p>
        </w:tc>
        <w:tc>
          <w:tcPr>
            <w:tcW w:w="1743" w:type="dxa"/>
            <w:vAlign w:val="top"/>
          </w:tcPr>
          <w:p w14:paraId="3F210044">
            <w:pPr>
              <w:spacing w:line="360" w:lineRule="auto"/>
              <w:rPr>
                <w:rFonts w:hint="eastAsia" w:ascii="仿宋" w:hAnsi="仿宋" w:eastAsia="仿宋" w:cs="仿宋"/>
                <w:sz w:val="24"/>
                <w:szCs w:val="24"/>
              </w:rPr>
            </w:pPr>
          </w:p>
          <w:p w14:paraId="03DD0E6C">
            <w:pPr>
              <w:spacing w:line="360" w:lineRule="auto"/>
              <w:rPr>
                <w:rFonts w:hint="eastAsia" w:ascii="仿宋" w:hAnsi="仿宋" w:eastAsia="仿宋" w:cs="仿宋"/>
                <w:sz w:val="24"/>
                <w:szCs w:val="24"/>
              </w:rPr>
            </w:pPr>
          </w:p>
          <w:p w14:paraId="3036A4EC">
            <w:pPr>
              <w:pStyle w:val="14"/>
              <w:spacing w:before="65" w:line="360" w:lineRule="auto"/>
              <w:ind w:left="136" w:right="135"/>
              <w:jc w:val="center"/>
              <w:rPr>
                <w:rFonts w:hint="eastAsia" w:ascii="仿宋" w:hAnsi="仿宋" w:eastAsia="仿宋" w:cs="仿宋"/>
                <w:sz w:val="24"/>
                <w:szCs w:val="24"/>
              </w:rPr>
            </w:pPr>
            <w:r>
              <w:rPr>
                <w:rFonts w:hint="eastAsia" w:ascii="仿宋" w:hAnsi="仿宋" w:eastAsia="仿宋" w:cs="仿宋"/>
                <w:b/>
                <w:bCs/>
                <w:spacing w:val="7"/>
                <w:sz w:val="24"/>
                <w:szCs w:val="24"/>
              </w:rPr>
              <w:t>信用中国和中国政府采购网查询</w:t>
            </w:r>
          </w:p>
        </w:tc>
        <w:tc>
          <w:tcPr>
            <w:tcW w:w="7084" w:type="dxa"/>
            <w:vAlign w:val="top"/>
          </w:tcPr>
          <w:p w14:paraId="295F5723">
            <w:pPr>
              <w:pStyle w:val="14"/>
              <w:spacing w:before="235" w:line="360" w:lineRule="auto"/>
              <w:ind w:right="-60" w:rightChars="0" w:firstLine="480" w:firstLineChars="200"/>
              <w:rPr>
                <w:rFonts w:hint="eastAsia" w:ascii="仿宋" w:hAnsi="仿宋" w:eastAsia="仿宋" w:cs="仿宋"/>
              </w:rPr>
            </w:pPr>
            <w:r>
              <w:rPr>
                <w:rFonts w:hint="eastAsia" w:ascii="仿宋" w:hAnsi="仿宋" w:eastAsia="仿宋" w:cs="仿宋"/>
              </w:rPr>
              <w:t>供应商通过“信用中国”网站(</w:t>
            </w:r>
            <w:r>
              <w:rPr>
                <w:rFonts w:hint="eastAsia" w:ascii="仿宋" w:hAnsi="仿宋" w:eastAsia="仿宋" w:cs="仿宋"/>
              </w:rPr>
              <w:fldChar w:fldCharType="begin"/>
            </w:r>
            <w:r>
              <w:rPr>
                <w:rFonts w:hint="eastAsia" w:ascii="仿宋" w:hAnsi="仿宋" w:eastAsia="仿宋" w:cs="仿宋"/>
              </w:rPr>
              <w:instrText xml:space="preserve"> HYPERLINK "https://www.creditchina.gov.cn" </w:instrText>
            </w:r>
            <w:r>
              <w:rPr>
                <w:rFonts w:hint="eastAsia" w:ascii="仿宋" w:hAnsi="仿宋" w:eastAsia="仿宋" w:cs="仿宋"/>
              </w:rPr>
              <w:fldChar w:fldCharType="separate"/>
            </w:r>
            <w:r>
              <w:rPr>
                <w:rFonts w:hint="eastAsia" w:ascii="仿宋" w:hAnsi="仿宋" w:eastAsia="仿宋" w:cs="仿宋"/>
              </w:rPr>
              <w:t>www.creditch</w:t>
            </w:r>
            <w:r>
              <w:rPr>
                <w:rFonts w:hint="eastAsia" w:ascii="仿宋" w:hAnsi="仿宋" w:eastAsia="仿宋" w:cs="仿宋"/>
                <w:spacing w:val="-1"/>
              </w:rPr>
              <w:t>ina.gov.cn</w:t>
            </w:r>
            <w:r>
              <w:rPr>
                <w:rFonts w:hint="eastAsia" w:ascii="仿宋" w:hAnsi="仿宋" w:eastAsia="仿宋" w:cs="仿宋"/>
                <w:spacing w:val="-1"/>
              </w:rPr>
              <w:fldChar w:fldCharType="end"/>
            </w:r>
            <w:r>
              <w:rPr>
                <w:rFonts w:hint="eastAsia" w:ascii="仿宋" w:hAnsi="仿宋" w:eastAsia="仿宋" w:cs="仿宋"/>
                <w:spacing w:val="-1"/>
              </w:rPr>
              <w:t>)</w:t>
            </w:r>
            <w:r>
              <w:rPr>
                <w:rFonts w:hint="eastAsia" w:ascii="仿宋" w:hAnsi="仿宋" w:eastAsia="仿宋" w:cs="仿宋"/>
              </w:rPr>
              <w:t xml:space="preserve"> 和中国政府采购网(</w:t>
            </w:r>
            <w:r>
              <w:rPr>
                <w:rFonts w:hint="eastAsia" w:ascii="仿宋" w:hAnsi="仿宋" w:eastAsia="仿宋" w:cs="仿宋"/>
              </w:rPr>
              <w:fldChar w:fldCharType="begin"/>
            </w:r>
            <w:r>
              <w:rPr>
                <w:rFonts w:hint="eastAsia" w:ascii="仿宋" w:hAnsi="仿宋" w:eastAsia="仿宋" w:cs="仿宋"/>
              </w:rPr>
              <w:instrText xml:space="preserve"> HYPERLINK "https://www.ccgp.gov.cn" </w:instrText>
            </w:r>
            <w:r>
              <w:rPr>
                <w:rFonts w:hint="eastAsia" w:ascii="仿宋" w:hAnsi="仿宋" w:eastAsia="仿宋" w:cs="仿宋"/>
              </w:rPr>
              <w:fldChar w:fldCharType="separate"/>
            </w:r>
            <w:r>
              <w:rPr>
                <w:rFonts w:hint="eastAsia" w:ascii="仿宋" w:hAnsi="仿宋" w:eastAsia="仿宋" w:cs="仿宋"/>
              </w:rPr>
              <w:t>www.ccgp.gov.cn</w:t>
            </w:r>
            <w:r>
              <w:rPr>
                <w:rFonts w:hint="eastAsia" w:ascii="仿宋" w:hAnsi="仿宋" w:eastAsia="仿宋" w:cs="仿宋"/>
              </w:rPr>
              <w:fldChar w:fldCharType="end"/>
            </w:r>
            <w:r>
              <w:rPr>
                <w:rFonts w:hint="eastAsia" w:ascii="仿宋" w:hAnsi="仿宋" w:eastAsia="仿宋" w:cs="仿宋"/>
                <w:spacing w:val="-1"/>
              </w:rPr>
              <w:t>) 查询相关主体信用记</w:t>
            </w:r>
            <w:r>
              <w:rPr>
                <w:rFonts w:hint="eastAsia" w:ascii="仿宋" w:hAnsi="仿宋" w:eastAsia="仿宋" w:cs="仿宋"/>
                <w:spacing w:val="-3"/>
              </w:rPr>
              <w:t>录，对列入失信被执行人、重大税收违法案件当事人名单、政府采购严重违法失信行为记录名单及其他不符合《中华人民共和国政府采购法》第二十二条规定条件的供应商，将被</w:t>
            </w:r>
            <w:r>
              <w:rPr>
                <w:rFonts w:hint="eastAsia" w:ascii="仿宋" w:hAnsi="仿宋" w:eastAsia="仿宋" w:cs="仿宋"/>
                <w:spacing w:val="-1"/>
              </w:rPr>
              <w:t>视为不合格供应商；</w:t>
            </w:r>
          </w:p>
        </w:tc>
      </w:tr>
      <w:tr w14:paraId="670C7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944" w:type="dxa"/>
            <w:vMerge w:val="continue"/>
            <w:vAlign w:val="top"/>
          </w:tcPr>
          <w:p w14:paraId="7D47E819">
            <w:pPr>
              <w:spacing w:line="360" w:lineRule="auto"/>
              <w:rPr>
                <w:rFonts w:hint="eastAsia" w:ascii="仿宋" w:hAnsi="仿宋" w:eastAsia="仿宋" w:cs="仿宋"/>
                <w:sz w:val="21"/>
              </w:rPr>
            </w:pPr>
          </w:p>
        </w:tc>
        <w:tc>
          <w:tcPr>
            <w:tcW w:w="1743" w:type="dxa"/>
            <w:vAlign w:val="top"/>
          </w:tcPr>
          <w:p w14:paraId="31840BCF">
            <w:pPr>
              <w:spacing w:line="360" w:lineRule="auto"/>
              <w:rPr>
                <w:rFonts w:hint="eastAsia" w:ascii="仿宋" w:hAnsi="仿宋" w:eastAsia="仿宋" w:cs="仿宋"/>
                <w:sz w:val="24"/>
                <w:szCs w:val="24"/>
              </w:rPr>
            </w:pPr>
          </w:p>
          <w:p w14:paraId="3DD87FC2">
            <w:pPr>
              <w:pStyle w:val="14"/>
              <w:spacing w:before="65" w:line="360" w:lineRule="auto"/>
              <w:ind w:left="457"/>
              <w:rPr>
                <w:rFonts w:hint="eastAsia" w:ascii="仿宋" w:hAnsi="仿宋" w:eastAsia="仿宋" w:cs="仿宋"/>
                <w:sz w:val="24"/>
                <w:szCs w:val="24"/>
              </w:rPr>
            </w:pPr>
            <w:r>
              <w:rPr>
                <w:rFonts w:hint="eastAsia" w:ascii="仿宋" w:hAnsi="仿宋" w:eastAsia="仿宋" w:cs="仿宋"/>
                <w:b/>
                <w:bCs/>
                <w:spacing w:val="5"/>
                <w:sz w:val="24"/>
                <w:szCs w:val="24"/>
              </w:rPr>
              <w:t>书面声明</w:t>
            </w:r>
          </w:p>
        </w:tc>
        <w:tc>
          <w:tcPr>
            <w:tcW w:w="7084" w:type="dxa"/>
            <w:vAlign w:val="top"/>
          </w:tcPr>
          <w:p w14:paraId="6EFB5E04">
            <w:pPr>
              <w:pStyle w:val="14"/>
              <w:spacing w:before="173" w:line="360" w:lineRule="auto"/>
              <w:ind w:left="67" w:right="-60" w:rightChars="0" w:firstLine="479"/>
              <w:rPr>
                <w:rFonts w:hint="eastAsia" w:ascii="仿宋" w:hAnsi="仿宋" w:eastAsia="仿宋" w:cs="仿宋"/>
              </w:rPr>
            </w:pPr>
            <w:r>
              <w:rPr>
                <w:rFonts w:hint="eastAsia" w:ascii="仿宋" w:hAnsi="仿宋" w:eastAsia="仿宋" w:cs="仿宋"/>
                <w:spacing w:val="-2"/>
                <w:lang w:eastAsia="zh-CN"/>
              </w:rPr>
              <w:t>投标供应商</w:t>
            </w:r>
            <w:r>
              <w:rPr>
                <w:rFonts w:hint="eastAsia" w:ascii="仿宋" w:hAnsi="仿宋" w:eastAsia="仿宋" w:cs="仿宋"/>
                <w:spacing w:val="-2"/>
              </w:rPr>
              <w:t>必须提供参加本次采购活动前</w:t>
            </w:r>
            <w:r>
              <w:rPr>
                <w:rFonts w:hint="eastAsia" w:ascii="仿宋" w:hAnsi="仿宋" w:eastAsia="仿宋" w:cs="仿宋"/>
                <w:spacing w:val="-34"/>
              </w:rPr>
              <w:t xml:space="preserve"> </w:t>
            </w:r>
            <w:r>
              <w:rPr>
                <w:rFonts w:hint="eastAsia" w:ascii="仿宋" w:hAnsi="仿宋" w:eastAsia="仿宋" w:cs="仿宋"/>
                <w:spacing w:val="-2"/>
              </w:rPr>
              <w:t>3</w:t>
            </w:r>
            <w:r>
              <w:rPr>
                <w:rFonts w:hint="eastAsia" w:ascii="仿宋" w:hAnsi="仿宋" w:eastAsia="仿宋" w:cs="仿宋"/>
                <w:spacing w:val="-50"/>
              </w:rPr>
              <w:t xml:space="preserve"> </w:t>
            </w:r>
            <w:r>
              <w:rPr>
                <w:rFonts w:hint="eastAsia" w:ascii="仿宋" w:hAnsi="仿宋" w:eastAsia="仿宋" w:cs="仿宋"/>
                <w:spacing w:val="-2"/>
              </w:rPr>
              <w:t>年内在经营活动中</w:t>
            </w:r>
            <w:r>
              <w:rPr>
                <w:rFonts w:hint="eastAsia" w:ascii="仿宋" w:hAnsi="仿宋" w:eastAsia="仿宋" w:cs="仿宋"/>
                <w:spacing w:val="-1"/>
              </w:rPr>
              <w:t>没有重大违法记录的书面声明函；</w:t>
            </w:r>
          </w:p>
        </w:tc>
      </w:tr>
      <w:tr w14:paraId="072D2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8" w:hRule="atLeast"/>
          <w:jc w:val="center"/>
        </w:trPr>
        <w:tc>
          <w:tcPr>
            <w:tcW w:w="944" w:type="dxa"/>
            <w:vMerge w:val="continue"/>
            <w:vAlign w:val="top"/>
          </w:tcPr>
          <w:p w14:paraId="0450437C">
            <w:pPr>
              <w:spacing w:line="360" w:lineRule="auto"/>
              <w:rPr>
                <w:rFonts w:hint="eastAsia" w:ascii="仿宋" w:hAnsi="仿宋" w:eastAsia="仿宋" w:cs="仿宋"/>
                <w:sz w:val="21"/>
              </w:rPr>
            </w:pPr>
          </w:p>
        </w:tc>
        <w:tc>
          <w:tcPr>
            <w:tcW w:w="1743" w:type="dxa"/>
            <w:vAlign w:val="top"/>
          </w:tcPr>
          <w:p w14:paraId="642F3006">
            <w:pPr>
              <w:spacing w:line="360" w:lineRule="auto"/>
              <w:rPr>
                <w:rFonts w:hint="eastAsia" w:ascii="仿宋" w:hAnsi="仿宋" w:eastAsia="仿宋" w:cs="仿宋"/>
                <w:sz w:val="24"/>
                <w:szCs w:val="24"/>
              </w:rPr>
            </w:pPr>
          </w:p>
          <w:p w14:paraId="094AEF90">
            <w:pPr>
              <w:spacing w:line="360" w:lineRule="auto"/>
              <w:rPr>
                <w:rFonts w:hint="eastAsia" w:ascii="仿宋" w:hAnsi="仿宋" w:eastAsia="仿宋" w:cs="仿宋"/>
                <w:sz w:val="24"/>
                <w:szCs w:val="24"/>
              </w:rPr>
            </w:pPr>
          </w:p>
          <w:p w14:paraId="2D3B20EA">
            <w:pPr>
              <w:pStyle w:val="14"/>
              <w:spacing w:before="65" w:line="360" w:lineRule="auto"/>
              <w:ind w:left="156"/>
              <w:jc w:val="center"/>
              <w:rPr>
                <w:rFonts w:hint="eastAsia" w:ascii="仿宋" w:hAnsi="仿宋" w:eastAsia="仿宋" w:cs="仿宋"/>
                <w:b/>
                <w:bCs/>
                <w:spacing w:val="4"/>
                <w:sz w:val="24"/>
                <w:szCs w:val="24"/>
              </w:rPr>
            </w:pPr>
            <w:r>
              <w:rPr>
                <w:rFonts w:hint="eastAsia" w:ascii="仿宋" w:hAnsi="仿宋" w:eastAsia="仿宋" w:cs="仿宋"/>
                <w:b/>
                <w:bCs/>
                <w:spacing w:val="4"/>
                <w:sz w:val="24"/>
                <w:szCs w:val="24"/>
                <w:lang w:val="en-US" w:eastAsia="zh-CN"/>
              </w:rPr>
              <w:t>小微</w:t>
            </w:r>
            <w:r>
              <w:rPr>
                <w:rFonts w:hint="eastAsia" w:ascii="仿宋" w:hAnsi="仿宋" w:eastAsia="仿宋" w:cs="仿宋"/>
                <w:b/>
                <w:bCs/>
                <w:spacing w:val="4"/>
                <w:sz w:val="24"/>
                <w:szCs w:val="24"/>
              </w:rPr>
              <w:t>企业</w:t>
            </w:r>
          </w:p>
          <w:p w14:paraId="66433124">
            <w:pPr>
              <w:pStyle w:val="14"/>
              <w:spacing w:before="65" w:line="360" w:lineRule="auto"/>
              <w:ind w:left="156"/>
              <w:jc w:val="center"/>
              <w:rPr>
                <w:rFonts w:hint="eastAsia" w:ascii="仿宋" w:hAnsi="仿宋" w:eastAsia="仿宋" w:cs="仿宋"/>
                <w:sz w:val="24"/>
                <w:szCs w:val="24"/>
              </w:rPr>
            </w:pPr>
            <w:r>
              <w:rPr>
                <w:rFonts w:hint="eastAsia" w:ascii="仿宋" w:hAnsi="仿宋" w:eastAsia="仿宋" w:cs="仿宋"/>
                <w:b/>
                <w:bCs/>
                <w:spacing w:val="4"/>
                <w:sz w:val="24"/>
                <w:szCs w:val="24"/>
              </w:rPr>
              <w:t>声明函</w:t>
            </w:r>
          </w:p>
        </w:tc>
        <w:tc>
          <w:tcPr>
            <w:tcW w:w="7084" w:type="dxa"/>
            <w:vAlign w:val="top"/>
          </w:tcPr>
          <w:p w14:paraId="431972BE">
            <w:pPr>
              <w:pStyle w:val="14"/>
              <w:spacing w:before="175" w:line="360" w:lineRule="auto"/>
              <w:ind w:left="64" w:firstLine="476"/>
              <w:jc w:val="both"/>
              <w:rPr>
                <w:rFonts w:hint="eastAsia" w:ascii="仿宋" w:hAnsi="仿宋" w:eastAsia="仿宋" w:cs="仿宋"/>
              </w:rPr>
            </w:pPr>
            <w:r>
              <w:rPr>
                <w:rFonts w:hint="eastAsia" w:ascii="仿宋" w:hAnsi="仿宋" w:eastAsia="仿宋" w:cs="仿宋"/>
                <w:b/>
                <w:bCs/>
                <w:color w:val="auto"/>
                <w:spacing w:val="-5"/>
              </w:rPr>
              <w:t>本项目专门面向中小企业</w:t>
            </w:r>
            <w:r>
              <w:rPr>
                <w:rFonts w:hint="eastAsia" w:ascii="仿宋" w:hAnsi="仿宋" w:eastAsia="仿宋" w:cs="仿宋"/>
                <w:spacing w:val="-5"/>
              </w:rPr>
              <w:t>，投标企业须提供中小企业声明函</w:t>
            </w:r>
            <w:r>
              <w:rPr>
                <w:rFonts w:hint="eastAsia" w:ascii="仿宋" w:hAnsi="仿宋" w:eastAsia="仿宋" w:cs="仿宋"/>
                <w:spacing w:val="2"/>
              </w:rPr>
              <w:t xml:space="preserve">  </w:t>
            </w:r>
            <w:r>
              <w:rPr>
                <w:rFonts w:hint="eastAsia" w:ascii="仿宋" w:hAnsi="仿宋" w:eastAsia="仿宋" w:cs="仿宋"/>
                <w:spacing w:val="-9"/>
              </w:rPr>
              <w:t>（式样见响应文件格式）。供应商自行根据《国民经济行业</w:t>
            </w:r>
            <w:r>
              <w:rPr>
                <w:rFonts w:hint="eastAsia" w:ascii="仿宋" w:hAnsi="仿宋" w:eastAsia="仿宋" w:cs="仿宋"/>
                <w:spacing w:val="-10"/>
              </w:rPr>
              <w:t>分类》</w:t>
            </w:r>
            <w:r>
              <w:rPr>
                <w:rFonts w:hint="eastAsia" w:ascii="仿宋" w:hAnsi="仿宋" w:eastAsia="仿宋" w:cs="仿宋"/>
              </w:rPr>
              <w:t xml:space="preserve"> </w:t>
            </w:r>
            <w:r>
              <w:rPr>
                <w:rFonts w:hint="eastAsia" w:ascii="仿宋" w:hAnsi="仿宋" w:eastAsia="仿宋" w:cs="仿宋"/>
                <w:spacing w:val="-4"/>
              </w:rPr>
              <w:t>（GB/T4754-2017）、《国家统计局关于印发&lt;统计上大中小微型</w:t>
            </w:r>
            <w:r>
              <w:rPr>
                <w:rFonts w:hint="eastAsia" w:ascii="仿宋" w:hAnsi="仿宋" w:eastAsia="仿宋" w:cs="仿宋"/>
                <w:spacing w:val="6"/>
              </w:rPr>
              <w:t xml:space="preserve">  </w:t>
            </w:r>
            <w:r>
              <w:rPr>
                <w:rFonts w:hint="eastAsia" w:ascii="仿宋" w:hAnsi="仿宋" w:eastAsia="仿宋" w:cs="仿宋"/>
                <w:spacing w:val="1"/>
              </w:rPr>
              <w:t>企业划分办法（2017）&gt;的通知》国统字〔2017〕213</w:t>
            </w:r>
            <w:r>
              <w:rPr>
                <w:rFonts w:hint="eastAsia" w:ascii="仿宋" w:hAnsi="仿宋" w:eastAsia="仿宋" w:cs="仿宋"/>
                <w:spacing w:val="-44"/>
              </w:rPr>
              <w:t xml:space="preserve"> </w:t>
            </w:r>
            <w:r>
              <w:rPr>
                <w:rFonts w:hint="eastAsia" w:ascii="仿宋" w:hAnsi="仿宋" w:eastAsia="仿宋" w:cs="仿宋"/>
                <w:spacing w:val="1"/>
              </w:rPr>
              <w:t>号、工信</w:t>
            </w:r>
            <w:r>
              <w:rPr>
                <w:rFonts w:hint="eastAsia" w:ascii="仿宋" w:hAnsi="仿宋" w:eastAsia="仿宋" w:cs="仿宋"/>
              </w:rPr>
              <w:t xml:space="preserve">  </w:t>
            </w:r>
            <w:r>
              <w:rPr>
                <w:rFonts w:hint="eastAsia" w:ascii="仿宋" w:hAnsi="仿宋" w:eastAsia="仿宋" w:cs="仿宋"/>
                <w:spacing w:val="-3"/>
              </w:rPr>
              <w:t>部联企业〔2011〕300</w:t>
            </w:r>
            <w:r>
              <w:rPr>
                <w:rFonts w:hint="eastAsia" w:ascii="仿宋" w:hAnsi="仿宋" w:eastAsia="仿宋" w:cs="仿宋"/>
                <w:spacing w:val="-35"/>
              </w:rPr>
              <w:t xml:space="preserve"> </w:t>
            </w:r>
            <w:r>
              <w:rPr>
                <w:rFonts w:hint="eastAsia" w:ascii="仿宋" w:hAnsi="仿宋" w:eastAsia="仿宋" w:cs="仿宋"/>
                <w:spacing w:val="-3"/>
              </w:rPr>
              <w:t>号文件自行划分，若声明与实际不符须承</w:t>
            </w:r>
            <w:r>
              <w:rPr>
                <w:rFonts w:hint="eastAsia" w:ascii="仿宋" w:hAnsi="仿宋" w:eastAsia="仿宋" w:cs="仿宋"/>
              </w:rPr>
              <w:t xml:space="preserve">  </w:t>
            </w:r>
            <w:r>
              <w:rPr>
                <w:rFonts w:hint="eastAsia" w:ascii="仿宋" w:hAnsi="仿宋" w:eastAsia="仿宋" w:cs="仿宋"/>
                <w:spacing w:val="-4"/>
              </w:rPr>
              <w:t>担相应责任；</w:t>
            </w:r>
          </w:p>
        </w:tc>
      </w:tr>
      <w:tr w14:paraId="35FBB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jc w:val="center"/>
        </w:trPr>
        <w:tc>
          <w:tcPr>
            <w:tcW w:w="944" w:type="dxa"/>
            <w:vMerge w:val="continue"/>
            <w:vAlign w:val="top"/>
          </w:tcPr>
          <w:p w14:paraId="1D64F93F">
            <w:pPr>
              <w:spacing w:line="360" w:lineRule="auto"/>
              <w:rPr>
                <w:rFonts w:hint="eastAsia" w:ascii="仿宋" w:hAnsi="仿宋" w:eastAsia="仿宋" w:cs="仿宋"/>
                <w:sz w:val="21"/>
              </w:rPr>
            </w:pPr>
          </w:p>
        </w:tc>
        <w:tc>
          <w:tcPr>
            <w:tcW w:w="1743" w:type="dxa"/>
            <w:vAlign w:val="center"/>
          </w:tcPr>
          <w:p w14:paraId="73D6A084">
            <w:pPr>
              <w:pStyle w:val="14"/>
              <w:spacing w:before="65"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履行合同</w:t>
            </w:r>
          </w:p>
          <w:p w14:paraId="4E3CD93D">
            <w:pPr>
              <w:pStyle w:val="14"/>
              <w:spacing w:before="65" w:line="360" w:lineRule="auto"/>
              <w:jc w:val="center"/>
              <w:rPr>
                <w:rFonts w:hint="eastAsia" w:ascii="仿宋" w:hAnsi="仿宋" w:eastAsia="仿宋" w:cs="仿宋"/>
                <w:sz w:val="24"/>
                <w:szCs w:val="24"/>
              </w:rPr>
            </w:pPr>
            <w:r>
              <w:rPr>
                <w:rFonts w:hint="eastAsia" w:ascii="仿宋" w:hAnsi="仿宋" w:eastAsia="仿宋" w:cs="仿宋"/>
                <w:b/>
                <w:bCs/>
                <w:sz w:val="24"/>
                <w:szCs w:val="24"/>
              </w:rPr>
              <w:t>书面声明</w:t>
            </w:r>
          </w:p>
        </w:tc>
        <w:tc>
          <w:tcPr>
            <w:tcW w:w="7084" w:type="dxa"/>
            <w:vAlign w:val="top"/>
          </w:tcPr>
          <w:p w14:paraId="16FDE3D9">
            <w:pPr>
              <w:pStyle w:val="14"/>
              <w:spacing w:before="176" w:line="360" w:lineRule="auto"/>
              <w:ind w:left="66" w:right="49" w:firstLine="477"/>
              <w:jc w:val="both"/>
              <w:rPr>
                <w:rFonts w:hint="eastAsia" w:ascii="仿宋" w:hAnsi="仿宋" w:eastAsia="仿宋" w:cs="仿宋"/>
              </w:rPr>
            </w:pPr>
            <w:r>
              <w:rPr>
                <w:rFonts w:hint="eastAsia" w:ascii="仿宋" w:hAnsi="仿宋" w:eastAsia="仿宋" w:cs="仿宋"/>
                <w:lang w:val="en-US" w:eastAsia="zh-Hans"/>
              </w:rPr>
              <w:t>具有履行合同所必需的设备和专业技术能力的书面声明；</w:t>
            </w:r>
          </w:p>
        </w:tc>
      </w:tr>
      <w:tr w14:paraId="4161E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944" w:type="dxa"/>
            <w:vMerge w:val="continue"/>
            <w:vAlign w:val="top"/>
          </w:tcPr>
          <w:p w14:paraId="577E5BA9">
            <w:pPr>
              <w:spacing w:line="360" w:lineRule="auto"/>
              <w:rPr>
                <w:rFonts w:hint="eastAsia" w:ascii="仿宋" w:hAnsi="仿宋" w:eastAsia="仿宋" w:cs="仿宋"/>
                <w:sz w:val="21"/>
              </w:rPr>
            </w:pPr>
          </w:p>
        </w:tc>
        <w:tc>
          <w:tcPr>
            <w:tcW w:w="1743" w:type="dxa"/>
            <w:tcBorders>
              <w:top w:val="single" w:color="auto" w:sz="4" w:space="0"/>
            </w:tcBorders>
            <w:vAlign w:val="center"/>
          </w:tcPr>
          <w:p w14:paraId="27142FF5">
            <w:pPr>
              <w:pStyle w:val="14"/>
              <w:spacing w:before="65" w:line="360" w:lineRule="auto"/>
              <w:ind w:right="135" w:rightChars="0"/>
              <w:jc w:val="center"/>
              <w:rPr>
                <w:rFonts w:hint="eastAsia" w:ascii="仿宋" w:hAnsi="仿宋" w:eastAsia="仿宋" w:cs="仿宋"/>
                <w:b/>
                <w:bCs/>
                <w:spacing w:val="4"/>
                <w:sz w:val="24"/>
                <w:szCs w:val="24"/>
              </w:rPr>
            </w:pPr>
            <w:r>
              <w:rPr>
                <w:rFonts w:hint="eastAsia" w:ascii="仿宋" w:hAnsi="仿宋" w:eastAsia="仿宋" w:cs="仿宋"/>
                <w:b/>
                <w:bCs/>
                <w:spacing w:val="6"/>
                <w:sz w:val="24"/>
                <w:szCs w:val="24"/>
              </w:rPr>
              <w:t>不接受联合体投标的声明函</w:t>
            </w:r>
          </w:p>
        </w:tc>
        <w:tc>
          <w:tcPr>
            <w:tcW w:w="7084" w:type="dxa"/>
            <w:tcBorders>
              <w:top w:val="single" w:color="auto" w:sz="4" w:space="0"/>
            </w:tcBorders>
            <w:vAlign w:val="top"/>
          </w:tcPr>
          <w:p w14:paraId="0D9714A1">
            <w:pPr>
              <w:spacing w:line="360" w:lineRule="auto"/>
              <w:rPr>
                <w:rFonts w:hint="eastAsia" w:ascii="仿宋" w:hAnsi="仿宋" w:eastAsia="仿宋" w:cs="仿宋"/>
                <w:sz w:val="21"/>
              </w:rPr>
            </w:pPr>
          </w:p>
          <w:p w14:paraId="669A94DF">
            <w:pPr>
              <w:pStyle w:val="14"/>
              <w:spacing w:before="78" w:line="360" w:lineRule="auto"/>
              <w:ind w:left="544" w:leftChars="0"/>
              <w:rPr>
                <w:rFonts w:hint="eastAsia" w:ascii="仿宋" w:hAnsi="仿宋" w:eastAsia="仿宋" w:cs="仿宋"/>
                <w:spacing w:val="-3"/>
              </w:rPr>
            </w:pPr>
            <w:r>
              <w:rPr>
                <w:rFonts w:hint="eastAsia" w:ascii="仿宋" w:hAnsi="仿宋" w:eastAsia="仿宋" w:cs="仿宋"/>
                <w:spacing w:val="-1"/>
              </w:rPr>
              <w:t>提供本项目不接受联合体投标的声明函。</w:t>
            </w:r>
          </w:p>
        </w:tc>
      </w:tr>
      <w:tr w14:paraId="08C21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9771" w:type="dxa"/>
            <w:gridSpan w:val="3"/>
            <w:vAlign w:val="top"/>
          </w:tcPr>
          <w:p w14:paraId="7BD52BA0">
            <w:pPr>
              <w:pStyle w:val="14"/>
              <w:spacing w:before="251" w:line="360" w:lineRule="auto"/>
              <w:ind w:left="546"/>
              <w:rPr>
                <w:rFonts w:hint="eastAsia" w:ascii="仿宋" w:hAnsi="仿宋" w:eastAsia="仿宋" w:cs="仿宋"/>
              </w:rPr>
            </w:pPr>
            <w:r>
              <w:rPr>
                <w:rFonts w:hint="eastAsia" w:ascii="仿宋" w:hAnsi="仿宋" w:eastAsia="仿宋" w:cs="仿宋"/>
                <w:b/>
                <w:bCs/>
                <w:spacing w:val="-3"/>
              </w:rPr>
              <w:t>注：审查不合格的投标供应商将视为非响应投标</w:t>
            </w:r>
          </w:p>
        </w:tc>
      </w:tr>
    </w:tbl>
    <w:p w14:paraId="09053FA7">
      <w:pPr>
        <w:pStyle w:val="3"/>
        <w:spacing w:before="163" w:line="360" w:lineRule="auto"/>
        <w:ind w:left="7" w:firstLine="483"/>
        <w:rPr>
          <w:rFonts w:hint="eastAsia" w:ascii="仿宋" w:hAnsi="仿宋" w:eastAsia="仿宋" w:cs="仿宋"/>
          <w:spacing w:val="-3"/>
          <w:sz w:val="24"/>
          <w:szCs w:val="24"/>
        </w:rPr>
      </w:pPr>
    </w:p>
    <w:p w14:paraId="03460458">
      <w:pPr>
        <w:pStyle w:val="3"/>
        <w:spacing w:before="163" w:line="360" w:lineRule="auto"/>
        <w:ind w:left="7" w:firstLine="483"/>
        <w:rPr>
          <w:rFonts w:hint="eastAsia" w:ascii="仿宋" w:hAnsi="仿宋" w:eastAsia="仿宋" w:cs="仿宋"/>
          <w:b/>
          <w:bCs/>
          <w:sz w:val="24"/>
          <w:szCs w:val="24"/>
        </w:rPr>
      </w:pPr>
      <w:r>
        <w:rPr>
          <w:rFonts w:hint="eastAsia" w:ascii="仿宋" w:hAnsi="仿宋" w:eastAsia="仿宋" w:cs="仿宋"/>
          <w:spacing w:val="-3"/>
          <w:sz w:val="24"/>
          <w:szCs w:val="24"/>
        </w:rPr>
        <w:t>2.3</w:t>
      </w:r>
      <w:r>
        <w:rPr>
          <w:rFonts w:hint="eastAsia" w:ascii="仿宋" w:hAnsi="仿宋" w:eastAsia="仿宋" w:cs="仿宋"/>
          <w:b/>
          <w:bCs/>
          <w:spacing w:val="-40"/>
          <w:sz w:val="24"/>
          <w:szCs w:val="24"/>
        </w:rPr>
        <w:t xml:space="preserve"> </w:t>
      </w:r>
      <w:r>
        <w:rPr>
          <w:rFonts w:hint="eastAsia" w:ascii="仿宋" w:hAnsi="仿宋" w:eastAsia="仿宋" w:cs="仿宋"/>
          <w:b/>
          <w:bCs/>
          <w:spacing w:val="-3"/>
          <w:sz w:val="24"/>
          <w:szCs w:val="24"/>
        </w:rPr>
        <w:t>符合性评审：依据磋商文件规定，从响应文件的有效性、完整性和对磋商文件的响应</w:t>
      </w:r>
      <w:r>
        <w:rPr>
          <w:rFonts w:hint="eastAsia" w:ascii="仿宋" w:hAnsi="仿宋" w:eastAsia="仿宋" w:cs="仿宋"/>
          <w:b/>
          <w:bCs/>
          <w:sz w:val="24"/>
          <w:szCs w:val="24"/>
        </w:rPr>
        <w:t xml:space="preserve"> </w:t>
      </w:r>
      <w:r>
        <w:rPr>
          <w:rFonts w:hint="eastAsia" w:ascii="仿宋" w:hAnsi="仿宋" w:eastAsia="仿宋" w:cs="仿宋"/>
          <w:b/>
          <w:bCs/>
          <w:spacing w:val="-1"/>
          <w:sz w:val="24"/>
          <w:szCs w:val="24"/>
        </w:rPr>
        <w:t>程度进行审查。审查要求如下（包含但不限于</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有一项不满足，不得进入下一轮评审：</w:t>
      </w:r>
    </w:p>
    <w:p w14:paraId="70DFE69F">
      <w:pPr>
        <w:pStyle w:val="3"/>
        <w:spacing w:line="360" w:lineRule="auto"/>
        <w:ind w:left="480"/>
        <w:rPr>
          <w:rFonts w:hint="eastAsia" w:ascii="仿宋" w:hAnsi="仿宋" w:eastAsia="仿宋" w:cs="仿宋"/>
          <w:b/>
          <w:bCs/>
          <w:sz w:val="24"/>
          <w:szCs w:val="24"/>
        </w:rPr>
      </w:pPr>
      <w:r>
        <w:rPr>
          <w:rFonts w:hint="eastAsia" w:ascii="仿宋" w:hAnsi="仿宋" w:eastAsia="仿宋" w:cs="仿宋"/>
          <w:b/>
          <w:bCs/>
          <w:sz w:val="24"/>
          <w:szCs w:val="24"/>
        </w:rPr>
        <w:t>A、响应文件是否按磋商文件要求的数量和方式胶装、签字、加盖</w:t>
      </w:r>
      <w:r>
        <w:rPr>
          <w:rFonts w:hint="eastAsia" w:ascii="仿宋" w:hAnsi="仿宋" w:eastAsia="仿宋" w:cs="仿宋"/>
          <w:b/>
          <w:bCs/>
          <w:spacing w:val="-1"/>
          <w:sz w:val="24"/>
          <w:szCs w:val="24"/>
        </w:rPr>
        <w:t>公章；</w:t>
      </w:r>
    </w:p>
    <w:p w14:paraId="42BFAB21">
      <w:pPr>
        <w:pStyle w:val="3"/>
        <w:spacing w:before="174" w:line="360" w:lineRule="auto"/>
        <w:ind w:left="482"/>
        <w:rPr>
          <w:rFonts w:hint="eastAsia" w:ascii="仿宋" w:hAnsi="仿宋" w:eastAsia="仿宋" w:cs="仿宋"/>
          <w:b/>
          <w:bCs/>
          <w:sz w:val="24"/>
          <w:szCs w:val="24"/>
        </w:rPr>
      </w:pPr>
      <w:r>
        <w:rPr>
          <w:rFonts w:hint="eastAsia" w:ascii="仿宋" w:hAnsi="仿宋" w:eastAsia="仿宋" w:cs="仿宋"/>
          <w:b/>
          <w:bCs/>
          <w:sz w:val="24"/>
          <w:szCs w:val="24"/>
        </w:rPr>
        <w:t>B、响应文件的语言、计量单位、报价货币、知识产权是否满足磋商</w:t>
      </w:r>
      <w:r>
        <w:rPr>
          <w:rFonts w:hint="eastAsia" w:ascii="仿宋" w:hAnsi="仿宋" w:eastAsia="仿宋" w:cs="仿宋"/>
          <w:b/>
          <w:bCs/>
          <w:spacing w:val="-1"/>
          <w:sz w:val="24"/>
          <w:szCs w:val="24"/>
        </w:rPr>
        <w:t>文件要求；</w:t>
      </w:r>
    </w:p>
    <w:p w14:paraId="37523BDC">
      <w:pPr>
        <w:pStyle w:val="3"/>
        <w:spacing w:before="177" w:line="360" w:lineRule="auto"/>
        <w:ind w:left="486"/>
        <w:rPr>
          <w:rFonts w:hint="eastAsia" w:ascii="仿宋" w:hAnsi="仿宋" w:eastAsia="仿宋" w:cs="仿宋"/>
          <w:b/>
          <w:bCs/>
          <w:sz w:val="24"/>
          <w:szCs w:val="24"/>
        </w:rPr>
      </w:pPr>
      <w:r>
        <w:rPr>
          <w:rFonts w:hint="eastAsia" w:ascii="仿宋" w:hAnsi="仿宋" w:eastAsia="仿宋" w:cs="仿宋"/>
          <w:b/>
          <w:bCs/>
          <w:spacing w:val="-1"/>
          <w:sz w:val="24"/>
          <w:szCs w:val="24"/>
        </w:rPr>
        <w:t>C、磋商有效期是否达到磋商文件要求；</w:t>
      </w:r>
    </w:p>
    <w:p w14:paraId="7B99B840">
      <w:pPr>
        <w:pStyle w:val="3"/>
        <w:spacing w:before="176" w:line="360" w:lineRule="auto"/>
        <w:ind w:left="483"/>
        <w:rPr>
          <w:rFonts w:hint="eastAsia" w:ascii="仿宋" w:hAnsi="仿宋" w:eastAsia="仿宋" w:cs="仿宋"/>
          <w:sz w:val="24"/>
          <w:szCs w:val="24"/>
        </w:rPr>
      </w:pPr>
      <w:r>
        <w:rPr>
          <w:rFonts w:hint="eastAsia" w:ascii="仿宋" w:hAnsi="仿宋" w:eastAsia="仿宋" w:cs="仿宋"/>
          <w:b/>
          <w:bCs/>
          <w:sz w:val="24"/>
          <w:szCs w:val="24"/>
        </w:rPr>
        <w:t>D、是否符合法律、法规和磋商文件中规定的其他</w:t>
      </w:r>
      <w:r>
        <w:rPr>
          <w:rFonts w:hint="eastAsia" w:ascii="仿宋" w:hAnsi="仿宋" w:eastAsia="仿宋" w:cs="仿宋"/>
          <w:b/>
          <w:bCs/>
          <w:spacing w:val="-1"/>
          <w:sz w:val="24"/>
          <w:szCs w:val="24"/>
        </w:rPr>
        <w:t>实质性要求。</w:t>
      </w:r>
    </w:p>
    <w:p w14:paraId="569D35BA">
      <w:pPr>
        <w:pStyle w:val="3"/>
        <w:spacing w:before="174" w:line="360" w:lineRule="auto"/>
        <w:ind w:left="491"/>
        <w:rPr>
          <w:rFonts w:hint="eastAsia" w:ascii="仿宋" w:hAnsi="仿宋" w:eastAsia="仿宋" w:cs="仿宋"/>
          <w:sz w:val="24"/>
          <w:szCs w:val="24"/>
        </w:rPr>
      </w:pPr>
      <w:r>
        <w:rPr>
          <w:rFonts w:hint="eastAsia" w:ascii="仿宋" w:hAnsi="仿宋" w:eastAsia="仿宋" w:cs="仿宋"/>
          <w:spacing w:val="-1"/>
          <w:sz w:val="24"/>
          <w:szCs w:val="24"/>
        </w:rPr>
        <w:t>2.4</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磋商时，响应文件中出现下列情况，修正原则为：</w:t>
      </w:r>
    </w:p>
    <w:p w14:paraId="7020351D">
      <w:pPr>
        <w:pStyle w:val="3"/>
        <w:spacing w:before="175" w:line="360" w:lineRule="auto"/>
        <w:ind w:left="480"/>
        <w:rPr>
          <w:rFonts w:hint="eastAsia" w:ascii="仿宋" w:hAnsi="仿宋" w:eastAsia="仿宋" w:cs="仿宋"/>
          <w:sz w:val="24"/>
          <w:szCs w:val="24"/>
        </w:rPr>
      </w:pPr>
      <w:r>
        <w:rPr>
          <w:rFonts w:hint="eastAsia" w:ascii="仿宋" w:hAnsi="仿宋" w:eastAsia="仿宋" w:cs="仿宋"/>
          <w:sz w:val="24"/>
          <w:szCs w:val="24"/>
        </w:rPr>
        <w:t>A、响应文件中响应报价表内容与响应文件中明细内容不一致的，以响应报价表</w:t>
      </w:r>
      <w:r>
        <w:rPr>
          <w:rFonts w:hint="eastAsia" w:ascii="仿宋" w:hAnsi="仿宋" w:eastAsia="仿宋" w:cs="仿宋"/>
          <w:spacing w:val="-1"/>
          <w:sz w:val="24"/>
          <w:szCs w:val="24"/>
        </w:rPr>
        <w:t>为准；</w:t>
      </w:r>
    </w:p>
    <w:p w14:paraId="29742B2B">
      <w:pPr>
        <w:pStyle w:val="3"/>
        <w:spacing w:before="178" w:line="360" w:lineRule="auto"/>
        <w:ind w:left="482"/>
        <w:rPr>
          <w:rFonts w:hint="eastAsia" w:ascii="仿宋" w:hAnsi="仿宋" w:eastAsia="仿宋" w:cs="仿宋"/>
          <w:sz w:val="24"/>
          <w:szCs w:val="24"/>
        </w:rPr>
      </w:pPr>
      <w:r>
        <w:rPr>
          <w:rFonts w:hint="eastAsia" w:ascii="仿宋" w:hAnsi="仿宋" w:eastAsia="仿宋" w:cs="仿宋"/>
          <w:sz w:val="24"/>
          <w:szCs w:val="24"/>
        </w:rPr>
        <w:t>B、大写金额和小写金额不一致的，以大写</w:t>
      </w:r>
      <w:r>
        <w:rPr>
          <w:rFonts w:hint="eastAsia" w:ascii="仿宋" w:hAnsi="仿宋" w:eastAsia="仿宋" w:cs="仿宋"/>
          <w:spacing w:val="-1"/>
          <w:sz w:val="24"/>
          <w:szCs w:val="24"/>
        </w:rPr>
        <w:t>金额为准；</w:t>
      </w:r>
    </w:p>
    <w:p w14:paraId="271E1481">
      <w:pPr>
        <w:pStyle w:val="3"/>
        <w:spacing w:before="173" w:line="360" w:lineRule="auto"/>
        <w:jc w:val="right"/>
        <w:rPr>
          <w:rFonts w:hint="eastAsia" w:ascii="仿宋" w:hAnsi="仿宋" w:eastAsia="仿宋" w:cs="仿宋"/>
          <w:sz w:val="24"/>
          <w:szCs w:val="24"/>
        </w:rPr>
      </w:pPr>
      <w:r>
        <w:rPr>
          <w:rFonts w:hint="eastAsia" w:ascii="仿宋" w:hAnsi="仿宋" w:eastAsia="仿宋" w:cs="仿宋"/>
          <w:spacing w:val="-2"/>
          <w:sz w:val="24"/>
          <w:szCs w:val="24"/>
        </w:rPr>
        <w:t>C、单价金额小数点或者百分比有明显错位的，以响应报价表的总价为准，并修改单价；</w:t>
      </w:r>
    </w:p>
    <w:p w14:paraId="057ECCBC">
      <w:pPr>
        <w:pStyle w:val="3"/>
        <w:spacing w:before="178" w:line="360" w:lineRule="auto"/>
        <w:ind w:left="483"/>
        <w:rPr>
          <w:rFonts w:hint="eastAsia" w:ascii="仿宋" w:hAnsi="仿宋" w:eastAsia="仿宋" w:cs="仿宋"/>
          <w:sz w:val="24"/>
          <w:szCs w:val="24"/>
        </w:rPr>
      </w:pPr>
      <w:r>
        <w:rPr>
          <w:rFonts w:hint="eastAsia" w:ascii="仿宋" w:hAnsi="仿宋" w:eastAsia="仿宋" w:cs="仿宋"/>
          <w:sz w:val="24"/>
          <w:szCs w:val="24"/>
        </w:rPr>
        <w:t>D、总价金额与按单价汇总金额不一致的，以单价金额计</w:t>
      </w:r>
      <w:r>
        <w:rPr>
          <w:rFonts w:hint="eastAsia" w:ascii="仿宋" w:hAnsi="仿宋" w:eastAsia="仿宋" w:cs="仿宋"/>
          <w:spacing w:val="-1"/>
          <w:sz w:val="24"/>
          <w:szCs w:val="24"/>
        </w:rPr>
        <w:t>算结果为准；</w:t>
      </w:r>
    </w:p>
    <w:p w14:paraId="444C9C52">
      <w:pPr>
        <w:pStyle w:val="3"/>
        <w:spacing w:before="177" w:line="360" w:lineRule="auto"/>
        <w:ind w:left="485"/>
        <w:rPr>
          <w:rFonts w:hint="eastAsia" w:ascii="仿宋" w:hAnsi="仿宋" w:eastAsia="仿宋" w:cs="仿宋"/>
          <w:sz w:val="24"/>
          <w:szCs w:val="24"/>
        </w:rPr>
      </w:pPr>
      <w:r>
        <w:rPr>
          <w:rFonts w:hint="eastAsia" w:ascii="仿宋" w:hAnsi="仿宋" w:eastAsia="仿宋" w:cs="仿宋"/>
          <w:spacing w:val="-1"/>
          <w:sz w:val="24"/>
          <w:szCs w:val="24"/>
        </w:rPr>
        <w:t>E、响应文件正本与副本不一致的，以正本为准；</w:t>
      </w:r>
    </w:p>
    <w:p w14:paraId="02ABD52D">
      <w:pPr>
        <w:pStyle w:val="3"/>
        <w:spacing w:before="174" w:line="360" w:lineRule="auto"/>
        <w:ind w:left="484"/>
        <w:rPr>
          <w:rFonts w:hint="eastAsia" w:ascii="仿宋" w:hAnsi="仿宋" w:eastAsia="仿宋" w:cs="仿宋"/>
          <w:sz w:val="24"/>
          <w:szCs w:val="24"/>
        </w:rPr>
      </w:pPr>
      <w:r>
        <w:rPr>
          <w:rFonts w:hint="eastAsia" w:ascii="仿宋" w:hAnsi="仿宋" w:eastAsia="仿宋" w:cs="仿宋"/>
          <w:spacing w:val="-1"/>
          <w:sz w:val="24"/>
          <w:szCs w:val="24"/>
        </w:rPr>
        <w:t>F、多处内容交叉不符时，以磋商小组评审结果为准；</w:t>
      </w:r>
    </w:p>
    <w:p w14:paraId="78D89332">
      <w:pPr>
        <w:pStyle w:val="3"/>
        <w:spacing w:before="176" w:line="360" w:lineRule="auto"/>
        <w:ind w:left="485"/>
        <w:rPr>
          <w:rFonts w:hint="eastAsia" w:ascii="仿宋" w:hAnsi="仿宋" w:eastAsia="仿宋" w:cs="仿宋"/>
          <w:sz w:val="24"/>
          <w:szCs w:val="24"/>
        </w:rPr>
      </w:pPr>
      <w:r>
        <w:rPr>
          <w:rFonts w:hint="eastAsia" w:ascii="仿宋" w:hAnsi="仿宋" w:eastAsia="仿宋" w:cs="仿宋"/>
          <w:spacing w:val="-1"/>
          <w:sz w:val="24"/>
          <w:szCs w:val="24"/>
        </w:rPr>
        <w:t>G、文字与图表不符的，以文字为准。</w:t>
      </w:r>
    </w:p>
    <w:p w14:paraId="7F554898">
      <w:pPr>
        <w:pStyle w:val="3"/>
        <w:spacing w:before="174" w:line="360" w:lineRule="auto"/>
        <w:ind w:left="10" w:right="2" w:firstLine="501"/>
        <w:jc w:val="both"/>
        <w:rPr>
          <w:rFonts w:hint="eastAsia" w:ascii="仿宋" w:hAnsi="仿宋" w:eastAsia="仿宋" w:cs="仿宋"/>
          <w:sz w:val="24"/>
          <w:szCs w:val="24"/>
        </w:rPr>
      </w:pPr>
      <w:r>
        <w:rPr>
          <w:rFonts w:hint="eastAsia" w:ascii="仿宋" w:hAnsi="仿宋" w:eastAsia="仿宋" w:cs="仿宋"/>
          <w:spacing w:val="1"/>
          <w:sz w:val="24"/>
          <w:szCs w:val="24"/>
        </w:rPr>
        <w:t>同时出现两种以上不一致的，按照前款规定的顺序修正。按上述修正错误的原则及方法</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调整或修正响应文件的报价和内容，供应商同意后，调整后的报价和内容对供应商起约</w:t>
      </w:r>
      <w:r>
        <w:rPr>
          <w:rFonts w:hint="eastAsia" w:ascii="仿宋" w:hAnsi="仿宋" w:eastAsia="仿宋" w:cs="仿宋"/>
          <w:spacing w:val="1"/>
          <w:sz w:val="24"/>
          <w:szCs w:val="24"/>
        </w:rPr>
        <w:t>束作</w:t>
      </w:r>
      <w:r>
        <w:rPr>
          <w:rFonts w:hint="eastAsia" w:ascii="仿宋" w:hAnsi="仿宋" w:eastAsia="仿宋" w:cs="仿宋"/>
          <w:sz w:val="24"/>
          <w:szCs w:val="24"/>
        </w:rPr>
        <w:t xml:space="preserve"> </w:t>
      </w:r>
      <w:r>
        <w:rPr>
          <w:rFonts w:hint="eastAsia" w:ascii="仿宋" w:hAnsi="仿宋" w:eastAsia="仿宋" w:cs="仿宋"/>
          <w:spacing w:val="-1"/>
          <w:sz w:val="24"/>
          <w:szCs w:val="24"/>
        </w:rPr>
        <w:t>用。如果供应商不接受修正后的报价和内容，则其响应文件无效。</w:t>
      </w:r>
    </w:p>
    <w:p w14:paraId="5901C2B2">
      <w:pPr>
        <w:pStyle w:val="3"/>
        <w:spacing w:before="2" w:line="360" w:lineRule="auto"/>
        <w:ind w:left="12" w:right="2" w:firstLine="480"/>
        <w:rPr>
          <w:rFonts w:hint="eastAsia" w:ascii="仿宋" w:hAnsi="仿宋" w:eastAsia="仿宋" w:cs="仿宋"/>
          <w:sz w:val="24"/>
          <w:szCs w:val="24"/>
        </w:rPr>
      </w:pPr>
      <w:r>
        <w:rPr>
          <w:rFonts w:hint="eastAsia" w:ascii="仿宋" w:hAnsi="仿宋" w:eastAsia="仿宋" w:cs="仿宋"/>
          <w:b/>
          <w:bCs/>
          <w:spacing w:val="-1"/>
          <w:sz w:val="24"/>
          <w:szCs w:val="24"/>
        </w:rPr>
        <w:t>3.磋商小组对磋商响应文件进行审查时，出现下列情况之一者（但不限于）按无效文件</w:t>
      </w:r>
      <w:r>
        <w:rPr>
          <w:rFonts w:hint="eastAsia" w:ascii="仿宋" w:hAnsi="仿宋" w:eastAsia="仿宋" w:cs="仿宋"/>
          <w:spacing w:val="16"/>
          <w:sz w:val="24"/>
          <w:szCs w:val="24"/>
        </w:rPr>
        <w:t xml:space="preserve"> </w:t>
      </w:r>
      <w:r>
        <w:rPr>
          <w:rFonts w:hint="eastAsia" w:ascii="仿宋" w:hAnsi="仿宋" w:eastAsia="仿宋" w:cs="仿宋"/>
          <w:b/>
          <w:bCs/>
          <w:spacing w:val="-8"/>
          <w:sz w:val="24"/>
          <w:szCs w:val="24"/>
        </w:rPr>
        <w:t>处理：</w:t>
      </w:r>
    </w:p>
    <w:p w14:paraId="41415870">
      <w:pPr>
        <w:pStyle w:val="3"/>
        <w:spacing w:before="1"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（1）供应商的响应报价不符合招标文件要求的；</w:t>
      </w:r>
    </w:p>
    <w:p w14:paraId="66F3D7A2">
      <w:pPr>
        <w:pStyle w:val="3"/>
        <w:spacing w:before="155" w:line="360" w:lineRule="auto"/>
        <w:ind w:left="7" w:firstLine="492"/>
        <w:rPr>
          <w:rFonts w:hint="eastAsia" w:ascii="仿宋" w:hAnsi="仿宋" w:eastAsia="仿宋" w:cs="仿宋"/>
          <w:sz w:val="24"/>
          <w:szCs w:val="24"/>
        </w:rPr>
      </w:pPr>
      <w:r>
        <w:rPr>
          <w:rFonts w:hint="eastAsia" w:ascii="仿宋" w:hAnsi="仿宋" w:eastAsia="仿宋" w:cs="仿宋"/>
          <w:spacing w:val="-1"/>
          <w:sz w:val="24"/>
          <w:szCs w:val="24"/>
        </w:rPr>
        <w:t>（2）各供应商未经过正常渠道购买竞争性磋商文件，或参加磋商</w:t>
      </w:r>
      <w:r>
        <w:rPr>
          <w:rFonts w:hint="eastAsia" w:ascii="仿宋" w:hAnsi="仿宋" w:eastAsia="仿宋" w:cs="仿宋"/>
          <w:spacing w:val="-2"/>
          <w:sz w:val="24"/>
          <w:szCs w:val="24"/>
        </w:rPr>
        <w:t>的各供应商名称与购买</w:t>
      </w:r>
      <w:r>
        <w:rPr>
          <w:rFonts w:hint="eastAsia" w:ascii="仿宋" w:hAnsi="仿宋" w:eastAsia="仿宋" w:cs="仿宋"/>
          <w:sz w:val="24"/>
          <w:szCs w:val="24"/>
        </w:rPr>
        <w:t xml:space="preserve"> </w:t>
      </w:r>
      <w:r>
        <w:rPr>
          <w:rFonts w:hint="eastAsia" w:ascii="仿宋" w:hAnsi="仿宋" w:eastAsia="仿宋" w:cs="仿宋"/>
          <w:spacing w:val="-1"/>
          <w:sz w:val="24"/>
          <w:szCs w:val="24"/>
        </w:rPr>
        <w:t>磋商文件时登记的单位名称不符；</w:t>
      </w:r>
    </w:p>
    <w:p w14:paraId="095B29F3">
      <w:pPr>
        <w:pStyle w:val="3"/>
        <w:spacing w:before="15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（3）不同供应商单位负责人为同一人或者存在控股、管理关系的；</w:t>
      </w:r>
    </w:p>
    <w:p w14:paraId="65D5F764">
      <w:pPr>
        <w:pStyle w:val="3"/>
        <w:spacing w:before="15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（4）响应文件的有效性和符合性不符合要求的；</w:t>
      </w:r>
    </w:p>
    <w:p w14:paraId="52F8913E">
      <w:pPr>
        <w:pStyle w:val="3"/>
        <w:spacing w:before="153" w:line="360" w:lineRule="auto"/>
        <w:ind w:left="9" w:firstLine="490"/>
        <w:rPr>
          <w:rFonts w:hint="eastAsia" w:ascii="仿宋" w:hAnsi="仿宋" w:eastAsia="仿宋" w:cs="仿宋"/>
          <w:sz w:val="24"/>
          <w:szCs w:val="24"/>
        </w:rPr>
      </w:pPr>
      <w:r>
        <w:rPr>
          <w:rFonts w:hint="eastAsia" w:ascii="仿宋" w:hAnsi="仿宋" w:eastAsia="仿宋" w:cs="仿宋"/>
          <w:spacing w:val="-1"/>
          <w:sz w:val="24"/>
          <w:szCs w:val="24"/>
        </w:rPr>
        <w:t>（5）供应商未提供法定代表人授权书（法定代表人直接参加磋商</w:t>
      </w:r>
      <w:r>
        <w:rPr>
          <w:rFonts w:hint="eastAsia" w:ascii="仿宋" w:hAnsi="仿宋" w:eastAsia="仿宋" w:cs="仿宋"/>
          <w:spacing w:val="-2"/>
          <w:sz w:val="24"/>
          <w:szCs w:val="24"/>
        </w:rPr>
        <w:t>的除外）或授权书不符</w:t>
      </w:r>
      <w:r>
        <w:rPr>
          <w:rFonts w:hint="eastAsia" w:ascii="仿宋" w:hAnsi="仿宋" w:eastAsia="仿宋" w:cs="仿宋"/>
          <w:sz w:val="24"/>
          <w:szCs w:val="24"/>
        </w:rPr>
        <w:t xml:space="preserve"> </w:t>
      </w:r>
      <w:r>
        <w:rPr>
          <w:rFonts w:hint="eastAsia" w:ascii="仿宋" w:hAnsi="仿宋" w:eastAsia="仿宋" w:cs="仿宋"/>
          <w:spacing w:val="-1"/>
          <w:sz w:val="24"/>
          <w:szCs w:val="24"/>
        </w:rPr>
        <w:t>合竞争性磋商文件要求的；</w:t>
      </w:r>
    </w:p>
    <w:p w14:paraId="53357ABD">
      <w:pPr>
        <w:pStyle w:val="3"/>
        <w:spacing w:before="277" w:line="360" w:lineRule="auto"/>
        <w:ind w:left="499"/>
        <w:rPr>
          <w:rFonts w:hint="eastAsia" w:ascii="仿宋" w:hAnsi="仿宋" w:eastAsia="仿宋" w:cs="仿宋"/>
          <w:sz w:val="24"/>
          <w:szCs w:val="24"/>
        </w:rPr>
      </w:pPr>
      <w:r>
        <w:rPr>
          <w:rFonts w:hint="eastAsia" w:ascii="仿宋" w:hAnsi="仿宋" w:eastAsia="仿宋" w:cs="仿宋"/>
          <w:spacing w:val="-2"/>
          <w:sz w:val="24"/>
          <w:szCs w:val="24"/>
        </w:rPr>
        <w:t>（6）实质性内容不满足或未响应的；</w:t>
      </w:r>
    </w:p>
    <w:p w14:paraId="1B491E10">
      <w:pPr>
        <w:pStyle w:val="3"/>
        <w:spacing w:before="152" w:line="360" w:lineRule="auto"/>
        <w:ind w:left="11" w:firstLine="488"/>
        <w:rPr>
          <w:rFonts w:hint="eastAsia" w:ascii="仿宋" w:hAnsi="仿宋" w:eastAsia="仿宋" w:cs="仿宋"/>
          <w:sz w:val="24"/>
          <w:szCs w:val="24"/>
        </w:rPr>
      </w:pPr>
      <w:r>
        <w:rPr>
          <w:rFonts w:hint="eastAsia" w:ascii="仿宋" w:hAnsi="仿宋" w:eastAsia="仿宋" w:cs="仿宋"/>
          <w:spacing w:val="-1"/>
          <w:sz w:val="24"/>
          <w:szCs w:val="24"/>
        </w:rPr>
        <w:t>（7）磋商响应文件要求加盖供应商公章或签字处未执行文件规定</w:t>
      </w:r>
      <w:r>
        <w:rPr>
          <w:rFonts w:hint="eastAsia" w:ascii="仿宋" w:hAnsi="仿宋" w:eastAsia="仿宋" w:cs="仿宋"/>
          <w:spacing w:val="-2"/>
          <w:sz w:val="24"/>
          <w:szCs w:val="24"/>
        </w:rPr>
        <w:t>、磋商响应文件有效期</w:t>
      </w:r>
      <w:r>
        <w:rPr>
          <w:rFonts w:hint="eastAsia" w:ascii="仿宋" w:hAnsi="仿宋" w:eastAsia="仿宋" w:cs="仿宋"/>
          <w:sz w:val="24"/>
          <w:szCs w:val="24"/>
        </w:rPr>
        <w:t xml:space="preserve"> </w:t>
      </w:r>
      <w:r>
        <w:rPr>
          <w:rFonts w:hint="eastAsia" w:ascii="仿宋" w:hAnsi="仿宋" w:eastAsia="仿宋" w:cs="仿宋"/>
          <w:spacing w:val="-1"/>
          <w:sz w:val="24"/>
          <w:szCs w:val="24"/>
        </w:rPr>
        <w:t>或有效期未能达到竞争性磋商文件的要求的；</w:t>
      </w:r>
    </w:p>
    <w:p w14:paraId="00869635">
      <w:pPr>
        <w:pStyle w:val="3"/>
        <w:spacing w:before="153" w:line="360" w:lineRule="auto"/>
        <w:ind w:left="13" w:firstLine="485"/>
        <w:rPr>
          <w:rFonts w:hint="eastAsia" w:ascii="仿宋" w:hAnsi="仿宋" w:eastAsia="仿宋" w:cs="仿宋"/>
          <w:sz w:val="24"/>
          <w:szCs w:val="24"/>
        </w:rPr>
      </w:pPr>
      <w:r>
        <w:rPr>
          <w:rFonts w:hint="eastAsia" w:ascii="仿宋" w:hAnsi="仿宋" w:eastAsia="仿宋" w:cs="仿宋"/>
          <w:spacing w:val="-1"/>
          <w:sz w:val="24"/>
          <w:szCs w:val="24"/>
        </w:rPr>
        <w:t>（8）供应商针对同一项目递交两份或多份内容不同的响应文件，</w:t>
      </w:r>
      <w:r>
        <w:rPr>
          <w:rFonts w:hint="eastAsia" w:ascii="仿宋" w:hAnsi="仿宋" w:eastAsia="仿宋" w:cs="仿宋"/>
          <w:spacing w:val="-2"/>
          <w:sz w:val="24"/>
          <w:szCs w:val="24"/>
        </w:rPr>
        <w:t>未书面声明哪一份是有</w:t>
      </w:r>
      <w:r>
        <w:rPr>
          <w:rFonts w:hint="eastAsia" w:ascii="仿宋" w:hAnsi="仿宋" w:eastAsia="仿宋" w:cs="仿宋"/>
          <w:sz w:val="24"/>
          <w:szCs w:val="24"/>
        </w:rPr>
        <w:t xml:space="preserve"> </w:t>
      </w:r>
      <w:r>
        <w:rPr>
          <w:rFonts w:hint="eastAsia" w:ascii="仿宋" w:hAnsi="仿宋" w:eastAsia="仿宋" w:cs="仿宋"/>
          <w:spacing w:val="-2"/>
          <w:sz w:val="24"/>
          <w:szCs w:val="24"/>
        </w:rPr>
        <w:t>效的或出现选择性报价的；</w:t>
      </w:r>
    </w:p>
    <w:p w14:paraId="6A7105DB">
      <w:pPr>
        <w:pStyle w:val="3"/>
        <w:spacing w:before="157" w:line="360" w:lineRule="auto"/>
        <w:ind w:left="7" w:firstLine="492"/>
        <w:rPr>
          <w:rFonts w:hint="eastAsia" w:ascii="仿宋" w:hAnsi="仿宋" w:eastAsia="仿宋" w:cs="仿宋"/>
          <w:sz w:val="24"/>
          <w:szCs w:val="24"/>
        </w:rPr>
      </w:pPr>
      <w:r>
        <w:rPr>
          <w:rFonts w:hint="eastAsia" w:ascii="仿宋" w:hAnsi="仿宋" w:eastAsia="仿宋" w:cs="仿宋"/>
          <w:spacing w:val="-1"/>
          <w:sz w:val="24"/>
          <w:szCs w:val="24"/>
        </w:rPr>
        <w:t>（9）提供虚假证明（包括第三方提供的虚假证明、证件），开具</w:t>
      </w:r>
      <w:r>
        <w:rPr>
          <w:rFonts w:hint="eastAsia" w:ascii="仿宋" w:hAnsi="仿宋" w:eastAsia="仿宋" w:cs="仿宋"/>
          <w:spacing w:val="-2"/>
          <w:sz w:val="24"/>
          <w:szCs w:val="24"/>
        </w:rPr>
        <w:t>虚假业绩，除按无效文</w:t>
      </w:r>
      <w:r>
        <w:rPr>
          <w:rFonts w:hint="eastAsia" w:ascii="仿宋" w:hAnsi="仿宋" w:eastAsia="仿宋" w:cs="仿宋"/>
          <w:sz w:val="24"/>
          <w:szCs w:val="24"/>
        </w:rPr>
        <w:t xml:space="preserve"> </w:t>
      </w:r>
      <w:r>
        <w:rPr>
          <w:rFonts w:hint="eastAsia" w:ascii="仿宋" w:hAnsi="仿宋" w:eastAsia="仿宋" w:cs="仿宋"/>
          <w:spacing w:val="-1"/>
          <w:sz w:val="24"/>
          <w:szCs w:val="24"/>
        </w:rPr>
        <w:t>件处理外，按有关规定进行相应的处罚；</w:t>
      </w:r>
    </w:p>
    <w:p w14:paraId="510E878C">
      <w:pPr>
        <w:pStyle w:val="3"/>
        <w:spacing w:before="153"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（10）响应文件在商务响应方面附加了采购人难以接受的条件或条款的；</w:t>
      </w:r>
    </w:p>
    <w:p w14:paraId="3AD5DD46">
      <w:pPr>
        <w:pStyle w:val="3"/>
        <w:spacing w:before="172"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（11）在重大项目履约过程中有不良记录，不能按期履约的。</w:t>
      </w:r>
    </w:p>
    <w:p w14:paraId="2F0D0641">
      <w:pPr>
        <w:pStyle w:val="3"/>
        <w:spacing w:before="17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（12）磋商报价与市场价格偏离较大、低于成本、形成不正当竞争的；</w:t>
      </w:r>
    </w:p>
    <w:p w14:paraId="465D3191">
      <w:pPr>
        <w:pStyle w:val="3"/>
        <w:spacing w:before="177"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（13）报价子目出现漏项或报价数量与要求不符的；</w:t>
      </w:r>
    </w:p>
    <w:p w14:paraId="46AC89D3">
      <w:pPr>
        <w:pStyle w:val="3"/>
        <w:spacing w:before="17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（14）响应文件的技术要求与磋商文件出现重大负偏差的；</w:t>
      </w:r>
    </w:p>
    <w:p w14:paraId="0A08C4E4">
      <w:pPr>
        <w:pStyle w:val="3"/>
        <w:spacing w:before="175" w:line="360" w:lineRule="auto"/>
        <w:ind w:left="499"/>
        <w:rPr>
          <w:rFonts w:hint="eastAsia" w:ascii="仿宋" w:hAnsi="仿宋" w:eastAsia="仿宋" w:cs="仿宋"/>
          <w:sz w:val="24"/>
          <w:szCs w:val="24"/>
        </w:rPr>
      </w:pPr>
      <w:r>
        <w:rPr>
          <w:rFonts w:hint="eastAsia" w:ascii="仿宋" w:hAnsi="仿宋" w:eastAsia="仿宋" w:cs="仿宋"/>
          <w:spacing w:val="-2"/>
          <w:sz w:val="24"/>
          <w:szCs w:val="24"/>
        </w:rPr>
        <w:t>（15）提供虚假技术指标的。</w:t>
      </w:r>
    </w:p>
    <w:p w14:paraId="2AC2B61A">
      <w:pPr>
        <w:pStyle w:val="3"/>
        <w:spacing w:before="176" w:line="360" w:lineRule="auto"/>
        <w:ind w:left="487"/>
        <w:rPr>
          <w:rFonts w:hint="eastAsia" w:ascii="仿宋" w:hAnsi="仿宋" w:eastAsia="仿宋" w:cs="仿宋"/>
          <w:sz w:val="24"/>
          <w:szCs w:val="24"/>
        </w:rPr>
      </w:pPr>
      <w:r>
        <w:rPr>
          <w:rFonts w:hint="eastAsia" w:ascii="仿宋" w:hAnsi="仿宋" w:eastAsia="仿宋" w:cs="仿宋"/>
          <w:b/>
          <w:bCs/>
          <w:spacing w:val="-2"/>
          <w:sz w:val="24"/>
          <w:szCs w:val="24"/>
        </w:rPr>
        <w:t>4.有下列情形之一的，视为供应商串通投标，磋商小组应当认定其响应文件无效：</w:t>
      </w:r>
    </w:p>
    <w:p w14:paraId="4F17A2CC">
      <w:pPr>
        <w:pStyle w:val="3"/>
        <w:spacing w:before="174"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（1）不同供应商的响应文件由同一单位或者个人编制；</w:t>
      </w:r>
    </w:p>
    <w:p w14:paraId="55006866">
      <w:pPr>
        <w:pStyle w:val="3"/>
        <w:spacing w:before="17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（2）不同供应商委托同一单位或者个人办理磋商事宜；</w:t>
      </w:r>
    </w:p>
    <w:p w14:paraId="4D1D224A">
      <w:pPr>
        <w:pStyle w:val="3"/>
        <w:spacing w:before="17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（3）不同供应商的响应文件载明的项目管理成员或者联系人员为同一人；</w:t>
      </w:r>
    </w:p>
    <w:p w14:paraId="5E90895B">
      <w:pPr>
        <w:pStyle w:val="3"/>
        <w:spacing w:before="174" w:line="360" w:lineRule="auto"/>
        <w:ind w:left="499"/>
        <w:rPr>
          <w:rFonts w:hint="eastAsia" w:ascii="仿宋" w:hAnsi="仿宋" w:eastAsia="仿宋" w:cs="仿宋"/>
          <w:sz w:val="24"/>
          <w:szCs w:val="24"/>
        </w:rPr>
      </w:pPr>
      <w:r>
        <w:rPr>
          <w:rFonts w:hint="eastAsia" w:ascii="仿宋" w:hAnsi="仿宋" w:eastAsia="仿宋" w:cs="仿宋"/>
          <w:spacing w:val="-1"/>
          <w:sz w:val="24"/>
          <w:szCs w:val="24"/>
        </w:rPr>
        <w:t>（4）不同供应商的响应文件异常一致或者磋商报价呈规律性差异；</w:t>
      </w:r>
    </w:p>
    <w:p w14:paraId="589E36C2">
      <w:pPr>
        <w:pStyle w:val="3"/>
        <w:spacing w:before="177" w:line="360" w:lineRule="auto"/>
        <w:ind w:left="499"/>
        <w:rPr>
          <w:rFonts w:hint="eastAsia" w:ascii="仿宋" w:hAnsi="仿宋" w:eastAsia="仿宋" w:cs="仿宋"/>
          <w:sz w:val="24"/>
          <w:szCs w:val="24"/>
        </w:rPr>
      </w:pPr>
      <w:r>
        <w:rPr>
          <w:rFonts w:hint="eastAsia" w:ascii="仿宋" w:hAnsi="仿宋" w:eastAsia="仿宋" w:cs="仿宋"/>
          <w:spacing w:val="-2"/>
          <w:sz w:val="24"/>
          <w:szCs w:val="24"/>
        </w:rPr>
        <w:t>（5）不同供应商的响应文件相互混装。</w:t>
      </w:r>
    </w:p>
    <w:p w14:paraId="0AC18114">
      <w:pPr>
        <w:pStyle w:val="3"/>
        <w:spacing w:before="158" w:line="360" w:lineRule="auto"/>
        <w:ind w:left="8" w:right="-80" w:rightChars="0" w:firstLine="484"/>
        <w:rPr>
          <w:rFonts w:hint="eastAsia" w:ascii="仿宋" w:hAnsi="仿宋" w:eastAsia="仿宋" w:cs="仿宋"/>
          <w:sz w:val="24"/>
          <w:szCs w:val="24"/>
        </w:rPr>
      </w:pPr>
      <w:r>
        <w:rPr>
          <w:rFonts w:hint="eastAsia" w:ascii="仿宋" w:hAnsi="仿宋" w:eastAsia="仿宋" w:cs="仿宋"/>
          <w:sz w:val="24"/>
          <w:szCs w:val="24"/>
        </w:rPr>
        <w:t>5.磋商小组在对磋商响应文件的有效性、完整性和</w:t>
      </w:r>
      <w:r>
        <w:rPr>
          <w:rFonts w:hint="eastAsia" w:ascii="仿宋" w:hAnsi="仿宋" w:eastAsia="仿宋" w:cs="仿宋"/>
          <w:spacing w:val="-1"/>
          <w:sz w:val="24"/>
          <w:szCs w:val="24"/>
        </w:rPr>
        <w:t>响应程度进行审查时，可以要求供应</w:t>
      </w:r>
      <w:r>
        <w:rPr>
          <w:rFonts w:hint="eastAsia" w:ascii="仿宋" w:hAnsi="仿宋" w:eastAsia="仿宋" w:cs="仿宋"/>
          <w:sz w:val="24"/>
          <w:szCs w:val="24"/>
        </w:rPr>
        <w:t>商对磋商响应文件中含义不明确、同类问题表述不一致或者有明显</w:t>
      </w:r>
      <w:r>
        <w:rPr>
          <w:rFonts w:hint="eastAsia" w:ascii="仿宋" w:hAnsi="仿宋" w:eastAsia="仿宋" w:cs="仿宋"/>
          <w:spacing w:val="-1"/>
          <w:sz w:val="24"/>
          <w:szCs w:val="24"/>
        </w:rPr>
        <w:t>文字和计算错误的内容等</w:t>
      </w:r>
      <w:r>
        <w:rPr>
          <w:rFonts w:hint="eastAsia" w:ascii="仿宋" w:hAnsi="仿宋" w:eastAsia="仿宋" w:cs="仿宋"/>
          <w:sz w:val="24"/>
          <w:szCs w:val="24"/>
        </w:rPr>
        <w:t>做出必要的澄清、说明或者更正。供应商的澄清、说明或者更正不</w:t>
      </w:r>
      <w:r>
        <w:rPr>
          <w:rFonts w:hint="eastAsia" w:ascii="仿宋" w:hAnsi="仿宋" w:eastAsia="仿宋" w:cs="仿宋"/>
          <w:spacing w:val="-1"/>
          <w:sz w:val="24"/>
          <w:szCs w:val="24"/>
        </w:rPr>
        <w:t>得超出磋商响应文件的范围或者改变磋商响应文件的实质性内容。</w:t>
      </w:r>
    </w:p>
    <w:p w14:paraId="095B0980">
      <w:pPr>
        <w:pStyle w:val="3"/>
        <w:spacing w:before="153" w:line="360" w:lineRule="auto"/>
        <w:ind w:left="27" w:right="2" w:firstLine="462"/>
        <w:rPr>
          <w:rFonts w:hint="eastAsia" w:ascii="仿宋" w:hAnsi="仿宋" w:eastAsia="仿宋" w:cs="仿宋"/>
          <w:sz w:val="24"/>
          <w:szCs w:val="24"/>
        </w:rPr>
      </w:pPr>
      <w:r>
        <w:rPr>
          <w:rFonts w:hint="eastAsia" w:ascii="仿宋" w:hAnsi="仿宋" w:eastAsia="仿宋" w:cs="仿宋"/>
          <w:spacing w:val="2"/>
          <w:sz w:val="24"/>
          <w:szCs w:val="24"/>
        </w:rPr>
        <w:t>6.磋商小组要求供应商澄清、说明或者更正磋商响应文件应当以书面形式做出。供应商的澄清、说明或者更正应当由法定代表人或其</w:t>
      </w:r>
      <w:r>
        <w:rPr>
          <w:rFonts w:hint="eastAsia" w:ascii="仿宋" w:hAnsi="仿宋" w:eastAsia="仿宋" w:cs="仿宋"/>
          <w:spacing w:val="1"/>
          <w:sz w:val="24"/>
          <w:szCs w:val="24"/>
        </w:rPr>
        <w:t>授权代表签字或者加盖公章。由授权代表签字</w:t>
      </w:r>
      <w:r>
        <w:rPr>
          <w:rFonts w:hint="eastAsia" w:ascii="仿宋" w:hAnsi="仿宋" w:eastAsia="仿宋" w:cs="仿宋"/>
          <w:spacing w:val="-1"/>
          <w:sz w:val="24"/>
          <w:szCs w:val="24"/>
        </w:rPr>
        <w:t>的，应当附法定代表人授权书。供应商为自然人的，应当由本人签字并附身份证明。</w:t>
      </w:r>
    </w:p>
    <w:p w14:paraId="08763BB2">
      <w:pPr>
        <w:pStyle w:val="3"/>
        <w:spacing w:before="155" w:line="360" w:lineRule="auto"/>
        <w:ind w:left="499"/>
        <w:rPr>
          <w:rFonts w:hint="eastAsia" w:ascii="仿宋" w:hAnsi="仿宋" w:eastAsia="仿宋" w:cs="仿宋"/>
          <w:sz w:val="24"/>
          <w:szCs w:val="24"/>
        </w:rPr>
      </w:pPr>
      <w:r>
        <w:rPr>
          <w:rFonts w:hint="eastAsia" w:ascii="仿宋" w:hAnsi="仿宋" w:eastAsia="仿宋" w:cs="仿宋"/>
          <w:b/>
          <w:bCs/>
          <w:spacing w:val="-5"/>
          <w:sz w:val="24"/>
          <w:szCs w:val="24"/>
        </w:rPr>
        <w:t>（二十一）磋商过程</w:t>
      </w:r>
    </w:p>
    <w:p w14:paraId="1267179B">
      <w:pPr>
        <w:pStyle w:val="3"/>
        <w:spacing w:before="15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（1）磋商小组集中与单一</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分别进行磋商。</w:t>
      </w:r>
    </w:p>
    <w:p w14:paraId="1A9B2B37">
      <w:pPr>
        <w:pStyle w:val="3"/>
        <w:spacing w:before="153" w:line="360" w:lineRule="auto"/>
        <w:ind w:left="10" w:firstLine="489"/>
        <w:rPr>
          <w:rFonts w:hint="eastAsia" w:ascii="仿宋" w:hAnsi="仿宋" w:eastAsia="仿宋" w:cs="仿宋"/>
          <w:spacing w:val="-2"/>
          <w:sz w:val="24"/>
          <w:szCs w:val="24"/>
        </w:rPr>
      </w:pPr>
      <w:r>
        <w:rPr>
          <w:rFonts w:hint="eastAsia" w:ascii="仿宋" w:hAnsi="仿宋" w:eastAsia="仿宋" w:cs="仿宋"/>
          <w:spacing w:val="-1"/>
          <w:sz w:val="24"/>
          <w:szCs w:val="24"/>
        </w:rPr>
        <w:t>（2）在磋商过程中，磋商小组可以根据磋商文件和磋商情况实质</w:t>
      </w:r>
      <w:r>
        <w:rPr>
          <w:rFonts w:hint="eastAsia" w:ascii="仿宋" w:hAnsi="仿宋" w:eastAsia="仿宋" w:cs="仿宋"/>
          <w:spacing w:val="-2"/>
          <w:sz w:val="24"/>
          <w:szCs w:val="24"/>
        </w:rPr>
        <w:t>性变动采购需求中的技</w:t>
      </w:r>
      <w:r>
        <w:rPr>
          <w:rFonts w:hint="eastAsia" w:ascii="仿宋" w:hAnsi="仿宋" w:eastAsia="仿宋" w:cs="仿宋"/>
          <w:sz w:val="24"/>
          <w:szCs w:val="24"/>
        </w:rPr>
        <w:t xml:space="preserve"> </w:t>
      </w:r>
      <w:r>
        <w:rPr>
          <w:rFonts w:hint="eastAsia" w:ascii="仿宋" w:hAnsi="仿宋" w:eastAsia="仿宋" w:cs="仿宋"/>
          <w:spacing w:val="2"/>
          <w:sz w:val="24"/>
          <w:szCs w:val="24"/>
        </w:rPr>
        <w:t>术、服务要求以及合同草案条款，但不得变动磋商文件中的其他内容。实质性变动的内容，</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须经采购人代表确认。</w:t>
      </w:r>
    </w:p>
    <w:p w14:paraId="13096B14">
      <w:pPr>
        <w:pStyle w:val="3"/>
        <w:spacing w:before="153" w:line="360" w:lineRule="auto"/>
        <w:ind w:left="10" w:firstLine="489"/>
        <w:rPr>
          <w:rFonts w:hint="eastAsia" w:ascii="仿宋" w:hAnsi="仿宋" w:eastAsia="仿宋" w:cs="仿宋"/>
          <w:spacing w:val="-1"/>
          <w:sz w:val="24"/>
          <w:szCs w:val="24"/>
        </w:rPr>
      </w:pPr>
      <w:r>
        <w:rPr>
          <w:rFonts w:hint="eastAsia" w:ascii="仿宋" w:hAnsi="仿宋" w:eastAsia="仿宋" w:cs="仿宋"/>
          <w:spacing w:val="-1"/>
          <w:sz w:val="24"/>
          <w:szCs w:val="24"/>
        </w:rPr>
        <w:t>（3）对磋商文件做出的实质性变动是磋商文件的有效组成部分，</w:t>
      </w:r>
      <w:r>
        <w:rPr>
          <w:rFonts w:hint="eastAsia" w:ascii="仿宋" w:hAnsi="仿宋" w:eastAsia="仿宋" w:cs="仿宋"/>
          <w:spacing w:val="-2"/>
          <w:sz w:val="24"/>
          <w:szCs w:val="24"/>
        </w:rPr>
        <w:t>磋商小组应当及时以书</w:t>
      </w:r>
      <w:r>
        <w:rPr>
          <w:rFonts w:hint="eastAsia" w:ascii="仿宋" w:hAnsi="仿宋" w:eastAsia="仿宋" w:cs="仿宋"/>
          <w:sz w:val="24"/>
          <w:szCs w:val="24"/>
        </w:rPr>
        <w:t xml:space="preserve"> </w:t>
      </w:r>
      <w:r>
        <w:rPr>
          <w:rFonts w:hint="eastAsia" w:ascii="仿宋" w:hAnsi="仿宋" w:eastAsia="仿宋" w:cs="仿宋"/>
          <w:spacing w:val="-1"/>
          <w:sz w:val="24"/>
          <w:szCs w:val="24"/>
        </w:rPr>
        <w:t>面形式同时通知所有参加磋商的</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w:t>
      </w:r>
    </w:p>
    <w:p w14:paraId="6D7838BF">
      <w:pPr>
        <w:pStyle w:val="3"/>
        <w:spacing w:before="153" w:line="360" w:lineRule="auto"/>
        <w:ind w:left="10" w:firstLine="489"/>
        <w:rPr>
          <w:rFonts w:hint="eastAsia" w:ascii="仿宋" w:hAnsi="仿宋" w:eastAsia="仿宋" w:cs="仿宋"/>
          <w:spacing w:val="-1"/>
          <w:sz w:val="24"/>
          <w:szCs w:val="24"/>
        </w:rPr>
      </w:pPr>
      <w:r>
        <w:rPr>
          <w:rFonts w:hint="eastAsia" w:ascii="仿宋" w:hAnsi="仿宋" w:eastAsia="仿宋" w:cs="仿宋"/>
          <w:spacing w:val="-1"/>
          <w:sz w:val="24"/>
          <w:szCs w:val="24"/>
        </w:rPr>
        <w:t>（4）</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应当按照磋商文件的变动情况和磋商小组的要求重新</w:t>
      </w:r>
      <w:r>
        <w:rPr>
          <w:rFonts w:hint="eastAsia" w:ascii="仿宋" w:hAnsi="仿宋" w:eastAsia="仿宋" w:cs="仿宋"/>
          <w:spacing w:val="-2"/>
          <w:sz w:val="24"/>
          <w:szCs w:val="24"/>
        </w:rPr>
        <w:t>提交磋商响应文件，并</w:t>
      </w:r>
      <w:r>
        <w:rPr>
          <w:rFonts w:hint="eastAsia" w:ascii="仿宋" w:hAnsi="仿宋" w:eastAsia="仿宋" w:cs="仿宋"/>
          <w:spacing w:val="-1"/>
          <w:sz w:val="24"/>
          <w:szCs w:val="24"/>
        </w:rPr>
        <w:t>由其法定代表人或授权代表签字或者加盖公章。由授权代表签字的，应当附法定代表人/负责人授权书。</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为自然人的，应当由本人签字并附身份证明。</w:t>
      </w:r>
    </w:p>
    <w:p w14:paraId="070475A7">
      <w:pPr>
        <w:pStyle w:val="3"/>
        <w:spacing w:before="153" w:line="360" w:lineRule="auto"/>
        <w:ind w:left="10" w:firstLine="489"/>
        <w:rPr>
          <w:rFonts w:hint="eastAsia" w:ascii="仿宋" w:hAnsi="仿宋" w:eastAsia="仿宋" w:cs="仿宋"/>
          <w:b/>
          <w:bCs/>
          <w:spacing w:val="-5"/>
          <w:sz w:val="24"/>
          <w:szCs w:val="24"/>
        </w:rPr>
      </w:pPr>
      <w:r>
        <w:rPr>
          <w:rFonts w:hint="eastAsia" w:ascii="仿宋" w:hAnsi="仿宋" w:eastAsia="仿宋" w:cs="仿宋"/>
          <w:b/>
          <w:bCs/>
          <w:spacing w:val="-5"/>
          <w:sz w:val="24"/>
          <w:szCs w:val="24"/>
        </w:rPr>
        <w:t>（二十二）最后报价</w:t>
      </w:r>
    </w:p>
    <w:p w14:paraId="19F26051">
      <w:pPr>
        <w:pStyle w:val="3"/>
        <w:spacing w:before="153" w:line="360" w:lineRule="auto"/>
        <w:ind w:left="10" w:firstLine="489"/>
        <w:rPr>
          <w:rFonts w:hint="eastAsia" w:ascii="仿宋" w:hAnsi="仿宋" w:eastAsia="仿宋" w:cs="仿宋"/>
          <w:spacing w:val="-1"/>
          <w:sz w:val="24"/>
          <w:szCs w:val="24"/>
        </w:rPr>
      </w:pPr>
      <w:r>
        <w:rPr>
          <w:rFonts w:hint="eastAsia" w:ascii="仿宋" w:hAnsi="仿宋" w:eastAsia="仿宋" w:cs="仿宋"/>
          <w:spacing w:val="2"/>
          <w:sz w:val="24"/>
          <w:szCs w:val="24"/>
        </w:rPr>
        <w:t>磋商文件能够详细列明采购标的技术、服务要求的，磋商结束后，所有实质性响应的</w:t>
      </w:r>
      <w:r>
        <w:rPr>
          <w:rFonts w:hint="eastAsia" w:ascii="仿宋" w:hAnsi="仿宋" w:eastAsia="仿宋" w:cs="仿宋"/>
          <w:spacing w:val="2"/>
          <w:sz w:val="24"/>
          <w:szCs w:val="24"/>
          <w:lang w:eastAsia="zh-CN"/>
        </w:rPr>
        <w:t>投标供应商</w:t>
      </w:r>
      <w:r>
        <w:rPr>
          <w:rFonts w:hint="eastAsia" w:ascii="仿宋" w:hAnsi="仿宋" w:eastAsia="仿宋" w:cs="仿宋"/>
          <w:spacing w:val="-1"/>
          <w:sz w:val="24"/>
          <w:szCs w:val="24"/>
        </w:rPr>
        <w:t>应在规定时间内提交最后报价；</w:t>
      </w:r>
    </w:p>
    <w:p w14:paraId="41DB7898">
      <w:pPr>
        <w:pStyle w:val="3"/>
        <w:spacing w:before="153" w:line="360" w:lineRule="auto"/>
        <w:ind w:left="10" w:firstLine="489"/>
        <w:rPr>
          <w:rFonts w:hint="eastAsia" w:ascii="仿宋" w:hAnsi="仿宋" w:eastAsia="仿宋" w:cs="仿宋"/>
          <w:spacing w:val="-1"/>
          <w:sz w:val="24"/>
          <w:szCs w:val="24"/>
        </w:rPr>
      </w:pPr>
      <w:r>
        <w:rPr>
          <w:rFonts w:hint="eastAsia" w:ascii="仿宋" w:hAnsi="仿宋" w:eastAsia="仿宋" w:cs="仿宋"/>
          <w:spacing w:val="2"/>
          <w:sz w:val="24"/>
          <w:szCs w:val="24"/>
        </w:rPr>
        <w:t>磋商文件不能详细列明采购标的技术、服务要求，需经磋商由</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提供最终设计方案</w:t>
      </w:r>
      <w:r>
        <w:rPr>
          <w:rFonts w:hint="eastAsia" w:ascii="仿宋" w:hAnsi="仿宋" w:eastAsia="仿宋" w:cs="仿宋"/>
          <w:spacing w:val="1"/>
          <w:sz w:val="24"/>
          <w:szCs w:val="24"/>
        </w:rPr>
        <w:t>或解决方案的，磋商结束后，磋商小组应当按照少数服从多数的原则投票推荐</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家以上</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的设计方案或者解决方案，并要求其在规定时间内提交最后报价。</w:t>
      </w:r>
    </w:p>
    <w:p w14:paraId="15323481">
      <w:pPr>
        <w:pStyle w:val="3"/>
        <w:spacing w:before="153" w:line="360" w:lineRule="auto"/>
        <w:ind w:left="10" w:firstLine="489"/>
        <w:rPr>
          <w:rFonts w:hint="eastAsia" w:ascii="仿宋" w:hAnsi="仿宋" w:eastAsia="仿宋" w:cs="仿宋"/>
          <w:spacing w:val="-1"/>
          <w:sz w:val="24"/>
          <w:szCs w:val="24"/>
        </w:rPr>
      </w:pPr>
      <w:r>
        <w:rPr>
          <w:rFonts w:hint="eastAsia" w:ascii="仿宋" w:hAnsi="仿宋" w:eastAsia="仿宋" w:cs="仿宋"/>
          <w:spacing w:val="-1"/>
          <w:sz w:val="24"/>
          <w:szCs w:val="24"/>
        </w:rPr>
        <w:t>最后报价是</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磋商响应文件的有效组成部分。</w:t>
      </w:r>
    </w:p>
    <w:p w14:paraId="33789A4F">
      <w:pPr>
        <w:pStyle w:val="3"/>
        <w:spacing w:before="153" w:line="360" w:lineRule="auto"/>
        <w:ind w:left="10" w:firstLine="489"/>
        <w:rPr>
          <w:rFonts w:hint="eastAsia" w:ascii="仿宋" w:hAnsi="仿宋" w:eastAsia="仿宋" w:cs="仿宋"/>
          <w:sz w:val="24"/>
          <w:szCs w:val="24"/>
        </w:rPr>
      </w:pPr>
      <w:r>
        <w:rPr>
          <w:rFonts w:hint="eastAsia" w:ascii="仿宋" w:hAnsi="仿宋" w:eastAsia="仿宋" w:cs="仿宋"/>
          <w:b/>
          <w:bCs/>
          <w:spacing w:val="-3"/>
          <w:sz w:val="24"/>
          <w:szCs w:val="24"/>
        </w:rPr>
        <w:t>（二十三）磋商响应文件的详细评审</w:t>
      </w:r>
    </w:p>
    <w:p w14:paraId="608A8656">
      <w:pPr>
        <w:pStyle w:val="3"/>
        <w:spacing w:before="153" w:line="360" w:lineRule="auto"/>
        <w:ind w:left="226" w:right="-80" w:rightChars="0" w:firstLine="496"/>
        <w:rPr>
          <w:rFonts w:hint="eastAsia" w:ascii="仿宋" w:hAnsi="仿宋" w:eastAsia="仿宋" w:cs="仿宋"/>
          <w:sz w:val="24"/>
          <w:szCs w:val="24"/>
        </w:rPr>
      </w:pPr>
      <w:r>
        <w:rPr>
          <w:rFonts w:hint="eastAsia" w:ascii="仿宋" w:hAnsi="仿宋" w:eastAsia="仿宋" w:cs="仿宋"/>
          <w:spacing w:val="2"/>
          <w:sz w:val="24"/>
          <w:szCs w:val="24"/>
        </w:rPr>
        <w:t>1.经磋商确定最终采购需求和提交最后报价的</w:t>
      </w:r>
      <w:r>
        <w:rPr>
          <w:rFonts w:hint="eastAsia" w:ascii="仿宋" w:hAnsi="仿宋" w:eastAsia="仿宋" w:cs="仿宋"/>
          <w:spacing w:val="2"/>
          <w:sz w:val="24"/>
          <w:szCs w:val="24"/>
          <w:lang w:eastAsia="zh-CN"/>
        </w:rPr>
        <w:t>投标供应商</w:t>
      </w:r>
      <w:r>
        <w:rPr>
          <w:rFonts w:hint="eastAsia" w:ascii="仿宋" w:hAnsi="仿宋" w:eastAsia="仿宋" w:cs="仿宋"/>
          <w:spacing w:val="1"/>
          <w:sz w:val="24"/>
          <w:szCs w:val="24"/>
        </w:rPr>
        <w:t>后，由磋商小组采用综合评分法对</w:t>
      </w:r>
      <w:r>
        <w:rPr>
          <w:rFonts w:hint="eastAsia" w:ascii="仿宋" w:hAnsi="仿宋" w:eastAsia="仿宋" w:cs="仿宋"/>
          <w:spacing w:val="-1"/>
          <w:sz w:val="24"/>
          <w:szCs w:val="24"/>
        </w:rPr>
        <w:t>提交最后报价的</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的磋商响应文件和最后报价进行综合评分。</w:t>
      </w:r>
    </w:p>
    <w:p w14:paraId="12FC19FB">
      <w:pPr>
        <w:pStyle w:val="3"/>
        <w:spacing w:before="156" w:line="360" w:lineRule="auto"/>
        <w:ind w:left="708"/>
        <w:rPr>
          <w:rFonts w:hint="eastAsia" w:ascii="仿宋" w:hAnsi="仿宋" w:eastAsia="仿宋" w:cs="仿宋"/>
          <w:sz w:val="24"/>
          <w:szCs w:val="24"/>
        </w:rPr>
      </w:pPr>
      <w:r>
        <w:rPr>
          <w:rFonts w:hint="eastAsia" w:ascii="仿宋" w:hAnsi="仿宋" w:eastAsia="仿宋" w:cs="仿宋"/>
          <w:b/>
          <w:bCs/>
          <w:spacing w:val="-3"/>
          <w:sz w:val="24"/>
          <w:szCs w:val="24"/>
        </w:rPr>
        <w:t>2.评标方法：综合评分法。</w:t>
      </w:r>
    </w:p>
    <w:p w14:paraId="6D7E1B51">
      <w:pPr>
        <w:pStyle w:val="3"/>
        <w:spacing w:before="155" w:line="360" w:lineRule="auto"/>
        <w:ind w:right="217" w:firstLine="460" w:firstLineChars="200"/>
        <w:jc w:val="both"/>
        <w:rPr>
          <w:rFonts w:hint="eastAsia" w:ascii="仿宋" w:hAnsi="仿宋" w:eastAsia="仿宋" w:cs="仿宋"/>
          <w:sz w:val="24"/>
          <w:szCs w:val="24"/>
        </w:rPr>
      </w:pPr>
      <w:r>
        <w:rPr>
          <w:rFonts w:hint="eastAsia" w:ascii="仿宋" w:hAnsi="仿宋" w:eastAsia="仿宋" w:cs="仿宋"/>
          <w:spacing w:val="-5"/>
          <w:sz w:val="24"/>
          <w:szCs w:val="24"/>
        </w:rPr>
        <w:t>评价和比较以磋商响应文件为依据，对所有实质上响应的投标分别从</w:t>
      </w:r>
      <w:r>
        <w:rPr>
          <w:rFonts w:hint="eastAsia" w:ascii="仿宋" w:hAnsi="仿宋" w:eastAsia="仿宋" w:cs="仿宋"/>
          <w:spacing w:val="-5"/>
          <w:sz w:val="24"/>
          <w:szCs w:val="24"/>
          <w:lang w:val="en-US" w:eastAsia="zh-CN"/>
        </w:rPr>
        <w:t>以下10个</w:t>
      </w:r>
      <w:r>
        <w:rPr>
          <w:rFonts w:hint="eastAsia" w:ascii="仿宋" w:hAnsi="仿宋" w:eastAsia="仿宋" w:cs="仿宋"/>
          <w:spacing w:val="-3"/>
          <w:sz w:val="24"/>
          <w:szCs w:val="24"/>
        </w:rPr>
        <w:t>方面</w:t>
      </w:r>
      <w:r>
        <w:rPr>
          <w:rFonts w:hint="eastAsia" w:ascii="仿宋" w:hAnsi="仿宋" w:eastAsia="仿宋" w:cs="仿宋"/>
          <w:spacing w:val="-2"/>
          <w:sz w:val="24"/>
          <w:szCs w:val="24"/>
        </w:rPr>
        <w:t>进行评审赋分。</w:t>
      </w:r>
    </w:p>
    <w:p w14:paraId="65CFAEB0">
      <w:pPr>
        <w:pStyle w:val="3"/>
        <w:spacing w:line="360" w:lineRule="auto"/>
        <w:ind w:left="710"/>
        <w:rPr>
          <w:rFonts w:hint="eastAsia" w:ascii="仿宋" w:hAnsi="仿宋" w:eastAsia="仿宋" w:cs="仿宋"/>
          <w:sz w:val="24"/>
          <w:szCs w:val="24"/>
        </w:rPr>
      </w:pPr>
      <w:r>
        <w:rPr>
          <w:rFonts w:hint="eastAsia" w:ascii="仿宋" w:hAnsi="仿宋" w:eastAsia="仿宋" w:cs="仿宋"/>
          <w:b/>
          <w:bCs/>
          <w:spacing w:val="-4"/>
          <w:sz w:val="24"/>
          <w:szCs w:val="24"/>
        </w:rPr>
        <w:t>3.评分细则：</w:t>
      </w:r>
    </w:p>
    <w:p w14:paraId="04647F84">
      <w:pPr>
        <w:spacing w:line="360" w:lineRule="auto"/>
        <w:rPr>
          <w:rFonts w:hint="eastAsia" w:ascii="仿宋" w:hAnsi="仿宋" w:eastAsia="仿宋" w:cs="仿宋"/>
          <w:sz w:val="2"/>
        </w:rPr>
      </w:pPr>
    </w:p>
    <w:tbl>
      <w:tblPr>
        <w:tblStyle w:val="13"/>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3"/>
        <w:gridCol w:w="912"/>
        <w:gridCol w:w="7665"/>
      </w:tblGrid>
      <w:tr w14:paraId="61CC7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223" w:type="dxa"/>
            <w:vAlign w:val="center"/>
          </w:tcPr>
          <w:p w14:paraId="541A0F9B">
            <w:pPr>
              <w:pStyle w:val="14"/>
              <w:spacing w:before="35" w:line="219" w:lineRule="auto"/>
              <w:ind w:left="354" w:leftChars="0"/>
              <w:jc w:val="both"/>
              <w:rPr>
                <w:rFonts w:hint="eastAsia" w:ascii="仿宋" w:hAnsi="仿宋" w:eastAsia="仿宋" w:cs="仿宋"/>
                <w:b/>
                <w:bCs/>
                <w:lang w:val="en-US" w:eastAsia="zh-CN"/>
              </w:rPr>
            </w:pPr>
            <w:r>
              <w:rPr>
                <w:rFonts w:hint="eastAsia" w:ascii="仿宋" w:hAnsi="仿宋" w:eastAsia="仿宋" w:cs="仿宋"/>
                <w:b/>
                <w:bCs/>
                <w:spacing w:val="9"/>
              </w:rPr>
              <w:t>类别</w:t>
            </w:r>
          </w:p>
        </w:tc>
        <w:tc>
          <w:tcPr>
            <w:tcW w:w="912" w:type="dxa"/>
            <w:vAlign w:val="center"/>
          </w:tcPr>
          <w:p w14:paraId="6CD963C5">
            <w:pPr>
              <w:pStyle w:val="14"/>
              <w:spacing w:before="35" w:line="219" w:lineRule="auto"/>
              <w:ind w:left="291" w:leftChars="0"/>
              <w:jc w:val="both"/>
              <w:rPr>
                <w:rFonts w:hint="eastAsia" w:ascii="仿宋" w:hAnsi="仿宋" w:eastAsia="仿宋" w:cs="仿宋"/>
                <w:b/>
                <w:bCs/>
                <w:lang w:val="en-US"/>
              </w:rPr>
            </w:pPr>
            <w:r>
              <w:rPr>
                <w:rFonts w:hint="eastAsia" w:ascii="仿宋" w:hAnsi="仿宋" w:eastAsia="仿宋" w:cs="仿宋"/>
                <w:b/>
                <w:bCs/>
                <w:spacing w:val="4"/>
              </w:rPr>
              <w:t>分值</w:t>
            </w:r>
          </w:p>
        </w:tc>
        <w:tc>
          <w:tcPr>
            <w:tcW w:w="7665" w:type="dxa"/>
            <w:vAlign w:val="center"/>
          </w:tcPr>
          <w:p w14:paraId="19CD4EC2">
            <w:pPr>
              <w:pStyle w:val="14"/>
              <w:spacing w:before="15" w:line="220" w:lineRule="auto"/>
              <w:ind w:left="3082" w:leftChars="0"/>
              <w:jc w:val="both"/>
              <w:rPr>
                <w:rFonts w:hint="eastAsia" w:ascii="仿宋" w:hAnsi="仿宋" w:eastAsia="仿宋" w:cs="仿宋"/>
                <w:b/>
                <w:bCs/>
                <w:lang w:val="en-US"/>
              </w:rPr>
            </w:pPr>
            <w:r>
              <w:rPr>
                <w:rFonts w:hint="eastAsia" w:ascii="仿宋" w:hAnsi="仿宋" w:eastAsia="仿宋" w:cs="仿宋"/>
                <w:b/>
                <w:bCs/>
                <w:spacing w:val="-2"/>
              </w:rPr>
              <w:t>评标标准</w:t>
            </w:r>
          </w:p>
        </w:tc>
      </w:tr>
      <w:tr w14:paraId="1464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9" w:hRule="atLeast"/>
        </w:trPr>
        <w:tc>
          <w:tcPr>
            <w:tcW w:w="1223" w:type="dxa"/>
            <w:vAlign w:val="center"/>
          </w:tcPr>
          <w:p w14:paraId="131EA0D9">
            <w:pPr>
              <w:pStyle w:val="14"/>
              <w:spacing w:before="78" w:line="218" w:lineRule="auto"/>
              <w:jc w:val="center"/>
              <w:rPr>
                <w:rFonts w:hint="eastAsia" w:ascii="仿宋" w:hAnsi="仿宋" w:eastAsia="仿宋" w:cs="仿宋"/>
                <w:spacing w:val="5"/>
              </w:rPr>
            </w:pPr>
            <w:r>
              <w:rPr>
                <w:rFonts w:hint="eastAsia" w:ascii="仿宋" w:hAnsi="仿宋" w:eastAsia="仿宋" w:cs="仿宋"/>
                <w:spacing w:val="5"/>
              </w:rPr>
              <w:t>价格评审</w:t>
            </w:r>
          </w:p>
        </w:tc>
        <w:tc>
          <w:tcPr>
            <w:tcW w:w="912" w:type="dxa"/>
            <w:vAlign w:val="center"/>
          </w:tcPr>
          <w:p w14:paraId="13FB4B87">
            <w:pPr>
              <w:pStyle w:val="14"/>
              <w:spacing w:line="220" w:lineRule="auto"/>
              <w:jc w:val="center"/>
              <w:rPr>
                <w:rFonts w:hint="eastAsia" w:ascii="仿宋" w:hAnsi="仿宋" w:eastAsia="仿宋" w:cs="仿宋"/>
                <w:spacing w:val="3"/>
              </w:rPr>
            </w:pPr>
            <w:r>
              <w:rPr>
                <w:rFonts w:hint="eastAsia" w:ascii="仿宋" w:hAnsi="仿宋" w:eastAsia="仿宋" w:cs="仿宋"/>
                <w:spacing w:val="3"/>
              </w:rPr>
              <w:t>30分</w:t>
            </w:r>
          </w:p>
        </w:tc>
        <w:tc>
          <w:tcPr>
            <w:tcW w:w="7665" w:type="dxa"/>
            <w:vAlign w:val="top"/>
          </w:tcPr>
          <w:p w14:paraId="6CA1EAD6">
            <w:pPr>
              <w:pStyle w:val="14"/>
              <w:spacing w:before="31" w:line="362" w:lineRule="auto"/>
              <w:ind w:left="162" w:right="54" w:firstLine="59"/>
              <w:jc w:val="both"/>
              <w:rPr>
                <w:rFonts w:hint="eastAsia" w:ascii="仿宋" w:hAnsi="仿宋" w:eastAsia="仿宋" w:cs="仿宋"/>
              </w:rPr>
            </w:pPr>
            <w:r>
              <w:rPr>
                <w:rFonts w:hint="eastAsia" w:ascii="仿宋" w:hAnsi="仿宋" w:eastAsia="仿宋" w:cs="仿宋"/>
              </w:rPr>
              <w:t>满足磋商文件实质性要求且最终报价最低的供应商的价格为磋商基准价，其价格分为满分30分。</w:t>
            </w:r>
          </w:p>
          <w:p w14:paraId="4EBAF073">
            <w:pPr>
              <w:pStyle w:val="14"/>
              <w:spacing w:before="31" w:line="362" w:lineRule="auto"/>
              <w:ind w:left="162" w:right="54" w:firstLine="59"/>
              <w:jc w:val="both"/>
              <w:rPr>
                <w:rFonts w:hint="eastAsia" w:ascii="仿宋" w:hAnsi="仿宋" w:eastAsia="仿宋" w:cs="仿宋"/>
              </w:rPr>
            </w:pPr>
            <w:r>
              <w:rPr>
                <w:rFonts w:hint="eastAsia" w:ascii="仿宋" w:hAnsi="仿宋" w:eastAsia="仿宋" w:cs="仿宋"/>
              </w:rPr>
              <w:t>磋商报价得分=(磋商基准价/最终磋商报价)×30的公式计算得分。</w:t>
            </w:r>
          </w:p>
          <w:p w14:paraId="78894589">
            <w:pPr>
              <w:pStyle w:val="14"/>
              <w:spacing w:before="31" w:line="362" w:lineRule="auto"/>
              <w:ind w:left="162" w:right="54" w:firstLine="59"/>
              <w:jc w:val="both"/>
              <w:rPr>
                <w:rFonts w:hint="eastAsia" w:ascii="仿宋" w:hAnsi="仿宋" w:eastAsia="仿宋" w:cs="仿宋"/>
              </w:rPr>
            </w:pPr>
            <w:r>
              <w:rPr>
                <w:rFonts w:hint="eastAsia" w:ascii="仿宋" w:hAnsi="仿宋" w:eastAsia="仿宋" w:cs="仿宋"/>
              </w:rPr>
              <w:t xml:space="preserve">磋商报价不完整的，不进入评审标准价的计算，本项得0分。 </w:t>
            </w:r>
          </w:p>
          <w:p w14:paraId="51F047BB">
            <w:pPr>
              <w:pStyle w:val="14"/>
              <w:spacing w:before="31" w:line="362" w:lineRule="auto"/>
              <w:ind w:left="162" w:leftChars="0" w:right="54" w:rightChars="0" w:firstLine="59" w:firstLineChars="0"/>
              <w:jc w:val="both"/>
              <w:rPr>
                <w:rFonts w:hint="eastAsia" w:ascii="仿宋" w:hAnsi="仿宋" w:eastAsia="仿宋" w:cs="仿宋"/>
              </w:rPr>
            </w:pPr>
            <w:r>
              <w:rPr>
                <w:rFonts w:hint="eastAsia" w:ascii="仿宋" w:hAnsi="仿宋" w:eastAsia="仿宋" w:cs="仿宋"/>
                <w:b/>
                <w:bCs/>
                <w:lang w:val="en-US" w:eastAsia="zh-CN"/>
              </w:rPr>
              <w:t>注：</w:t>
            </w:r>
            <w:r>
              <w:rPr>
                <w:rFonts w:hint="eastAsia" w:ascii="仿宋" w:hAnsi="仿宋" w:eastAsia="仿宋" w:cs="仿宋"/>
                <w:b/>
                <w:bCs/>
              </w:rPr>
              <w:t>经磋商小组一致认定，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处理，其响应将被拒绝。</w:t>
            </w:r>
          </w:p>
        </w:tc>
      </w:tr>
      <w:tr w14:paraId="434F7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1223" w:type="dxa"/>
            <w:vAlign w:val="top"/>
          </w:tcPr>
          <w:p w14:paraId="476CFC99">
            <w:pPr>
              <w:spacing w:line="414" w:lineRule="auto"/>
              <w:rPr>
                <w:rFonts w:hint="eastAsia" w:ascii="仿宋" w:hAnsi="仿宋" w:eastAsia="仿宋" w:cs="仿宋"/>
                <w:sz w:val="21"/>
              </w:rPr>
            </w:pPr>
          </w:p>
          <w:p w14:paraId="162D7AF0">
            <w:pPr>
              <w:pStyle w:val="14"/>
              <w:spacing w:before="78" w:line="491" w:lineRule="exact"/>
              <w:ind w:left="124"/>
              <w:rPr>
                <w:rFonts w:hint="eastAsia" w:ascii="仿宋" w:hAnsi="仿宋" w:eastAsia="仿宋" w:cs="仿宋"/>
              </w:rPr>
            </w:pPr>
            <w:r>
              <w:rPr>
                <w:rFonts w:hint="eastAsia" w:ascii="仿宋" w:hAnsi="仿宋" w:eastAsia="仿宋" w:cs="仿宋"/>
                <w:spacing w:val="2"/>
                <w:position w:val="19"/>
              </w:rPr>
              <w:t>项目总体</w:t>
            </w:r>
          </w:p>
          <w:p w14:paraId="21BF36A6">
            <w:pPr>
              <w:pStyle w:val="14"/>
              <w:spacing w:line="220" w:lineRule="auto"/>
              <w:ind w:left="124"/>
              <w:rPr>
                <w:rFonts w:hint="eastAsia" w:ascii="仿宋" w:hAnsi="仿宋" w:eastAsia="仿宋" w:cs="仿宋"/>
              </w:rPr>
            </w:pPr>
            <w:r>
              <w:rPr>
                <w:rFonts w:hint="eastAsia" w:ascii="仿宋" w:hAnsi="仿宋" w:eastAsia="仿宋" w:cs="仿宋"/>
                <w:spacing w:val="3"/>
              </w:rPr>
              <w:t>施工方案</w:t>
            </w:r>
          </w:p>
        </w:tc>
        <w:tc>
          <w:tcPr>
            <w:tcW w:w="912" w:type="dxa"/>
            <w:vAlign w:val="top"/>
          </w:tcPr>
          <w:p w14:paraId="7B09751F">
            <w:pPr>
              <w:spacing w:line="251" w:lineRule="auto"/>
              <w:rPr>
                <w:rFonts w:hint="eastAsia" w:ascii="仿宋" w:hAnsi="仿宋" w:eastAsia="仿宋" w:cs="仿宋"/>
                <w:sz w:val="21"/>
              </w:rPr>
            </w:pPr>
          </w:p>
          <w:p w14:paraId="4A1B7F63">
            <w:pPr>
              <w:spacing w:line="251" w:lineRule="auto"/>
              <w:rPr>
                <w:rFonts w:hint="eastAsia" w:ascii="仿宋" w:hAnsi="仿宋" w:eastAsia="仿宋" w:cs="仿宋"/>
                <w:sz w:val="21"/>
              </w:rPr>
            </w:pPr>
          </w:p>
          <w:p w14:paraId="7B2BDFEC">
            <w:pPr>
              <w:spacing w:line="251" w:lineRule="auto"/>
              <w:rPr>
                <w:rFonts w:hint="eastAsia" w:ascii="仿宋" w:hAnsi="仿宋" w:eastAsia="仿宋" w:cs="仿宋"/>
                <w:sz w:val="21"/>
              </w:rPr>
            </w:pPr>
          </w:p>
          <w:p w14:paraId="70E7143C">
            <w:pPr>
              <w:pStyle w:val="14"/>
              <w:spacing w:before="78" w:line="220" w:lineRule="auto"/>
              <w:ind w:left="301"/>
              <w:rPr>
                <w:rFonts w:hint="eastAsia" w:ascii="仿宋" w:hAnsi="仿宋" w:eastAsia="仿宋" w:cs="仿宋"/>
              </w:rPr>
            </w:pPr>
            <w:r>
              <w:rPr>
                <w:rFonts w:hint="eastAsia" w:ascii="仿宋" w:hAnsi="仿宋" w:eastAsia="仿宋" w:cs="仿宋"/>
                <w:spacing w:val="3"/>
              </w:rPr>
              <w:t>10分</w:t>
            </w:r>
          </w:p>
        </w:tc>
        <w:tc>
          <w:tcPr>
            <w:tcW w:w="7665" w:type="dxa"/>
            <w:vAlign w:val="center"/>
          </w:tcPr>
          <w:p w14:paraId="537BFCD3">
            <w:pPr>
              <w:pStyle w:val="14"/>
              <w:spacing w:before="53" w:line="359" w:lineRule="auto"/>
              <w:ind w:left="102"/>
              <w:jc w:val="both"/>
              <w:rPr>
                <w:rFonts w:hint="eastAsia" w:ascii="仿宋" w:hAnsi="仿宋" w:eastAsia="仿宋" w:cs="仿宋"/>
                <w:spacing w:val="-1"/>
              </w:rPr>
            </w:pPr>
            <w:r>
              <w:rPr>
                <w:rFonts w:hint="eastAsia" w:ascii="仿宋" w:hAnsi="仿宋" w:eastAsia="仿宋" w:cs="仿宋"/>
              </w:rPr>
              <w:t>对磋商响应文件中项目整体组织实施方案计划、施工方法、工</w:t>
            </w:r>
            <w:r>
              <w:rPr>
                <w:rFonts w:hint="eastAsia" w:ascii="仿宋" w:hAnsi="仿宋" w:eastAsia="仿宋" w:cs="仿宋"/>
                <w:spacing w:val="-1"/>
              </w:rPr>
              <w:t>序及技术措施等内容的完整性、全面性、可行性进行评审。</w:t>
            </w:r>
          </w:p>
          <w:p w14:paraId="519184EF">
            <w:pPr>
              <w:pStyle w:val="14"/>
              <w:spacing w:before="53" w:line="359" w:lineRule="auto"/>
              <w:ind w:left="102"/>
              <w:jc w:val="both"/>
              <w:rPr>
                <w:rFonts w:hint="eastAsia" w:ascii="仿宋" w:hAnsi="仿宋" w:eastAsia="仿宋" w:cs="仿宋"/>
              </w:rPr>
            </w:pPr>
            <w:r>
              <w:rPr>
                <w:rFonts w:hint="eastAsia" w:ascii="仿宋" w:hAnsi="仿宋" w:eastAsia="仿宋" w:cs="仿宋"/>
                <w:spacing w:val="-1"/>
              </w:rPr>
              <w:t>根</w:t>
            </w:r>
            <w:r>
              <w:rPr>
                <w:rFonts w:hint="eastAsia" w:ascii="仿宋" w:hAnsi="仿宋" w:eastAsia="仿宋" w:cs="仿宋"/>
                <w:spacing w:val="4"/>
              </w:rPr>
              <w:t>据其响应程度进行赋分，方案完整、科学合理得7</w:t>
            </w:r>
            <w:r>
              <w:rPr>
                <w:rFonts w:hint="eastAsia" w:ascii="仿宋" w:hAnsi="仿宋" w:eastAsia="仿宋" w:cs="仿宋"/>
                <w:spacing w:val="4"/>
                <w:lang w:val="en-US" w:eastAsia="zh-CN"/>
              </w:rPr>
              <w:t>.1</w:t>
            </w:r>
            <w:r>
              <w:rPr>
                <w:rFonts w:hint="eastAsia" w:ascii="仿宋" w:hAnsi="仿宋" w:eastAsia="仿宋" w:cs="仿宋"/>
                <w:spacing w:val="4"/>
              </w:rPr>
              <w:t>-1</w:t>
            </w:r>
            <w:r>
              <w:rPr>
                <w:rFonts w:hint="eastAsia" w:ascii="仿宋" w:hAnsi="仿宋" w:eastAsia="仿宋" w:cs="仿宋"/>
                <w:spacing w:val="3"/>
              </w:rPr>
              <w:t>0分；</w:t>
            </w:r>
          </w:p>
          <w:p w14:paraId="3AA791A9">
            <w:pPr>
              <w:pStyle w:val="14"/>
              <w:spacing w:line="218" w:lineRule="auto"/>
              <w:ind w:left="122"/>
              <w:jc w:val="both"/>
              <w:rPr>
                <w:rFonts w:hint="eastAsia" w:ascii="仿宋" w:hAnsi="仿宋" w:eastAsia="仿宋" w:cs="仿宋"/>
              </w:rPr>
            </w:pPr>
            <w:r>
              <w:rPr>
                <w:rFonts w:hint="eastAsia" w:ascii="仿宋" w:hAnsi="仿宋" w:eastAsia="仿宋" w:cs="仿宋"/>
              </w:rPr>
              <w:t>方案基本完整得4</w:t>
            </w:r>
            <w:r>
              <w:rPr>
                <w:rFonts w:hint="eastAsia" w:ascii="仿宋" w:hAnsi="仿宋" w:eastAsia="仿宋" w:cs="仿宋"/>
                <w:lang w:val="en-US" w:eastAsia="zh-CN"/>
              </w:rPr>
              <w:t>.1</w:t>
            </w:r>
            <w:r>
              <w:rPr>
                <w:rFonts w:hint="eastAsia" w:ascii="仿宋" w:hAnsi="仿宋" w:eastAsia="仿宋" w:cs="仿宋"/>
              </w:rPr>
              <w:t>-7分；方案粗略得0-4分。</w:t>
            </w:r>
          </w:p>
        </w:tc>
      </w:tr>
      <w:tr w14:paraId="641C2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atLeast"/>
        </w:trPr>
        <w:tc>
          <w:tcPr>
            <w:tcW w:w="1223" w:type="dxa"/>
            <w:vAlign w:val="center"/>
          </w:tcPr>
          <w:p w14:paraId="12B88055">
            <w:pPr>
              <w:pStyle w:val="14"/>
              <w:spacing w:before="277" w:line="450" w:lineRule="exact"/>
              <w:ind w:left="124"/>
              <w:jc w:val="center"/>
              <w:rPr>
                <w:rFonts w:hint="eastAsia" w:ascii="仿宋" w:hAnsi="仿宋" w:eastAsia="仿宋" w:cs="仿宋"/>
              </w:rPr>
            </w:pPr>
            <w:r>
              <w:rPr>
                <w:rFonts w:hint="eastAsia" w:ascii="仿宋" w:hAnsi="仿宋" w:eastAsia="仿宋" w:cs="仿宋"/>
                <w:spacing w:val="2"/>
                <w:position w:val="15"/>
              </w:rPr>
              <w:t>质量保证</w:t>
            </w:r>
          </w:p>
          <w:p w14:paraId="27E0C326">
            <w:pPr>
              <w:pStyle w:val="14"/>
              <w:spacing w:line="220" w:lineRule="auto"/>
              <w:ind w:left="364"/>
              <w:jc w:val="both"/>
              <w:rPr>
                <w:rFonts w:hint="eastAsia" w:ascii="仿宋" w:hAnsi="仿宋" w:eastAsia="仿宋" w:cs="仿宋"/>
              </w:rPr>
            </w:pPr>
            <w:r>
              <w:rPr>
                <w:rFonts w:hint="eastAsia" w:ascii="仿宋" w:hAnsi="仿宋" w:eastAsia="仿宋" w:cs="仿宋"/>
                <w:spacing w:val="5"/>
              </w:rPr>
              <w:t>措施</w:t>
            </w:r>
          </w:p>
        </w:tc>
        <w:tc>
          <w:tcPr>
            <w:tcW w:w="912" w:type="dxa"/>
            <w:vAlign w:val="top"/>
          </w:tcPr>
          <w:p w14:paraId="4C2F0844">
            <w:pPr>
              <w:spacing w:line="258" w:lineRule="auto"/>
              <w:rPr>
                <w:rFonts w:hint="eastAsia" w:ascii="仿宋" w:hAnsi="仿宋" w:eastAsia="仿宋" w:cs="仿宋"/>
                <w:sz w:val="21"/>
              </w:rPr>
            </w:pPr>
          </w:p>
          <w:p w14:paraId="60F7C5DD">
            <w:pPr>
              <w:pStyle w:val="14"/>
              <w:spacing w:before="78" w:line="220" w:lineRule="auto"/>
              <w:rPr>
                <w:rFonts w:hint="eastAsia" w:ascii="仿宋" w:hAnsi="仿宋" w:eastAsia="仿宋" w:cs="仿宋"/>
                <w:spacing w:val="3"/>
              </w:rPr>
            </w:pPr>
          </w:p>
          <w:p w14:paraId="3E354980">
            <w:pPr>
              <w:pStyle w:val="14"/>
              <w:spacing w:before="78" w:line="220" w:lineRule="auto"/>
              <w:ind w:left="301"/>
              <w:rPr>
                <w:rFonts w:hint="eastAsia" w:ascii="仿宋" w:hAnsi="仿宋" w:eastAsia="仿宋" w:cs="仿宋"/>
              </w:rPr>
            </w:pPr>
            <w:r>
              <w:rPr>
                <w:rFonts w:hint="eastAsia" w:ascii="仿宋" w:hAnsi="仿宋" w:eastAsia="仿宋" w:cs="仿宋"/>
                <w:spacing w:val="3"/>
              </w:rPr>
              <w:t>10分</w:t>
            </w:r>
          </w:p>
        </w:tc>
        <w:tc>
          <w:tcPr>
            <w:tcW w:w="7665" w:type="dxa"/>
            <w:vAlign w:val="center"/>
          </w:tcPr>
          <w:p w14:paraId="1BFF69B5">
            <w:pPr>
              <w:pStyle w:val="14"/>
              <w:spacing w:before="14" w:line="362" w:lineRule="auto"/>
              <w:ind w:left="102" w:right="100"/>
              <w:jc w:val="both"/>
              <w:rPr>
                <w:rFonts w:hint="eastAsia" w:ascii="仿宋" w:hAnsi="仿宋" w:eastAsia="仿宋" w:cs="仿宋"/>
                <w:spacing w:val="-1"/>
              </w:rPr>
            </w:pPr>
            <w:r>
              <w:rPr>
                <w:rFonts w:hint="eastAsia" w:ascii="仿宋" w:hAnsi="仿宋" w:eastAsia="仿宋" w:cs="仿宋"/>
              </w:rPr>
              <w:t>质量保证措施全面，细致，质量体系健全，安排科学，保证措</w:t>
            </w:r>
            <w:r>
              <w:rPr>
                <w:rFonts w:hint="eastAsia" w:ascii="仿宋" w:hAnsi="仿宋" w:eastAsia="仿宋" w:cs="仿宋"/>
                <w:spacing w:val="-1"/>
              </w:rPr>
              <w:t>施有力。</w:t>
            </w:r>
          </w:p>
          <w:p w14:paraId="1E306B07">
            <w:pPr>
              <w:pStyle w:val="14"/>
              <w:spacing w:before="14" w:line="362" w:lineRule="auto"/>
              <w:ind w:left="102" w:right="100"/>
              <w:jc w:val="both"/>
              <w:rPr>
                <w:rFonts w:hint="eastAsia" w:ascii="仿宋" w:hAnsi="仿宋" w:eastAsia="仿宋" w:cs="仿宋"/>
              </w:rPr>
            </w:pPr>
            <w:r>
              <w:rPr>
                <w:rFonts w:hint="eastAsia" w:ascii="仿宋" w:hAnsi="仿宋" w:eastAsia="仿宋" w:cs="仿宋"/>
                <w:spacing w:val="-1"/>
              </w:rPr>
              <w:t>根据其响应程度进行赋分，保证措施完整、清晰</w:t>
            </w:r>
            <w:r>
              <w:rPr>
                <w:rFonts w:hint="eastAsia" w:ascii="仿宋" w:hAnsi="仿宋" w:eastAsia="仿宋" w:cs="仿宋"/>
              </w:rPr>
              <w:t>得7</w:t>
            </w:r>
            <w:r>
              <w:rPr>
                <w:rFonts w:hint="eastAsia" w:ascii="仿宋" w:hAnsi="仿宋" w:eastAsia="仿宋" w:cs="仿宋"/>
                <w:lang w:val="en-US" w:eastAsia="zh-CN"/>
              </w:rPr>
              <w:t>.1</w:t>
            </w:r>
            <w:r>
              <w:rPr>
                <w:rFonts w:hint="eastAsia" w:ascii="仿宋" w:hAnsi="仿宋" w:eastAsia="仿宋" w:cs="仿宋"/>
              </w:rPr>
              <w:t>-10分；措施基本完整得4</w:t>
            </w:r>
            <w:r>
              <w:rPr>
                <w:rFonts w:hint="eastAsia" w:ascii="仿宋" w:hAnsi="仿宋" w:eastAsia="仿宋" w:cs="仿宋"/>
                <w:lang w:val="en-US" w:eastAsia="zh-CN"/>
              </w:rPr>
              <w:t>.1</w:t>
            </w:r>
            <w:r>
              <w:rPr>
                <w:rFonts w:hint="eastAsia" w:ascii="仿宋" w:hAnsi="仿宋" w:eastAsia="仿宋" w:cs="仿宋"/>
              </w:rPr>
              <w:t>-7分；措施粗略0-4分。</w:t>
            </w:r>
          </w:p>
        </w:tc>
      </w:tr>
      <w:tr w14:paraId="4D9B7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7" w:hRule="atLeast"/>
        </w:trPr>
        <w:tc>
          <w:tcPr>
            <w:tcW w:w="1223" w:type="dxa"/>
            <w:vAlign w:val="top"/>
          </w:tcPr>
          <w:p w14:paraId="1D46C393">
            <w:pPr>
              <w:spacing w:line="333" w:lineRule="auto"/>
              <w:rPr>
                <w:rFonts w:hint="eastAsia" w:ascii="仿宋" w:hAnsi="仿宋" w:eastAsia="仿宋" w:cs="仿宋"/>
                <w:sz w:val="21"/>
              </w:rPr>
            </w:pPr>
          </w:p>
          <w:p w14:paraId="29338B3E">
            <w:pPr>
              <w:spacing w:line="333" w:lineRule="auto"/>
              <w:rPr>
                <w:rFonts w:hint="eastAsia" w:ascii="仿宋" w:hAnsi="仿宋" w:eastAsia="仿宋" w:cs="仿宋"/>
                <w:sz w:val="21"/>
              </w:rPr>
            </w:pPr>
          </w:p>
          <w:p w14:paraId="3CDBBA92">
            <w:pPr>
              <w:pStyle w:val="14"/>
              <w:spacing w:before="78" w:line="220" w:lineRule="auto"/>
              <w:ind w:left="124"/>
              <w:rPr>
                <w:rFonts w:hint="eastAsia" w:ascii="仿宋" w:hAnsi="仿宋" w:eastAsia="仿宋" w:cs="仿宋"/>
              </w:rPr>
            </w:pPr>
            <w:r>
              <w:rPr>
                <w:rFonts w:hint="eastAsia" w:ascii="仿宋" w:hAnsi="仿宋" w:eastAsia="仿宋" w:cs="仿宋"/>
                <w:spacing w:val="4"/>
              </w:rPr>
              <w:t>进度计划</w:t>
            </w:r>
          </w:p>
          <w:p w14:paraId="0A0F846C">
            <w:pPr>
              <w:pStyle w:val="14"/>
              <w:spacing w:before="173" w:line="219" w:lineRule="auto"/>
              <w:ind w:left="124"/>
              <w:rPr>
                <w:rFonts w:hint="eastAsia" w:ascii="仿宋" w:hAnsi="仿宋" w:eastAsia="仿宋" w:cs="仿宋"/>
              </w:rPr>
            </w:pPr>
            <w:r>
              <w:rPr>
                <w:rFonts w:hint="eastAsia" w:ascii="仿宋" w:hAnsi="仿宋" w:eastAsia="仿宋" w:cs="仿宋"/>
                <w:spacing w:val="3"/>
              </w:rPr>
              <w:t>及保障措</w:t>
            </w:r>
          </w:p>
          <w:p w14:paraId="4ED1DF77">
            <w:pPr>
              <w:pStyle w:val="14"/>
              <w:spacing w:before="199" w:line="222" w:lineRule="auto"/>
              <w:ind w:left="484"/>
              <w:rPr>
                <w:rFonts w:hint="eastAsia" w:ascii="仿宋" w:hAnsi="仿宋" w:eastAsia="仿宋" w:cs="仿宋"/>
              </w:rPr>
            </w:pPr>
            <w:r>
              <w:rPr>
                <w:rFonts w:hint="eastAsia" w:ascii="仿宋" w:hAnsi="仿宋" w:eastAsia="仿宋" w:cs="仿宋"/>
              </w:rPr>
              <w:t>施</w:t>
            </w:r>
          </w:p>
        </w:tc>
        <w:tc>
          <w:tcPr>
            <w:tcW w:w="912" w:type="dxa"/>
            <w:vAlign w:val="top"/>
          </w:tcPr>
          <w:p w14:paraId="4B633EA5">
            <w:pPr>
              <w:rPr>
                <w:rFonts w:hint="eastAsia" w:ascii="仿宋" w:hAnsi="仿宋" w:eastAsia="仿宋" w:cs="仿宋"/>
                <w:sz w:val="21"/>
              </w:rPr>
            </w:pPr>
          </w:p>
          <w:p w14:paraId="61AF41B5">
            <w:pPr>
              <w:rPr>
                <w:rFonts w:hint="eastAsia" w:ascii="仿宋" w:hAnsi="仿宋" w:eastAsia="仿宋" w:cs="仿宋"/>
                <w:sz w:val="21"/>
              </w:rPr>
            </w:pPr>
          </w:p>
          <w:p w14:paraId="14990A77">
            <w:pPr>
              <w:spacing w:line="241" w:lineRule="auto"/>
              <w:rPr>
                <w:rFonts w:hint="eastAsia" w:ascii="仿宋" w:hAnsi="仿宋" w:eastAsia="仿宋" w:cs="仿宋"/>
                <w:sz w:val="21"/>
              </w:rPr>
            </w:pPr>
          </w:p>
          <w:p w14:paraId="13D59964">
            <w:pPr>
              <w:pStyle w:val="14"/>
              <w:spacing w:before="78" w:line="220" w:lineRule="auto"/>
              <w:ind w:left="301"/>
              <w:rPr>
                <w:rFonts w:hint="eastAsia" w:ascii="仿宋" w:hAnsi="仿宋" w:eastAsia="仿宋" w:cs="仿宋"/>
              </w:rPr>
            </w:pPr>
            <w:r>
              <w:rPr>
                <w:rFonts w:hint="eastAsia" w:ascii="仿宋" w:hAnsi="仿宋" w:eastAsia="仿宋" w:cs="仿宋"/>
                <w:spacing w:val="3"/>
              </w:rPr>
              <w:t>10分</w:t>
            </w:r>
          </w:p>
        </w:tc>
        <w:tc>
          <w:tcPr>
            <w:tcW w:w="7665" w:type="dxa"/>
            <w:vAlign w:val="top"/>
          </w:tcPr>
          <w:p w14:paraId="1BA707E5">
            <w:pPr>
              <w:pStyle w:val="14"/>
              <w:spacing w:before="38" w:line="360" w:lineRule="auto"/>
              <w:ind w:left="102" w:right="92"/>
              <w:jc w:val="both"/>
              <w:rPr>
                <w:rFonts w:hint="eastAsia" w:ascii="仿宋" w:hAnsi="仿宋" w:eastAsia="仿宋" w:cs="仿宋"/>
              </w:rPr>
            </w:pPr>
            <w:r>
              <w:rPr>
                <w:rFonts w:hint="eastAsia" w:ascii="仿宋" w:hAnsi="仿宋" w:eastAsia="仿宋" w:cs="仿宋"/>
                <w:spacing w:val="1"/>
              </w:rPr>
              <w:t>根据本项目实际情况编制科学合理的进度计划</w:t>
            </w:r>
            <w:r>
              <w:rPr>
                <w:rFonts w:hint="eastAsia" w:ascii="仿宋" w:hAnsi="仿宋" w:eastAsia="仿宋" w:cs="仿宋"/>
              </w:rPr>
              <w:t>，有明确的节点工期计划，横道图或网络图能显示出关键线路及各工序之间的逻辑关系。进度保证措施的安排合理。根据进度计划及保障措</w:t>
            </w:r>
            <w:r>
              <w:rPr>
                <w:rFonts w:hint="eastAsia" w:ascii="仿宋" w:hAnsi="仿宋" w:eastAsia="仿宋" w:cs="仿宋"/>
                <w:spacing w:val="-1"/>
              </w:rPr>
              <w:t>施的科学性、合理性，综合评审。计划及保障措施完整、清晰</w:t>
            </w:r>
            <w:r>
              <w:rPr>
                <w:rFonts w:hint="eastAsia" w:ascii="仿宋" w:hAnsi="仿宋" w:eastAsia="仿宋" w:cs="仿宋"/>
                <w:spacing w:val="2"/>
              </w:rPr>
              <w:t>得7</w:t>
            </w:r>
            <w:r>
              <w:rPr>
                <w:rFonts w:hint="eastAsia" w:ascii="仿宋" w:hAnsi="仿宋" w:eastAsia="仿宋" w:cs="仿宋"/>
                <w:spacing w:val="2"/>
                <w:lang w:val="en-US" w:eastAsia="zh-CN"/>
              </w:rPr>
              <w:t>.1</w:t>
            </w:r>
            <w:r>
              <w:rPr>
                <w:rFonts w:hint="eastAsia" w:ascii="仿宋" w:hAnsi="仿宋" w:eastAsia="仿宋" w:cs="仿宋"/>
                <w:spacing w:val="2"/>
              </w:rPr>
              <w:t>-10分；计划及保障措施基本完整得4</w:t>
            </w:r>
            <w:r>
              <w:rPr>
                <w:rFonts w:hint="eastAsia" w:ascii="仿宋" w:hAnsi="仿宋" w:eastAsia="仿宋" w:cs="仿宋"/>
                <w:spacing w:val="2"/>
                <w:lang w:val="en-US" w:eastAsia="zh-CN"/>
              </w:rPr>
              <w:t>.1</w:t>
            </w:r>
            <w:r>
              <w:rPr>
                <w:rFonts w:hint="eastAsia" w:ascii="仿宋" w:hAnsi="仿宋" w:eastAsia="仿宋" w:cs="仿宋"/>
                <w:spacing w:val="2"/>
              </w:rPr>
              <w:t>-7分；计划及保障措</w:t>
            </w:r>
            <w:r>
              <w:rPr>
                <w:rFonts w:hint="eastAsia" w:ascii="仿宋" w:hAnsi="仿宋" w:eastAsia="仿宋" w:cs="仿宋"/>
              </w:rPr>
              <w:t>施粗略0-4分。</w:t>
            </w:r>
          </w:p>
        </w:tc>
      </w:tr>
      <w:tr w14:paraId="29D9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1223" w:type="dxa"/>
            <w:vAlign w:val="top"/>
          </w:tcPr>
          <w:p w14:paraId="4ACC594D">
            <w:pPr>
              <w:spacing w:line="272" w:lineRule="auto"/>
              <w:rPr>
                <w:rFonts w:hint="eastAsia" w:ascii="仿宋" w:hAnsi="仿宋" w:eastAsia="仿宋" w:cs="仿宋"/>
                <w:sz w:val="21"/>
              </w:rPr>
            </w:pPr>
          </w:p>
          <w:p w14:paraId="00E47E98">
            <w:pPr>
              <w:spacing w:line="273" w:lineRule="auto"/>
              <w:rPr>
                <w:rFonts w:hint="eastAsia" w:ascii="仿宋" w:hAnsi="仿宋" w:eastAsia="仿宋" w:cs="仿宋"/>
                <w:sz w:val="21"/>
              </w:rPr>
            </w:pPr>
          </w:p>
          <w:p w14:paraId="2FFF2FB4">
            <w:pPr>
              <w:pStyle w:val="14"/>
              <w:spacing w:before="78" w:line="474" w:lineRule="exact"/>
              <w:ind w:left="134"/>
              <w:rPr>
                <w:rFonts w:hint="eastAsia" w:ascii="仿宋" w:hAnsi="仿宋" w:eastAsia="仿宋" w:cs="仿宋"/>
              </w:rPr>
            </w:pPr>
            <w:r>
              <w:rPr>
                <w:rFonts w:hint="eastAsia" w:ascii="仿宋" w:hAnsi="仿宋" w:eastAsia="仿宋" w:cs="仿宋"/>
                <w:spacing w:val="6"/>
                <w:position w:val="17"/>
              </w:rPr>
              <w:t>安全文明</w:t>
            </w:r>
          </w:p>
          <w:p w14:paraId="4FFEBCCE">
            <w:pPr>
              <w:pStyle w:val="14"/>
              <w:spacing w:line="222" w:lineRule="auto"/>
              <w:ind w:left="374" w:leftChars="0"/>
              <w:rPr>
                <w:rFonts w:hint="eastAsia" w:ascii="仿宋" w:hAnsi="仿宋" w:eastAsia="仿宋" w:cs="仿宋"/>
              </w:rPr>
            </w:pPr>
            <w:r>
              <w:rPr>
                <w:rFonts w:hint="eastAsia" w:ascii="仿宋" w:hAnsi="仿宋" w:eastAsia="仿宋" w:cs="仿宋"/>
                <w:spacing w:val="6"/>
              </w:rPr>
              <w:t>施工</w:t>
            </w:r>
          </w:p>
        </w:tc>
        <w:tc>
          <w:tcPr>
            <w:tcW w:w="912" w:type="dxa"/>
            <w:vAlign w:val="top"/>
          </w:tcPr>
          <w:p w14:paraId="49ED090B">
            <w:pPr>
              <w:spacing w:line="287" w:lineRule="auto"/>
              <w:rPr>
                <w:rFonts w:hint="eastAsia" w:ascii="仿宋" w:hAnsi="仿宋" w:eastAsia="仿宋" w:cs="仿宋"/>
                <w:sz w:val="21"/>
              </w:rPr>
            </w:pPr>
          </w:p>
          <w:p w14:paraId="42E0C885">
            <w:pPr>
              <w:spacing w:line="287" w:lineRule="auto"/>
              <w:rPr>
                <w:rFonts w:hint="eastAsia" w:ascii="仿宋" w:hAnsi="仿宋" w:eastAsia="仿宋" w:cs="仿宋"/>
                <w:sz w:val="21"/>
              </w:rPr>
            </w:pPr>
          </w:p>
          <w:p w14:paraId="12F0F9C2">
            <w:pPr>
              <w:spacing w:line="288" w:lineRule="auto"/>
              <w:rPr>
                <w:rFonts w:hint="eastAsia" w:ascii="仿宋" w:hAnsi="仿宋" w:eastAsia="仿宋" w:cs="仿宋"/>
                <w:sz w:val="21"/>
              </w:rPr>
            </w:pPr>
          </w:p>
          <w:p w14:paraId="39B36AFB">
            <w:pPr>
              <w:spacing w:line="288" w:lineRule="auto"/>
              <w:rPr>
                <w:rFonts w:hint="eastAsia" w:ascii="仿宋" w:hAnsi="仿宋" w:eastAsia="仿宋" w:cs="仿宋"/>
                <w:sz w:val="21"/>
              </w:rPr>
            </w:pPr>
          </w:p>
          <w:p w14:paraId="7149015F">
            <w:pPr>
              <w:spacing w:line="288" w:lineRule="auto"/>
              <w:rPr>
                <w:rFonts w:hint="eastAsia" w:ascii="仿宋" w:hAnsi="仿宋" w:eastAsia="仿宋" w:cs="仿宋"/>
                <w:sz w:val="21"/>
              </w:rPr>
            </w:pPr>
          </w:p>
          <w:p w14:paraId="1C4FE8F6">
            <w:pPr>
              <w:pStyle w:val="14"/>
              <w:spacing w:before="78" w:line="220" w:lineRule="auto"/>
              <w:ind w:left="291" w:leftChars="0"/>
              <w:rPr>
                <w:rFonts w:hint="eastAsia" w:ascii="仿宋" w:hAnsi="仿宋" w:eastAsia="仿宋" w:cs="仿宋"/>
                <w:spacing w:val="3"/>
              </w:rPr>
            </w:pPr>
            <w:r>
              <w:rPr>
                <w:rFonts w:hint="eastAsia" w:ascii="仿宋" w:hAnsi="仿宋" w:eastAsia="仿宋" w:cs="仿宋"/>
                <w:spacing w:val="3"/>
                <w:lang w:val="en-US" w:eastAsia="zh-CN"/>
              </w:rPr>
              <w:t>5</w:t>
            </w:r>
            <w:r>
              <w:rPr>
                <w:rFonts w:hint="eastAsia" w:ascii="仿宋" w:hAnsi="仿宋" w:eastAsia="仿宋" w:cs="仿宋"/>
                <w:spacing w:val="3"/>
              </w:rPr>
              <w:t>分</w:t>
            </w:r>
          </w:p>
        </w:tc>
        <w:tc>
          <w:tcPr>
            <w:tcW w:w="7665" w:type="dxa"/>
            <w:vAlign w:val="top"/>
          </w:tcPr>
          <w:p w14:paraId="70950E73">
            <w:pPr>
              <w:pStyle w:val="14"/>
              <w:spacing w:before="10" w:line="362" w:lineRule="auto"/>
              <w:ind w:left="112" w:right="102"/>
              <w:rPr>
                <w:rFonts w:hint="eastAsia" w:ascii="仿宋" w:hAnsi="仿宋" w:eastAsia="仿宋" w:cs="仿宋"/>
              </w:rPr>
            </w:pPr>
            <w:r>
              <w:rPr>
                <w:rFonts w:hint="eastAsia" w:ascii="仿宋" w:hAnsi="仿宋" w:eastAsia="仿宋" w:cs="仿宋"/>
                <w:spacing w:val="-1"/>
              </w:rPr>
              <w:t>针对本项目编制具体、可行的安全技术措施，包括安全管理体</w:t>
            </w:r>
            <w:r>
              <w:rPr>
                <w:rFonts w:hint="eastAsia" w:ascii="仿宋" w:hAnsi="仿宋" w:eastAsia="仿宋" w:cs="仿宋"/>
              </w:rPr>
              <w:t>系、安全责任归属划分、安全警戒标语、施工人员安全警示服</w:t>
            </w:r>
            <w:r>
              <w:rPr>
                <w:rFonts w:hint="eastAsia" w:ascii="仿宋" w:hAnsi="仿宋" w:eastAsia="仿宋" w:cs="仿宋"/>
                <w:spacing w:val="1"/>
              </w:rPr>
              <w:t>和安全帽穿配要求、安全教育培训)等。以及本项目的施工现</w:t>
            </w:r>
            <w:r>
              <w:rPr>
                <w:rFonts w:hint="eastAsia" w:ascii="仿宋" w:hAnsi="仿宋" w:eastAsia="仿宋" w:cs="仿宋"/>
                <w:spacing w:val="-1"/>
              </w:rPr>
              <w:t>场的临时管理措施、文明施工保障措施等，确保施工作业符合</w:t>
            </w:r>
            <w:r>
              <w:rPr>
                <w:rFonts w:hint="eastAsia" w:ascii="仿宋" w:hAnsi="仿宋" w:eastAsia="仿宋" w:cs="仿宋"/>
              </w:rPr>
              <w:t>安全文明要求。</w:t>
            </w:r>
          </w:p>
          <w:p w14:paraId="7F1A1A48">
            <w:pPr>
              <w:pStyle w:val="14"/>
              <w:spacing w:before="10" w:line="362" w:lineRule="auto"/>
              <w:ind w:left="112" w:right="102"/>
              <w:rPr>
                <w:rFonts w:hint="eastAsia" w:ascii="仿宋" w:hAnsi="仿宋" w:eastAsia="仿宋" w:cs="仿宋"/>
              </w:rPr>
            </w:pPr>
            <w:r>
              <w:rPr>
                <w:rFonts w:hint="eastAsia" w:ascii="仿宋" w:hAnsi="仿宋" w:eastAsia="仿宋" w:cs="仿宋"/>
              </w:rPr>
              <w:t>根据其内容的全面性、详细程度等赋分。</w:t>
            </w:r>
          </w:p>
          <w:p w14:paraId="0C9EF984">
            <w:pPr>
              <w:pStyle w:val="14"/>
              <w:spacing w:before="10" w:line="362" w:lineRule="auto"/>
              <w:ind w:left="112" w:right="102"/>
              <w:rPr>
                <w:rFonts w:hint="eastAsia" w:ascii="仿宋" w:hAnsi="仿宋" w:eastAsia="仿宋" w:cs="仿宋"/>
                <w:spacing w:val="1"/>
              </w:rPr>
            </w:pPr>
            <w:r>
              <w:rPr>
                <w:rFonts w:hint="eastAsia" w:ascii="仿宋" w:hAnsi="仿宋" w:eastAsia="仿宋" w:cs="仿宋"/>
                <w:spacing w:val="1"/>
              </w:rPr>
              <w:t>措施全面、详细得</w:t>
            </w:r>
            <w:r>
              <w:rPr>
                <w:rFonts w:hint="eastAsia" w:ascii="仿宋" w:hAnsi="仿宋" w:eastAsia="仿宋" w:cs="仿宋"/>
                <w:spacing w:val="1"/>
                <w:lang w:val="en-US" w:eastAsia="zh-CN"/>
              </w:rPr>
              <w:t>3.1-5</w:t>
            </w:r>
            <w:r>
              <w:rPr>
                <w:rFonts w:hint="eastAsia" w:ascii="仿宋" w:hAnsi="仿宋" w:eastAsia="仿宋" w:cs="仿宋"/>
                <w:spacing w:val="1"/>
              </w:rPr>
              <w:t>分；措施基本可行得</w:t>
            </w:r>
            <w:r>
              <w:rPr>
                <w:rFonts w:hint="eastAsia" w:ascii="仿宋" w:hAnsi="仿宋" w:eastAsia="仿宋" w:cs="仿宋"/>
                <w:spacing w:val="1"/>
                <w:lang w:val="en-US" w:eastAsia="zh-CN"/>
              </w:rPr>
              <w:t>1.1-3</w:t>
            </w:r>
            <w:r>
              <w:rPr>
                <w:rFonts w:hint="eastAsia" w:ascii="仿宋" w:hAnsi="仿宋" w:eastAsia="仿宋" w:cs="仿宋"/>
                <w:spacing w:val="1"/>
              </w:rPr>
              <w:t>分；措施粗略得0-</w:t>
            </w:r>
            <w:r>
              <w:rPr>
                <w:rFonts w:hint="eastAsia" w:ascii="仿宋" w:hAnsi="仿宋" w:eastAsia="仿宋" w:cs="仿宋"/>
                <w:spacing w:val="1"/>
                <w:lang w:val="en-US" w:eastAsia="zh-CN"/>
              </w:rPr>
              <w:t>1</w:t>
            </w:r>
            <w:r>
              <w:rPr>
                <w:rFonts w:hint="eastAsia" w:ascii="仿宋" w:hAnsi="仿宋" w:eastAsia="仿宋" w:cs="仿宋"/>
                <w:spacing w:val="1"/>
              </w:rPr>
              <w:t>分。</w:t>
            </w:r>
          </w:p>
        </w:tc>
      </w:tr>
      <w:tr w14:paraId="7615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1223" w:type="dxa"/>
            <w:vAlign w:val="top"/>
          </w:tcPr>
          <w:p w14:paraId="04BCB595">
            <w:pPr>
              <w:spacing w:line="290" w:lineRule="auto"/>
              <w:rPr>
                <w:rFonts w:hint="eastAsia" w:ascii="仿宋" w:hAnsi="仿宋" w:eastAsia="仿宋" w:cs="仿宋"/>
                <w:sz w:val="21"/>
              </w:rPr>
            </w:pPr>
          </w:p>
          <w:p w14:paraId="27A3711A">
            <w:pPr>
              <w:spacing w:line="290" w:lineRule="auto"/>
              <w:rPr>
                <w:rFonts w:hint="eastAsia" w:ascii="仿宋" w:hAnsi="仿宋" w:eastAsia="仿宋" w:cs="仿宋"/>
                <w:sz w:val="21"/>
              </w:rPr>
            </w:pPr>
          </w:p>
          <w:p w14:paraId="59C09FBA">
            <w:pPr>
              <w:spacing w:line="291" w:lineRule="auto"/>
              <w:rPr>
                <w:rFonts w:hint="eastAsia" w:ascii="仿宋" w:hAnsi="仿宋" w:eastAsia="仿宋" w:cs="仿宋"/>
                <w:sz w:val="21"/>
              </w:rPr>
            </w:pPr>
          </w:p>
          <w:p w14:paraId="64BBD04E">
            <w:pPr>
              <w:pStyle w:val="14"/>
              <w:spacing w:before="78" w:line="460" w:lineRule="exact"/>
              <w:ind w:left="134"/>
              <w:rPr>
                <w:rFonts w:hint="eastAsia" w:ascii="仿宋" w:hAnsi="仿宋" w:eastAsia="仿宋" w:cs="仿宋"/>
              </w:rPr>
            </w:pPr>
            <w:r>
              <w:rPr>
                <w:rFonts w:hint="eastAsia" w:ascii="仿宋" w:hAnsi="仿宋" w:eastAsia="仿宋" w:cs="仿宋"/>
                <w:spacing w:val="2"/>
                <w:position w:val="16"/>
              </w:rPr>
              <w:t>资源配置</w:t>
            </w:r>
          </w:p>
          <w:p w14:paraId="09AF66BB">
            <w:pPr>
              <w:pStyle w:val="14"/>
              <w:spacing w:before="1" w:line="220" w:lineRule="auto"/>
              <w:ind w:left="374" w:leftChars="0"/>
              <w:rPr>
                <w:rFonts w:hint="eastAsia" w:ascii="仿宋" w:hAnsi="仿宋" w:eastAsia="仿宋" w:cs="仿宋"/>
                <w:spacing w:val="6"/>
              </w:rPr>
            </w:pPr>
            <w:r>
              <w:rPr>
                <w:rFonts w:hint="eastAsia" w:ascii="仿宋" w:hAnsi="仿宋" w:eastAsia="仿宋" w:cs="仿宋"/>
                <w:spacing w:val="8"/>
              </w:rPr>
              <w:t>计划</w:t>
            </w:r>
          </w:p>
        </w:tc>
        <w:tc>
          <w:tcPr>
            <w:tcW w:w="912" w:type="dxa"/>
            <w:vAlign w:val="top"/>
          </w:tcPr>
          <w:p w14:paraId="4E2FD994">
            <w:pPr>
              <w:spacing w:line="299" w:lineRule="auto"/>
              <w:rPr>
                <w:rFonts w:hint="eastAsia" w:ascii="仿宋" w:hAnsi="仿宋" w:eastAsia="仿宋" w:cs="仿宋"/>
                <w:sz w:val="21"/>
              </w:rPr>
            </w:pPr>
          </w:p>
          <w:p w14:paraId="26087ED7">
            <w:pPr>
              <w:spacing w:line="299" w:lineRule="auto"/>
              <w:rPr>
                <w:rFonts w:hint="eastAsia" w:ascii="仿宋" w:hAnsi="仿宋" w:eastAsia="仿宋" w:cs="仿宋"/>
                <w:sz w:val="21"/>
              </w:rPr>
            </w:pPr>
          </w:p>
          <w:p w14:paraId="5620274C">
            <w:pPr>
              <w:spacing w:line="300" w:lineRule="auto"/>
              <w:rPr>
                <w:rFonts w:hint="eastAsia" w:ascii="仿宋" w:hAnsi="仿宋" w:eastAsia="仿宋" w:cs="仿宋"/>
                <w:sz w:val="21"/>
              </w:rPr>
            </w:pPr>
          </w:p>
          <w:p w14:paraId="355F4ADB">
            <w:pPr>
              <w:spacing w:line="300" w:lineRule="auto"/>
              <w:rPr>
                <w:rFonts w:hint="eastAsia" w:ascii="仿宋" w:hAnsi="仿宋" w:eastAsia="仿宋" w:cs="仿宋"/>
                <w:sz w:val="21"/>
              </w:rPr>
            </w:pPr>
          </w:p>
          <w:p w14:paraId="14AE576D">
            <w:pPr>
              <w:pStyle w:val="14"/>
              <w:spacing w:before="78" w:line="220" w:lineRule="auto"/>
              <w:ind w:left="351" w:leftChars="0"/>
              <w:rPr>
                <w:rFonts w:hint="eastAsia" w:ascii="仿宋" w:hAnsi="仿宋" w:eastAsia="仿宋" w:cs="仿宋"/>
                <w:spacing w:val="3"/>
              </w:rPr>
            </w:pPr>
            <w:r>
              <w:rPr>
                <w:rFonts w:hint="eastAsia" w:ascii="仿宋" w:hAnsi="仿宋" w:eastAsia="仿宋" w:cs="仿宋"/>
                <w:spacing w:val="5"/>
                <w:lang w:val="en-US" w:eastAsia="zh-CN"/>
              </w:rPr>
              <w:t>5</w:t>
            </w:r>
            <w:r>
              <w:rPr>
                <w:rFonts w:hint="eastAsia" w:ascii="仿宋" w:hAnsi="仿宋" w:eastAsia="仿宋" w:cs="仿宋"/>
                <w:spacing w:val="5"/>
              </w:rPr>
              <w:t>分</w:t>
            </w:r>
          </w:p>
        </w:tc>
        <w:tc>
          <w:tcPr>
            <w:tcW w:w="7665" w:type="dxa"/>
            <w:vAlign w:val="top"/>
          </w:tcPr>
          <w:p w14:paraId="160C9663">
            <w:pPr>
              <w:pStyle w:val="14"/>
              <w:spacing w:before="12" w:line="364" w:lineRule="auto"/>
              <w:ind w:left="112" w:right="164"/>
              <w:jc w:val="both"/>
              <w:rPr>
                <w:rFonts w:hint="eastAsia" w:ascii="仿宋" w:hAnsi="仿宋" w:eastAsia="仿宋" w:cs="仿宋"/>
                <w:spacing w:val="2"/>
              </w:rPr>
            </w:pPr>
            <w:r>
              <w:rPr>
                <w:rFonts w:hint="eastAsia" w:ascii="仿宋" w:hAnsi="仿宋" w:eastAsia="仿宋" w:cs="仿宋"/>
                <w:spacing w:val="-2"/>
              </w:rPr>
              <w:t>针对本项目提供资源配置计划，包括明确的拟投入的主要施工机械设备计划、主要材料进场计划、劳动力投入计划等。根据资源配置的合理性、配备的完善及齐全程度，横向比较，综合</w:t>
            </w:r>
            <w:r>
              <w:rPr>
                <w:rFonts w:hint="eastAsia" w:ascii="仿宋" w:hAnsi="仿宋" w:eastAsia="仿宋" w:cs="仿宋"/>
                <w:spacing w:val="2"/>
              </w:rPr>
              <w:t>评审。</w:t>
            </w:r>
          </w:p>
          <w:p w14:paraId="02BCEAFC">
            <w:pPr>
              <w:pStyle w:val="14"/>
              <w:spacing w:before="12" w:line="364" w:lineRule="auto"/>
              <w:ind w:left="112" w:right="164"/>
              <w:jc w:val="both"/>
              <w:rPr>
                <w:rFonts w:hint="eastAsia" w:ascii="仿宋" w:hAnsi="仿宋" w:eastAsia="仿宋" w:cs="仿宋"/>
                <w:spacing w:val="1"/>
              </w:rPr>
            </w:pPr>
            <w:r>
              <w:rPr>
                <w:rFonts w:hint="eastAsia" w:ascii="仿宋" w:hAnsi="仿宋" w:eastAsia="仿宋" w:cs="仿宋"/>
                <w:spacing w:val="2"/>
              </w:rPr>
              <w:t>资源配置合理、配备完善、齐全、先进可行，</w:t>
            </w:r>
            <w:r>
              <w:rPr>
                <w:rFonts w:hint="eastAsia" w:ascii="仿宋" w:hAnsi="仿宋" w:eastAsia="仿宋" w:cs="仿宋"/>
                <w:spacing w:val="1"/>
              </w:rPr>
              <w:t>得</w:t>
            </w:r>
            <w:r>
              <w:rPr>
                <w:rFonts w:hint="eastAsia" w:ascii="仿宋" w:hAnsi="仿宋" w:eastAsia="仿宋" w:cs="仿宋"/>
                <w:spacing w:val="1"/>
                <w:lang w:val="en-US" w:eastAsia="zh-CN"/>
              </w:rPr>
              <w:t>3.1-5</w:t>
            </w:r>
            <w:r>
              <w:rPr>
                <w:rFonts w:hint="eastAsia" w:ascii="仿宋" w:hAnsi="仿宋" w:eastAsia="仿宋" w:cs="仿宋"/>
                <w:spacing w:val="1"/>
              </w:rPr>
              <w:t>分；</w:t>
            </w:r>
          </w:p>
          <w:p w14:paraId="004CEA3E">
            <w:pPr>
              <w:pStyle w:val="14"/>
              <w:spacing w:before="12" w:line="364" w:lineRule="auto"/>
              <w:ind w:left="112" w:right="164"/>
              <w:jc w:val="both"/>
              <w:rPr>
                <w:rFonts w:hint="eastAsia" w:ascii="仿宋" w:hAnsi="仿宋" w:eastAsia="仿宋" w:cs="仿宋"/>
              </w:rPr>
            </w:pPr>
            <w:r>
              <w:rPr>
                <w:rFonts w:hint="eastAsia" w:ascii="仿宋" w:hAnsi="仿宋" w:eastAsia="仿宋" w:cs="仿宋"/>
                <w:spacing w:val="-2"/>
              </w:rPr>
              <w:t>资源配置较合理、配备基本完善，得</w:t>
            </w:r>
            <w:r>
              <w:rPr>
                <w:rFonts w:hint="eastAsia" w:ascii="仿宋" w:hAnsi="仿宋" w:eastAsia="仿宋" w:cs="仿宋"/>
                <w:spacing w:val="-2"/>
                <w:lang w:val="en-US" w:eastAsia="zh-CN"/>
              </w:rPr>
              <w:t>1.1</w:t>
            </w:r>
            <w:r>
              <w:rPr>
                <w:rFonts w:hint="eastAsia" w:ascii="仿宋" w:hAnsi="仿宋" w:eastAsia="仿宋" w:cs="仿宋"/>
                <w:spacing w:val="-2"/>
              </w:rPr>
              <w:t>-</w:t>
            </w:r>
            <w:r>
              <w:rPr>
                <w:rFonts w:hint="eastAsia" w:ascii="仿宋" w:hAnsi="仿宋" w:eastAsia="仿宋" w:cs="仿宋"/>
                <w:spacing w:val="-2"/>
                <w:lang w:val="en-US" w:eastAsia="zh-CN"/>
              </w:rPr>
              <w:t>3</w:t>
            </w:r>
            <w:r>
              <w:rPr>
                <w:rFonts w:hint="eastAsia" w:ascii="仿宋" w:hAnsi="仿宋" w:eastAsia="仿宋" w:cs="仿宋"/>
                <w:spacing w:val="-2"/>
              </w:rPr>
              <w:t>分；资源配置不够合理、配备不够完善，得0-</w:t>
            </w:r>
            <w:r>
              <w:rPr>
                <w:rFonts w:hint="eastAsia" w:ascii="仿宋" w:hAnsi="仿宋" w:eastAsia="仿宋" w:cs="仿宋"/>
                <w:spacing w:val="-2"/>
                <w:lang w:val="en-US" w:eastAsia="zh-CN"/>
              </w:rPr>
              <w:t>1</w:t>
            </w:r>
            <w:r>
              <w:rPr>
                <w:rFonts w:hint="eastAsia" w:ascii="仿宋" w:hAnsi="仿宋" w:eastAsia="仿宋" w:cs="仿宋"/>
                <w:spacing w:val="-2"/>
              </w:rPr>
              <w:t>分。</w:t>
            </w:r>
          </w:p>
        </w:tc>
      </w:tr>
      <w:tr w14:paraId="5626A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1223" w:type="dxa"/>
            <w:vAlign w:val="top"/>
          </w:tcPr>
          <w:p w14:paraId="4938D9A9">
            <w:pPr>
              <w:spacing w:line="426" w:lineRule="auto"/>
              <w:rPr>
                <w:rFonts w:hint="eastAsia" w:ascii="仿宋" w:hAnsi="仿宋" w:eastAsia="仿宋" w:cs="仿宋"/>
                <w:sz w:val="21"/>
              </w:rPr>
            </w:pPr>
          </w:p>
          <w:p w14:paraId="2ACEF26F">
            <w:pPr>
              <w:pStyle w:val="14"/>
              <w:spacing w:before="78" w:line="458" w:lineRule="exact"/>
              <w:ind w:left="374"/>
              <w:rPr>
                <w:rFonts w:hint="eastAsia" w:ascii="仿宋" w:hAnsi="仿宋" w:eastAsia="仿宋" w:cs="仿宋"/>
              </w:rPr>
            </w:pPr>
            <w:r>
              <w:rPr>
                <w:rFonts w:hint="eastAsia" w:ascii="仿宋" w:hAnsi="仿宋" w:eastAsia="仿宋" w:cs="仿宋"/>
                <w:spacing w:val="8"/>
                <w:position w:val="16"/>
              </w:rPr>
              <w:t>应急</w:t>
            </w:r>
          </w:p>
          <w:p w14:paraId="13EB8686">
            <w:pPr>
              <w:pStyle w:val="14"/>
              <w:spacing w:line="220" w:lineRule="auto"/>
              <w:ind w:left="374" w:leftChars="0"/>
              <w:rPr>
                <w:rFonts w:hint="eastAsia" w:ascii="仿宋" w:hAnsi="仿宋" w:eastAsia="仿宋" w:cs="仿宋"/>
                <w:spacing w:val="8"/>
              </w:rPr>
            </w:pPr>
            <w:r>
              <w:rPr>
                <w:rFonts w:hint="eastAsia" w:ascii="仿宋" w:hAnsi="仿宋" w:eastAsia="仿宋" w:cs="仿宋"/>
                <w:spacing w:val="5"/>
              </w:rPr>
              <w:t>措施</w:t>
            </w:r>
          </w:p>
        </w:tc>
        <w:tc>
          <w:tcPr>
            <w:tcW w:w="912" w:type="dxa"/>
            <w:vAlign w:val="top"/>
          </w:tcPr>
          <w:p w14:paraId="1447FD1B">
            <w:pPr>
              <w:spacing w:line="247" w:lineRule="auto"/>
              <w:rPr>
                <w:rFonts w:hint="eastAsia" w:ascii="仿宋" w:hAnsi="仿宋" w:eastAsia="仿宋" w:cs="仿宋"/>
                <w:sz w:val="21"/>
              </w:rPr>
            </w:pPr>
          </w:p>
          <w:p w14:paraId="004C1EEA">
            <w:pPr>
              <w:spacing w:line="248" w:lineRule="auto"/>
              <w:rPr>
                <w:rFonts w:hint="eastAsia" w:ascii="仿宋" w:hAnsi="仿宋" w:eastAsia="仿宋" w:cs="仿宋"/>
                <w:sz w:val="21"/>
              </w:rPr>
            </w:pPr>
          </w:p>
          <w:p w14:paraId="5296FF54">
            <w:pPr>
              <w:spacing w:line="248" w:lineRule="auto"/>
              <w:rPr>
                <w:rFonts w:hint="eastAsia" w:ascii="仿宋" w:hAnsi="仿宋" w:eastAsia="仿宋" w:cs="仿宋"/>
                <w:sz w:val="21"/>
              </w:rPr>
            </w:pPr>
          </w:p>
          <w:p w14:paraId="14F5F82B">
            <w:pPr>
              <w:pStyle w:val="14"/>
              <w:spacing w:before="78" w:line="220" w:lineRule="auto"/>
              <w:ind w:left="351" w:leftChars="0"/>
              <w:rPr>
                <w:rFonts w:hint="eastAsia" w:ascii="仿宋" w:hAnsi="仿宋" w:eastAsia="仿宋" w:cs="仿宋"/>
                <w:spacing w:val="5"/>
              </w:rPr>
            </w:pPr>
            <w:r>
              <w:rPr>
                <w:rFonts w:hint="eastAsia" w:ascii="仿宋" w:hAnsi="仿宋" w:eastAsia="仿宋" w:cs="仿宋"/>
                <w:spacing w:val="5"/>
                <w:lang w:val="en-US" w:eastAsia="zh-CN"/>
              </w:rPr>
              <w:t>5</w:t>
            </w:r>
            <w:r>
              <w:rPr>
                <w:rFonts w:hint="eastAsia" w:ascii="仿宋" w:hAnsi="仿宋" w:eastAsia="仿宋" w:cs="仿宋"/>
                <w:spacing w:val="5"/>
              </w:rPr>
              <w:t>分</w:t>
            </w:r>
          </w:p>
        </w:tc>
        <w:tc>
          <w:tcPr>
            <w:tcW w:w="7665" w:type="dxa"/>
            <w:vAlign w:val="top"/>
          </w:tcPr>
          <w:p w14:paraId="536B2B18">
            <w:pPr>
              <w:pStyle w:val="14"/>
              <w:spacing w:before="24" w:line="364" w:lineRule="auto"/>
              <w:ind w:left="172" w:right="162"/>
              <w:jc w:val="both"/>
              <w:rPr>
                <w:rFonts w:hint="eastAsia" w:ascii="仿宋" w:hAnsi="仿宋" w:eastAsia="仿宋" w:cs="仿宋"/>
              </w:rPr>
            </w:pPr>
            <w:r>
              <w:rPr>
                <w:rFonts w:hint="eastAsia" w:ascii="仿宋" w:hAnsi="仿宋" w:eastAsia="仿宋" w:cs="仿宋"/>
                <w:spacing w:val="-1"/>
              </w:rPr>
              <w:t>有可靠细致的紧急情况的处理措施、预案以及抵抗风险(包括</w:t>
            </w:r>
            <w:r>
              <w:rPr>
                <w:rFonts w:hint="eastAsia" w:ascii="仿宋" w:hAnsi="仿宋" w:eastAsia="仿宋" w:cs="仿宋"/>
              </w:rPr>
              <w:t>工程施工过程中可能遇到的各种风险)的措施，根据竞争性磋商响应文件综合评审，应急措施可靠细致得</w:t>
            </w:r>
            <w:r>
              <w:rPr>
                <w:rFonts w:hint="eastAsia" w:ascii="仿宋" w:hAnsi="仿宋" w:eastAsia="仿宋" w:cs="仿宋"/>
                <w:lang w:val="en-US" w:eastAsia="zh-CN"/>
              </w:rPr>
              <w:t>3.1-5</w:t>
            </w:r>
            <w:r>
              <w:rPr>
                <w:rFonts w:hint="eastAsia" w:ascii="仿宋" w:hAnsi="仿宋" w:eastAsia="仿宋" w:cs="仿宋"/>
              </w:rPr>
              <w:t>分；应急措施基本可行得</w:t>
            </w:r>
            <w:r>
              <w:rPr>
                <w:rFonts w:hint="eastAsia" w:ascii="仿宋" w:hAnsi="仿宋" w:eastAsia="仿宋" w:cs="仿宋"/>
                <w:lang w:val="en-US" w:eastAsia="zh-CN"/>
              </w:rPr>
              <w:t>1.1-3</w:t>
            </w:r>
            <w:r>
              <w:rPr>
                <w:rFonts w:hint="eastAsia" w:ascii="仿宋" w:hAnsi="仿宋" w:eastAsia="仿宋" w:cs="仿宋"/>
              </w:rPr>
              <w:t>分；应急措施粗略得0-</w:t>
            </w:r>
            <w:r>
              <w:rPr>
                <w:rFonts w:hint="eastAsia" w:ascii="仿宋" w:hAnsi="仿宋" w:eastAsia="仿宋" w:cs="仿宋"/>
                <w:lang w:val="en-US" w:eastAsia="zh-CN"/>
              </w:rPr>
              <w:t>1</w:t>
            </w:r>
            <w:r>
              <w:rPr>
                <w:rFonts w:hint="eastAsia" w:ascii="仿宋" w:hAnsi="仿宋" w:eastAsia="仿宋" w:cs="仿宋"/>
              </w:rPr>
              <w:t>分。</w:t>
            </w:r>
          </w:p>
        </w:tc>
      </w:tr>
      <w:tr w14:paraId="5F1D4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223" w:type="dxa"/>
            <w:vAlign w:val="center"/>
          </w:tcPr>
          <w:p w14:paraId="642527DC">
            <w:pPr>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设施的</w:t>
            </w:r>
          </w:p>
          <w:p w14:paraId="034EDC76">
            <w:pPr>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稳定性</w:t>
            </w:r>
          </w:p>
          <w:p w14:paraId="04604B30">
            <w:pPr>
              <w:pStyle w:val="14"/>
              <w:spacing w:line="220" w:lineRule="auto"/>
              <w:ind w:left="134" w:leftChars="0"/>
              <w:jc w:val="center"/>
              <w:rPr>
                <w:rFonts w:hint="eastAsia" w:ascii="仿宋" w:hAnsi="仿宋" w:eastAsia="仿宋" w:cs="仿宋"/>
                <w:snapToGrid w:val="0"/>
                <w:color w:val="000000"/>
                <w:kern w:val="0"/>
                <w:sz w:val="24"/>
                <w:szCs w:val="24"/>
                <w:lang w:val="en-US" w:eastAsia="en-US" w:bidi="ar-SA"/>
              </w:rPr>
            </w:pPr>
          </w:p>
        </w:tc>
        <w:tc>
          <w:tcPr>
            <w:tcW w:w="912" w:type="dxa"/>
            <w:vAlign w:val="center"/>
          </w:tcPr>
          <w:p w14:paraId="369622B8">
            <w:pPr>
              <w:pStyle w:val="14"/>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（5分）</w:t>
            </w:r>
          </w:p>
        </w:tc>
        <w:tc>
          <w:tcPr>
            <w:tcW w:w="7665" w:type="dxa"/>
            <w:vAlign w:val="center"/>
          </w:tcPr>
          <w:p w14:paraId="1FF6AB0E">
            <w:pPr>
              <w:pStyle w:val="14"/>
              <w:keepNext w:val="0"/>
              <w:keepLines w:val="0"/>
              <w:pageBreakBefore w:val="0"/>
              <w:widowControl/>
              <w:kinsoku w:val="0"/>
              <w:wordWrap/>
              <w:overflowPunct/>
              <w:topLinePunct w:val="0"/>
              <w:autoSpaceDE w:val="0"/>
              <w:autoSpaceDN w:val="0"/>
              <w:bidi w:val="0"/>
              <w:adjustRightInd w:val="0"/>
              <w:snapToGrid w:val="0"/>
              <w:spacing w:before="112" w:line="240" w:lineRule="auto"/>
              <w:ind w:left="115"/>
              <w:jc w:val="both"/>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综合考虑所供设备的性价比、使用寿命、技术成熟度情况等方面评定，得 1-5分，本项不提供得 0 分。</w:t>
            </w:r>
          </w:p>
        </w:tc>
      </w:tr>
      <w:tr w14:paraId="179FB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223" w:type="dxa"/>
            <w:vAlign w:val="center"/>
          </w:tcPr>
          <w:p w14:paraId="3DF624E6">
            <w:pPr>
              <w:spacing w:line="240" w:lineRule="auto"/>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设施维护</w:t>
            </w:r>
          </w:p>
          <w:p w14:paraId="38DAD464">
            <w:pPr>
              <w:spacing w:line="240" w:lineRule="auto"/>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方便性</w:t>
            </w:r>
          </w:p>
          <w:p w14:paraId="03EBD33B">
            <w:pPr>
              <w:pStyle w:val="14"/>
              <w:spacing w:line="220" w:lineRule="auto"/>
              <w:ind w:left="134" w:leftChars="0"/>
              <w:jc w:val="center"/>
              <w:rPr>
                <w:rFonts w:hint="eastAsia" w:ascii="仿宋" w:hAnsi="仿宋" w:eastAsia="仿宋" w:cs="仿宋"/>
                <w:snapToGrid w:val="0"/>
                <w:color w:val="000000"/>
                <w:kern w:val="0"/>
                <w:sz w:val="24"/>
                <w:szCs w:val="24"/>
                <w:lang w:val="en-US" w:eastAsia="en-US" w:bidi="ar-SA"/>
              </w:rPr>
            </w:pPr>
          </w:p>
        </w:tc>
        <w:tc>
          <w:tcPr>
            <w:tcW w:w="912" w:type="dxa"/>
            <w:vAlign w:val="center"/>
          </w:tcPr>
          <w:p w14:paraId="48335552">
            <w:pPr>
              <w:pStyle w:val="14"/>
              <w:keepNext w:val="0"/>
              <w:keepLines w:val="0"/>
              <w:pageBreakBefore w:val="0"/>
              <w:widowControl/>
              <w:kinsoku w:val="0"/>
              <w:wordWrap/>
              <w:overflowPunct/>
              <w:topLinePunct w:val="0"/>
              <w:autoSpaceDE w:val="0"/>
              <w:autoSpaceDN w:val="0"/>
              <w:bidi w:val="0"/>
              <w:adjustRightInd w:val="0"/>
              <w:snapToGrid w:val="0"/>
              <w:spacing w:before="112" w:line="240" w:lineRule="auto"/>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（5分）</w:t>
            </w:r>
          </w:p>
        </w:tc>
        <w:tc>
          <w:tcPr>
            <w:tcW w:w="7665" w:type="dxa"/>
            <w:vAlign w:val="center"/>
          </w:tcPr>
          <w:p w14:paraId="7C7EBE92">
            <w:pPr>
              <w:pStyle w:val="14"/>
              <w:keepNext w:val="0"/>
              <w:keepLines w:val="0"/>
              <w:pageBreakBefore w:val="0"/>
              <w:widowControl/>
              <w:kinsoku w:val="0"/>
              <w:wordWrap/>
              <w:overflowPunct/>
              <w:topLinePunct w:val="0"/>
              <w:autoSpaceDE w:val="0"/>
              <w:autoSpaceDN w:val="0"/>
              <w:bidi w:val="0"/>
              <w:adjustRightInd w:val="0"/>
              <w:snapToGrid w:val="0"/>
              <w:spacing w:before="78" w:line="240" w:lineRule="auto"/>
              <w:jc w:val="both"/>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根</w:t>
            </w:r>
            <w:r>
              <w:rPr>
                <w:rFonts w:hint="eastAsia" w:ascii="仿宋" w:hAnsi="仿宋" w:eastAsia="仿宋" w:cs="仿宋"/>
                <w:snapToGrid w:val="0"/>
                <w:color w:val="000000"/>
                <w:kern w:val="0"/>
                <w:sz w:val="24"/>
                <w:szCs w:val="24"/>
                <w:lang w:val="en-US" w:eastAsia="en-US" w:bidi="ar-SA"/>
              </w:rPr>
              <w:t>据所报设备的维护方便性、节能性、环保性进行综合评定，得 1-5 分，本项不提供得 0 分。</w:t>
            </w:r>
          </w:p>
        </w:tc>
      </w:tr>
      <w:tr w14:paraId="7FAE2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223" w:type="dxa"/>
            <w:vAlign w:val="top"/>
          </w:tcPr>
          <w:p w14:paraId="36704B15">
            <w:pPr>
              <w:rPr>
                <w:rFonts w:hint="eastAsia" w:ascii="仿宋" w:hAnsi="仿宋" w:eastAsia="仿宋" w:cs="仿宋"/>
                <w:sz w:val="21"/>
              </w:rPr>
            </w:pPr>
          </w:p>
          <w:p w14:paraId="4FF73EE5">
            <w:pPr>
              <w:rPr>
                <w:rFonts w:hint="eastAsia" w:ascii="仿宋" w:hAnsi="仿宋" w:eastAsia="仿宋" w:cs="仿宋"/>
                <w:sz w:val="21"/>
              </w:rPr>
            </w:pPr>
          </w:p>
          <w:p w14:paraId="4C050054">
            <w:pPr>
              <w:rPr>
                <w:rFonts w:hint="eastAsia" w:ascii="仿宋" w:hAnsi="仿宋" w:eastAsia="仿宋" w:cs="仿宋"/>
                <w:sz w:val="21"/>
              </w:rPr>
            </w:pPr>
          </w:p>
          <w:p w14:paraId="3DBC5669">
            <w:pPr>
              <w:spacing w:line="241" w:lineRule="auto"/>
              <w:rPr>
                <w:rFonts w:hint="eastAsia" w:ascii="仿宋" w:hAnsi="仿宋" w:eastAsia="仿宋" w:cs="仿宋"/>
                <w:sz w:val="21"/>
              </w:rPr>
            </w:pPr>
          </w:p>
          <w:p w14:paraId="64247B45">
            <w:pPr>
              <w:spacing w:line="241" w:lineRule="auto"/>
              <w:rPr>
                <w:rFonts w:hint="eastAsia" w:ascii="仿宋" w:hAnsi="仿宋" w:eastAsia="仿宋" w:cs="仿宋"/>
                <w:sz w:val="21"/>
              </w:rPr>
            </w:pPr>
          </w:p>
          <w:p w14:paraId="68A87945">
            <w:pPr>
              <w:pStyle w:val="14"/>
              <w:spacing w:before="78" w:line="219" w:lineRule="auto"/>
              <w:ind w:left="134" w:leftChars="0"/>
              <w:rPr>
                <w:rFonts w:hint="eastAsia" w:ascii="仿宋" w:hAnsi="仿宋" w:eastAsia="仿宋" w:cs="仿宋"/>
                <w:spacing w:val="8"/>
              </w:rPr>
            </w:pPr>
            <w:r>
              <w:rPr>
                <w:rFonts w:hint="eastAsia" w:ascii="仿宋" w:hAnsi="仿宋" w:eastAsia="仿宋" w:cs="仿宋"/>
                <w:spacing w:val="-2"/>
              </w:rPr>
              <w:t>服务承诺</w:t>
            </w:r>
          </w:p>
        </w:tc>
        <w:tc>
          <w:tcPr>
            <w:tcW w:w="912" w:type="dxa"/>
            <w:vAlign w:val="top"/>
          </w:tcPr>
          <w:p w14:paraId="1702727D">
            <w:pPr>
              <w:rPr>
                <w:rFonts w:hint="eastAsia" w:ascii="仿宋" w:hAnsi="仿宋" w:eastAsia="仿宋" w:cs="仿宋"/>
                <w:sz w:val="21"/>
              </w:rPr>
            </w:pPr>
          </w:p>
          <w:p w14:paraId="1B6797E0">
            <w:pPr>
              <w:rPr>
                <w:rFonts w:hint="eastAsia" w:ascii="仿宋" w:hAnsi="仿宋" w:eastAsia="仿宋" w:cs="仿宋"/>
                <w:sz w:val="21"/>
              </w:rPr>
            </w:pPr>
          </w:p>
          <w:p w14:paraId="240020F6">
            <w:pPr>
              <w:spacing w:line="241" w:lineRule="auto"/>
              <w:rPr>
                <w:rFonts w:hint="eastAsia" w:ascii="仿宋" w:hAnsi="仿宋" w:eastAsia="仿宋" w:cs="仿宋"/>
                <w:sz w:val="21"/>
              </w:rPr>
            </w:pPr>
          </w:p>
          <w:p w14:paraId="7FEC2C34">
            <w:pPr>
              <w:spacing w:line="241" w:lineRule="auto"/>
              <w:rPr>
                <w:rFonts w:hint="eastAsia" w:ascii="仿宋" w:hAnsi="仿宋" w:eastAsia="仿宋" w:cs="仿宋"/>
                <w:sz w:val="21"/>
              </w:rPr>
            </w:pPr>
          </w:p>
          <w:p w14:paraId="0E4AEBB4">
            <w:pPr>
              <w:spacing w:line="241" w:lineRule="auto"/>
              <w:rPr>
                <w:rFonts w:hint="eastAsia" w:ascii="仿宋" w:hAnsi="仿宋" w:eastAsia="仿宋" w:cs="仿宋"/>
                <w:sz w:val="21"/>
              </w:rPr>
            </w:pPr>
          </w:p>
          <w:p w14:paraId="54370933">
            <w:pPr>
              <w:pStyle w:val="14"/>
              <w:spacing w:before="78" w:line="220" w:lineRule="auto"/>
              <w:ind w:left="351" w:leftChars="0"/>
              <w:rPr>
                <w:rFonts w:hint="eastAsia" w:ascii="仿宋" w:hAnsi="仿宋" w:eastAsia="仿宋" w:cs="仿宋"/>
                <w:spacing w:val="5"/>
              </w:rPr>
            </w:pPr>
            <w:r>
              <w:rPr>
                <w:rFonts w:hint="eastAsia" w:ascii="仿宋" w:hAnsi="仿宋" w:eastAsia="仿宋" w:cs="仿宋"/>
                <w:spacing w:val="5"/>
              </w:rPr>
              <w:t>6分</w:t>
            </w:r>
          </w:p>
        </w:tc>
        <w:tc>
          <w:tcPr>
            <w:tcW w:w="7665" w:type="dxa"/>
            <w:vAlign w:val="top"/>
          </w:tcPr>
          <w:p w14:paraId="27E945A1">
            <w:pPr>
              <w:pStyle w:val="14"/>
              <w:spacing w:before="36" w:line="360" w:lineRule="auto"/>
              <w:ind w:left="112"/>
              <w:rPr>
                <w:rFonts w:hint="eastAsia" w:ascii="仿宋" w:hAnsi="仿宋" w:eastAsia="仿宋" w:cs="仿宋"/>
              </w:rPr>
            </w:pPr>
            <w:r>
              <w:rPr>
                <w:rFonts w:hint="eastAsia" w:ascii="仿宋" w:hAnsi="仿宋" w:eastAsia="仿宋" w:cs="仿宋"/>
              </w:rPr>
              <w:t>有详细的针对本项目工程质保期内的售后服务承诺及说明，工程竣工验收合格后使用过程中因质量问题而产生的补救措施应急预案、响应时间及措施。承诺及配套服务措施完整详尽、可操作性强得3</w:t>
            </w:r>
            <w:r>
              <w:rPr>
                <w:rFonts w:hint="eastAsia" w:ascii="仿宋" w:hAnsi="仿宋" w:eastAsia="仿宋" w:cs="仿宋"/>
                <w:lang w:val="en-US" w:eastAsia="zh-CN"/>
              </w:rPr>
              <w:t>.1</w:t>
            </w:r>
            <w:r>
              <w:rPr>
                <w:rFonts w:hint="eastAsia" w:ascii="仿宋" w:hAnsi="仿宋" w:eastAsia="仿宋" w:cs="仿宋"/>
              </w:rPr>
              <w:t>-6分，承诺及配套服务措施完整、基本合理得2</w:t>
            </w:r>
            <w:r>
              <w:rPr>
                <w:rFonts w:hint="eastAsia" w:ascii="仿宋" w:hAnsi="仿宋" w:eastAsia="仿宋" w:cs="仿宋"/>
                <w:lang w:val="en-US" w:eastAsia="zh-CN"/>
              </w:rPr>
              <w:t>.1</w:t>
            </w:r>
            <w:r>
              <w:rPr>
                <w:rFonts w:hint="eastAsia" w:ascii="仿宋" w:hAnsi="仿宋" w:eastAsia="仿宋" w:cs="仿宋"/>
              </w:rPr>
              <w:t>-3分，承诺及配套服务措施存在部分缺陷和不足，不符合项目实际情况得0-2分。</w:t>
            </w:r>
          </w:p>
        </w:tc>
      </w:tr>
      <w:tr w14:paraId="1014B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223" w:type="dxa"/>
            <w:vAlign w:val="center"/>
          </w:tcPr>
          <w:p w14:paraId="3D3F3625">
            <w:pPr>
              <w:pStyle w:val="14"/>
              <w:spacing w:before="36" w:line="360" w:lineRule="auto"/>
              <w:ind w:left="112"/>
              <w:rPr>
                <w:rFonts w:hint="eastAsia" w:ascii="仿宋" w:hAnsi="仿宋" w:eastAsia="仿宋" w:cs="仿宋"/>
              </w:rPr>
            </w:pPr>
          </w:p>
          <w:p w14:paraId="71A90533">
            <w:pPr>
              <w:pStyle w:val="14"/>
              <w:spacing w:before="36" w:line="360" w:lineRule="auto"/>
              <w:ind w:left="112"/>
              <w:rPr>
                <w:rFonts w:hint="eastAsia" w:ascii="仿宋" w:hAnsi="仿宋" w:eastAsia="仿宋" w:cs="仿宋"/>
              </w:rPr>
            </w:pPr>
          </w:p>
          <w:p w14:paraId="4A6592CD">
            <w:pPr>
              <w:pStyle w:val="14"/>
              <w:spacing w:before="36" w:line="360" w:lineRule="auto"/>
              <w:ind w:left="112"/>
              <w:rPr>
                <w:rFonts w:hint="eastAsia" w:ascii="仿宋" w:hAnsi="仿宋" w:eastAsia="仿宋" w:cs="仿宋"/>
                <w:lang w:val="en-US" w:eastAsia="zh-CN"/>
              </w:rPr>
            </w:pPr>
            <w:r>
              <w:rPr>
                <w:rFonts w:hint="eastAsia" w:ascii="仿宋" w:hAnsi="仿宋" w:eastAsia="仿宋" w:cs="仿宋"/>
              </w:rPr>
              <w:t>产品来源渠道</w:t>
            </w:r>
          </w:p>
        </w:tc>
        <w:tc>
          <w:tcPr>
            <w:tcW w:w="912" w:type="dxa"/>
            <w:vAlign w:val="center"/>
          </w:tcPr>
          <w:p w14:paraId="4F87DEBD">
            <w:pPr>
              <w:pStyle w:val="14"/>
              <w:spacing w:before="36" w:line="360" w:lineRule="auto"/>
              <w:ind w:left="112"/>
              <w:rPr>
                <w:rFonts w:hint="eastAsia" w:ascii="仿宋" w:hAnsi="仿宋" w:eastAsia="仿宋" w:cs="仿宋"/>
                <w:lang w:val="en-US" w:eastAsia="zh-CN"/>
              </w:rPr>
            </w:pPr>
          </w:p>
          <w:p w14:paraId="702A2C06">
            <w:pPr>
              <w:pStyle w:val="14"/>
              <w:spacing w:before="36" w:line="360" w:lineRule="auto"/>
              <w:ind w:left="112"/>
              <w:rPr>
                <w:rFonts w:hint="eastAsia" w:ascii="仿宋" w:hAnsi="仿宋" w:eastAsia="仿宋" w:cs="仿宋"/>
                <w:lang w:val="en-US" w:eastAsia="zh-CN"/>
              </w:rPr>
            </w:pPr>
          </w:p>
          <w:p w14:paraId="0E611B0E">
            <w:pPr>
              <w:pStyle w:val="14"/>
              <w:spacing w:before="36" w:line="360" w:lineRule="auto"/>
              <w:ind w:left="112"/>
              <w:rPr>
                <w:rFonts w:hint="eastAsia" w:ascii="仿宋" w:hAnsi="仿宋" w:eastAsia="仿宋" w:cs="仿宋"/>
                <w:lang w:val="en-US" w:eastAsia="zh-CN"/>
              </w:rPr>
            </w:pPr>
            <w:r>
              <w:rPr>
                <w:rFonts w:hint="eastAsia" w:ascii="仿宋" w:hAnsi="仿宋" w:eastAsia="仿宋" w:cs="仿宋"/>
                <w:lang w:val="en-US" w:eastAsia="zh-CN"/>
              </w:rPr>
              <w:t>9</w:t>
            </w:r>
            <w:r>
              <w:rPr>
                <w:rFonts w:hint="eastAsia" w:ascii="仿宋" w:hAnsi="仿宋" w:eastAsia="仿宋" w:cs="仿宋"/>
              </w:rPr>
              <w:t>分</w:t>
            </w:r>
          </w:p>
        </w:tc>
        <w:tc>
          <w:tcPr>
            <w:tcW w:w="7665" w:type="dxa"/>
            <w:vAlign w:val="top"/>
          </w:tcPr>
          <w:p w14:paraId="283429ED">
            <w:pPr>
              <w:pStyle w:val="14"/>
              <w:spacing w:before="36" w:line="360" w:lineRule="auto"/>
              <w:ind w:left="112"/>
              <w:rPr>
                <w:rFonts w:hint="eastAsia" w:ascii="仿宋" w:hAnsi="仿宋" w:eastAsia="仿宋" w:cs="仿宋"/>
              </w:rPr>
            </w:pPr>
            <w:r>
              <w:rPr>
                <w:rFonts w:hint="eastAsia" w:ascii="仿宋" w:hAnsi="仿宋" w:eastAsia="仿宋" w:cs="仿宋"/>
              </w:rPr>
              <w:t>产品来源渠道合法（根据实际情况提供销售协议或代理协议 或原厂授权等），制造厂家有可靠、完备的质量管理体系， 足够的设计、加工、检验能力，提供相关证明文件。</w:t>
            </w:r>
          </w:p>
          <w:p w14:paraId="009C3121">
            <w:pPr>
              <w:pStyle w:val="14"/>
              <w:spacing w:before="36" w:line="360" w:lineRule="auto"/>
              <w:ind w:left="112"/>
              <w:rPr>
                <w:rFonts w:hint="eastAsia" w:ascii="仿宋" w:hAnsi="仿宋" w:eastAsia="仿宋" w:cs="仿宋"/>
              </w:rPr>
            </w:pPr>
            <w:r>
              <w:rPr>
                <w:rFonts w:hint="eastAsia" w:ascii="仿宋" w:hAnsi="仿宋" w:eastAsia="仿宋" w:cs="仿宋"/>
              </w:rPr>
              <w:t xml:space="preserve">（1）产品来源渠道证明资料齐全，产品生产厂家具有先进 的设计、加工和产品自检能力，并能够提供详细说明及相关 证明资料的计 </w:t>
            </w:r>
            <w:r>
              <w:rPr>
                <w:rFonts w:hint="eastAsia" w:ascii="仿宋" w:hAnsi="仿宋" w:eastAsia="仿宋" w:cs="仿宋"/>
                <w:lang w:val="en-US" w:eastAsia="zh-CN"/>
              </w:rPr>
              <w:t>5.1-9</w:t>
            </w:r>
            <w:r>
              <w:rPr>
                <w:rFonts w:hint="eastAsia" w:ascii="仿宋" w:hAnsi="仿宋" w:eastAsia="仿宋" w:cs="仿宋"/>
              </w:rPr>
              <w:t>分；</w:t>
            </w:r>
          </w:p>
          <w:p w14:paraId="5C14C036">
            <w:pPr>
              <w:pStyle w:val="14"/>
              <w:spacing w:before="36" w:line="360" w:lineRule="auto"/>
              <w:ind w:left="112"/>
              <w:rPr>
                <w:rFonts w:hint="eastAsia" w:ascii="仿宋" w:hAnsi="仿宋" w:eastAsia="仿宋" w:cs="仿宋"/>
              </w:rPr>
            </w:pPr>
            <w:r>
              <w:rPr>
                <w:rFonts w:hint="eastAsia" w:ascii="仿宋" w:hAnsi="仿宋" w:eastAsia="仿宋" w:cs="仿宋"/>
              </w:rPr>
              <w:t>（2）产品来源渠道证明资料不齐全或未提供的，所描述的 内容或提供的证明资料无法体现产品生产厂家设计、加工和 产品自检能力的计0-</w:t>
            </w:r>
            <w:r>
              <w:rPr>
                <w:rFonts w:hint="eastAsia" w:ascii="仿宋" w:hAnsi="仿宋" w:eastAsia="仿宋" w:cs="仿宋"/>
                <w:lang w:val="en-US" w:eastAsia="zh-CN"/>
              </w:rPr>
              <w:t>5</w:t>
            </w:r>
            <w:r>
              <w:rPr>
                <w:rFonts w:hint="eastAsia" w:ascii="仿宋" w:hAnsi="仿宋" w:eastAsia="仿宋" w:cs="仿宋"/>
              </w:rPr>
              <w:t xml:space="preserve"> 分。</w:t>
            </w:r>
          </w:p>
        </w:tc>
      </w:tr>
    </w:tbl>
    <w:p w14:paraId="6BD9982F">
      <w:pPr>
        <w:pStyle w:val="3"/>
        <w:numPr>
          <w:ilvl w:val="0"/>
          <w:numId w:val="0"/>
        </w:numPr>
        <w:spacing w:before="148" w:line="360" w:lineRule="auto"/>
        <w:ind w:right="-80" w:rightChars="0" w:firstLine="488" w:firstLineChars="200"/>
        <w:rPr>
          <w:rFonts w:hint="eastAsia" w:ascii="仿宋" w:hAnsi="仿宋" w:eastAsia="仿宋" w:cs="仿宋"/>
          <w:spacing w:val="-1"/>
          <w:sz w:val="24"/>
          <w:szCs w:val="24"/>
        </w:rPr>
      </w:pP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rPr>
        <w:t>供应商的磋商响应文件中须提供与以上评分因素相关的证明材料。如果发现有弄虚作</w:t>
      </w:r>
      <w:r>
        <w:rPr>
          <w:rFonts w:hint="eastAsia" w:ascii="仿宋" w:hAnsi="仿宋" w:eastAsia="仿宋" w:cs="仿宋"/>
          <w:spacing w:val="-1"/>
          <w:sz w:val="24"/>
          <w:szCs w:val="24"/>
        </w:rPr>
        <w:t>假的，磋商小组将取消其投标资格。</w:t>
      </w:r>
    </w:p>
    <w:p w14:paraId="578DDDB0">
      <w:pPr>
        <w:pStyle w:val="3"/>
        <w:numPr>
          <w:ilvl w:val="0"/>
          <w:numId w:val="0"/>
        </w:numPr>
        <w:spacing w:before="148" w:line="360" w:lineRule="auto"/>
        <w:ind w:leftChars="200" w:right="-80" w:rightChars="0"/>
        <w:rPr>
          <w:rFonts w:hint="eastAsia" w:ascii="仿宋" w:hAnsi="仿宋" w:eastAsia="仿宋" w:cs="仿宋"/>
          <w:b/>
          <w:bCs/>
          <w:spacing w:val="-3"/>
          <w:sz w:val="24"/>
          <w:szCs w:val="24"/>
        </w:rPr>
      </w:pPr>
      <w:r>
        <w:rPr>
          <w:rFonts w:hint="eastAsia" w:ascii="仿宋" w:hAnsi="仿宋" w:eastAsia="仿宋" w:cs="仿宋"/>
          <w:b/>
          <w:bCs/>
          <w:spacing w:val="-3"/>
          <w:sz w:val="24"/>
          <w:szCs w:val="24"/>
          <w:lang w:val="en-US" w:eastAsia="zh-CN"/>
        </w:rPr>
        <w:t>5.</w:t>
      </w:r>
      <w:r>
        <w:rPr>
          <w:rFonts w:hint="eastAsia" w:ascii="仿宋" w:hAnsi="仿宋" w:eastAsia="仿宋" w:cs="仿宋"/>
          <w:b/>
          <w:bCs/>
          <w:spacing w:val="-3"/>
          <w:sz w:val="24"/>
          <w:szCs w:val="24"/>
        </w:rPr>
        <w:t>本项目需要落实的政府采购政策</w:t>
      </w:r>
    </w:p>
    <w:p w14:paraId="539E9386">
      <w:pPr>
        <w:pStyle w:val="3"/>
        <w:numPr>
          <w:ilvl w:val="0"/>
          <w:numId w:val="0"/>
        </w:numPr>
        <w:spacing w:before="148" w:line="360" w:lineRule="auto"/>
        <w:ind w:leftChars="200" w:right="-80" w:rightChars="0"/>
        <w:rPr>
          <w:rFonts w:hint="eastAsia" w:ascii="仿宋" w:hAnsi="仿宋" w:eastAsia="仿宋" w:cs="仿宋"/>
          <w:sz w:val="24"/>
          <w:szCs w:val="24"/>
        </w:rPr>
      </w:pPr>
      <w:r>
        <w:rPr>
          <w:rFonts w:hint="eastAsia" w:ascii="仿宋" w:hAnsi="仿宋" w:eastAsia="仿宋" w:cs="仿宋"/>
          <w:b/>
          <w:bCs/>
          <w:spacing w:val="-3"/>
          <w:sz w:val="24"/>
          <w:szCs w:val="24"/>
        </w:rPr>
        <w:t>5.1</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落实政府采购信用融资有关政策要求</w:t>
      </w:r>
    </w:p>
    <w:p w14:paraId="21812B69">
      <w:pPr>
        <w:pStyle w:val="3"/>
        <w:spacing w:before="251" w:line="360" w:lineRule="auto"/>
        <w:ind w:right="-80" w:rightChars="0" w:firstLine="476" w:firstLineChars="200"/>
        <w:rPr>
          <w:rFonts w:hint="eastAsia" w:ascii="仿宋" w:hAnsi="仿宋" w:eastAsia="仿宋" w:cs="仿宋"/>
          <w:sz w:val="24"/>
          <w:szCs w:val="24"/>
        </w:rPr>
      </w:pPr>
      <w:r>
        <w:rPr>
          <w:rFonts w:hint="eastAsia" w:ascii="仿宋" w:hAnsi="仿宋" w:eastAsia="仿宋" w:cs="仿宋"/>
          <w:spacing w:val="-1"/>
          <w:sz w:val="24"/>
          <w:szCs w:val="24"/>
        </w:rPr>
        <w:t>（1）落实政府采购信用融资有关政策要求执行陕西省财政厅关于</w:t>
      </w:r>
      <w:r>
        <w:rPr>
          <w:rFonts w:hint="eastAsia" w:ascii="仿宋" w:hAnsi="仿宋" w:eastAsia="仿宋" w:cs="仿宋"/>
          <w:spacing w:val="-2"/>
          <w:sz w:val="24"/>
          <w:szCs w:val="24"/>
        </w:rPr>
        <w:t>印发《陕西省中小企业</w:t>
      </w:r>
      <w:r>
        <w:rPr>
          <w:rFonts w:hint="eastAsia" w:ascii="仿宋" w:hAnsi="仿宋" w:eastAsia="仿宋" w:cs="仿宋"/>
          <w:spacing w:val="-1"/>
          <w:sz w:val="24"/>
          <w:szCs w:val="24"/>
        </w:rPr>
        <w:t>政府采购信用融资办法》（陕财办采〔2018〕23</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号）文件规定；</w:t>
      </w:r>
    </w:p>
    <w:p w14:paraId="19B954DC">
      <w:pPr>
        <w:pStyle w:val="3"/>
        <w:spacing w:before="4" w:line="360" w:lineRule="auto"/>
        <w:ind w:right="0" w:rightChars="0" w:firstLine="500" w:firstLineChars="200"/>
        <w:jc w:val="both"/>
        <w:rPr>
          <w:rFonts w:hint="eastAsia" w:ascii="仿宋" w:hAnsi="仿宋" w:eastAsia="仿宋" w:cs="仿宋"/>
          <w:sz w:val="24"/>
          <w:szCs w:val="24"/>
        </w:rPr>
      </w:pPr>
      <w:r>
        <w:rPr>
          <w:rFonts w:hint="eastAsia" w:ascii="仿宋" w:hAnsi="仿宋" w:eastAsia="仿宋" w:cs="仿宋"/>
          <w:spacing w:val="5"/>
          <w:sz w:val="24"/>
          <w:szCs w:val="24"/>
        </w:rPr>
        <w:t>（2）有融资需求的供应商可根据自身情况，在陕西省政府采购信用融资</w:t>
      </w:r>
      <w:r>
        <w:rPr>
          <w:rFonts w:hint="eastAsia" w:ascii="仿宋" w:hAnsi="仿宋" w:eastAsia="仿宋" w:cs="仿宋"/>
          <w:spacing w:val="4"/>
          <w:sz w:val="24"/>
          <w:szCs w:val="24"/>
        </w:rPr>
        <w:t>平台（网址：</w:t>
      </w:r>
      <w:r>
        <w:rPr>
          <w:rFonts w:hint="eastAsia" w:ascii="仿宋" w:hAnsi="仿宋" w:eastAsia="仿宋" w:cs="仿宋"/>
        </w:rPr>
        <w:fldChar w:fldCharType="begin"/>
      </w:r>
      <w:r>
        <w:rPr>
          <w:rFonts w:hint="eastAsia" w:ascii="仿宋" w:hAnsi="仿宋" w:eastAsia="仿宋" w:cs="仿宋"/>
        </w:rPr>
        <w:instrText xml:space="preserve"> HYPERLINK "http://ccgp-shaanxi.gov.cn/zcdservice/zcd/shanxi/" </w:instrText>
      </w:r>
      <w:r>
        <w:rPr>
          <w:rFonts w:hint="eastAsia" w:ascii="仿宋" w:hAnsi="仿宋" w:eastAsia="仿宋" w:cs="仿宋"/>
        </w:rPr>
        <w:fldChar w:fldCharType="separate"/>
      </w:r>
      <w:r>
        <w:rPr>
          <w:rFonts w:hint="eastAsia" w:ascii="仿宋" w:hAnsi="仿宋" w:eastAsia="仿宋" w:cs="仿宋"/>
          <w:spacing w:val="-1"/>
          <w:sz w:val="24"/>
          <w:szCs w:val="24"/>
        </w:rPr>
        <w:t>http://ccgp-shaanxi.gov.cn/zcdservice/zcd/sh</w:t>
      </w:r>
      <w:r>
        <w:rPr>
          <w:rFonts w:hint="eastAsia" w:ascii="仿宋" w:hAnsi="仿宋" w:eastAsia="仿宋" w:cs="仿宋"/>
          <w:spacing w:val="-2"/>
          <w:sz w:val="24"/>
          <w:szCs w:val="24"/>
        </w:rPr>
        <w:t>anxi/</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2"/>
          <w:sz w:val="24"/>
          <w:szCs w:val="24"/>
        </w:rPr>
        <w:t>自主选择金融机构及其金融产品，</w:t>
      </w:r>
      <w:r>
        <w:rPr>
          <w:rFonts w:hint="eastAsia" w:ascii="仿宋" w:hAnsi="仿宋" w:eastAsia="仿宋" w:cs="仿宋"/>
          <w:spacing w:val="2"/>
          <w:sz w:val="24"/>
          <w:szCs w:val="24"/>
        </w:rPr>
        <w:t>凭政府采购中标（成交）通知书或政府采购合同向金融机构提出融资申请（具体程序以平台</w:t>
      </w:r>
      <w:r>
        <w:rPr>
          <w:rFonts w:hint="eastAsia" w:ascii="仿宋" w:hAnsi="仿宋" w:eastAsia="仿宋" w:cs="仿宋"/>
          <w:spacing w:val="-2"/>
          <w:sz w:val="24"/>
          <w:szCs w:val="24"/>
        </w:rPr>
        <w:t>指南为准）。</w:t>
      </w:r>
    </w:p>
    <w:p w14:paraId="18FD0D4A">
      <w:pPr>
        <w:pStyle w:val="3"/>
        <w:spacing w:before="87" w:line="360" w:lineRule="auto"/>
        <w:ind w:firstLine="470" w:firstLineChars="200"/>
        <w:rPr>
          <w:rFonts w:hint="eastAsia" w:ascii="仿宋" w:hAnsi="仿宋" w:eastAsia="仿宋" w:cs="仿宋"/>
          <w:sz w:val="24"/>
          <w:szCs w:val="24"/>
        </w:rPr>
      </w:pPr>
      <w:r>
        <w:rPr>
          <w:rFonts w:hint="eastAsia" w:ascii="仿宋" w:hAnsi="仿宋" w:eastAsia="仿宋" w:cs="仿宋"/>
          <w:b/>
          <w:bCs/>
          <w:spacing w:val="-3"/>
          <w:sz w:val="24"/>
          <w:szCs w:val="24"/>
        </w:rPr>
        <w:t>5.2</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投标企业政府采购政策</w:t>
      </w:r>
    </w:p>
    <w:p w14:paraId="789549D0">
      <w:pPr>
        <w:pStyle w:val="3"/>
        <w:spacing w:before="68" w:line="360" w:lineRule="auto"/>
        <w:ind w:firstLine="486" w:firstLineChars="200"/>
        <w:rPr>
          <w:rFonts w:hint="eastAsia" w:ascii="仿宋" w:hAnsi="仿宋" w:eastAsia="仿宋" w:cs="仿宋"/>
          <w:sz w:val="24"/>
          <w:szCs w:val="24"/>
        </w:rPr>
      </w:pPr>
      <w:r>
        <w:rPr>
          <w:rFonts w:hint="eastAsia" w:ascii="仿宋" w:hAnsi="仿宋" w:eastAsia="仿宋" w:cs="仿宋"/>
          <w:b/>
          <w:bCs/>
          <w:spacing w:val="1"/>
          <w:sz w:val="24"/>
          <w:szCs w:val="24"/>
        </w:rPr>
        <w:t>5.2.1</w:t>
      </w:r>
      <w:r>
        <w:rPr>
          <w:rFonts w:hint="eastAsia" w:ascii="仿宋" w:hAnsi="仿宋" w:eastAsia="仿宋" w:cs="仿宋"/>
          <w:spacing w:val="-11"/>
          <w:sz w:val="24"/>
          <w:szCs w:val="24"/>
        </w:rPr>
        <w:t xml:space="preserve"> </w:t>
      </w:r>
      <w:r>
        <w:rPr>
          <w:rFonts w:hint="eastAsia" w:ascii="仿宋" w:hAnsi="仿宋" w:eastAsia="仿宋" w:cs="仿宋"/>
          <w:b/>
          <w:bCs/>
          <w:spacing w:val="1"/>
          <w:sz w:val="24"/>
          <w:szCs w:val="24"/>
        </w:rPr>
        <w:t>中小企业落实政府采购政策</w:t>
      </w:r>
    </w:p>
    <w:p w14:paraId="605BFEF9">
      <w:pPr>
        <w:pStyle w:val="3"/>
        <w:spacing w:before="181" w:line="360" w:lineRule="auto"/>
        <w:ind w:firstLine="512" w:firstLineChars="200"/>
        <w:rPr>
          <w:rFonts w:hint="eastAsia" w:ascii="仿宋" w:hAnsi="仿宋" w:eastAsia="仿宋" w:cs="仿宋"/>
          <w:sz w:val="24"/>
          <w:szCs w:val="24"/>
        </w:rPr>
      </w:pPr>
      <w:r>
        <w:rPr>
          <w:rFonts w:hint="eastAsia" w:ascii="仿宋" w:hAnsi="仿宋" w:eastAsia="仿宋" w:cs="仿宋"/>
          <w:spacing w:val="8"/>
          <w:sz w:val="24"/>
          <w:szCs w:val="24"/>
        </w:rPr>
        <w:t>（1）项目执行《政府采购促进中小企业发展管理办法》</w:t>
      </w:r>
      <w:r>
        <w:rPr>
          <w:rFonts w:hint="eastAsia" w:ascii="仿宋" w:hAnsi="仿宋" w:eastAsia="仿宋" w:cs="仿宋"/>
          <w:spacing w:val="-99"/>
          <w:sz w:val="24"/>
          <w:szCs w:val="24"/>
        </w:rPr>
        <w:t xml:space="preserve"> </w:t>
      </w:r>
      <w:r>
        <w:rPr>
          <w:rFonts w:hint="eastAsia" w:ascii="仿宋" w:hAnsi="仿宋" w:eastAsia="仿宋" w:cs="仿宋"/>
          <w:spacing w:val="8"/>
          <w:sz w:val="24"/>
          <w:szCs w:val="24"/>
        </w:rPr>
        <w:t>（财库〔</w:t>
      </w:r>
      <w:r>
        <w:rPr>
          <w:rFonts w:hint="eastAsia" w:ascii="仿宋" w:hAnsi="仿宋" w:eastAsia="仿宋" w:cs="仿宋"/>
          <w:spacing w:val="7"/>
          <w:sz w:val="24"/>
          <w:szCs w:val="24"/>
        </w:rPr>
        <w:t>2020〕46</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号）、财</w:t>
      </w:r>
    </w:p>
    <w:p w14:paraId="25F03A1E">
      <w:pPr>
        <w:pStyle w:val="3"/>
        <w:spacing w:before="165" w:line="360" w:lineRule="auto"/>
        <w:ind w:right="82"/>
        <w:jc w:val="both"/>
        <w:rPr>
          <w:rFonts w:hint="eastAsia" w:ascii="仿宋" w:hAnsi="仿宋" w:eastAsia="仿宋" w:cs="仿宋"/>
          <w:sz w:val="24"/>
          <w:szCs w:val="24"/>
        </w:rPr>
      </w:pPr>
      <w:r>
        <w:rPr>
          <w:rFonts w:hint="eastAsia" w:ascii="仿宋" w:hAnsi="仿宋" w:eastAsia="仿宋" w:cs="仿宋"/>
          <w:spacing w:val="5"/>
          <w:sz w:val="24"/>
          <w:szCs w:val="24"/>
        </w:rPr>
        <w:t>政部关于进一步加大政府采购支持中小企业力度的通知（财库〔2022〕19</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号</w:t>
      </w:r>
      <w:r>
        <w:rPr>
          <w:rFonts w:hint="eastAsia" w:ascii="仿宋" w:hAnsi="仿宋" w:eastAsia="仿宋" w:cs="仿宋"/>
          <w:spacing w:val="16"/>
          <w:sz w:val="24"/>
          <w:szCs w:val="24"/>
        </w:rPr>
        <w:t>），</w:t>
      </w:r>
      <w:r>
        <w:rPr>
          <w:rFonts w:hint="eastAsia" w:ascii="仿宋" w:hAnsi="仿宋" w:eastAsia="仿宋" w:cs="仿宋"/>
          <w:spacing w:val="5"/>
          <w:sz w:val="24"/>
          <w:szCs w:val="24"/>
        </w:rPr>
        <w:t>对符合政</w:t>
      </w:r>
      <w:r>
        <w:rPr>
          <w:rFonts w:hint="eastAsia" w:ascii="仿宋" w:hAnsi="仿宋" w:eastAsia="仿宋" w:cs="仿宋"/>
          <w:sz w:val="24"/>
          <w:szCs w:val="24"/>
        </w:rPr>
        <w:t xml:space="preserve"> </w:t>
      </w:r>
      <w:r>
        <w:rPr>
          <w:rFonts w:hint="eastAsia" w:ascii="仿宋" w:hAnsi="仿宋" w:eastAsia="仿宋" w:cs="仿宋"/>
          <w:spacing w:val="8"/>
          <w:sz w:val="24"/>
          <w:szCs w:val="24"/>
        </w:rPr>
        <w:t>府采购关于中小企业扶持政策的小微企业</w:t>
      </w:r>
      <w:r>
        <w:rPr>
          <w:rFonts w:hint="eastAsia" w:ascii="仿宋" w:hAnsi="仿宋" w:eastAsia="仿宋" w:cs="仿宋"/>
          <w:spacing w:val="8"/>
          <w:sz w:val="24"/>
          <w:szCs w:val="24"/>
          <w:lang w:eastAsia="zh-CN"/>
        </w:rPr>
        <w:t>投标供应商</w:t>
      </w:r>
      <w:r>
        <w:rPr>
          <w:rFonts w:hint="eastAsia" w:ascii="仿宋" w:hAnsi="仿宋" w:eastAsia="仿宋" w:cs="仿宋"/>
          <w:spacing w:val="8"/>
          <w:sz w:val="24"/>
          <w:szCs w:val="24"/>
        </w:rPr>
        <w:t>的报价给予</w:t>
      </w:r>
      <w:r>
        <w:rPr>
          <w:rFonts w:hint="eastAsia" w:ascii="仿宋" w:hAnsi="仿宋" w:eastAsia="仿宋" w:cs="仿宋"/>
          <w:spacing w:val="-4"/>
          <w:sz w:val="24"/>
          <w:szCs w:val="24"/>
        </w:rPr>
        <w:t xml:space="preserve"> </w:t>
      </w:r>
      <w:r>
        <w:rPr>
          <w:rFonts w:hint="eastAsia" w:ascii="仿宋" w:hAnsi="仿宋" w:eastAsia="仿宋" w:cs="仿宋"/>
          <w:spacing w:val="8"/>
          <w:sz w:val="24"/>
          <w:szCs w:val="24"/>
        </w:rPr>
        <w:t>10%的扣除，用扣除后的价格</w:t>
      </w:r>
      <w:r>
        <w:rPr>
          <w:rFonts w:hint="eastAsia" w:ascii="仿宋" w:hAnsi="仿宋" w:eastAsia="仿宋" w:cs="仿宋"/>
          <w:spacing w:val="3"/>
          <w:sz w:val="24"/>
          <w:szCs w:val="24"/>
        </w:rPr>
        <w:t>参与评审。</w:t>
      </w:r>
    </w:p>
    <w:p w14:paraId="7214DC5F">
      <w:pPr>
        <w:pStyle w:val="3"/>
        <w:spacing w:before="2" w:line="360" w:lineRule="auto"/>
        <w:ind w:left="9" w:right="85" w:firstLine="507"/>
        <w:rPr>
          <w:rFonts w:hint="eastAsia" w:ascii="仿宋" w:hAnsi="仿宋" w:eastAsia="仿宋" w:cs="仿宋"/>
          <w:sz w:val="24"/>
          <w:szCs w:val="24"/>
        </w:rPr>
      </w:pPr>
      <w:r>
        <w:rPr>
          <w:rFonts w:hint="eastAsia" w:ascii="仿宋" w:hAnsi="仿宋" w:eastAsia="仿宋" w:cs="仿宋"/>
          <w:spacing w:val="4"/>
          <w:sz w:val="24"/>
          <w:szCs w:val="24"/>
        </w:rPr>
        <w:t>（2）本招标文件所称中小企业，是指在中华人民共和国境内依法设立、依据国务院批</w:t>
      </w:r>
      <w:r>
        <w:rPr>
          <w:rFonts w:hint="eastAsia" w:ascii="仿宋" w:hAnsi="仿宋" w:eastAsia="仿宋" w:cs="仿宋"/>
          <w:spacing w:val="13"/>
          <w:sz w:val="24"/>
          <w:szCs w:val="24"/>
        </w:rPr>
        <w:t xml:space="preserve"> </w:t>
      </w:r>
      <w:r>
        <w:rPr>
          <w:rFonts w:hint="eastAsia" w:ascii="仿宋" w:hAnsi="仿宋" w:eastAsia="仿宋" w:cs="仿宋"/>
          <w:spacing w:val="8"/>
          <w:sz w:val="24"/>
          <w:szCs w:val="24"/>
        </w:rPr>
        <w:t>准的中小企业划分标准确定的中型企业、小型企业和微型企业，但与大企业的负责人为同</w:t>
      </w:r>
      <w:r>
        <w:rPr>
          <w:rFonts w:hint="eastAsia" w:ascii="仿宋" w:hAnsi="仿宋" w:eastAsia="仿宋" w:cs="仿宋"/>
          <w:sz w:val="24"/>
          <w:szCs w:val="24"/>
        </w:rPr>
        <w:t xml:space="preserve"> </w:t>
      </w:r>
      <w:r>
        <w:rPr>
          <w:rFonts w:hint="eastAsia" w:ascii="仿宋" w:hAnsi="仿宋" w:eastAsia="仿宋" w:cs="仿宋"/>
          <w:spacing w:val="8"/>
          <w:sz w:val="24"/>
          <w:szCs w:val="24"/>
        </w:rPr>
        <w:t>一人，或者与大企业存在直接控股、管理关系的除外。符合中小企业划分标准的个体工商</w:t>
      </w:r>
      <w:r>
        <w:rPr>
          <w:rFonts w:hint="eastAsia" w:ascii="仿宋" w:hAnsi="仿宋" w:eastAsia="仿宋" w:cs="仿宋"/>
          <w:sz w:val="24"/>
          <w:szCs w:val="24"/>
        </w:rPr>
        <w:t xml:space="preserve"> </w:t>
      </w:r>
      <w:r>
        <w:rPr>
          <w:rFonts w:hint="eastAsia" w:ascii="仿宋" w:hAnsi="仿宋" w:eastAsia="仿宋" w:cs="仿宋"/>
          <w:spacing w:val="8"/>
          <w:sz w:val="24"/>
          <w:szCs w:val="24"/>
        </w:rPr>
        <w:t>户，在政府采购活动中视同中小企业。划分标准见《中小企业划型标准规定》（工信部联</w:t>
      </w:r>
      <w:r>
        <w:rPr>
          <w:rFonts w:hint="eastAsia" w:ascii="仿宋" w:hAnsi="仿宋" w:eastAsia="仿宋" w:cs="仿宋"/>
          <w:sz w:val="24"/>
          <w:szCs w:val="24"/>
        </w:rPr>
        <w:t xml:space="preserve"> </w:t>
      </w:r>
      <w:r>
        <w:rPr>
          <w:rFonts w:hint="eastAsia" w:ascii="仿宋" w:hAnsi="仿宋" w:eastAsia="仿宋" w:cs="仿宋"/>
          <w:spacing w:val="1"/>
          <w:sz w:val="24"/>
          <w:szCs w:val="24"/>
        </w:rPr>
        <w:t>企业〔2011〕300</w:t>
      </w:r>
      <w:r>
        <w:rPr>
          <w:rFonts w:hint="eastAsia" w:ascii="仿宋" w:hAnsi="仿宋" w:eastAsia="仿宋" w:cs="仿宋"/>
          <w:spacing w:val="-23"/>
          <w:sz w:val="24"/>
          <w:szCs w:val="24"/>
        </w:rPr>
        <w:t xml:space="preserve"> </w:t>
      </w:r>
      <w:r>
        <w:rPr>
          <w:rFonts w:hint="eastAsia" w:ascii="仿宋" w:hAnsi="仿宋" w:eastAsia="仿宋" w:cs="仿宋"/>
          <w:spacing w:val="1"/>
          <w:sz w:val="24"/>
          <w:szCs w:val="24"/>
        </w:rPr>
        <w:t>号）。</w:t>
      </w:r>
    </w:p>
    <w:p w14:paraId="0A8EFB50">
      <w:pPr>
        <w:pStyle w:val="3"/>
        <w:spacing w:before="180" w:line="360" w:lineRule="auto"/>
        <w:ind w:left="7" w:right="82" w:firstLine="509"/>
        <w:rPr>
          <w:rFonts w:hint="eastAsia" w:ascii="仿宋" w:hAnsi="仿宋" w:eastAsia="仿宋" w:cs="仿宋"/>
          <w:sz w:val="24"/>
          <w:szCs w:val="24"/>
        </w:rPr>
      </w:pPr>
      <w:r>
        <w:rPr>
          <w:rFonts w:hint="eastAsia" w:ascii="仿宋" w:hAnsi="仿宋" w:eastAsia="仿宋" w:cs="仿宋"/>
          <w:spacing w:val="4"/>
          <w:sz w:val="24"/>
          <w:szCs w:val="24"/>
        </w:rPr>
        <w:t>（3）</w:t>
      </w:r>
      <w:r>
        <w:rPr>
          <w:rFonts w:hint="eastAsia" w:ascii="仿宋" w:hAnsi="仿宋" w:eastAsia="仿宋" w:cs="仿宋"/>
          <w:spacing w:val="4"/>
          <w:sz w:val="24"/>
          <w:szCs w:val="24"/>
          <w:lang w:eastAsia="zh-CN"/>
        </w:rPr>
        <w:t>投标供应商</w:t>
      </w:r>
      <w:r>
        <w:rPr>
          <w:rFonts w:hint="eastAsia" w:ascii="仿宋" w:hAnsi="仿宋" w:eastAsia="仿宋" w:cs="仿宋"/>
          <w:spacing w:val="4"/>
          <w:sz w:val="24"/>
          <w:szCs w:val="24"/>
        </w:rPr>
        <w:t>提供的货物、工程或者服务符合下列情形的，享受前款办法规定的中小企</w:t>
      </w:r>
      <w:r>
        <w:rPr>
          <w:rFonts w:hint="eastAsia" w:ascii="仿宋" w:hAnsi="仿宋" w:eastAsia="仿宋" w:cs="仿宋"/>
          <w:spacing w:val="3"/>
          <w:sz w:val="24"/>
          <w:szCs w:val="24"/>
        </w:rPr>
        <w:t>业扶持政策：</w:t>
      </w:r>
    </w:p>
    <w:p w14:paraId="3EE23DAB">
      <w:pPr>
        <w:pStyle w:val="3"/>
        <w:spacing w:before="183" w:line="360" w:lineRule="auto"/>
        <w:ind w:left="7" w:right="85" w:firstLine="496"/>
        <w:rPr>
          <w:rFonts w:hint="eastAsia" w:ascii="仿宋" w:hAnsi="仿宋" w:eastAsia="仿宋" w:cs="仿宋"/>
          <w:sz w:val="24"/>
          <w:szCs w:val="24"/>
        </w:rPr>
      </w:pPr>
      <w:r>
        <w:rPr>
          <w:rFonts w:hint="eastAsia" w:ascii="仿宋" w:hAnsi="仿宋" w:eastAsia="仿宋" w:cs="仿宋"/>
          <w:spacing w:val="8"/>
          <w:sz w:val="24"/>
          <w:szCs w:val="24"/>
        </w:rPr>
        <w:t>①在货物采购项目中，货物由中小企业制造，即货物由中小企业生产且使用该中小企</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业商号或者注册商标；</w:t>
      </w:r>
    </w:p>
    <w:p w14:paraId="4014396D">
      <w:pPr>
        <w:pStyle w:val="3"/>
        <w:spacing w:before="182" w:line="360" w:lineRule="auto"/>
        <w:ind w:left="503"/>
        <w:rPr>
          <w:rFonts w:hint="eastAsia" w:ascii="仿宋" w:hAnsi="仿宋" w:eastAsia="仿宋" w:cs="仿宋"/>
          <w:sz w:val="24"/>
          <w:szCs w:val="24"/>
        </w:rPr>
      </w:pPr>
      <w:r>
        <w:rPr>
          <w:rFonts w:hint="eastAsia" w:ascii="仿宋" w:hAnsi="仿宋" w:eastAsia="仿宋" w:cs="仿宋"/>
          <w:spacing w:val="7"/>
          <w:sz w:val="24"/>
          <w:szCs w:val="24"/>
        </w:rPr>
        <w:t>②在工程采购项目中，工程由中小企业承建，即工程施工单位为中小企业；</w:t>
      </w:r>
    </w:p>
    <w:p w14:paraId="422DA88F">
      <w:pPr>
        <w:pStyle w:val="3"/>
        <w:spacing w:before="185" w:line="360" w:lineRule="auto"/>
        <w:ind w:left="9" w:right="85" w:firstLine="493"/>
        <w:rPr>
          <w:rFonts w:hint="eastAsia" w:ascii="仿宋" w:hAnsi="仿宋" w:eastAsia="仿宋" w:cs="仿宋"/>
          <w:sz w:val="24"/>
          <w:szCs w:val="24"/>
        </w:rPr>
      </w:pPr>
      <w:r>
        <w:rPr>
          <w:rFonts w:hint="eastAsia" w:ascii="仿宋" w:hAnsi="仿宋" w:eastAsia="仿宋" w:cs="仿宋"/>
          <w:spacing w:val="8"/>
          <w:sz w:val="24"/>
          <w:szCs w:val="24"/>
        </w:rPr>
        <w:t>③在服务采购项目中，服务由中小企业承接，即提供服务的人员为中小企业依照《中</w:t>
      </w:r>
      <w:r>
        <w:rPr>
          <w:rFonts w:hint="eastAsia" w:ascii="仿宋" w:hAnsi="仿宋" w:eastAsia="仿宋" w:cs="仿宋"/>
          <w:spacing w:val="2"/>
          <w:sz w:val="24"/>
          <w:szCs w:val="24"/>
        </w:rPr>
        <w:t xml:space="preserve"> </w:t>
      </w:r>
      <w:r>
        <w:rPr>
          <w:rFonts w:hint="eastAsia" w:ascii="仿宋" w:hAnsi="仿宋" w:eastAsia="仿宋" w:cs="仿宋"/>
          <w:spacing w:val="6"/>
          <w:sz w:val="24"/>
          <w:szCs w:val="24"/>
        </w:rPr>
        <w:t>华人民共和国劳动法》订立劳动合同的从业人员。</w:t>
      </w:r>
    </w:p>
    <w:p w14:paraId="105F464A">
      <w:pPr>
        <w:pStyle w:val="3"/>
        <w:spacing w:before="183" w:line="360" w:lineRule="auto"/>
        <w:ind w:left="13" w:right="85" w:firstLine="489"/>
        <w:rPr>
          <w:rFonts w:hint="eastAsia" w:ascii="仿宋" w:hAnsi="仿宋" w:eastAsia="仿宋" w:cs="仿宋"/>
          <w:sz w:val="24"/>
          <w:szCs w:val="24"/>
        </w:rPr>
      </w:pPr>
      <w:r>
        <w:rPr>
          <w:rFonts w:hint="eastAsia" w:ascii="仿宋" w:hAnsi="仿宋" w:eastAsia="仿宋" w:cs="仿宋"/>
          <w:spacing w:val="8"/>
          <w:sz w:val="24"/>
          <w:szCs w:val="24"/>
        </w:rPr>
        <w:t>④在货物采购项目中，</w:t>
      </w:r>
      <w:r>
        <w:rPr>
          <w:rFonts w:hint="eastAsia" w:ascii="仿宋" w:hAnsi="仿宋" w:eastAsia="仿宋" w:cs="仿宋"/>
          <w:spacing w:val="8"/>
          <w:sz w:val="24"/>
          <w:szCs w:val="24"/>
          <w:lang w:eastAsia="zh-CN"/>
        </w:rPr>
        <w:t>投标供应商</w:t>
      </w:r>
      <w:r>
        <w:rPr>
          <w:rFonts w:hint="eastAsia" w:ascii="仿宋" w:hAnsi="仿宋" w:eastAsia="仿宋" w:cs="仿宋"/>
          <w:spacing w:val="8"/>
          <w:sz w:val="24"/>
          <w:szCs w:val="24"/>
        </w:rPr>
        <w:t>提供的货物既有中小企业制造货物，也有大型企业制造</w:t>
      </w:r>
      <w:r>
        <w:rPr>
          <w:rFonts w:hint="eastAsia" w:ascii="仿宋" w:hAnsi="仿宋" w:eastAsia="仿宋" w:cs="仿宋"/>
          <w:spacing w:val="6"/>
          <w:sz w:val="24"/>
          <w:szCs w:val="24"/>
        </w:rPr>
        <w:t>货物的，不享受本办法规定的中小企业扶持政策。</w:t>
      </w:r>
    </w:p>
    <w:p w14:paraId="77EDDA8F">
      <w:pPr>
        <w:pStyle w:val="3"/>
        <w:spacing w:before="181" w:line="360" w:lineRule="auto"/>
        <w:ind w:left="7" w:right="85" w:firstLine="495"/>
        <w:rPr>
          <w:rFonts w:hint="eastAsia" w:ascii="仿宋" w:hAnsi="仿宋" w:eastAsia="仿宋" w:cs="仿宋"/>
          <w:sz w:val="24"/>
          <w:szCs w:val="24"/>
        </w:rPr>
      </w:pPr>
      <w:r>
        <w:rPr>
          <w:rFonts w:hint="eastAsia" w:ascii="仿宋" w:hAnsi="仿宋" w:eastAsia="仿宋" w:cs="仿宋"/>
          <w:spacing w:val="8"/>
          <w:sz w:val="24"/>
          <w:szCs w:val="24"/>
        </w:rPr>
        <w:t>⑤以联合体形式参加政府采购活动，联合体各方均为中小企业的，联合体视同中小企</w:t>
      </w:r>
      <w:r>
        <w:rPr>
          <w:rFonts w:hint="eastAsia" w:ascii="仿宋" w:hAnsi="仿宋" w:eastAsia="仿宋" w:cs="仿宋"/>
          <w:spacing w:val="2"/>
          <w:sz w:val="24"/>
          <w:szCs w:val="24"/>
        </w:rPr>
        <w:t xml:space="preserve"> </w:t>
      </w:r>
      <w:r>
        <w:rPr>
          <w:rFonts w:hint="eastAsia" w:ascii="仿宋" w:hAnsi="仿宋" w:eastAsia="仿宋" w:cs="仿宋"/>
          <w:spacing w:val="7"/>
          <w:sz w:val="24"/>
          <w:szCs w:val="24"/>
        </w:rPr>
        <w:t>业。其中，联合体各方均为小微企业的，联合体视同小微企业。</w:t>
      </w:r>
    </w:p>
    <w:p w14:paraId="7D066AAF">
      <w:pPr>
        <w:pStyle w:val="3"/>
        <w:spacing w:before="182" w:line="360" w:lineRule="auto"/>
        <w:ind w:left="8" w:right="85" w:firstLine="508"/>
        <w:rPr>
          <w:rFonts w:hint="eastAsia" w:ascii="仿宋" w:hAnsi="仿宋" w:eastAsia="仿宋" w:cs="仿宋"/>
          <w:sz w:val="24"/>
          <w:szCs w:val="24"/>
        </w:rPr>
      </w:pPr>
      <w:r>
        <w:rPr>
          <w:rFonts w:hint="eastAsia" w:ascii="仿宋" w:hAnsi="仿宋" w:eastAsia="仿宋" w:cs="仿宋"/>
          <w:spacing w:val="8"/>
          <w:sz w:val="24"/>
          <w:szCs w:val="24"/>
        </w:rPr>
        <w:t>（4） 政府采购监督检查、投诉处理及政</w:t>
      </w:r>
      <w:r>
        <w:rPr>
          <w:rFonts w:hint="eastAsia" w:ascii="仿宋" w:hAnsi="仿宋" w:eastAsia="仿宋" w:cs="仿宋"/>
          <w:spacing w:val="7"/>
          <w:sz w:val="24"/>
          <w:szCs w:val="24"/>
        </w:rPr>
        <w:t>府采购行政处罚中对中小企业的认定，由货</w:t>
      </w:r>
      <w:r>
        <w:rPr>
          <w:rFonts w:hint="eastAsia" w:ascii="仿宋" w:hAnsi="仿宋" w:eastAsia="仿宋" w:cs="仿宋"/>
          <w:sz w:val="24"/>
          <w:szCs w:val="24"/>
        </w:rPr>
        <w:t xml:space="preserve"> </w:t>
      </w:r>
      <w:r>
        <w:rPr>
          <w:rFonts w:hint="eastAsia" w:ascii="仿宋" w:hAnsi="仿宋" w:eastAsia="仿宋" w:cs="仿宋"/>
          <w:spacing w:val="8"/>
          <w:sz w:val="24"/>
          <w:szCs w:val="24"/>
        </w:rPr>
        <w:t>物制造商或者工程、服务</w:t>
      </w:r>
      <w:r>
        <w:rPr>
          <w:rFonts w:hint="eastAsia" w:ascii="仿宋" w:hAnsi="仿宋" w:eastAsia="仿宋" w:cs="仿宋"/>
          <w:spacing w:val="8"/>
          <w:sz w:val="24"/>
          <w:szCs w:val="24"/>
          <w:lang w:eastAsia="zh-CN"/>
        </w:rPr>
        <w:t>投标供应商</w:t>
      </w:r>
      <w:r>
        <w:rPr>
          <w:rFonts w:hint="eastAsia" w:ascii="仿宋" w:hAnsi="仿宋" w:eastAsia="仿宋" w:cs="仿宋"/>
          <w:spacing w:val="8"/>
          <w:sz w:val="24"/>
          <w:szCs w:val="24"/>
        </w:rPr>
        <w:t>注册登记所在地的县级以上人民政府中小企业主管部门负</w:t>
      </w:r>
      <w:r>
        <w:rPr>
          <w:rFonts w:hint="eastAsia" w:ascii="仿宋" w:hAnsi="仿宋" w:eastAsia="仿宋" w:cs="仿宋"/>
          <w:spacing w:val="-5"/>
          <w:sz w:val="24"/>
          <w:szCs w:val="24"/>
        </w:rPr>
        <w:t>责。</w:t>
      </w:r>
    </w:p>
    <w:p w14:paraId="7D5610D5">
      <w:pPr>
        <w:pStyle w:val="3"/>
        <w:spacing w:before="178" w:line="360" w:lineRule="auto"/>
        <w:ind w:left="9" w:firstLine="507"/>
        <w:rPr>
          <w:rFonts w:hint="eastAsia" w:ascii="仿宋" w:hAnsi="仿宋" w:eastAsia="仿宋" w:cs="仿宋"/>
          <w:sz w:val="24"/>
          <w:szCs w:val="24"/>
        </w:rPr>
      </w:pPr>
      <w:r>
        <w:rPr>
          <w:rFonts w:hint="eastAsia" w:ascii="仿宋" w:hAnsi="仿宋" w:eastAsia="仿宋" w:cs="仿宋"/>
          <w:spacing w:val="4"/>
          <w:sz w:val="24"/>
          <w:szCs w:val="24"/>
        </w:rPr>
        <w:t>（5）</w:t>
      </w:r>
      <w:r>
        <w:rPr>
          <w:rFonts w:hint="eastAsia" w:ascii="仿宋" w:hAnsi="仿宋" w:eastAsia="仿宋" w:cs="仿宋"/>
          <w:spacing w:val="4"/>
          <w:sz w:val="24"/>
          <w:szCs w:val="24"/>
          <w:lang w:eastAsia="zh-CN"/>
        </w:rPr>
        <w:t>投标供应商</w:t>
      </w:r>
      <w:r>
        <w:rPr>
          <w:rFonts w:hint="eastAsia" w:ascii="仿宋" w:hAnsi="仿宋" w:eastAsia="仿宋" w:cs="仿宋"/>
          <w:spacing w:val="4"/>
          <w:sz w:val="24"/>
          <w:szCs w:val="24"/>
        </w:rPr>
        <w:t>需根据《政府采购促进中小企业发展管理办法》（财库〔2020〕46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号）、</w:t>
      </w:r>
      <w:r>
        <w:rPr>
          <w:rFonts w:hint="eastAsia" w:ascii="仿宋" w:hAnsi="仿宋" w:eastAsia="仿宋" w:cs="仿宋"/>
          <w:spacing w:val="6"/>
          <w:sz w:val="24"/>
          <w:szCs w:val="24"/>
        </w:rPr>
        <w:t>财政部关于进一步加大政府采购支持中小企业</w:t>
      </w:r>
      <w:r>
        <w:rPr>
          <w:rFonts w:hint="eastAsia" w:ascii="仿宋" w:hAnsi="仿宋" w:eastAsia="仿宋" w:cs="仿宋"/>
          <w:spacing w:val="5"/>
          <w:sz w:val="24"/>
          <w:szCs w:val="24"/>
        </w:rPr>
        <w:t>力度的通知（财库〔2022〕19</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号）和《中小</w:t>
      </w:r>
      <w:r>
        <w:rPr>
          <w:rFonts w:hint="eastAsia" w:ascii="仿宋" w:hAnsi="仿宋" w:eastAsia="仿宋" w:cs="仿宋"/>
          <w:spacing w:val="8"/>
          <w:sz w:val="24"/>
          <w:szCs w:val="24"/>
        </w:rPr>
        <w:t>企业划型标准规定》</w:t>
      </w:r>
      <w:r>
        <w:rPr>
          <w:rFonts w:hint="eastAsia" w:ascii="仿宋" w:hAnsi="仿宋" w:eastAsia="仿宋" w:cs="仿宋"/>
          <w:spacing w:val="-99"/>
          <w:sz w:val="24"/>
          <w:szCs w:val="24"/>
        </w:rPr>
        <w:t xml:space="preserve"> </w:t>
      </w:r>
      <w:r>
        <w:rPr>
          <w:rFonts w:hint="eastAsia" w:ascii="仿宋" w:hAnsi="仿宋" w:eastAsia="仿宋" w:cs="仿宋"/>
          <w:spacing w:val="8"/>
          <w:sz w:val="24"/>
          <w:szCs w:val="24"/>
        </w:rPr>
        <w:t>（工信部联企业〔2011〕300</w:t>
      </w:r>
      <w:r>
        <w:rPr>
          <w:rFonts w:hint="eastAsia" w:ascii="仿宋" w:hAnsi="仿宋" w:eastAsia="仿宋" w:cs="仿宋"/>
          <w:spacing w:val="-32"/>
          <w:sz w:val="24"/>
          <w:szCs w:val="24"/>
        </w:rPr>
        <w:t xml:space="preserve"> </w:t>
      </w:r>
      <w:r>
        <w:rPr>
          <w:rFonts w:hint="eastAsia" w:ascii="仿宋" w:hAnsi="仿宋" w:eastAsia="仿宋" w:cs="仿宋"/>
          <w:spacing w:val="8"/>
          <w:sz w:val="24"/>
          <w:szCs w:val="24"/>
        </w:rPr>
        <w:t>号）对照自身情</w:t>
      </w:r>
      <w:r>
        <w:rPr>
          <w:rFonts w:hint="eastAsia" w:ascii="仿宋" w:hAnsi="仿宋" w:eastAsia="仿宋" w:cs="仿宋"/>
          <w:spacing w:val="7"/>
          <w:sz w:val="24"/>
          <w:szCs w:val="24"/>
        </w:rPr>
        <w:t>况及所提供产品的制造</w:t>
      </w:r>
      <w:r>
        <w:rPr>
          <w:rFonts w:hint="eastAsia" w:ascii="仿宋" w:hAnsi="仿宋" w:eastAsia="仿宋" w:cs="仿宋"/>
          <w:spacing w:val="8"/>
          <w:sz w:val="24"/>
          <w:szCs w:val="24"/>
        </w:rPr>
        <w:t>商、服务商的信息自行判断是否全部属于中小微企业。出具《中小企业声明函》（见投标文件格式）的小微企业，享受小微企业扶持，否则不享受相关中小企业扶持政策。</w:t>
      </w:r>
      <w:r>
        <w:rPr>
          <w:rFonts w:hint="eastAsia" w:ascii="仿宋" w:hAnsi="仿宋" w:eastAsia="仿宋" w:cs="仿宋"/>
          <w:spacing w:val="8"/>
          <w:sz w:val="24"/>
          <w:szCs w:val="24"/>
          <w:lang w:eastAsia="zh-CN"/>
        </w:rPr>
        <w:t>投标供应商</w:t>
      </w:r>
      <w:r>
        <w:rPr>
          <w:rFonts w:hint="eastAsia" w:ascii="仿宋" w:hAnsi="仿宋" w:eastAsia="仿宋" w:cs="仿宋"/>
          <w:spacing w:val="6"/>
          <w:sz w:val="24"/>
          <w:szCs w:val="24"/>
        </w:rPr>
        <w:t>提供的《中小企业声明函》在公示中标结果时公开。</w:t>
      </w:r>
    </w:p>
    <w:p w14:paraId="4DA217D9">
      <w:pPr>
        <w:pStyle w:val="3"/>
        <w:spacing w:before="182" w:line="360" w:lineRule="auto"/>
        <w:ind w:left="7" w:right="85" w:firstLine="509"/>
        <w:rPr>
          <w:rFonts w:hint="eastAsia" w:ascii="仿宋" w:hAnsi="仿宋" w:eastAsia="仿宋" w:cs="仿宋"/>
          <w:sz w:val="24"/>
          <w:szCs w:val="24"/>
        </w:rPr>
      </w:pPr>
      <w:r>
        <w:rPr>
          <w:rFonts w:hint="eastAsia" w:ascii="仿宋" w:hAnsi="仿宋" w:eastAsia="仿宋" w:cs="仿宋"/>
          <w:b/>
          <w:bCs/>
          <w:spacing w:val="8"/>
          <w:sz w:val="24"/>
          <w:szCs w:val="24"/>
        </w:rPr>
        <w:t>（6）</w:t>
      </w:r>
      <w:r>
        <w:rPr>
          <w:rFonts w:hint="eastAsia" w:ascii="仿宋" w:hAnsi="仿宋" w:eastAsia="仿宋" w:cs="仿宋"/>
          <w:b/>
          <w:bCs/>
          <w:spacing w:val="8"/>
          <w:sz w:val="24"/>
          <w:szCs w:val="24"/>
          <w:lang w:eastAsia="zh-CN"/>
        </w:rPr>
        <w:t>投标供应商</w:t>
      </w:r>
      <w:r>
        <w:rPr>
          <w:rFonts w:hint="eastAsia" w:ascii="仿宋" w:hAnsi="仿宋" w:eastAsia="仿宋" w:cs="仿宋"/>
          <w:b/>
          <w:bCs/>
          <w:spacing w:val="8"/>
          <w:sz w:val="24"/>
          <w:szCs w:val="24"/>
        </w:rPr>
        <w:t>应对其出具的《中小企业声明函》真实性负责，</w:t>
      </w:r>
      <w:r>
        <w:rPr>
          <w:rFonts w:hint="eastAsia" w:ascii="仿宋" w:hAnsi="仿宋" w:eastAsia="仿宋" w:cs="仿宋"/>
          <w:b/>
          <w:bCs/>
          <w:spacing w:val="8"/>
          <w:sz w:val="24"/>
          <w:szCs w:val="24"/>
          <w:lang w:eastAsia="zh-CN"/>
        </w:rPr>
        <w:t>投标供应商</w:t>
      </w:r>
      <w:r>
        <w:rPr>
          <w:rFonts w:hint="eastAsia" w:ascii="仿宋" w:hAnsi="仿宋" w:eastAsia="仿宋" w:cs="仿宋"/>
          <w:b/>
          <w:bCs/>
          <w:spacing w:val="8"/>
          <w:sz w:val="24"/>
          <w:szCs w:val="24"/>
        </w:rPr>
        <w:t>出具的《中小企</w:t>
      </w:r>
      <w:r>
        <w:rPr>
          <w:rFonts w:hint="eastAsia" w:ascii="仿宋" w:hAnsi="仿宋" w:eastAsia="仿宋" w:cs="仿宋"/>
          <w:b/>
          <w:bCs/>
          <w:spacing w:val="3"/>
          <w:sz w:val="24"/>
          <w:szCs w:val="24"/>
        </w:rPr>
        <w:t>业声明函》</w:t>
      </w:r>
      <w:r>
        <w:rPr>
          <w:rFonts w:hint="eastAsia" w:ascii="仿宋" w:hAnsi="仿宋" w:eastAsia="仿宋" w:cs="仿宋"/>
          <w:spacing w:val="-63"/>
          <w:sz w:val="24"/>
          <w:szCs w:val="24"/>
        </w:rPr>
        <w:t xml:space="preserve"> </w:t>
      </w:r>
      <w:r>
        <w:rPr>
          <w:rFonts w:hint="eastAsia" w:ascii="仿宋" w:hAnsi="仿宋" w:eastAsia="仿宋" w:cs="仿宋"/>
          <w:b/>
          <w:bCs/>
          <w:spacing w:val="3"/>
          <w:sz w:val="24"/>
          <w:szCs w:val="24"/>
        </w:rPr>
        <w:t>内容不实的，属于提供虚假材料谋取</w:t>
      </w:r>
      <w:r>
        <w:rPr>
          <w:rFonts w:hint="eastAsia" w:ascii="仿宋" w:hAnsi="仿宋" w:eastAsia="仿宋" w:cs="仿宋"/>
          <w:b/>
          <w:bCs/>
          <w:spacing w:val="2"/>
          <w:sz w:val="24"/>
          <w:szCs w:val="24"/>
        </w:rPr>
        <w:t>中标。</w:t>
      </w:r>
    </w:p>
    <w:p w14:paraId="50FDB11B">
      <w:pPr>
        <w:pStyle w:val="3"/>
        <w:spacing w:before="166" w:line="360" w:lineRule="auto"/>
        <w:ind w:left="506"/>
        <w:rPr>
          <w:rFonts w:hint="eastAsia" w:ascii="仿宋" w:hAnsi="仿宋" w:eastAsia="仿宋" w:cs="仿宋"/>
          <w:sz w:val="24"/>
          <w:szCs w:val="24"/>
        </w:rPr>
      </w:pPr>
      <w:r>
        <w:rPr>
          <w:rFonts w:hint="eastAsia" w:ascii="仿宋" w:hAnsi="仿宋" w:eastAsia="仿宋" w:cs="仿宋"/>
          <w:b/>
          <w:bCs/>
          <w:spacing w:val="1"/>
          <w:sz w:val="24"/>
          <w:szCs w:val="24"/>
        </w:rPr>
        <w:t>6.2.2</w:t>
      </w:r>
      <w:r>
        <w:rPr>
          <w:rFonts w:hint="eastAsia" w:ascii="仿宋" w:hAnsi="仿宋" w:eastAsia="仿宋" w:cs="仿宋"/>
          <w:spacing w:val="-40"/>
          <w:sz w:val="24"/>
          <w:szCs w:val="24"/>
        </w:rPr>
        <w:t xml:space="preserve"> </w:t>
      </w:r>
      <w:r>
        <w:rPr>
          <w:rFonts w:hint="eastAsia" w:ascii="仿宋" w:hAnsi="仿宋" w:eastAsia="仿宋" w:cs="仿宋"/>
          <w:b/>
          <w:bCs/>
          <w:spacing w:val="1"/>
          <w:sz w:val="24"/>
          <w:szCs w:val="24"/>
        </w:rPr>
        <w:t>监狱企业政策</w:t>
      </w:r>
    </w:p>
    <w:p w14:paraId="3EEAA941">
      <w:pPr>
        <w:pStyle w:val="3"/>
        <w:spacing w:before="179" w:line="360" w:lineRule="auto"/>
        <w:ind w:left="10" w:right="6" w:firstLine="537"/>
        <w:rPr>
          <w:rFonts w:hint="eastAsia" w:ascii="仿宋" w:hAnsi="仿宋" w:eastAsia="仿宋" w:cs="仿宋"/>
          <w:sz w:val="24"/>
          <w:szCs w:val="24"/>
        </w:rPr>
      </w:pPr>
      <w:r>
        <w:rPr>
          <w:rFonts w:hint="eastAsia" w:ascii="仿宋" w:hAnsi="仿宋" w:eastAsia="仿宋" w:cs="仿宋"/>
          <w:spacing w:val="-6"/>
          <w:sz w:val="24"/>
          <w:szCs w:val="24"/>
        </w:rPr>
        <w:t>(1)符合《财政部司法部关于政府采购支持监狱企业发展有关问题的通知》（财库〔201</w:t>
      </w:r>
      <w:r>
        <w:rPr>
          <w:rFonts w:hint="eastAsia" w:ascii="仿宋" w:hAnsi="仿宋" w:eastAsia="仿宋" w:cs="仿宋"/>
          <w:spacing w:val="-7"/>
          <w:sz w:val="24"/>
          <w:szCs w:val="24"/>
        </w:rPr>
        <w:t>4〕</w:t>
      </w:r>
      <w:r>
        <w:rPr>
          <w:rFonts w:hint="eastAsia" w:ascii="仿宋" w:hAnsi="仿宋" w:eastAsia="仿宋" w:cs="仿宋"/>
          <w:sz w:val="24"/>
          <w:szCs w:val="24"/>
        </w:rPr>
        <w:t xml:space="preserve"> </w:t>
      </w:r>
      <w:r>
        <w:rPr>
          <w:rFonts w:hint="eastAsia" w:ascii="仿宋" w:hAnsi="仿宋" w:eastAsia="仿宋" w:cs="仿宋"/>
          <w:spacing w:val="2"/>
          <w:sz w:val="24"/>
          <w:szCs w:val="24"/>
        </w:rPr>
        <w:t>68</w:t>
      </w:r>
      <w:r>
        <w:rPr>
          <w:rFonts w:hint="eastAsia" w:ascii="仿宋" w:hAnsi="仿宋" w:eastAsia="仿宋" w:cs="仿宋"/>
          <w:spacing w:val="-27"/>
          <w:sz w:val="24"/>
          <w:szCs w:val="24"/>
        </w:rPr>
        <w:t xml:space="preserve"> </w:t>
      </w:r>
      <w:r>
        <w:rPr>
          <w:rFonts w:hint="eastAsia" w:ascii="仿宋" w:hAnsi="仿宋" w:eastAsia="仿宋" w:cs="仿宋"/>
          <w:spacing w:val="2"/>
          <w:sz w:val="24"/>
          <w:szCs w:val="24"/>
        </w:rPr>
        <w:t>号）的监狱和戒毒企业，提供省级以上监狱管理局、戒毒管理局（含新疆生产建设兵团）</w:t>
      </w:r>
      <w:r>
        <w:rPr>
          <w:rFonts w:hint="eastAsia" w:ascii="仿宋" w:hAnsi="仿宋" w:eastAsia="仿宋" w:cs="仿宋"/>
          <w:sz w:val="24"/>
          <w:szCs w:val="24"/>
        </w:rPr>
        <w:t xml:space="preserve"> </w:t>
      </w:r>
      <w:r>
        <w:rPr>
          <w:rFonts w:hint="eastAsia" w:ascii="仿宋" w:hAnsi="仿宋" w:eastAsia="仿宋" w:cs="仿宋"/>
          <w:spacing w:val="8"/>
          <w:sz w:val="24"/>
          <w:szCs w:val="24"/>
        </w:rPr>
        <w:t>出具属于监狱、戒毒企业的证明的，视同小型、微型企业享受</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rPr>
        <w:t>10%的价格扣除，监狱、戒</w:t>
      </w:r>
      <w:r>
        <w:rPr>
          <w:rFonts w:hint="eastAsia" w:ascii="仿宋" w:hAnsi="仿宋" w:eastAsia="仿宋" w:cs="仿宋"/>
          <w:sz w:val="24"/>
          <w:szCs w:val="24"/>
        </w:rPr>
        <w:t xml:space="preserve">  </w:t>
      </w:r>
      <w:r>
        <w:rPr>
          <w:rFonts w:hint="eastAsia" w:ascii="仿宋" w:hAnsi="仿宋" w:eastAsia="仿宋" w:cs="仿宋"/>
          <w:spacing w:val="7"/>
          <w:sz w:val="24"/>
          <w:szCs w:val="24"/>
        </w:rPr>
        <w:t>毒企业属于小型、微型企业的，不重复享受价格优惠</w:t>
      </w:r>
      <w:r>
        <w:rPr>
          <w:rFonts w:hint="eastAsia" w:ascii="仿宋" w:hAnsi="仿宋" w:eastAsia="仿宋" w:cs="仿宋"/>
          <w:spacing w:val="6"/>
          <w:sz w:val="24"/>
          <w:szCs w:val="24"/>
        </w:rPr>
        <w:t>政策。</w:t>
      </w:r>
    </w:p>
    <w:p w14:paraId="5C31620B">
      <w:pPr>
        <w:pStyle w:val="3"/>
        <w:spacing w:before="180" w:line="360" w:lineRule="auto"/>
        <w:ind w:left="9" w:right="108" w:firstLine="538"/>
        <w:rPr>
          <w:rFonts w:hint="eastAsia" w:ascii="仿宋" w:hAnsi="仿宋" w:eastAsia="仿宋" w:cs="仿宋"/>
          <w:sz w:val="24"/>
          <w:szCs w:val="24"/>
        </w:rPr>
      </w:pPr>
      <w:r>
        <w:rPr>
          <w:rFonts w:hint="eastAsia" w:ascii="仿宋" w:hAnsi="仿宋" w:eastAsia="仿宋" w:cs="仿宋"/>
          <w:spacing w:val="4"/>
          <w:sz w:val="24"/>
          <w:szCs w:val="24"/>
        </w:rPr>
        <w:t>(2)</w:t>
      </w:r>
      <w:r>
        <w:rPr>
          <w:rFonts w:hint="eastAsia" w:ascii="仿宋" w:hAnsi="仿宋" w:eastAsia="仿宋" w:cs="仿宋"/>
          <w:spacing w:val="4"/>
          <w:sz w:val="24"/>
          <w:szCs w:val="24"/>
          <w:lang w:eastAsia="zh-CN"/>
        </w:rPr>
        <w:t>投标供应商</w:t>
      </w:r>
      <w:r>
        <w:rPr>
          <w:rFonts w:hint="eastAsia" w:ascii="仿宋" w:hAnsi="仿宋" w:eastAsia="仿宋" w:cs="仿宋"/>
          <w:spacing w:val="4"/>
          <w:sz w:val="24"/>
          <w:szCs w:val="24"/>
        </w:rPr>
        <w:t>为监狱企业且所投货物全部由</w:t>
      </w:r>
      <w:r>
        <w:rPr>
          <w:rFonts w:hint="eastAsia" w:ascii="仿宋" w:hAnsi="仿宋" w:eastAsia="仿宋" w:cs="仿宋"/>
          <w:spacing w:val="3"/>
          <w:sz w:val="24"/>
          <w:szCs w:val="24"/>
        </w:rPr>
        <w:t>监狱企业制造的，应当提供由省级以上监狱管</w:t>
      </w:r>
      <w:r>
        <w:rPr>
          <w:rFonts w:hint="eastAsia" w:ascii="仿宋" w:hAnsi="仿宋" w:eastAsia="仿宋" w:cs="仿宋"/>
          <w:spacing w:val="8"/>
          <w:sz w:val="24"/>
          <w:szCs w:val="24"/>
        </w:rPr>
        <w:t>理局、戒毒管理局出具的属于监狱企业的证明文件，未提供或出具证明文件的单位不符合</w:t>
      </w:r>
      <w:r>
        <w:rPr>
          <w:rFonts w:hint="eastAsia" w:ascii="仿宋" w:hAnsi="仿宋" w:eastAsia="仿宋" w:cs="仿宋"/>
          <w:spacing w:val="6"/>
          <w:sz w:val="24"/>
          <w:szCs w:val="24"/>
        </w:rPr>
        <w:t>要求的，不视为小型微型企业。</w:t>
      </w:r>
    </w:p>
    <w:p w14:paraId="56A8FA0B">
      <w:pPr>
        <w:pStyle w:val="3"/>
        <w:spacing w:before="182" w:line="360" w:lineRule="auto"/>
        <w:ind w:left="506"/>
        <w:rPr>
          <w:rFonts w:hint="eastAsia" w:ascii="仿宋" w:hAnsi="仿宋" w:eastAsia="仿宋" w:cs="仿宋"/>
          <w:sz w:val="24"/>
          <w:szCs w:val="24"/>
        </w:rPr>
      </w:pPr>
      <w:r>
        <w:rPr>
          <w:rFonts w:hint="eastAsia" w:ascii="仿宋" w:hAnsi="仿宋" w:eastAsia="仿宋" w:cs="仿宋"/>
          <w:b/>
          <w:bCs/>
          <w:spacing w:val="2"/>
          <w:sz w:val="24"/>
          <w:szCs w:val="24"/>
        </w:rPr>
        <w:t>6.2.3</w:t>
      </w:r>
      <w:r>
        <w:rPr>
          <w:rFonts w:hint="eastAsia" w:ascii="仿宋" w:hAnsi="仿宋" w:eastAsia="仿宋" w:cs="仿宋"/>
          <w:spacing w:val="-33"/>
          <w:sz w:val="24"/>
          <w:szCs w:val="24"/>
        </w:rPr>
        <w:t xml:space="preserve"> </w:t>
      </w:r>
      <w:r>
        <w:rPr>
          <w:rFonts w:hint="eastAsia" w:ascii="仿宋" w:hAnsi="仿宋" w:eastAsia="仿宋" w:cs="仿宋"/>
          <w:b/>
          <w:bCs/>
          <w:spacing w:val="2"/>
          <w:sz w:val="24"/>
          <w:szCs w:val="24"/>
        </w:rPr>
        <w:t>残疾人福利性单位政策</w:t>
      </w:r>
    </w:p>
    <w:p w14:paraId="6B9723DA">
      <w:pPr>
        <w:pStyle w:val="3"/>
        <w:spacing w:before="181" w:line="360" w:lineRule="auto"/>
        <w:ind w:left="8" w:right="108" w:firstLine="539"/>
        <w:rPr>
          <w:rFonts w:hint="eastAsia" w:ascii="仿宋" w:hAnsi="仿宋" w:eastAsia="仿宋" w:cs="仿宋"/>
          <w:sz w:val="24"/>
          <w:szCs w:val="24"/>
        </w:rPr>
      </w:pPr>
      <w:r>
        <w:rPr>
          <w:rFonts w:hint="eastAsia" w:ascii="仿宋" w:hAnsi="仿宋" w:eastAsia="仿宋" w:cs="仿宋"/>
          <w:spacing w:val="3"/>
          <w:sz w:val="24"/>
          <w:szCs w:val="24"/>
        </w:rPr>
        <w:t>(1)符合财政部、民政部、中国残疾人联合会下发的《关于促进残疾人就业政府采购政</w:t>
      </w:r>
      <w:r>
        <w:rPr>
          <w:rFonts w:hint="eastAsia" w:ascii="仿宋" w:hAnsi="仿宋" w:eastAsia="仿宋" w:cs="仿宋"/>
          <w:spacing w:val="17"/>
          <w:sz w:val="24"/>
          <w:szCs w:val="24"/>
        </w:rPr>
        <w:t xml:space="preserve"> </w:t>
      </w:r>
      <w:r>
        <w:rPr>
          <w:rFonts w:hint="eastAsia" w:ascii="仿宋" w:hAnsi="仿宋" w:eastAsia="仿宋" w:cs="仿宋"/>
          <w:spacing w:val="7"/>
          <w:sz w:val="24"/>
          <w:szCs w:val="24"/>
        </w:rPr>
        <w:t>策的通知》（财库〔2017〕</w:t>
      </w:r>
      <w:r>
        <w:rPr>
          <w:rFonts w:hint="eastAsia" w:ascii="仿宋" w:hAnsi="仿宋" w:eastAsia="仿宋" w:cs="仿宋"/>
          <w:spacing w:val="-66"/>
          <w:sz w:val="24"/>
          <w:szCs w:val="24"/>
        </w:rPr>
        <w:t xml:space="preserve"> </w:t>
      </w:r>
      <w:r>
        <w:rPr>
          <w:rFonts w:hint="eastAsia" w:ascii="仿宋" w:hAnsi="仿宋" w:eastAsia="仿宋" w:cs="仿宋"/>
          <w:spacing w:val="7"/>
          <w:sz w:val="24"/>
          <w:szCs w:val="24"/>
        </w:rPr>
        <w:t>141</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号）并提供本单位制造的货物、承担的工程或者服务，或</w:t>
      </w:r>
      <w:r>
        <w:rPr>
          <w:rFonts w:hint="eastAsia" w:ascii="仿宋" w:hAnsi="仿宋" w:eastAsia="仿宋" w:cs="仿宋"/>
          <w:sz w:val="24"/>
          <w:szCs w:val="24"/>
        </w:rPr>
        <w:t xml:space="preserve"> </w:t>
      </w:r>
      <w:r>
        <w:rPr>
          <w:rFonts w:hint="eastAsia" w:ascii="仿宋" w:hAnsi="仿宋" w:eastAsia="仿宋" w:cs="仿宋"/>
          <w:spacing w:val="8"/>
          <w:sz w:val="24"/>
          <w:szCs w:val="24"/>
        </w:rPr>
        <w:t>者提供其他残疾人福利性单位制造的货物（不包括使用非残疾人福利性单位注册商标的货</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物）</w:t>
      </w:r>
      <w:r>
        <w:rPr>
          <w:rFonts w:hint="eastAsia" w:ascii="仿宋" w:hAnsi="仿宋" w:eastAsia="仿宋" w:cs="仿宋"/>
          <w:spacing w:val="-66"/>
          <w:sz w:val="24"/>
          <w:szCs w:val="24"/>
        </w:rPr>
        <w:t xml:space="preserve"> </w:t>
      </w:r>
      <w:r>
        <w:rPr>
          <w:rFonts w:hint="eastAsia" w:ascii="仿宋" w:hAnsi="仿宋" w:eastAsia="仿宋" w:cs="仿宋"/>
          <w:spacing w:val="7"/>
          <w:sz w:val="24"/>
          <w:szCs w:val="24"/>
        </w:rPr>
        <w:t>的</w:t>
      </w:r>
      <w:r>
        <w:rPr>
          <w:rFonts w:hint="eastAsia" w:ascii="仿宋" w:hAnsi="仿宋" w:eastAsia="仿宋" w:cs="仿宋"/>
          <w:spacing w:val="7"/>
          <w:sz w:val="24"/>
          <w:szCs w:val="24"/>
          <w:lang w:eastAsia="zh-CN"/>
        </w:rPr>
        <w:t>投标供应商</w:t>
      </w:r>
      <w:r>
        <w:rPr>
          <w:rFonts w:hint="eastAsia" w:ascii="仿宋" w:hAnsi="仿宋" w:eastAsia="仿宋" w:cs="仿宋"/>
          <w:spacing w:val="7"/>
          <w:sz w:val="24"/>
          <w:szCs w:val="24"/>
        </w:rPr>
        <w:t>，视同小型、微型企业享受</w:t>
      </w:r>
      <w:r>
        <w:rPr>
          <w:rFonts w:hint="eastAsia" w:ascii="仿宋" w:hAnsi="仿宋" w:eastAsia="仿宋" w:cs="仿宋"/>
          <w:spacing w:val="-19"/>
          <w:sz w:val="24"/>
          <w:szCs w:val="24"/>
        </w:rPr>
        <w:t xml:space="preserve"> </w:t>
      </w:r>
      <w:r>
        <w:rPr>
          <w:rFonts w:hint="eastAsia" w:ascii="仿宋" w:hAnsi="仿宋" w:eastAsia="仿宋" w:cs="仿宋"/>
          <w:spacing w:val="7"/>
          <w:sz w:val="24"/>
          <w:szCs w:val="24"/>
        </w:rPr>
        <w:t>10%的价格扣除。残疾人福利性单位属于小型、</w:t>
      </w:r>
      <w:r>
        <w:rPr>
          <w:rFonts w:hint="eastAsia" w:ascii="仿宋" w:hAnsi="仿宋" w:eastAsia="仿宋" w:cs="仿宋"/>
          <w:spacing w:val="6"/>
          <w:sz w:val="24"/>
          <w:szCs w:val="24"/>
        </w:rPr>
        <w:t>微型企业的，不重复享受价格优惠政策。</w:t>
      </w:r>
    </w:p>
    <w:p w14:paraId="4BC954DD">
      <w:pPr>
        <w:pStyle w:val="3"/>
        <w:spacing w:before="183" w:line="360" w:lineRule="auto"/>
        <w:ind w:left="14" w:right="110" w:firstLine="533"/>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lang w:eastAsia="zh-CN"/>
        </w:rPr>
        <w:t>投标供应商</w:t>
      </w:r>
      <w:r>
        <w:rPr>
          <w:rFonts w:hint="eastAsia" w:ascii="仿宋" w:hAnsi="仿宋" w:eastAsia="仿宋" w:cs="仿宋"/>
          <w:spacing w:val="3"/>
          <w:sz w:val="24"/>
          <w:szCs w:val="24"/>
        </w:rPr>
        <w:t>为残疾人福利性单位且所投货物全部由残疾人福利性单位制造的，应当提供</w:t>
      </w:r>
      <w:r>
        <w:rPr>
          <w:rFonts w:hint="eastAsia" w:ascii="仿宋" w:hAnsi="仿宋" w:eastAsia="仿宋" w:cs="仿宋"/>
          <w:spacing w:val="7"/>
          <w:sz w:val="24"/>
          <w:szCs w:val="24"/>
        </w:rPr>
        <w:t>《残疾人福利性单位声明函》，未提供的不视为小型微</w:t>
      </w:r>
      <w:r>
        <w:rPr>
          <w:rFonts w:hint="eastAsia" w:ascii="仿宋" w:hAnsi="仿宋" w:eastAsia="仿宋" w:cs="仿宋"/>
          <w:spacing w:val="6"/>
          <w:sz w:val="24"/>
          <w:szCs w:val="24"/>
        </w:rPr>
        <w:t>型企业。</w:t>
      </w:r>
    </w:p>
    <w:p w14:paraId="42E70811">
      <w:pPr>
        <w:pStyle w:val="3"/>
        <w:spacing w:before="182" w:line="360" w:lineRule="auto"/>
        <w:ind w:left="506"/>
        <w:rPr>
          <w:rFonts w:hint="eastAsia" w:ascii="仿宋" w:hAnsi="仿宋" w:eastAsia="仿宋" w:cs="仿宋"/>
          <w:sz w:val="24"/>
          <w:szCs w:val="24"/>
        </w:rPr>
      </w:pPr>
      <w:r>
        <w:rPr>
          <w:rFonts w:hint="eastAsia" w:ascii="仿宋" w:hAnsi="仿宋" w:eastAsia="仿宋" w:cs="仿宋"/>
          <w:b/>
          <w:bCs/>
          <w:spacing w:val="2"/>
          <w:sz w:val="24"/>
          <w:szCs w:val="24"/>
        </w:rPr>
        <w:t>6.2.4</w:t>
      </w:r>
      <w:r>
        <w:rPr>
          <w:rFonts w:hint="eastAsia" w:ascii="仿宋" w:hAnsi="仿宋" w:eastAsia="仿宋" w:cs="仿宋"/>
          <w:spacing w:val="-33"/>
          <w:sz w:val="24"/>
          <w:szCs w:val="24"/>
        </w:rPr>
        <w:t xml:space="preserve"> </w:t>
      </w:r>
      <w:r>
        <w:rPr>
          <w:rFonts w:hint="eastAsia" w:ascii="仿宋" w:hAnsi="仿宋" w:eastAsia="仿宋" w:cs="仿宋"/>
          <w:b/>
          <w:bCs/>
          <w:spacing w:val="2"/>
          <w:sz w:val="24"/>
          <w:szCs w:val="24"/>
        </w:rPr>
        <w:t>节能环境标志产品政策</w:t>
      </w:r>
    </w:p>
    <w:p w14:paraId="748E1022">
      <w:pPr>
        <w:pStyle w:val="3"/>
        <w:spacing w:before="182" w:line="360" w:lineRule="auto"/>
        <w:ind w:left="7" w:firstLine="540"/>
        <w:rPr>
          <w:rFonts w:hint="eastAsia" w:ascii="仿宋" w:hAnsi="仿宋" w:eastAsia="仿宋" w:cs="仿宋"/>
          <w:sz w:val="24"/>
          <w:szCs w:val="24"/>
        </w:rPr>
      </w:pPr>
      <w:r>
        <w:rPr>
          <w:rFonts w:hint="eastAsia" w:ascii="仿宋" w:hAnsi="仿宋" w:eastAsia="仿宋" w:cs="仿宋"/>
          <w:spacing w:val="4"/>
          <w:sz w:val="24"/>
          <w:szCs w:val="24"/>
        </w:rPr>
        <w:t>(1)执行《财政部发展改革委生态环境部</w:t>
      </w:r>
      <w:r>
        <w:rPr>
          <w:rFonts w:hint="eastAsia" w:ascii="仿宋" w:hAnsi="仿宋" w:eastAsia="仿宋" w:cs="仿宋"/>
          <w:spacing w:val="3"/>
          <w:sz w:val="24"/>
          <w:szCs w:val="24"/>
        </w:rPr>
        <w:t>市场监管总局关于调整优化节能产品、环境标</w:t>
      </w:r>
      <w:r>
        <w:rPr>
          <w:rFonts w:hint="eastAsia" w:ascii="仿宋" w:hAnsi="仿宋" w:eastAsia="仿宋" w:cs="仿宋"/>
          <w:sz w:val="24"/>
          <w:szCs w:val="24"/>
        </w:rPr>
        <w:t xml:space="preserve">  </w:t>
      </w:r>
      <w:r>
        <w:rPr>
          <w:rFonts w:hint="eastAsia" w:ascii="仿宋" w:hAnsi="仿宋" w:eastAsia="仿宋" w:cs="仿宋"/>
          <w:spacing w:val="8"/>
          <w:sz w:val="24"/>
          <w:szCs w:val="24"/>
        </w:rPr>
        <w:t>志产品政府采购执行机制的通知》</w:t>
      </w:r>
      <w:r>
        <w:rPr>
          <w:rFonts w:hint="eastAsia" w:ascii="仿宋" w:hAnsi="仿宋" w:eastAsia="仿宋" w:cs="仿宋"/>
          <w:spacing w:val="-99"/>
          <w:sz w:val="24"/>
          <w:szCs w:val="24"/>
        </w:rPr>
        <w:t xml:space="preserve"> </w:t>
      </w:r>
      <w:r>
        <w:rPr>
          <w:rFonts w:hint="eastAsia" w:ascii="仿宋" w:hAnsi="仿宋" w:eastAsia="仿宋" w:cs="仿宋"/>
          <w:spacing w:val="8"/>
          <w:sz w:val="24"/>
          <w:szCs w:val="24"/>
        </w:rPr>
        <w:t>（财库〔201</w:t>
      </w:r>
      <w:r>
        <w:rPr>
          <w:rFonts w:hint="eastAsia" w:ascii="仿宋" w:hAnsi="仿宋" w:eastAsia="仿宋" w:cs="仿宋"/>
          <w:spacing w:val="7"/>
          <w:sz w:val="24"/>
          <w:szCs w:val="24"/>
        </w:rPr>
        <w:t>9〕9</w:t>
      </w:r>
      <w:r>
        <w:rPr>
          <w:rFonts w:hint="eastAsia" w:ascii="仿宋" w:hAnsi="仿宋" w:eastAsia="仿宋" w:cs="仿宋"/>
          <w:spacing w:val="-38"/>
          <w:sz w:val="24"/>
          <w:szCs w:val="24"/>
        </w:rPr>
        <w:t xml:space="preserve"> </w:t>
      </w:r>
      <w:r>
        <w:rPr>
          <w:rFonts w:hint="eastAsia" w:ascii="仿宋" w:hAnsi="仿宋" w:eastAsia="仿宋" w:cs="仿宋"/>
          <w:spacing w:val="7"/>
          <w:sz w:val="24"/>
          <w:szCs w:val="24"/>
        </w:rPr>
        <w:t>号）</w:t>
      </w:r>
      <w:r>
        <w:rPr>
          <w:rFonts w:hint="eastAsia" w:ascii="仿宋" w:hAnsi="仿宋" w:eastAsia="仿宋" w:cs="仿宋"/>
          <w:spacing w:val="-98"/>
          <w:sz w:val="24"/>
          <w:szCs w:val="24"/>
        </w:rPr>
        <w:t xml:space="preserve"> </w:t>
      </w:r>
      <w:r>
        <w:rPr>
          <w:rFonts w:hint="eastAsia" w:ascii="仿宋" w:hAnsi="仿宋" w:eastAsia="仿宋" w:cs="仿宋"/>
          <w:spacing w:val="7"/>
          <w:sz w:val="24"/>
          <w:szCs w:val="24"/>
        </w:rPr>
        <w:t>《环境标志产品政府采购实施的</w:t>
      </w:r>
      <w:r>
        <w:rPr>
          <w:rFonts w:hint="eastAsia" w:ascii="仿宋" w:hAnsi="仿宋" w:eastAsia="仿宋" w:cs="仿宋"/>
          <w:sz w:val="24"/>
          <w:szCs w:val="24"/>
        </w:rPr>
        <w:t xml:space="preserve">  </w:t>
      </w:r>
      <w:r>
        <w:rPr>
          <w:rFonts w:hint="eastAsia" w:ascii="仿宋" w:hAnsi="仿宋" w:eastAsia="仿宋" w:cs="仿宋"/>
          <w:spacing w:val="2"/>
          <w:sz w:val="24"/>
          <w:szCs w:val="24"/>
        </w:rPr>
        <w:t>意见》（财库〔2006〕90</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号）《国务院办公厅关于建立政府强制采购节能产品制度的通知》</w:t>
      </w:r>
      <w:r>
        <w:rPr>
          <w:rFonts w:hint="eastAsia" w:ascii="仿宋" w:hAnsi="仿宋" w:eastAsia="仿宋" w:cs="仿宋"/>
          <w:sz w:val="24"/>
          <w:szCs w:val="24"/>
        </w:rPr>
        <w:t xml:space="preserve"> </w:t>
      </w:r>
      <w:r>
        <w:rPr>
          <w:rFonts w:hint="eastAsia" w:ascii="仿宋" w:hAnsi="仿宋" w:eastAsia="仿宋" w:cs="仿宋"/>
          <w:spacing w:val="6"/>
          <w:sz w:val="24"/>
          <w:szCs w:val="24"/>
        </w:rPr>
        <w:t>（国办发〔2007〕51</w:t>
      </w:r>
      <w:r>
        <w:rPr>
          <w:rFonts w:hint="eastAsia" w:ascii="仿宋" w:hAnsi="仿宋" w:eastAsia="仿宋" w:cs="仿宋"/>
          <w:spacing w:val="-35"/>
          <w:sz w:val="24"/>
          <w:szCs w:val="24"/>
        </w:rPr>
        <w:t xml:space="preserve"> </w:t>
      </w:r>
      <w:r>
        <w:rPr>
          <w:rFonts w:hint="eastAsia" w:ascii="仿宋" w:hAnsi="仿宋" w:eastAsia="仿宋" w:cs="仿宋"/>
          <w:spacing w:val="6"/>
          <w:sz w:val="24"/>
          <w:szCs w:val="24"/>
        </w:rPr>
        <w:t>号）等政府采购</w:t>
      </w:r>
      <w:r>
        <w:rPr>
          <w:rFonts w:hint="eastAsia" w:ascii="仿宋" w:hAnsi="仿宋" w:eastAsia="仿宋" w:cs="仿宋"/>
          <w:spacing w:val="5"/>
          <w:sz w:val="24"/>
          <w:szCs w:val="24"/>
        </w:rPr>
        <w:t>政策，对获得符合政府采购政策的产品实施政府优先</w:t>
      </w:r>
      <w:r>
        <w:rPr>
          <w:rFonts w:hint="eastAsia" w:ascii="仿宋" w:hAnsi="仿宋" w:eastAsia="仿宋" w:cs="仿宋"/>
          <w:sz w:val="24"/>
          <w:szCs w:val="24"/>
        </w:rPr>
        <w:t xml:space="preserve">  </w:t>
      </w:r>
      <w:r>
        <w:rPr>
          <w:rFonts w:hint="eastAsia" w:ascii="仿宋" w:hAnsi="仿宋" w:eastAsia="仿宋" w:cs="仿宋"/>
          <w:spacing w:val="4"/>
          <w:sz w:val="24"/>
          <w:szCs w:val="24"/>
        </w:rPr>
        <w:t>采购或强制采购。</w:t>
      </w:r>
    </w:p>
    <w:p w14:paraId="158D9A39">
      <w:pPr>
        <w:pStyle w:val="3"/>
        <w:spacing w:before="181" w:line="360" w:lineRule="auto"/>
        <w:ind w:left="7" w:right="110" w:firstLine="540"/>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lang w:eastAsia="zh-CN"/>
        </w:rPr>
        <w:t>投标供应商</w:t>
      </w:r>
      <w:r>
        <w:rPr>
          <w:rFonts w:hint="eastAsia" w:ascii="仿宋" w:hAnsi="仿宋" w:eastAsia="仿宋" w:cs="仿宋"/>
          <w:spacing w:val="3"/>
          <w:sz w:val="24"/>
          <w:szCs w:val="24"/>
        </w:rPr>
        <w:t>可以提供所投产品经国家确定的认证机构出具的、处于有效期之内的节能产</w:t>
      </w:r>
      <w:r>
        <w:rPr>
          <w:rFonts w:hint="eastAsia" w:ascii="仿宋" w:hAnsi="仿宋" w:eastAsia="仿宋" w:cs="仿宋"/>
          <w:spacing w:val="8"/>
          <w:sz w:val="24"/>
          <w:szCs w:val="24"/>
        </w:rPr>
        <w:t>品</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、环</w:t>
      </w:r>
      <w:r>
        <w:rPr>
          <w:rFonts w:hint="eastAsia" w:ascii="仿宋" w:hAnsi="仿宋" w:eastAsia="仿宋" w:cs="仿宋"/>
          <w:spacing w:val="-71"/>
          <w:sz w:val="24"/>
          <w:szCs w:val="24"/>
        </w:rPr>
        <w:t xml:space="preserve"> </w:t>
      </w:r>
      <w:r>
        <w:rPr>
          <w:rFonts w:hint="eastAsia" w:ascii="仿宋" w:hAnsi="仿宋" w:eastAsia="仿宋" w:cs="仿宋"/>
          <w:spacing w:val="8"/>
          <w:sz w:val="24"/>
          <w:szCs w:val="24"/>
        </w:rPr>
        <w:t>境</w:t>
      </w:r>
      <w:r>
        <w:rPr>
          <w:rFonts w:hint="eastAsia" w:ascii="仿宋" w:hAnsi="仿宋" w:eastAsia="仿宋" w:cs="仿宋"/>
          <w:spacing w:val="-72"/>
          <w:sz w:val="24"/>
          <w:szCs w:val="24"/>
        </w:rPr>
        <w:t xml:space="preserve"> </w:t>
      </w:r>
      <w:r>
        <w:rPr>
          <w:rFonts w:hint="eastAsia" w:ascii="仿宋" w:hAnsi="仿宋" w:eastAsia="仿宋" w:cs="仿宋"/>
          <w:spacing w:val="8"/>
          <w:sz w:val="24"/>
          <w:szCs w:val="24"/>
        </w:rPr>
        <w:t>标</w:t>
      </w:r>
      <w:r>
        <w:rPr>
          <w:rFonts w:hint="eastAsia" w:ascii="仿宋" w:hAnsi="仿宋" w:eastAsia="仿宋" w:cs="仿宋"/>
          <w:spacing w:val="-62"/>
          <w:sz w:val="24"/>
          <w:szCs w:val="24"/>
        </w:rPr>
        <w:t xml:space="preserve"> </w:t>
      </w:r>
      <w:r>
        <w:rPr>
          <w:rFonts w:hint="eastAsia" w:ascii="仿宋" w:hAnsi="仿宋" w:eastAsia="仿宋" w:cs="仿宋"/>
          <w:spacing w:val="8"/>
          <w:sz w:val="24"/>
          <w:szCs w:val="24"/>
        </w:rPr>
        <w:t>志产</w:t>
      </w:r>
      <w:r>
        <w:rPr>
          <w:rFonts w:hint="eastAsia" w:ascii="仿宋" w:hAnsi="仿宋" w:eastAsia="仿宋" w:cs="仿宋"/>
          <w:spacing w:val="-53"/>
          <w:sz w:val="24"/>
          <w:szCs w:val="24"/>
        </w:rPr>
        <w:t xml:space="preserve"> </w:t>
      </w:r>
      <w:r>
        <w:rPr>
          <w:rFonts w:hint="eastAsia" w:ascii="仿宋" w:hAnsi="仿宋" w:eastAsia="仿宋" w:cs="仿宋"/>
          <w:spacing w:val="8"/>
          <w:sz w:val="24"/>
          <w:szCs w:val="24"/>
        </w:rPr>
        <w:t>品认证证</w:t>
      </w:r>
      <w:r>
        <w:rPr>
          <w:rFonts w:hint="eastAsia" w:ascii="仿宋" w:hAnsi="仿宋" w:eastAsia="仿宋" w:cs="仿宋"/>
          <w:spacing w:val="-67"/>
          <w:sz w:val="24"/>
          <w:szCs w:val="24"/>
        </w:rPr>
        <w:t xml:space="preserve"> </w:t>
      </w:r>
      <w:r>
        <w:rPr>
          <w:rFonts w:hint="eastAsia" w:ascii="仿宋" w:hAnsi="仿宋" w:eastAsia="仿宋" w:cs="仿宋"/>
          <w:spacing w:val="8"/>
          <w:sz w:val="24"/>
          <w:szCs w:val="24"/>
        </w:rPr>
        <w:t>书</w:t>
      </w:r>
      <w:r>
        <w:rPr>
          <w:rFonts w:hint="eastAsia" w:ascii="仿宋" w:hAnsi="仿宋" w:eastAsia="仿宋" w:cs="仿宋"/>
          <w:spacing w:val="-69"/>
          <w:sz w:val="24"/>
          <w:szCs w:val="24"/>
        </w:rPr>
        <w:t xml:space="preserve"> </w:t>
      </w:r>
      <w:r>
        <w:rPr>
          <w:rFonts w:hint="eastAsia" w:ascii="仿宋" w:hAnsi="仿宋" w:eastAsia="仿宋" w:cs="仿宋"/>
          <w:spacing w:val="8"/>
          <w:sz w:val="24"/>
          <w:szCs w:val="24"/>
        </w:rPr>
        <w:t>扫</w:t>
      </w:r>
      <w:r>
        <w:rPr>
          <w:rFonts w:hint="eastAsia" w:ascii="仿宋" w:hAnsi="仿宋" w:eastAsia="仿宋" w:cs="仿宋"/>
          <w:spacing w:val="-71"/>
          <w:sz w:val="24"/>
          <w:szCs w:val="24"/>
        </w:rPr>
        <w:t xml:space="preserve"> </w:t>
      </w:r>
      <w:r>
        <w:rPr>
          <w:rFonts w:hint="eastAsia" w:ascii="仿宋" w:hAnsi="仿宋" w:eastAsia="仿宋" w:cs="仿宋"/>
          <w:spacing w:val="8"/>
          <w:sz w:val="24"/>
          <w:szCs w:val="24"/>
        </w:rPr>
        <w:t>描</w:t>
      </w:r>
      <w:r>
        <w:rPr>
          <w:rFonts w:hint="eastAsia" w:ascii="仿宋" w:hAnsi="仿宋" w:eastAsia="仿宋" w:cs="仿宋"/>
          <w:spacing w:val="-71"/>
          <w:sz w:val="24"/>
          <w:szCs w:val="24"/>
        </w:rPr>
        <w:t xml:space="preserve"> </w:t>
      </w:r>
      <w:r>
        <w:rPr>
          <w:rFonts w:hint="eastAsia" w:ascii="仿宋" w:hAnsi="仿宋" w:eastAsia="仿宋" w:cs="仿宋"/>
          <w:spacing w:val="8"/>
          <w:sz w:val="24"/>
          <w:szCs w:val="24"/>
        </w:rPr>
        <w:t>件</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。采购代</w:t>
      </w:r>
      <w:r>
        <w:rPr>
          <w:rFonts w:hint="eastAsia" w:ascii="仿宋" w:hAnsi="仿宋" w:eastAsia="仿宋" w:cs="仿宋"/>
          <w:spacing w:val="-70"/>
          <w:sz w:val="24"/>
          <w:szCs w:val="24"/>
        </w:rPr>
        <w:t xml:space="preserve"> </w:t>
      </w:r>
      <w:r>
        <w:rPr>
          <w:rFonts w:hint="eastAsia" w:ascii="仿宋" w:hAnsi="仿宋" w:eastAsia="仿宋" w:cs="仿宋"/>
          <w:spacing w:val="8"/>
          <w:sz w:val="24"/>
          <w:szCs w:val="24"/>
        </w:rPr>
        <w:t>理机</w:t>
      </w:r>
      <w:r>
        <w:rPr>
          <w:rFonts w:hint="eastAsia" w:ascii="仿宋" w:hAnsi="仿宋" w:eastAsia="仿宋" w:cs="仿宋"/>
          <w:spacing w:val="-69"/>
          <w:sz w:val="24"/>
          <w:szCs w:val="24"/>
        </w:rPr>
        <w:t xml:space="preserve"> </w:t>
      </w:r>
      <w:r>
        <w:rPr>
          <w:rFonts w:hint="eastAsia" w:ascii="仿宋" w:hAnsi="仿宋" w:eastAsia="仿宋" w:cs="仿宋"/>
          <w:spacing w:val="8"/>
          <w:sz w:val="24"/>
          <w:szCs w:val="24"/>
        </w:rPr>
        <w:t>构通</w:t>
      </w:r>
      <w:r>
        <w:rPr>
          <w:rFonts w:hint="eastAsia" w:ascii="仿宋" w:hAnsi="仿宋" w:eastAsia="仿宋" w:cs="仿宋"/>
          <w:spacing w:val="-69"/>
          <w:sz w:val="24"/>
          <w:szCs w:val="24"/>
        </w:rPr>
        <w:t xml:space="preserve"> </w:t>
      </w:r>
      <w:r>
        <w:rPr>
          <w:rFonts w:hint="eastAsia" w:ascii="仿宋" w:hAnsi="仿宋" w:eastAsia="仿宋" w:cs="仿宋"/>
          <w:spacing w:val="8"/>
          <w:sz w:val="24"/>
          <w:szCs w:val="24"/>
        </w:rPr>
        <w:t>过</w:t>
      </w:r>
      <w:r>
        <w:rPr>
          <w:rFonts w:hint="eastAsia" w:ascii="仿宋" w:hAnsi="仿宋" w:eastAsia="仿宋" w:cs="仿宋"/>
          <w:spacing w:val="-50"/>
          <w:sz w:val="24"/>
          <w:szCs w:val="24"/>
        </w:rPr>
        <w:t xml:space="preserve"> </w:t>
      </w:r>
      <w:r>
        <w:rPr>
          <w:rFonts w:hint="eastAsia" w:ascii="仿宋" w:hAnsi="仿宋" w:eastAsia="仿宋" w:cs="仿宋"/>
          <w:spacing w:val="8"/>
          <w:sz w:val="24"/>
          <w:szCs w:val="24"/>
        </w:rPr>
        <w:t>中国政府采购网（</w:t>
      </w:r>
      <w:r>
        <w:rPr>
          <w:rFonts w:hint="eastAsia" w:ascii="仿宋" w:hAnsi="仿宋" w:eastAsia="仿宋" w:cs="仿宋"/>
          <w:spacing w:val="-44"/>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sz w:val="24"/>
          <w:szCs w:val="24"/>
        </w:rPr>
        <w:t>http</w:t>
      </w:r>
      <w:r>
        <w:rPr>
          <w:rFonts w:hint="eastAsia" w:ascii="仿宋" w:hAnsi="仿宋" w:eastAsia="仿宋" w:cs="仿宋"/>
          <w:spacing w:val="-52"/>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8"/>
          <w:sz w:val="24"/>
          <w:szCs w:val="24"/>
        </w:rPr>
        <w:fldChar w:fldCharType="end"/>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spacing w:val="8"/>
          <w:sz w:val="24"/>
          <w:szCs w:val="24"/>
        </w:rPr>
        <w:t>//</w:t>
      </w:r>
      <w:r>
        <w:rPr>
          <w:rFonts w:hint="eastAsia" w:ascii="仿宋" w:hAnsi="仿宋" w:eastAsia="仿宋" w:cs="仿宋"/>
          <w:sz w:val="24"/>
          <w:szCs w:val="24"/>
        </w:rPr>
        <w:t>www</w:t>
      </w:r>
      <w:r>
        <w:rPr>
          <w:rFonts w:hint="eastAsia" w:ascii="仿宋" w:hAnsi="仿宋" w:eastAsia="仿宋" w:cs="仿宋"/>
          <w:spacing w:val="8"/>
          <w:sz w:val="24"/>
          <w:szCs w:val="24"/>
        </w:rPr>
        <w:t>.</w:t>
      </w:r>
      <w:r>
        <w:rPr>
          <w:rFonts w:hint="eastAsia" w:ascii="仿宋" w:hAnsi="仿宋" w:eastAsia="仿宋" w:cs="仿宋"/>
          <w:sz w:val="24"/>
          <w:szCs w:val="24"/>
        </w:rPr>
        <w:t>ccgp</w:t>
      </w:r>
      <w:r>
        <w:rPr>
          <w:rFonts w:hint="eastAsia" w:ascii="仿宋" w:hAnsi="仿宋" w:eastAsia="仿宋" w:cs="仿宋"/>
          <w:spacing w:val="8"/>
          <w:sz w:val="24"/>
          <w:szCs w:val="24"/>
        </w:rPr>
        <w:t>.</w:t>
      </w:r>
      <w:r>
        <w:rPr>
          <w:rFonts w:hint="eastAsia" w:ascii="仿宋" w:hAnsi="仿宋" w:eastAsia="仿宋" w:cs="仿宋"/>
          <w:sz w:val="24"/>
          <w:szCs w:val="24"/>
        </w:rPr>
        <w:t>gov</w:t>
      </w:r>
      <w:r>
        <w:rPr>
          <w:rFonts w:hint="eastAsia" w:ascii="仿宋" w:hAnsi="仿宋" w:eastAsia="仿宋" w:cs="仿宋"/>
          <w:spacing w:val="8"/>
          <w:sz w:val="24"/>
          <w:szCs w:val="24"/>
        </w:rPr>
        <w:t>.</w:t>
      </w:r>
      <w:r>
        <w:rPr>
          <w:rFonts w:hint="eastAsia" w:ascii="仿宋" w:hAnsi="仿宋" w:eastAsia="仿宋" w:cs="仿宋"/>
          <w:sz w:val="24"/>
          <w:szCs w:val="24"/>
        </w:rPr>
        <w:t>cn</w:t>
      </w:r>
      <w:r>
        <w:rPr>
          <w:rFonts w:hint="eastAsia" w:ascii="仿宋" w:hAnsi="仿宋" w:eastAsia="仿宋" w:cs="仿宋"/>
          <w:spacing w:val="8"/>
          <w:sz w:val="24"/>
          <w:szCs w:val="24"/>
        </w:rPr>
        <w:t>/</w: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）对获证产品信息进行核对。</w:t>
      </w:r>
    </w:p>
    <w:p w14:paraId="5047E54F">
      <w:pPr>
        <w:pStyle w:val="3"/>
        <w:spacing w:before="190" w:line="360" w:lineRule="auto"/>
        <w:ind w:left="10" w:right="108" w:firstLine="537"/>
        <w:rPr>
          <w:rFonts w:hint="eastAsia" w:ascii="仿宋" w:hAnsi="仿宋" w:eastAsia="仿宋" w:cs="仿宋"/>
          <w:sz w:val="24"/>
          <w:szCs w:val="24"/>
        </w:rPr>
      </w:pPr>
      <w:r>
        <w:rPr>
          <w:rFonts w:hint="eastAsia" w:ascii="仿宋" w:hAnsi="仿宋" w:eastAsia="仿宋" w:cs="仿宋"/>
          <w:spacing w:val="4"/>
          <w:sz w:val="24"/>
          <w:szCs w:val="24"/>
        </w:rPr>
        <w:t>(3)</w:t>
      </w:r>
      <w:r>
        <w:rPr>
          <w:rFonts w:hint="eastAsia" w:ascii="仿宋" w:hAnsi="仿宋" w:eastAsia="仿宋" w:cs="仿宋"/>
          <w:spacing w:val="4"/>
          <w:sz w:val="24"/>
          <w:szCs w:val="24"/>
          <w:lang w:eastAsia="zh-CN"/>
        </w:rPr>
        <w:t>投标供应商</w:t>
      </w:r>
      <w:r>
        <w:rPr>
          <w:rFonts w:hint="eastAsia" w:ascii="仿宋" w:hAnsi="仿宋" w:eastAsia="仿宋" w:cs="仿宋"/>
          <w:spacing w:val="4"/>
          <w:sz w:val="24"/>
          <w:szCs w:val="24"/>
        </w:rPr>
        <w:t>所投产品属于下列情形之一的</w:t>
      </w:r>
      <w:r>
        <w:rPr>
          <w:rFonts w:hint="eastAsia" w:ascii="仿宋" w:hAnsi="仿宋" w:eastAsia="仿宋" w:cs="仿宋"/>
          <w:spacing w:val="3"/>
          <w:sz w:val="24"/>
          <w:szCs w:val="24"/>
        </w:rPr>
        <w:t>，本应属于优先采购的，不再享受优先采购政</w:t>
      </w:r>
      <w:r>
        <w:rPr>
          <w:rFonts w:hint="eastAsia" w:ascii="仿宋" w:hAnsi="仿宋" w:eastAsia="仿宋" w:cs="仿宋"/>
          <w:spacing w:val="6"/>
          <w:sz w:val="24"/>
          <w:szCs w:val="24"/>
        </w:rPr>
        <w:t>策；属于强制采购的，则按无效投标文件处理：</w:t>
      </w:r>
    </w:p>
    <w:p w14:paraId="14F35194">
      <w:pPr>
        <w:pStyle w:val="3"/>
        <w:spacing w:before="184" w:line="360" w:lineRule="auto"/>
        <w:ind w:left="522"/>
        <w:rPr>
          <w:rFonts w:hint="eastAsia" w:ascii="仿宋" w:hAnsi="仿宋" w:eastAsia="仿宋" w:cs="仿宋"/>
          <w:sz w:val="24"/>
          <w:szCs w:val="24"/>
        </w:rPr>
      </w:pPr>
      <w:r>
        <w:rPr>
          <w:rFonts w:hint="eastAsia" w:ascii="仿宋" w:hAnsi="仿宋" w:eastAsia="仿宋" w:cs="仿宋"/>
          <w:spacing w:val="6"/>
          <w:sz w:val="24"/>
          <w:szCs w:val="24"/>
        </w:rPr>
        <w:t>1）未提供认证证书扫描件或经核对认证证书存在信息有误的；</w:t>
      </w:r>
    </w:p>
    <w:p w14:paraId="4824B2FC">
      <w:pPr>
        <w:pStyle w:val="3"/>
        <w:spacing w:before="181" w:line="360" w:lineRule="auto"/>
        <w:ind w:left="507"/>
        <w:rPr>
          <w:rFonts w:hint="eastAsia" w:ascii="仿宋" w:hAnsi="仿宋" w:eastAsia="仿宋" w:cs="仿宋"/>
          <w:sz w:val="24"/>
          <w:szCs w:val="24"/>
        </w:rPr>
      </w:pPr>
      <w:r>
        <w:rPr>
          <w:rFonts w:hint="eastAsia" w:ascii="仿宋" w:hAnsi="仿宋" w:eastAsia="仿宋" w:cs="仿宋"/>
          <w:spacing w:val="4"/>
          <w:sz w:val="24"/>
          <w:szCs w:val="24"/>
        </w:rPr>
        <w:t>2）认证证书已过期。</w:t>
      </w:r>
    </w:p>
    <w:p w14:paraId="7A1CF093">
      <w:pPr>
        <w:pStyle w:val="3"/>
        <w:spacing w:before="184" w:line="360" w:lineRule="auto"/>
        <w:ind w:firstLine="512" w:firstLineChars="200"/>
        <w:rPr>
          <w:rFonts w:hint="eastAsia" w:ascii="仿宋" w:hAnsi="仿宋" w:eastAsia="仿宋" w:cs="仿宋"/>
          <w:sz w:val="24"/>
          <w:szCs w:val="24"/>
        </w:rPr>
      </w:pPr>
      <w:r>
        <w:rPr>
          <w:rFonts w:hint="eastAsia" w:ascii="仿宋" w:hAnsi="仿宋" w:eastAsia="仿宋" w:cs="仿宋"/>
          <w:spacing w:val="8"/>
          <w:sz w:val="24"/>
          <w:szCs w:val="24"/>
        </w:rPr>
        <w:t>①享受中小企业政府采购扶持政策的</w:t>
      </w:r>
      <w:r>
        <w:rPr>
          <w:rFonts w:hint="eastAsia" w:ascii="仿宋" w:hAnsi="仿宋" w:eastAsia="仿宋" w:cs="仿宋"/>
          <w:spacing w:val="8"/>
          <w:sz w:val="24"/>
          <w:szCs w:val="24"/>
          <w:lang w:eastAsia="zh-CN"/>
        </w:rPr>
        <w:t>投标供应商</w:t>
      </w:r>
      <w:r>
        <w:rPr>
          <w:rFonts w:hint="eastAsia" w:ascii="仿宋" w:hAnsi="仿宋" w:eastAsia="仿宋" w:cs="仿宋"/>
          <w:spacing w:val="8"/>
          <w:sz w:val="24"/>
          <w:szCs w:val="24"/>
        </w:rPr>
        <w:t>，可以同时享受节能产品、环境标志产品</w:t>
      </w:r>
      <w:r>
        <w:rPr>
          <w:rFonts w:hint="eastAsia" w:ascii="仿宋" w:hAnsi="仿宋" w:eastAsia="仿宋" w:cs="仿宋"/>
          <w:spacing w:val="4"/>
          <w:sz w:val="24"/>
          <w:szCs w:val="24"/>
        </w:rPr>
        <w:t>优先采购政策。</w:t>
      </w:r>
    </w:p>
    <w:p w14:paraId="64B8F3DD">
      <w:pPr>
        <w:pStyle w:val="3"/>
        <w:spacing w:before="183" w:line="360" w:lineRule="auto"/>
        <w:ind w:left="19" w:firstLine="483"/>
        <w:rPr>
          <w:rFonts w:hint="eastAsia" w:ascii="仿宋" w:hAnsi="仿宋" w:eastAsia="仿宋" w:cs="仿宋"/>
          <w:sz w:val="24"/>
          <w:szCs w:val="24"/>
        </w:rPr>
      </w:pPr>
      <w:r>
        <w:rPr>
          <w:rFonts w:hint="eastAsia" w:ascii="仿宋" w:hAnsi="仿宋" w:eastAsia="仿宋" w:cs="仿宋"/>
          <w:spacing w:val="8"/>
          <w:sz w:val="24"/>
          <w:szCs w:val="24"/>
        </w:rPr>
        <w:t>②鼓励中标（成交）供应商在提供货物（产品）包装、运输按照《商品包装政府采购</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需求标准（试行）》（财办库〔2020〕）123</w:t>
      </w:r>
      <w:r>
        <w:rPr>
          <w:rFonts w:hint="eastAsia" w:ascii="仿宋" w:hAnsi="仿宋" w:eastAsia="仿宋" w:cs="仿宋"/>
          <w:spacing w:val="-24"/>
          <w:sz w:val="24"/>
          <w:szCs w:val="24"/>
        </w:rPr>
        <w:t xml:space="preserve"> </w:t>
      </w:r>
      <w:r>
        <w:rPr>
          <w:rFonts w:hint="eastAsia" w:ascii="仿宋" w:hAnsi="仿宋" w:eastAsia="仿宋" w:cs="仿宋"/>
          <w:spacing w:val="-1"/>
          <w:sz w:val="24"/>
          <w:szCs w:val="24"/>
        </w:rPr>
        <w:t>号）、《快递包装政府采购需求标准（试行）》</w:t>
      </w:r>
      <w:r>
        <w:rPr>
          <w:rFonts w:hint="eastAsia" w:ascii="仿宋" w:hAnsi="仿宋" w:eastAsia="仿宋" w:cs="仿宋"/>
          <w:sz w:val="24"/>
          <w:szCs w:val="24"/>
        </w:rPr>
        <w:t xml:space="preserve"> </w:t>
      </w:r>
      <w:r>
        <w:rPr>
          <w:rFonts w:hint="eastAsia" w:ascii="仿宋" w:hAnsi="仿宋" w:eastAsia="仿宋" w:cs="仿宋"/>
          <w:spacing w:val="3"/>
          <w:sz w:val="24"/>
          <w:szCs w:val="24"/>
        </w:rPr>
        <w:t>（财办库〔2020〕</w:t>
      </w:r>
      <w:r>
        <w:rPr>
          <w:rFonts w:hint="eastAsia" w:ascii="仿宋" w:hAnsi="仿宋" w:eastAsia="仿宋" w:cs="仿宋"/>
          <w:spacing w:val="-69"/>
          <w:sz w:val="24"/>
          <w:szCs w:val="24"/>
        </w:rPr>
        <w:t xml:space="preserve"> </w:t>
      </w:r>
      <w:r>
        <w:rPr>
          <w:rFonts w:hint="eastAsia" w:ascii="仿宋" w:hAnsi="仿宋" w:eastAsia="仿宋" w:cs="仿宋"/>
          <w:spacing w:val="3"/>
          <w:sz w:val="24"/>
          <w:szCs w:val="24"/>
        </w:rPr>
        <w:t>）123</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号）规定的环保要求进行包装。</w:t>
      </w:r>
    </w:p>
    <w:p w14:paraId="79B266C1">
      <w:pPr>
        <w:pStyle w:val="3"/>
        <w:spacing w:before="182" w:line="360" w:lineRule="auto"/>
        <w:ind w:left="506"/>
        <w:rPr>
          <w:rFonts w:hint="eastAsia" w:ascii="仿宋" w:hAnsi="仿宋" w:eastAsia="仿宋" w:cs="仿宋"/>
          <w:sz w:val="24"/>
          <w:szCs w:val="24"/>
        </w:rPr>
      </w:pPr>
      <w:r>
        <w:rPr>
          <w:rFonts w:hint="eastAsia" w:ascii="仿宋" w:hAnsi="仿宋" w:eastAsia="仿宋" w:cs="仿宋"/>
          <w:b/>
          <w:bCs/>
          <w:spacing w:val="5"/>
          <w:sz w:val="24"/>
          <w:szCs w:val="24"/>
        </w:rPr>
        <w:t>6.3</w:t>
      </w:r>
      <w:r>
        <w:rPr>
          <w:rFonts w:hint="eastAsia" w:ascii="仿宋" w:hAnsi="仿宋" w:eastAsia="仿宋" w:cs="仿宋"/>
          <w:spacing w:val="-44"/>
          <w:sz w:val="24"/>
          <w:szCs w:val="24"/>
        </w:rPr>
        <w:t xml:space="preserve"> </w:t>
      </w:r>
      <w:r>
        <w:rPr>
          <w:rFonts w:hint="eastAsia" w:ascii="仿宋" w:hAnsi="仿宋" w:eastAsia="仿宋" w:cs="仿宋"/>
          <w:b/>
          <w:bCs/>
          <w:spacing w:val="5"/>
          <w:sz w:val="24"/>
          <w:szCs w:val="24"/>
        </w:rPr>
        <w:t>对于符合政策性优惠的，其评标价按</w:t>
      </w:r>
      <w:r>
        <w:rPr>
          <w:rFonts w:hint="eastAsia" w:ascii="仿宋" w:hAnsi="仿宋" w:eastAsia="仿宋" w:cs="仿宋"/>
          <w:b/>
          <w:bCs/>
          <w:spacing w:val="4"/>
          <w:sz w:val="24"/>
          <w:szCs w:val="24"/>
        </w:rPr>
        <w:t>照以下规则进行计算调整。</w:t>
      </w:r>
    </w:p>
    <w:p w14:paraId="055458AB">
      <w:pPr>
        <w:pStyle w:val="3"/>
        <w:spacing w:before="182" w:line="360" w:lineRule="auto"/>
        <w:ind w:left="27" w:right="110" w:firstLine="479"/>
        <w:rPr>
          <w:rFonts w:hint="eastAsia" w:ascii="仿宋" w:hAnsi="仿宋" w:eastAsia="仿宋" w:cs="仿宋"/>
          <w:sz w:val="24"/>
          <w:szCs w:val="24"/>
        </w:rPr>
      </w:pPr>
      <w:r>
        <w:rPr>
          <w:rFonts w:hint="eastAsia" w:ascii="仿宋" w:hAnsi="仿宋" w:eastAsia="仿宋" w:cs="仿宋"/>
          <w:b/>
          <w:bCs/>
          <w:spacing w:val="1"/>
          <w:sz w:val="24"/>
          <w:szCs w:val="24"/>
        </w:rPr>
        <w:t>6.3.1</w:t>
      </w:r>
      <w:r>
        <w:rPr>
          <w:rFonts w:hint="eastAsia" w:ascii="仿宋" w:hAnsi="仿宋" w:eastAsia="仿宋" w:cs="仿宋"/>
          <w:spacing w:val="-29"/>
          <w:sz w:val="24"/>
          <w:szCs w:val="24"/>
        </w:rPr>
        <w:t xml:space="preserve"> </w:t>
      </w:r>
      <w:r>
        <w:rPr>
          <w:rFonts w:hint="eastAsia" w:ascii="仿宋" w:hAnsi="仿宋" w:eastAsia="仿宋" w:cs="仿宋"/>
          <w:b/>
          <w:bCs/>
          <w:spacing w:val="1"/>
          <w:sz w:val="24"/>
          <w:szCs w:val="24"/>
        </w:rPr>
        <w:t>符合（财库〔2020〕46</w:t>
      </w:r>
      <w:r>
        <w:rPr>
          <w:rFonts w:hint="eastAsia" w:ascii="仿宋" w:hAnsi="仿宋" w:eastAsia="仿宋" w:cs="仿宋"/>
          <w:spacing w:val="-37"/>
          <w:sz w:val="24"/>
          <w:szCs w:val="24"/>
        </w:rPr>
        <w:t xml:space="preserve"> </w:t>
      </w:r>
      <w:r>
        <w:rPr>
          <w:rFonts w:hint="eastAsia" w:ascii="仿宋" w:hAnsi="仿宋" w:eastAsia="仿宋" w:cs="仿宋"/>
          <w:b/>
          <w:bCs/>
          <w:spacing w:val="1"/>
          <w:sz w:val="24"/>
          <w:szCs w:val="24"/>
        </w:rPr>
        <w:t>号）、（财库〔2022〕19</w:t>
      </w:r>
      <w:r>
        <w:rPr>
          <w:rFonts w:hint="eastAsia" w:ascii="仿宋" w:hAnsi="仿宋" w:eastAsia="仿宋" w:cs="仿宋"/>
          <w:spacing w:val="-38"/>
          <w:sz w:val="24"/>
          <w:szCs w:val="24"/>
        </w:rPr>
        <w:t xml:space="preserve"> </w:t>
      </w:r>
      <w:r>
        <w:rPr>
          <w:rFonts w:hint="eastAsia" w:ascii="仿宋" w:hAnsi="仿宋" w:eastAsia="仿宋" w:cs="仿宋"/>
          <w:b/>
          <w:bCs/>
          <w:spacing w:val="1"/>
          <w:sz w:val="24"/>
          <w:szCs w:val="24"/>
        </w:rPr>
        <w:t>号）文件规定的小微企业单位</w:t>
      </w:r>
      <w:r>
        <w:rPr>
          <w:rFonts w:hint="eastAsia" w:ascii="仿宋" w:hAnsi="仿宋" w:eastAsia="仿宋" w:cs="仿宋"/>
          <w:sz w:val="24"/>
          <w:szCs w:val="24"/>
        </w:rPr>
        <w:t xml:space="preserve"> </w:t>
      </w:r>
      <w:r>
        <w:rPr>
          <w:rFonts w:hint="eastAsia" w:ascii="仿宋" w:hAnsi="仿宋" w:eastAsia="仿宋" w:cs="仿宋"/>
          <w:b/>
          <w:bCs/>
          <w:spacing w:val="1"/>
          <w:sz w:val="24"/>
          <w:szCs w:val="24"/>
        </w:rPr>
        <w:t>的评标价计算规则：</w:t>
      </w:r>
    </w:p>
    <w:p w14:paraId="0AE33432">
      <w:pPr>
        <w:pStyle w:val="3"/>
        <w:spacing w:before="182" w:line="360" w:lineRule="auto"/>
        <w:ind w:left="27" w:right="110" w:firstLine="488"/>
        <w:rPr>
          <w:rFonts w:hint="eastAsia" w:ascii="仿宋" w:hAnsi="仿宋" w:eastAsia="仿宋" w:cs="仿宋"/>
          <w:sz w:val="24"/>
          <w:szCs w:val="24"/>
        </w:rPr>
      </w:pPr>
      <w:r>
        <w:rPr>
          <w:rFonts w:hint="eastAsia" w:ascii="仿宋" w:hAnsi="仿宋" w:eastAsia="仿宋" w:cs="仿宋"/>
          <w:spacing w:val="5"/>
          <w:sz w:val="24"/>
          <w:szCs w:val="24"/>
        </w:rPr>
        <w:t>（1）对符合规定的小型和微型企业（非联合体投标）报价给予</w:t>
      </w:r>
      <w:r>
        <w:rPr>
          <w:rFonts w:hint="eastAsia" w:ascii="仿宋" w:hAnsi="仿宋" w:eastAsia="仿宋" w:cs="仿宋"/>
          <w:spacing w:val="-23"/>
          <w:sz w:val="24"/>
          <w:szCs w:val="24"/>
        </w:rPr>
        <w:t xml:space="preserve"> </w:t>
      </w:r>
      <w:r>
        <w:rPr>
          <w:rFonts w:hint="eastAsia" w:ascii="仿宋" w:hAnsi="仿宋" w:eastAsia="仿宋" w:cs="仿宋"/>
          <w:spacing w:val="5"/>
          <w:sz w:val="24"/>
          <w:szCs w:val="24"/>
        </w:rPr>
        <w:t>10%的</w:t>
      </w:r>
      <w:r>
        <w:rPr>
          <w:rFonts w:hint="eastAsia" w:ascii="仿宋" w:hAnsi="仿宋" w:eastAsia="仿宋" w:cs="仿宋"/>
          <w:spacing w:val="4"/>
          <w:sz w:val="24"/>
          <w:szCs w:val="24"/>
        </w:rPr>
        <w:t>扣除，用扣除后</w:t>
      </w:r>
      <w:r>
        <w:rPr>
          <w:rFonts w:hint="eastAsia" w:ascii="仿宋" w:hAnsi="仿宋" w:eastAsia="仿宋" w:cs="仿宋"/>
          <w:sz w:val="24"/>
          <w:szCs w:val="24"/>
        </w:rPr>
        <w:t xml:space="preserve"> </w:t>
      </w:r>
      <w:r>
        <w:rPr>
          <w:rFonts w:hint="eastAsia" w:ascii="仿宋" w:hAnsi="仿宋" w:eastAsia="仿宋" w:cs="仿宋"/>
          <w:spacing w:val="2"/>
          <w:sz w:val="24"/>
          <w:szCs w:val="24"/>
        </w:rPr>
        <w:t>的价格参加评审。</w:t>
      </w:r>
    </w:p>
    <w:p w14:paraId="426169A6">
      <w:pPr>
        <w:pStyle w:val="3"/>
        <w:spacing w:before="182" w:line="360" w:lineRule="auto"/>
        <w:ind w:left="505"/>
        <w:rPr>
          <w:rFonts w:hint="eastAsia" w:ascii="仿宋" w:hAnsi="仿宋" w:eastAsia="仿宋" w:cs="仿宋"/>
          <w:sz w:val="24"/>
          <w:szCs w:val="24"/>
        </w:rPr>
      </w:pPr>
      <w:r>
        <w:rPr>
          <w:rFonts w:hint="eastAsia" w:ascii="仿宋" w:hAnsi="仿宋" w:eastAsia="仿宋" w:cs="仿宋"/>
          <w:spacing w:val="4"/>
          <w:sz w:val="24"/>
          <w:szCs w:val="24"/>
        </w:rPr>
        <w:t>其评标价=投标报价*（1-10%）</w:t>
      </w:r>
    </w:p>
    <w:p w14:paraId="40362159">
      <w:pPr>
        <w:pStyle w:val="3"/>
        <w:spacing w:before="185" w:line="360" w:lineRule="auto"/>
        <w:ind w:right="14"/>
        <w:jc w:val="right"/>
        <w:rPr>
          <w:rFonts w:hint="eastAsia" w:ascii="仿宋" w:hAnsi="仿宋" w:eastAsia="仿宋" w:cs="仿宋"/>
          <w:sz w:val="24"/>
          <w:szCs w:val="24"/>
        </w:rPr>
      </w:pPr>
      <w:r>
        <w:rPr>
          <w:rFonts w:hint="eastAsia" w:ascii="仿宋" w:hAnsi="仿宋" w:eastAsia="仿宋" w:cs="仿宋"/>
          <w:spacing w:val="7"/>
          <w:sz w:val="24"/>
          <w:szCs w:val="24"/>
        </w:rPr>
        <w:t>（2）确认为小微企业（含小型、微型企业，下同）投标的，应当同时符合</w:t>
      </w:r>
      <w:r>
        <w:rPr>
          <w:rFonts w:hint="eastAsia" w:ascii="仿宋" w:hAnsi="仿宋" w:eastAsia="仿宋" w:cs="仿宋"/>
          <w:spacing w:val="6"/>
          <w:sz w:val="24"/>
          <w:szCs w:val="24"/>
        </w:rPr>
        <w:t>以下条件：</w:t>
      </w:r>
    </w:p>
    <w:p w14:paraId="37E65D0B">
      <w:pPr>
        <w:pStyle w:val="3"/>
        <w:spacing w:before="180" w:line="360" w:lineRule="auto"/>
        <w:ind w:left="7" w:right="110" w:firstLine="515"/>
        <w:rPr>
          <w:rFonts w:hint="eastAsia" w:ascii="仿宋" w:hAnsi="仿宋" w:eastAsia="仿宋" w:cs="仿宋"/>
          <w:sz w:val="24"/>
          <w:szCs w:val="24"/>
        </w:rPr>
      </w:pPr>
      <w:r>
        <w:rPr>
          <w:rFonts w:hint="eastAsia" w:ascii="仿宋" w:hAnsi="仿宋" w:eastAsia="仿宋" w:cs="仿宋"/>
          <w:spacing w:val="4"/>
          <w:sz w:val="24"/>
          <w:szCs w:val="24"/>
        </w:rPr>
        <w:t>1）符合国务院有关部门根据企业从业人员、营业收入、资产总额等指标制定的中小企</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业划型标准（工信部联企业〔2011〕300</w:t>
      </w:r>
      <w:r>
        <w:rPr>
          <w:rFonts w:hint="eastAsia" w:ascii="仿宋" w:hAnsi="仿宋" w:eastAsia="仿宋" w:cs="仿宋"/>
          <w:spacing w:val="-36"/>
          <w:sz w:val="24"/>
          <w:szCs w:val="24"/>
        </w:rPr>
        <w:t xml:space="preserve"> </w:t>
      </w:r>
      <w:r>
        <w:rPr>
          <w:rFonts w:hint="eastAsia" w:ascii="仿宋" w:hAnsi="仿宋" w:eastAsia="仿宋" w:cs="仿宋"/>
          <w:spacing w:val="5"/>
          <w:sz w:val="24"/>
          <w:szCs w:val="24"/>
        </w:rPr>
        <w:t>号</w:t>
      </w:r>
      <w:r>
        <w:rPr>
          <w:rFonts w:hint="eastAsia" w:ascii="仿宋" w:hAnsi="仿宋" w:eastAsia="仿宋" w:cs="仿宋"/>
          <w:sz w:val="24"/>
          <w:szCs w:val="24"/>
        </w:rPr>
        <w:t>）；</w:t>
      </w:r>
    </w:p>
    <w:p w14:paraId="46F95D85">
      <w:pPr>
        <w:pStyle w:val="3"/>
        <w:spacing w:before="183" w:line="360" w:lineRule="auto"/>
        <w:ind w:left="7" w:right="110" w:firstLine="500"/>
        <w:rPr>
          <w:rFonts w:hint="eastAsia" w:ascii="仿宋" w:hAnsi="仿宋" w:eastAsia="仿宋" w:cs="仿宋"/>
          <w:sz w:val="24"/>
          <w:szCs w:val="24"/>
        </w:rPr>
      </w:pPr>
      <w:r>
        <w:rPr>
          <w:rFonts w:hint="eastAsia" w:ascii="仿宋" w:hAnsi="仿宋" w:eastAsia="仿宋" w:cs="仿宋"/>
          <w:spacing w:val="5"/>
          <w:sz w:val="24"/>
          <w:szCs w:val="24"/>
        </w:rPr>
        <w:t>2）在货物采购项目中，货物由中小企业制造，</w:t>
      </w:r>
      <w:r>
        <w:rPr>
          <w:rFonts w:hint="eastAsia" w:ascii="仿宋" w:hAnsi="仿宋" w:eastAsia="仿宋" w:cs="仿宋"/>
          <w:spacing w:val="4"/>
          <w:sz w:val="24"/>
          <w:szCs w:val="24"/>
        </w:rPr>
        <w:t>即货物由中小企业生产且使用该中小企</w:t>
      </w:r>
      <w:r>
        <w:rPr>
          <w:rFonts w:hint="eastAsia" w:ascii="仿宋" w:hAnsi="仿宋" w:eastAsia="仿宋" w:cs="仿宋"/>
          <w:sz w:val="24"/>
          <w:szCs w:val="24"/>
        </w:rPr>
        <w:t xml:space="preserve"> </w:t>
      </w:r>
      <w:r>
        <w:rPr>
          <w:rFonts w:hint="eastAsia" w:ascii="仿宋" w:hAnsi="仿宋" w:eastAsia="仿宋" w:cs="仿宋"/>
          <w:spacing w:val="5"/>
          <w:sz w:val="24"/>
          <w:szCs w:val="24"/>
        </w:rPr>
        <w:t>业商号或者注册商标；</w:t>
      </w:r>
    </w:p>
    <w:p w14:paraId="4867DA06">
      <w:pPr>
        <w:pStyle w:val="3"/>
        <w:spacing w:before="181" w:line="360" w:lineRule="auto"/>
        <w:ind w:left="509"/>
        <w:rPr>
          <w:rFonts w:hint="eastAsia" w:ascii="仿宋" w:hAnsi="仿宋" w:eastAsia="仿宋" w:cs="仿宋"/>
          <w:sz w:val="24"/>
          <w:szCs w:val="24"/>
        </w:rPr>
      </w:pPr>
      <w:r>
        <w:rPr>
          <w:rFonts w:hint="eastAsia" w:ascii="仿宋" w:hAnsi="仿宋" w:eastAsia="仿宋" w:cs="仿宋"/>
          <w:spacing w:val="5"/>
          <w:sz w:val="24"/>
          <w:szCs w:val="24"/>
        </w:rPr>
        <w:t>3）投标时须提供《中小企业声明函》。</w:t>
      </w:r>
    </w:p>
    <w:p w14:paraId="0B0D92AD">
      <w:pPr>
        <w:pStyle w:val="3"/>
        <w:spacing w:before="182" w:line="360" w:lineRule="auto"/>
        <w:jc w:val="right"/>
        <w:rPr>
          <w:rFonts w:hint="eastAsia" w:ascii="仿宋" w:hAnsi="仿宋" w:eastAsia="仿宋" w:cs="仿宋"/>
          <w:sz w:val="24"/>
          <w:szCs w:val="24"/>
        </w:rPr>
      </w:pPr>
      <w:r>
        <w:rPr>
          <w:rFonts w:hint="eastAsia" w:ascii="仿宋" w:hAnsi="仿宋" w:eastAsia="仿宋" w:cs="仿宋"/>
          <w:b/>
          <w:bCs/>
          <w:spacing w:val="2"/>
          <w:sz w:val="24"/>
          <w:szCs w:val="24"/>
        </w:rPr>
        <w:t>6.3.2</w:t>
      </w:r>
      <w:r>
        <w:rPr>
          <w:rFonts w:hint="eastAsia" w:ascii="仿宋" w:hAnsi="仿宋" w:eastAsia="仿宋" w:cs="仿宋"/>
          <w:spacing w:val="-38"/>
          <w:sz w:val="24"/>
          <w:szCs w:val="24"/>
        </w:rPr>
        <w:t xml:space="preserve"> </w:t>
      </w:r>
      <w:r>
        <w:rPr>
          <w:rFonts w:hint="eastAsia" w:ascii="仿宋" w:hAnsi="仿宋" w:eastAsia="仿宋" w:cs="仿宋"/>
          <w:b/>
          <w:bCs/>
          <w:spacing w:val="2"/>
          <w:sz w:val="24"/>
          <w:szCs w:val="24"/>
        </w:rPr>
        <w:t>符合（财库〔2017〕141</w:t>
      </w:r>
      <w:r>
        <w:rPr>
          <w:rFonts w:hint="eastAsia" w:ascii="仿宋" w:hAnsi="仿宋" w:eastAsia="仿宋" w:cs="仿宋"/>
          <w:spacing w:val="-37"/>
          <w:sz w:val="24"/>
          <w:szCs w:val="24"/>
        </w:rPr>
        <w:t xml:space="preserve"> </w:t>
      </w:r>
      <w:r>
        <w:rPr>
          <w:rFonts w:hint="eastAsia" w:ascii="仿宋" w:hAnsi="仿宋" w:eastAsia="仿宋" w:cs="仿宋"/>
          <w:b/>
          <w:bCs/>
          <w:spacing w:val="2"/>
          <w:sz w:val="24"/>
          <w:szCs w:val="24"/>
        </w:rPr>
        <w:t>号）文件规定的残疾人福利性单位的评标价计算规则：</w:t>
      </w:r>
    </w:p>
    <w:p w14:paraId="0E3B773A">
      <w:pPr>
        <w:pStyle w:val="3"/>
        <w:spacing w:before="183" w:line="360" w:lineRule="auto"/>
        <w:ind w:left="9" w:right="110" w:firstLine="538"/>
        <w:jc w:val="both"/>
        <w:rPr>
          <w:rFonts w:hint="eastAsia" w:ascii="仿宋" w:hAnsi="仿宋" w:eastAsia="仿宋" w:cs="仿宋"/>
          <w:sz w:val="24"/>
          <w:szCs w:val="24"/>
        </w:rPr>
      </w:pPr>
      <w:r>
        <w:rPr>
          <w:rFonts w:hint="eastAsia" w:ascii="仿宋" w:hAnsi="仿宋" w:eastAsia="仿宋" w:cs="仿宋"/>
          <w:spacing w:val="3"/>
          <w:sz w:val="24"/>
          <w:szCs w:val="24"/>
        </w:rPr>
        <w:t>(1)在政府采购活动中，残疾人福利性单位视同小型、微型企业，享受预留份额、评审</w:t>
      </w:r>
      <w:r>
        <w:rPr>
          <w:rFonts w:hint="eastAsia" w:ascii="仿宋" w:hAnsi="仿宋" w:eastAsia="仿宋" w:cs="仿宋"/>
          <w:spacing w:val="17"/>
          <w:sz w:val="24"/>
          <w:szCs w:val="24"/>
        </w:rPr>
        <w:t xml:space="preserve"> </w:t>
      </w:r>
      <w:r>
        <w:rPr>
          <w:rFonts w:hint="eastAsia" w:ascii="仿宋" w:hAnsi="仿宋" w:eastAsia="仿宋" w:cs="仿宋"/>
          <w:spacing w:val="8"/>
          <w:sz w:val="24"/>
          <w:szCs w:val="24"/>
        </w:rPr>
        <w:t>中价格扣除等促进中小企业发展的政府采购政策。向残疾人福利性单位采购的金额，计入</w:t>
      </w:r>
      <w:r>
        <w:rPr>
          <w:rFonts w:hint="eastAsia" w:ascii="仿宋" w:hAnsi="仿宋" w:eastAsia="仿宋" w:cs="仿宋"/>
          <w:sz w:val="24"/>
          <w:szCs w:val="24"/>
        </w:rPr>
        <w:t xml:space="preserve"> </w:t>
      </w:r>
      <w:r>
        <w:rPr>
          <w:rFonts w:hint="eastAsia" w:ascii="仿宋" w:hAnsi="仿宋" w:eastAsia="仿宋" w:cs="仿宋"/>
          <w:spacing w:val="6"/>
          <w:sz w:val="24"/>
          <w:szCs w:val="24"/>
        </w:rPr>
        <w:t>面向中小企业采购的统计数据。报价给予</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10%的扣除，用扣除后的价格参加评审。</w:t>
      </w:r>
    </w:p>
    <w:p w14:paraId="183E2B4B">
      <w:pPr>
        <w:pStyle w:val="3"/>
        <w:spacing w:before="2" w:line="360" w:lineRule="auto"/>
        <w:ind w:left="505"/>
        <w:rPr>
          <w:rFonts w:hint="eastAsia" w:ascii="仿宋" w:hAnsi="仿宋" w:eastAsia="仿宋" w:cs="仿宋"/>
          <w:sz w:val="24"/>
          <w:szCs w:val="24"/>
        </w:rPr>
      </w:pPr>
      <w:r>
        <w:rPr>
          <w:rFonts w:hint="eastAsia" w:ascii="仿宋" w:hAnsi="仿宋" w:eastAsia="仿宋" w:cs="仿宋"/>
          <w:spacing w:val="4"/>
          <w:sz w:val="24"/>
          <w:szCs w:val="24"/>
        </w:rPr>
        <w:t>其评标价=投标报价*（1-10%）</w:t>
      </w:r>
    </w:p>
    <w:p w14:paraId="3D89B570">
      <w:pPr>
        <w:pStyle w:val="3"/>
        <w:spacing w:before="185" w:line="360" w:lineRule="auto"/>
        <w:ind w:left="547"/>
        <w:rPr>
          <w:rFonts w:hint="eastAsia" w:ascii="仿宋" w:hAnsi="仿宋" w:eastAsia="仿宋" w:cs="仿宋"/>
          <w:sz w:val="24"/>
          <w:szCs w:val="24"/>
        </w:rPr>
      </w:pPr>
      <w:r>
        <w:rPr>
          <w:rFonts w:hint="eastAsia" w:ascii="仿宋" w:hAnsi="仿宋" w:eastAsia="仿宋" w:cs="仿宋"/>
          <w:spacing w:val="5"/>
          <w:sz w:val="24"/>
          <w:szCs w:val="24"/>
        </w:rPr>
        <w:t>(2)确认为残疾人福利性单位投标的，应当同时符合以下条件：</w:t>
      </w:r>
    </w:p>
    <w:p w14:paraId="734339E6">
      <w:pPr>
        <w:pStyle w:val="3"/>
        <w:spacing w:before="181" w:line="360" w:lineRule="auto"/>
        <w:ind w:left="522"/>
        <w:rPr>
          <w:rFonts w:hint="eastAsia" w:ascii="仿宋" w:hAnsi="仿宋" w:eastAsia="仿宋" w:cs="仿宋"/>
          <w:sz w:val="24"/>
          <w:szCs w:val="24"/>
        </w:rPr>
      </w:pPr>
      <w:r>
        <w:rPr>
          <w:rFonts w:hint="eastAsia" w:ascii="仿宋" w:hAnsi="仿宋" w:eastAsia="仿宋" w:cs="仿宋"/>
          <w:spacing w:val="4"/>
          <w:sz w:val="24"/>
          <w:szCs w:val="24"/>
        </w:rPr>
        <w:t>1）符合（财库〔2017〕141</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号）文件相关规定。</w:t>
      </w:r>
    </w:p>
    <w:p w14:paraId="31798AD3">
      <w:pPr>
        <w:pStyle w:val="3"/>
        <w:spacing w:before="183" w:line="360" w:lineRule="auto"/>
        <w:ind w:left="9" w:right="110" w:firstLine="498"/>
        <w:rPr>
          <w:rFonts w:hint="eastAsia" w:ascii="仿宋" w:hAnsi="仿宋" w:eastAsia="仿宋" w:cs="仿宋"/>
          <w:sz w:val="24"/>
          <w:szCs w:val="24"/>
        </w:rPr>
      </w:pPr>
      <w:r>
        <w:rPr>
          <w:rFonts w:hint="eastAsia" w:ascii="仿宋" w:hAnsi="仿宋" w:eastAsia="仿宋" w:cs="仿宋"/>
          <w:spacing w:val="5"/>
          <w:sz w:val="24"/>
          <w:szCs w:val="24"/>
        </w:rPr>
        <w:t>2）投标时提供本单位制造的货物、承担的工程或者服务（以下简称产品</w:t>
      </w:r>
      <w:r>
        <w:rPr>
          <w:rFonts w:hint="eastAsia" w:ascii="仿宋" w:hAnsi="仿宋" w:eastAsia="仿宋" w:cs="仿宋"/>
          <w:spacing w:val="-4"/>
          <w:sz w:val="24"/>
          <w:szCs w:val="24"/>
        </w:rPr>
        <w:t>），</w:t>
      </w:r>
      <w:r>
        <w:rPr>
          <w:rFonts w:hint="eastAsia" w:ascii="仿宋" w:hAnsi="仿宋" w:eastAsia="仿宋" w:cs="仿宋"/>
          <w:spacing w:val="5"/>
          <w:sz w:val="24"/>
          <w:szCs w:val="24"/>
        </w:rPr>
        <w:t>或者提供</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其他残疾人福利性单位制造的货物（不包括使用非残疾人福利性单位注册商标的货物）。</w:t>
      </w:r>
    </w:p>
    <w:p w14:paraId="1EE6D2D0">
      <w:pPr>
        <w:pStyle w:val="3"/>
        <w:spacing w:before="181" w:line="360" w:lineRule="auto"/>
        <w:ind w:left="509"/>
        <w:rPr>
          <w:rFonts w:hint="eastAsia"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pacing w:val="6"/>
          <w:sz w:val="24"/>
          <w:szCs w:val="24"/>
          <w:lang w:eastAsia="zh-CN"/>
        </w:rPr>
        <w:t>投标供应商</w:t>
      </w:r>
      <w:r>
        <w:rPr>
          <w:rFonts w:hint="eastAsia" w:ascii="仿宋" w:hAnsi="仿宋" w:eastAsia="仿宋" w:cs="仿宋"/>
          <w:spacing w:val="6"/>
          <w:sz w:val="24"/>
          <w:szCs w:val="24"/>
        </w:rPr>
        <w:t>须提供《残疾人福利性单位声明函》。</w:t>
      </w:r>
    </w:p>
    <w:p w14:paraId="388B1667">
      <w:pPr>
        <w:pStyle w:val="3"/>
        <w:spacing w:before="181" w:line="360" w:lineRule="auto"/>
        <w:ind w:left="506"/>
        <w:rPr>
          <w:rFonts w:hint="eastAsia" w:ascii="仿宋" w:hAnsi="仿宋" w:eastAsia="仿宋" w:cs="仿宋"/>
          <w:sz w:val="24"/>
          <w:szCs w:val="24"/>
        </w:rPr>
      </w:pPr>
      <w:r>
        <w:rPr>
          <w:rFonts w:hint="eastAsia" w:ascii="仿宋" w:hAnsi="仿宋" w:eastAsia="仿宋" w:cs="仿宋"/>
          <w:b/>
          <w:bCs/>
          <w:spacing w:val="3"/>
          <w:sz w:val="24"/>
          <w:szCs w:val="24"/>
        </w:rPr>
        <w:t>6.3.3</w:t>
      </w:r>
      <w:r>
        <w:rPr>
          <w:rFonts w:hint="eastAsia" w:ascii="仿宋" w:hAnsi="仿宋" w:eastAsia="仿宋" w:cs="仿宋"/>
          <w:spacing w:val="-24"/>
          <w:sz w:val="24"/>
          <w:szCs w:val="24"/>
        </w:rPr>
        <w:t xml:space="preserve"> </w:t>
      </w:r>
      <w:r>
        <w:rPr>
          <w:rFonts w:hint="eastAsia" w:ascii="仿宋" w:hAnsi="仿宋" w:eastAsia="仿宋" w:cs="仿宋"/>
          <w:b/>
          <w:bCs/>
          <w:spacing w:val="3"/>
          <w:sz w:val="24"/>
          <w:szCs w:val="24"/>
        </w:rPr>
        <w:t>符合（财库〔2014〕68</w:t>
      </w:r>
      <w:r>
        <w:rPr>
          <w:rFonts w:hint="eastAsia" w:ascii="仿宋" w:hAnsi="仿宋" w:eastAsia="仿宋" w:cs="仿宋"/>
          <w:spacing w:val="-38"/>
          <w:sz w:val="24"/>
          <w:szCs w:val="24"/>
        </w:rPr>
        <w:t xml:space="preserve"> </w:t>
      </w:r>
      <w:r>
        <w:rPr>
          <w:rFonts w:hint="eastAsia" w:ascii="仿宋" w:hAnsi="仿宋" w:eastAsia="仿宋" w:cs="仿宋"/>
          <w:b/>
          <w:bCs/>
          <w:spacing w:val="3"/>
          <w:sz w:val="24"/>
          <w:szCs w:val="24"/>
        </w:rPr>
        <w:t>号）文件规定的监狱企业的评标价计算规则：</w:t>
      </w:r>
    </w:p>
    <w:p w14:paraId="40327DC1">
      <w:pPr>
        <w:pStyle w:val="3"/>
        <w:spacing w:before="185" w:line="360" w:lineRule="auto"/>
        <w:ind w:left="11" w:right="108" w:firstLine="535"/>
        <w:jc w:val="both"/>
        <w:rPr>
          <w:rFonts w:hint="eastAsia" w:ascii="仿宋" w:hAnsi="仿宋" w:eastAsia="仿宋" w:cs="仿宋"/>
          <w:sz w:val="24"/>
          <w:szCs w:val="24"/>
        </w:rPr>
      </w:pPr>
      <w:r>
        <w:rPr>
          <w:rFonts w:hint="eastAsia" w:ascii="仿宋" w:hAnsi="仿宋" w:eastAsia="仿宋" w:cs="仿宋"/>
          <w:spacing w:val="4"/>
          <w:sz w:val="24"/>
          <w:szCs w:val="24"/>
        </w:rPr>
        <w:t>(1)在政府采购活动中，监狱企业视同小</w:t>
      </w:r>
      <w:r>
        <w:rPr>
          <w:rFonts w:hint="eastAsia" w:ascii="仿宋" w:hAnsi="仿宋" w:eastAsia="仿宋" w:cs="仿宋"/>
          <w:spacing w:val="3"/>
          <w:sz w:val="24"/>
          <w:szCs w:val="24"/>
        </w:rPr>
        <w:t>型、微型企业，享受预留份额、评审中价格扣</w:t>
      </w:r>
      <w:r>
        <w:rPr>
          <w:rFonts w:hint="eastAsia" w:ascii="仿宋" w:hAnsi="仿宋" w:eastAsia="仿宋" w:cs="仿宋"/>
          <w:sz w:val="24"/>
          <w:szCs w:val="24"/>
        </w:rPr>
        <w:t xml:space="preserve"> </w:t>
      </w:r>
      <w:r>
        <w:rPr>
          <w:rFonts w:hint="eastAsia" w:ascii="仿宋" w:hAnsi="仿宋" w:eastAsia="仿宋" w:cs="仿宋"/>
          <w:spacing w:val="8"/>
          <w:sz w:val="24"/>
          <w:szCs w:val="24"/>
        </w:rPr>
        <w:t>除等政府采购促进中小企业发展的政府采购政策。向监狱企业采购的金额，计入面</w:t>
      </w:r>
      <w:r>
        <w:rPr>
          <w:rFonts w:hint="eastAsia" w:ascii="仿宋" w:hAnsi="仿宋" w:eastAsia="仿宋" w:cs="仿宋"/>
          <w:spacing w:val="7"/>
          <w:sz w:val="24"/>
          <w:szCs w:val="24"/>
        </w:rPr>
        <w:t>向中小</w:t>
      </w:r>
      <w:r>
        <w:rPr>
          <w:rFonts w:hint="eastAsia" w:ascii="仿宋" w:hAnsi="仿宋" w:eastAsia="仿宋" w:cs="仿宋"/>
          <w:sz w:val="24"/>
          <w:szCs w:val="24"/>
        </w:rPr>
        <w:t xml:space="preserve"> </w:t>
      </w:r>
      <w:r>
        <w:rPr>
          <w:rFonts w:hint="eastAsia" w:ascii="仿宋" w:hAnsi="仿宋" w:eastAsia="仿宋" w:cs="仿宋"/>
          <w:spacing w:val="6"/>
          <w:sz w:val="24"/>
          <w:szCs w:val="24"/>
        </w:rPr>
        <w:t>企业采购的统计数据。报价给予</w:t>
      </w:r>
      <w:r>
        <w:rPr>
          <w:rFonts w:hint="eastAsia" w:ascii="仿宋" w:hAnsi="仿宋" w:eastAsia="仿宋" w:cs="仿宋"/>
          <w:spacing w:val="-21"/>
          <w:sz w:val="24"/>
          <w:szCs w:val="24"/>
        </w:rPr>
        <w:t xml:space="preserve"> </w:t>
      </w:r>
      <w:r>
        <w:rPr>
          <w:rFonts w:hint="eastAsia" w:ascii="仿宋" w:hAnsi="仿宋" w:eastAsia="仿宋" w:cs="仿宋"/>
          <w:spacing w:val="6"/>
          <w:sz w:val="24"/>
          <w:szCs w:val="24"/>
        </w:rPr>
        <w:t>10%的扣除，</w:t>
      </w:r>
      <w:r>
        <w:rPr>
          <w:rFonts w:hint="eastAsia" w:ascii="仿宋" w:hAnsi="仿宋" w:eastAsia="仿宋" w:cs="仿宋"/>
          <w:spacing w:val="5"/>
          <w:sz w:val="24"/>
          <w:szCs w:val="24"/>
        </w:rPr>
        <w:t>用扣除后的价格参加评审。</w:t>
      </w:r>
    </w:p>
    <w:p w14:paraId="4993B28F">
      <w:pPr>
        <w:pStyle w:val="3"/>
        <w:spacing w:before="166" w:line="360" w:lineRule="auto"/>
        <w:ind w:left="505"/>
        <w:rPr>
          <w:rFonts w:hint="eastAsia" w:ascii="仿宋" w:hAnsi="仿宋" w:eastAsia="仿宋" w:cs="仿宋"/>
          <w:sz w:val="24"/>
          <w:szCs w:val="24"/>
        </w:rPr>
      </w:pPr>
      <w:r>
        <w:rPr>
          <w:rFonts w:hint="eastAsia" w:ascii="仿宋" w:hAnsi="仿宋" w:eastAsia="仿宋" w:cs="仿宋"/>
          <w:spacing w:val="4"/>
          <w:sz w:val="24"/>
          <w:szCs w:val="24"/>
        </w:rPr>
        <w:t>其评标价=投标报价*（1-10%）</w:t>
      </w:r>
    </w:p>
    <w:p w14:paraId="6FABF7D4">
      <w:pPr>
        <w:pStyle w:val="3"/>
        <w:spacing w:before="182" w:line="360" w:lineRule="auto"/>
        <w:ind w:left="516"/>
        <w:rPr>
          <w:rFonts w:hint="eastAsia" w:ascii="仿宋" w:hAnsi="仿宋" w:eastAsia="仿宋" w:cs="仿宋"/>
          <w:sz w:val="24"/>
          <w:szCs w:val="24"/>
        </w:rPr>
      </w:pPr>
      <w:r>
        <w:rPr>
          <w:rFonts w:hint="eastAsia" w:ascii="仿宋" w:hAnsi="仿宋" w:eastAsia="仿宋" w:cs="仿宋"/>
          <w:spacing w:val="6"/>
          <w:sz w:val="24"/>
          <w:szCs w:val="24"/>
        </w:rPr>
        <w:t>（2）确认为监狱企业投标的，应当同时符合以下条件：</w:t>
      </w:r>
    </w:p>
    <w:p w14:paraId="76E8ECA3">
      <w:pPr>
        <w:pStyle w:val="3"/>
        <w:spacing w:before="183" w:line="360" w:lineRule="auto"/>
        <w:ind w:left="522"/>
        <w:rPr>
          <w:rFonts w:hint="eastAsia" w:ascii="仿宋" w:hAnsi="仿宋" w:eastAsia="仿宋" w:cs="仿宋"/>
          <w:sz w:val="24"/>
          <w:szCs w:val="24"/>
        </w:rPr>
      </w:pPr>
      <w:r>
        <w:rPr>
          <w:rFonts w:hint="eastAsia" w:ascii="仿宋" w:hAnsi="仿宋" w:eastAsia="仿宋" w:cs="仿宋"/>
          <w:spacing w:val="4"/>
          <w:sz w:val="24"/>
          <w:szCs w:val="24"/>
        </w:rPr>
        <w:t>1）符合（财库〔2014〕68</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号）文件相关规定。</w:t>
      </w:r>
    </w:p>
    <w:p w14:paraId="65FB8D2B">
      <w:pPr>
        <w:pStyle w:val="3"/>
        <w:spacing w:before="179" w:line="360" w:lineRule="auto"/>
        <w:ind w:left="507"/>
        <w:rPr>
          <w:rFonts w:hint="eastAsia" w:ascii="仿宋" w:hAnsi="仿宋" w:eastAsia="仿宋" w:cs="仿宋"/>
          <w:sz w:val="24"/>
          <w:szCs w:val="24"/>
        </w:rPr>
      </w:pPr>
      <w:r>
        <w:rPr>
          <w:rFonts w:hint="eastAsia" w:ascii="仿宋" w:hAnsi="仿宋" w:eastAsia="仿宋" w:cs="仿宋"/>
          <w:spacing w:val="7"/>
          <w:sz w:val="24"/>
          <w:szCs w:val="24"/>
        </w:rPr>
        <w:t>2）投标时提供本单位生产的货物，或者提供其他监狱企业生产的</w:t>
      </w:r>
      <w:r>
        <w:rPr>
          <w:rFonts w:hint="eastAsia" w:ascii="仿宋" w:hAnsi="仿宋" w:eastAsia="仿宋" w:cs="仿宋"/>
          <w:spacing w:val="6"/>
          <w:sz w:val="24"/>
          <w:szCs w:val="24"/>
        </w:rPr>
        <w:t>货物。</w:t>
      </w:r>
    </w:p>
    <w:p w14:paraId="4F1B9321">
      <w:pPr>
        <w:pStyle w:val="3"/>
        <w:spacing w:before="183" w:line="360" w:lineRule="auto"/>
        <w:ind w:left="10" w:right="101" w:firstLine="499"/>
        <w:rPr>
          <w:rFonts w:hint="eastAsia" w:ascii="仿宋" w:hAnsi="仿宋" w:eastAsia="仿宋" w:cs="仿宋"/>
          <w:sz w:val="24"/>
          <w:szCs w:val="24"/>
        </w:rPr>
      </w:pPr>
      <w:r>
        <w:rPr>
          <w:rFonts w:hint="eastAsia" w:ascii="仿宋" w:hAnsi="仿宋" w:eastAsia="仿宋" w:cs="仿宋"/>
          <w:spacing w:val="5"/>
          <w:sz w:val="24"/>
          <w:szCs w:val="24"/>
        </w:rPr>
        <w:t>3）</w:t>
      </w:r>
      <w:r>
        <w:rPr>
          <w:rFonts w:hint="eastAsia" w:ascii="仿宋" w:hAnsi="仿宋" w:eastAsia="仿宋" w:cs="仿宋"/>
          <w:spacing w:val="5"/>
          <w:sz w:val="24"/>
          <w:szCs w:val="24"/>
          <w:lang w:eastAsia="zh-CN"/>
        </w:rPr>
        <w:t>投标供应商</w:t>
      </w:r>
      <w:r>
        <w:rPr>
          <w:rFonts w:hint="eastAsia" w:ascii="仿宋" w:hAnsi="仿宋" w:eastAsia="仿宋" w:cs="仿宋"/>
          <w:spacing w:val="5"/>
          <w:sz w:val="24"/>
          <w:szCs w:val="24"/>
        </w:rPr>
        <w:t>须提供由省级以上监狱管理局、戒毒管</w:t>
      </w:r>
      <w:r>
        <w:rPr>
          <w:rFonts w:hint="eastAsia" w:ascii="仿宋" w:hAnsi="仿宋" w:eastAsia="仿宋" w:cs="仿宋"/>
          <w:spacing w:val="4"/>
          <w:sz w:val="24"/>
          <w:szCs w:val="24"/>
        </w:rPr>
        <w:t>理局（含新疆生产建设兵团）出具的</w:t>
      </w:r>
      <w:r>
        <w:rPr>
          <w:rFonts w:hint="eastAsia" w:ascii="仿宋" w:hAnsi="仿宋" w:eastAsia="仿宋" w:cs="仿宋"/>
          <w:spacing w:val="5"/>
          <w:sz w:val="24"/>
          <w:szCs w:val="24"/>
        </w:rPr>
        <w:t>属于监狱企业的证明文件。</w:t>
      </w:r>
    </w:p>
    <w:p w14:paraId="54996A3B">
      <w:pPr>
        <w:pStyle w:val="3"/>
        <w:spacing w:before="183" w:line="360" w:lineRule="auto"/>
        <w:ind w:left="10" w:right="104" w:firstLine="496"/>
        <w:rPr>
          <w:rFonts w:hint="eastAsia" w:ascii="仿宋" w:hAnsi="仿宋" w:eastAsia="仿宋" w:cs="仿宋"/>
          <w:sz w:val="24"/>
          <w:szCs w:val="24"/>
        </w:rPr>
      </w:pPr>
      <w:r>
        <w:rPr>
          <w:rFonts w:hint="eastAsia" w:ascii="仿宋" w:hAnsi="仿宋" w:eastAsia="仿宋" w:cs="仿宋"/>
          <w:b/>
          <w:bCs/>
          <w:spacing w:val="4"/>
          <w:sz w:val="24"/>
          <w:szCs w:val="24"/>
        </w:rPr>
        <w:t>6.3.4</w:t>
      </w:r>
      <w:r>
        <w:rPr>
          <w:rFonts w:hint="eastAsia" w:ascii="仿宋" w:hAnsi="仿宋" w:eastAsia="仿宋" w:cs="仿宋"/>
          <w:spacing w:val="-42"/>
          <w:sz w:val="24"/>
          <w:szCs w:val="24"/>
        </w:rPr>
        <w:t xml:space="preserve"> </w:t>
      </w:r>
      <w:r>
        <w:rPr>
          <w:rFonts w:hint="eastAsia" w:ascii="仿宋" w:hAnsi="仿宋" w:eastAsia="仿宋" w:cs="仿宋"/>
          <w:b/>
          <w:bCs/>
          <w:spacing w:val="4"/>
          <w:sz w:val="24"/>
          <w:szCs w:val="24"/>
        </w:rPr>
        <w:t>符合（财库〔2021〕19</w:t>
      </w:r>
      <w:r>
        <w:rPr>
          <w:rFonts w:hint="eastAsia" w:ascii="仿宋" w:hAnsi="仿宋" w:eastAsia="仿宋" w:cs="仿宋"/>
          <w:spacing w:val="-38"/>
          <w:sz w:val="24"/>
          <w:szCs w:val="24"/>
        </w:rPr>
        <w:t xml:space="preserve"> </w:t>
      </w:r>
      <w:r>
        <w:rPr>
          <w:rFonts w:hint="eastAsia" w:ascii="仿宋" w:hAnsi="仿宋" w:eastAsia="仿宋" w:cs="仿宋"/>
          <w:b/>
          <w:bCs/>
          <w:spacing w:val="4"/>
          <w:sz w:val="24"/>
          <w:szCs w:val="24"/>
        </w:rPr>
        <w:t>号）文件</w:t>
      </w:r>
      <w:r>
        <w:rPr>
          <w:rFonts w:hint="eastAsia" w:ascii="仿宋" w:hAnsi="仿宋" w:eastAsia="仿宋" w:cs="仿宋"/>
          <w:b/>
          <w:bCs/>
          <w:spacing w:val="3"/>
          <w:sz w:val="24"/>
          <w:szCs w:val="24"/>
        </w:rPr>
        <w:t>规定的来自贫困地区提供农副产品的评标价计</w:t>
      </w:r>
      <w:r>
        <w:rPr>
          <w:rFonts w:hint="eastAsia" w:ascii="仿宋" w:hAnsi="仿宋" w:eastAsia="仿宋" w:cs="仿宋"/>
          <w:sz w:val="24"/>
          <w:szCs w:val="24"/>
        </w:rPr>
        <w:t xml:space="preserve"> </w:t>
      </w:r>
      <w:r>
        <w:rPr>
          <w:rFonts w:hint="eastAsia" w:ascii="仿宋" w:hAnsi="仿宋" w:eastAsia="仿宋" w:cs="仿宋"/>
          <w:b/>
          <w:bCs/>
          <w:spacing w:val="-2"/>
          <w:sz w:val="24"/>
          <w:szCs w:val="24"/>
        </w:rPr>
        <w:t>算规则：</w:t>
      </w:r>
    </w:p>
    <w:p w14:paraId="1B432910">
      <w:pPr>
        <w:pStyle w:val="3"/>
        <w:spacing w:line="360" w:lineRule="auto"/>
        <w:ind w:left="22" w:right="103" w:firstLine="524"/>
        <w:rPr>
          <w:rFonts w:hint="eastAsia" w:ascii="仿宋" w:hAnsi="仿宋" w:eastAsia="仿宋" w:cs="仿宋"/>
          <w:sz w:val="24"/>
          <w:szCs w:val="24"/>
        </w:rPr>
      </w:pPr>
      <w:r>
        <w:rPr>
          <w:rFonts w:hint="eastAsia" w:ascii="仿宋" w:hAnsi="仿宋" w:eastAsia="仿宋" w:cs="仿宋"/>
          <w:spacing w:val="7"/>
          <w:sz w:val="24"/>
          <w:szCs w:val="24"/>
        </w:rPr>
        <w:t>(1)在政府采购活动中，对于来自贫困地区提供农副产品的</w:t>
      </w:r>
      <w:r>
        <w:rPr>
          <w:rFonts w:hint="eastAsia" w:ascii="仿宋" w:hAnsi="仿宋" w:eastAsia="仿宋" w:cs="仿宋"/>
          <w:spacing w:val="7"/>
          <w:sz w:val="24"/>
          <w:szCs w:val="24"/>
          <w:lang w:eastAsia="zh-CN"/>
        </w:rPr>
        <w:t>投标供应商</w:t>
      </w:r>
      <w:r>
        <w:rPr>
          <w:rFonts w:hint="eastAsia" w:ascii="仿宋" w:hAnsi="仿宋" w:eastAsia="仿宋" w:cs="仿宋"/>
          <w:spacing w:val="7"/>
          <w:sz w:val="24"/>
          <w:szCs w:val="24"/>
        </w:rPr>
        <w:t>，报价给予</w:t>
      </w:r>
      <w:r>
        <w:rPr>
          <w:rFonts w:hint="eastAsia" w:ascii="仿宋" w:hAnsi="仿宋" w:eastAsia="仿宋" w:cs="仿宋"/>
          <w:spacing w:val="-19"/>
          <w:sz w:val="24"/>
          <w:szCs w:val="24"/>
        </w:rPr>
        <w:t xml:space="preserve"> </w:t>
      </w:r>
      <w:r>
        <w:rPr>
          <w:rFonts w:hint="eastAsia" w:ascii="仿宋" w:hAnsi="仿宋" w:eastAsia="仿宋" w:cs="仿宋"/>
          <w:spacing w:val="7"/>
          <w:sz w:val="24"/>
          <w:szCs w:val="24"/>
        </w:rPr>
        <w:t>5%的扣</w:t>
      </w:r>
      <w:r>
        <w:rPr>
          <w:rFonts w:hint="eastAsia" w:ascii="仿宋" w:hAnsi="仿宋" w:eastAsia="仿宋" w:cs="仿宋"/>
          <w:spacing w:val="5"/>
          <w:sz w:val="24"/>
          <w:szCs w:val="24"/>
        </w:rPr>
        <w:t>除，用扣除后的价格参加评审。</w:t>
      </w:r>
    </w:p>
    <w:p w14:paraId="6C77CC23">
      <w:pPr>
        <w:pStyle w:val="3"/>
        <w:spacing w:before="1" w:line="360" w:lineRule="auto"/>
        <w:ind w:left="505"/>
        <w:rPr>
          <w:rFonts w:hint="eastAsia" w:ascii="仿宋" w:hAnsi="仿宋" w:eastAsia="仿宋" w:cs="仿宋"/>
          <w:sz w:val="24"/>
          <w:szCs w:val="24"/>
        </w:rPr>
      </w:pPr>
      <w:r>
        <w:rPr>
          <w:rFonts w:hint="eastAsia" w:ascii="仿宋" w:hAnsi="仿宋" w:eastAsia="仿宋" w:cs="仿宋"/>
          <w:spacing w:val="4"/>
          <w:sz w:val="24"/>
          <w:szCs w:val="24"/>
        </w:rPr>
        <w:t>其评标价=投标报价*（1-5%）</w:t>
      </w:r>
    </w:p>
    <w:p w14:paraId="6E1D6679">
      <w:pPr>
        <w:pStyle w:val="3"/>
        <w:spacing w:before="182" w:line="360" w:lineRule="auto"/>
        <w:ind w:left="547"/>
        <w:rPr>
          <w:rFonts w:hint="eastAsia" w:ascii="仿宋" w:hAnsi="仿宋" w:eastAsia="仿宋" w:cs="仿宋"/>
          <w:sz w:val="24"/>
          <w:szCs w:val="24"/>
        </w:rPr>
      </w:pPr>
      <w:r>
        <w:rPr>
          <w:rFonts w:hint="eastAsia" w:ascii="仿宋" w:hAnsi="仿宋" w:eastAsia="仿宋" w:cs="仿宋"/>
          <w:spacing w:val="6"/>
          <w:sz w:val="24"/>
          <w:szCs w:val="24"/>
        </w:rPr>
        <w:t>(2)确认为来自贫困地区提供农副产品的</w:t>
      </w:r>
      <w:r>
        <w:rPr>
          <w:rFonts w:hint="eastAsia" w:ascii="仿宋" w:hAnsi="仿宋" w:eastAsia="仿宋" w:cs="仿宋"/>
          <w:spacing w:val="6"/>
          <w:sz w:val="24"/>
          <w:szCs w:val="24"/>
          <w:lang w:eastAsia="zh-CN"/>
        </w:rPr>
        <w:t>投标供应商</w:t>
      </w:r>
      <w:r>
        <w:rPr>
          <w:rFonts w:hint="eastAsia" w:ascii="仿宋" w:hAnsi="仿宋" w:eastAsia="仿宋" w:cs="仿宋"/>
          <w:spacing w:val="5"/>
          <w:sz w:val="24"/>
          <w:szCs w:val="24"/>
        </w:rPr>
        <w:t>，应当同时符合以下条件：</w:t>
      </w:r>
    </w:p>
    <w:p w14:paraId="6D301AE0">
      <w:pPr>
        <w:pStyle w:val="3"/>
        <w:spacing w:before="183" w:line="360" w:lineRule="auto"/>
        <w:ind w:left="7" w:right="104" w:firstLine="515"/>
        <w:rPr>
          <w:rFonts w:hint="eastAsia" w:ascii="仿宋" w:hAnsi="仿宋" w:eastAsia="仿宋" w:cs="仿宋"/>
          <w:sz w:val="24"/>
          <w:szCs w:val="24"/>
        </w:rPr>
      </w:pPr>
      <w:r>
        <w:rPr>
          <w:rFonts w:hint="eastAsia" w:ascii="仿宋" w:hAnsi="仿宋" w:eastAsia="仿宋" w:cs="仿宋"/>
          <w:spacing w:val="5"/>
          <w:sz w:val="24"/>
          <w:szCs w:val="24"/>
        </w:rPr>
        <w:t>1）符合（财库〔2021〕</w:t>
      </w:r>
      <w:r>
        <w:rPr>
          <w:rFonts w:hint="eastAsia" w:ascii="仿宋" w:hAnsi="仿宋" w:eastAsia="仿宋" w:cs="仿宋"/>
          <w:spacing w:val="-55"/>
          <w:sz w:val="24"/>
          <w:szCs w:val="24"/>
        </w:rPr>
        <w:t xml:space="preserve"> </w:t>
      </w:r>
      <w:r>
        <w:rPr>
          <w:rFonts w:hint="eastAsia" w:ascii="仿宋" w:hAnsi="仿宋" w:eastAsia="仿宋" w:cs="仿宋"/>
          <w:spacing w:val="5"/>
          <w:sz w:val="24"/>
          <w:szCs w:val="24"/>
        </w:rPr>
        <w:t>19</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rPr>
        <w:t>号）文件相关规定，在</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832</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个国家级贫困县域内注册的企</w:t>
      </w:r>
      <w:r>
        <w:rPr>
          <w:rFonts w:hint="eastAsia" w:ascii="仿宋" w:hAnsi="仿宋" w:eastAsia="仿宋" w:cs="仿宋"/>
          <w:sz w:val="24"/>
          <w:szCs w:val="24"/>
        </w:rPr>
        <w:t xml:space="preserve"> </w:t>
      </w:r>
      <w:r>
        <w:rPr>
          <w:rFonts w:hint="eastAsia" w:ascii="仿宋" w:hAnsi="仿宋" w:eastAsia="仿宋" w:cs="仿宋"/>
          <w:spacing w:val="7"/>
          <w:sz w:val="24"/>
          <w:szCs w:val="24"/>
        </w:rPr>
        <w:t>业、农民专业合作社、家庭农场等出产的农副</w:t>
      </w:r>
      <w:r>
        <w:rPr>
          <w:rFonts w:hint="eastAsia" w:ascii="仿宋" w:hAnsi="仿宋" w:eastAsia="仿宋" w:cs="仿宋"/>
          <w:spacing w:val="6"/>
          <w:sz w:val="24"/>
          <w:szCs w:val="24"/>
        </w:rPr>
        <w:t>产品。</w:t>
      </w:r>
    </w:p>
    <w:p w14:paraId="1B371CD5">
      <w:pPr>
        <w:pStyle w:val="3"/>
        <w:spacing w:before="180" w:line="360" w:lineRule="auto"/>
        <w:ind w:left="507"/>
        <w:rPr>
          <w:rFonts w:hint="eastAsia" w:ascii="仿宋" w:hAnsi="仿宋" w:eastAsia="仿宋" w:cs="仿宋"/>
          <w:sz w:val="24"/>
          <w:szCs w:val="24"/>
        </w:rPr>
      </w:pPr>
      <w:r>
        <w:rPr>
          <w:rFonts w:hint="eastAsia" w:ascii="仿宋" w:hAnsi="仿宋" w:eastAsia="仿宋" w:cs="仿宋"/>
          <w:spacing w:val="7"/>
          <w:sz w:val="24"/>
          <w:szCs w:val="24"/>
        </w:rPr>
        <w:t>2）投标时提供本单位生产的货物，或者提供其他贫困地区生产的</w:t>
      </w:r>
      <w:r>
        <w:rPr>
          <w:rFonts w:hint="eastAsia" w:ascii="仿宋" w:hAnsi="仿宋" w:eastAsia="仿宋" w:cs="仿宋"/>
          <w:spacing w:val="6"/>
          <w:sz w:val="24"/>
          <w:szCs w:val="24"/>
        </w:rPr>
        <w:t>货物。</w:t>
      </w:r>
    </w:p>
    <w:p w14:paraId="7798BDD5">
      <w:pPr>
        <w:pStyle w:val="3"/>
        <w:spacing w:before="183" w:line="360" w:lineRule="auto"/>
        <w:ind w:left="509"/>
        <w:rPr>
          <w:rFonts w:hint="eastAsia" w:ascii="仿宋" w:hAnsi="仿宋" w:eastAsia="仿宋" w:cs="仿宋"/>
          <w:sz w:val="24"/>
          <w:szCs w:val="24"/>
        </w:rPr>
      </w:pPr>
      <w:r>
        <w:rPr>
          <w:rFonts w:hint="eastAsia" w:ascii="仿宋" w:hAnsi="仿宋" w:eastAsia="仿宋" w:cs="仿宋"/>
          <w:spacing w:val="5"/>
          <w:sz w:val="24"/>
          <w:szCs w:val="24"/>
        </w:rPr>
        <w:t>3）</w:t>
      </w:r>
      <w:r>
        <w:rPr>
          <w:rFonts w:hint="eastAsia" w:ascii="仿宋" w:hAnsi="仿宋" w:eastAsia="仿宋" w:cs="仿宋"/>
          <w:spacing w:val="5"/>
          <w:sz w:val="24"/>
          <w:szCs w:val="24"/>
          <w:lang w:eastAsia="zh-CN"/>
        </w:rPr>
        <w:t>投标供应商</w:t>
      </w:r>
      <w:r>
        <w:rPr>
          <w:rFonts w:hint="eastAsia" w:ascii="仿宋" w:hAnsi="仿宋" w:eastAsia="仿宋" w:cs="仿宋"/>
          <w:spacing w:val="5"/>
          <w:sz w:val="24"/>
          <w:szCs w:val="24"/>
        </w:rPr>
        <w:t>须提供相关证明文件。</w:t>
      </w:r>
    </w:p>
    <w:p w14:paraId="2B0AB755">
      <w:pPr>
        <w:pStyle w:val="3"/>
        <w:spacing w:before="182" w:line="360" w:lineRule="auto"/>
        <w:ind w:left="506"/>
        <w:rPr>
          <w:rFonts w:hint="eastAsia" w:ascii="仿宋" w:hAnsi="仿宋" w:eastAsia="仿宋" w:cs="仿宋"/>
          <w:sz w:val="24"/>
          <w:szCs w:val="24"/>
        </w:rPr>
      </w:pPr>
      <w:r>
        <w:rPr>
          <w:rFonts w:hint="eastAsia" w:ascii="仿宋" w:hAnsi="仿宋" w:eastAsia="仿宋" w:cs="仿宋"/>
          <w:b/>
          <w:bCs/>
          <w:spacing w:val="3"/>
          <w:sz w:val="24"/>
          <w:szCs w:val="24"/>
        </w:rPr>
        <w:t>6.3.5</w:t>
      </w:r>
      <w:r>
        <w:rPr>
          <w:rFonts w:hint="eastAsia" w:ascii="仿宋" w:hAnsi="仿宋" w:eastAsia="仿宋" w:cs="仿宋"/>
          <w:spacing w:val="-28"/>
          <w:sz w:val="24"/>
          <w:szCs w:val="24"/>
        </w:rPr>
        <w:t xml:space="preserve"> </w:t>
      </w:r>
      <w:r>
        <w:rPr>
          <w:rFonts w:hint="eastAsia" w:ascii="仿宋" w:hAnsi="仿宋" w:eastAsia="仿宋" w:cs="仿宋"/>
          <w:b/>
          <w:bCs/>
          <w:spacing w:val="3"/>
          <w:sz w:val="24"/>
          <w:szCs w:val="24"/>
        </w:rPr>
        <w:t>符合节能产品文件规定的评标价计算规则：</w:t>
      </w:r>
    </w:p>
    <w:p w14:paraId="7C2E080E">
      <w:pPr>
        <w:pStyle w:val="3"/>
        <w:spacing w:before="181" w:line="360" w:lineRule="auto"/>
        <w:ind w:left="547"/>
        <w:rPr>
          <w:rFonts w:hint="eastAsia" w:ascii="仿宋" w:hAnsi="仿宋" w:eastAsia="仿宋" w:cs="仿宋"/>
          <w:sz w:val="24"/>
          <w:szCs w:val="24"/>
        </w:rPr>
      </w:pPr>
      <w:r>
        <w:rPr>
          <w:rFonts w:hint="eastAsia" w:ascii="仿宋" w:hAnsi="仿宋" w:eastAsia="仿宋" w:cs="仿宋"/>
          <w:spacing w:val="8"/>
          <w:sz w:val="24"/>
          <w:szCs w:val="24"/>
        </w:rPr>
        <w:t>(1)投标货物涉及提供的所有投标产品进入“节能产品政府采购品目清</w:t>
      </w:r>
      <w:r>
        <w:rPr>
          <w:rFonts w:hint="eastAsia" w:ascii="仿宋" w:hAnsi="仿宋" w:eastAsia="仿宋" w:cs="仿宋"/>
          <w:spacing w:val="7"/>
          <w:sz w:val="24"/>
          <w:szCs w:val="24"/>
        </w:rPr>
        <w:t>单</w:t>
      </w:r>
      <w:r>
        <w:rPr>
          <w:rFonts w:hint="eastAsia" w:ascii="仿宋" w:hAnsi="仿宋" w:eastAsia="仿宋" w:cs="仿宋"/>
          <w:spacing w:val="-81"/>
          <w:sz w:val="24"/>
          <w:szCs w:val="24"/>
        </w:rPr>
        <w:t xml:space="preserve"> </w:t>
      </w:r>
      <w:r>
        <w:rPr>
          <w:rFonts w:hint="eastAsia" w:ascii="仿宋" w:hAnsi="仿宋" w:eastAsia="仿宋" w:cs="仿宋"/>
          <w:spacing w:val="7"/>
          <w:sz w:val="24"/>
          <w:szCs w:val="24"/>
        </w:rPr>
        <w:t>”</w:t>
      </w:r>
    </w:p>
    <w:p w14:paraId="254329DF">
      <w:pPr>
        <w:pStyle w:val="3"/>
        <w:spacing w:before="184" w:line="360" w:lineRule="auto"/>
        <w:ind w:left="7" w:right="104" w:firstLine="509"/>
        <w:rPr>
          <w:rFonts w:hint="eastAsia" w:ascii="仿宋" w:hAnsi="仿宋" w:eastAsia="仿宋" w:cs="仿宋"/>
          <w:sz w:val="24"/>
          <w:szCs w:val="24"/>
        </w:rPr>
      </w:pPr>
      <w:r>
        <w:rPr>
          <w:rFonts w:hint="eastAsia" w:ascii="仿宋" w:hAnsi="仿宋" w:eastAsia="仿宋" w:cs="仿宋"/>
          <w:spacing w:val="6"/>
          <w:sz w:val="24"/>
          <w:szCs w:val="24"/>
        </w:rPr>
        <w:t>（相关证书的颁发机构应来自《参与实施政府采购节能产品认证机构名录》</w:t>
      </w:r>
      <w:r>
        <w:rPr>
          <w:rFonts w:hint="eastAsia" w:ascii="仿宋" w:hAnsi="仿宋" w:eastAsia="仿宋" w:cs="仿宋"/>
          <w:spacing w:val="-57"/>
          <w:sz w:val="24"/>
          <w:szCs w:val="24"/>
        </w:rPr>
        <w:t xml:space="preserve"> </w:t>
      </w:r>
      <w:r>
        <w:rPr>
          <w:rFonts w:hint="eastAsia" w:ascii="仿宋" w:hAnsi="仿宋" w:eastAsia="仿宋" w:cs="仿宋"/>
          <w:spacing w:val="6"/>
          <w:sz w:val="24"/>
          <w:szCs w:val="24"/>
        </w:rPr>
        <w:t>）的，其</w:t>
      </w:r>
      <w:r>
        <w:rPr>
          <w:rFonts w:hint="eastAsia" w:ascii="仿宋" w:hAnsi="仿宋" w:eastAsia="仿宋" w:cs="仿宋"/>
          <w:sz w:val="24"/>
          <w:szCs w:val="24"/>
        </w:rPr>
        <w:t xml:space="preserve"> </w:t>
      </w:r>
      <w:r>
        <w:rPr>
          <w:rFonts w:hint="eastAsia" w:ascii="仿宋" w:hAnsi="仿宋" w:eastAsia="仿宋" w:cs="仿宋"/>
          <w:spacing w:val="7"/>
          <w:sz w:val="24"/>
          <w:szCs w:val="24"/>
        </w:rPr>
        <w:t>评标价=投标报价*（1-3%</w:t>
      </w:r>
      <w:r>
        <w:rPr>
          <w:rFonts w:hint="eastAsia" w:ascii="仿宋" w:hAnsi="仿宋" w:eastAsia="仿宋" w:cs="仿宋"/>
          <w:spacing w:val="-1"/>
          <w:sz w:val="24"/>
          <w:szCs w:val="24"/>
        </w:rPr>
        <w:t>）；（</w:t>
      </w:r>
      <w:r>
        <w:rPr>
          <w:rFonts w:hint="eastAsia" w:ascii="仿宋" w:hAnsi="仿宋" w:eastAsia="仿宋" w:cs="仿宋"/>
          <w:spacing w:val="7"/>
          <w:sz w:val="24"/>
          <w:szCs w:val="24"/>
        </w:rPr>
        <w:t>不是所有投标产品的不享受此项优惠）。</w:t>
      </w:r>
    </w:p>
    <w:p w14:paraId="6F80E486">
      <w:pPr>
        <w:pStyle w:val="3"/>
        <w:spacing w:before="2" w:line="360" w:lineRule="auto"/>
        <w:ind w:left="547"/>
        <w:rPr>
          <w:rFonts w:hint="eastAsia" w:ascii="仿宋" w:hAnsi="仿宋" w:eastAsia="仿宋" w:cs="仿宋"/>
          <w:sz w:val="24"/>
          <w:szCs w:val="24"/>
        </w:rPr>
      </w:pPr>
      <w:r>
        <w:rPr>
          <w:rFonts w:hint="eastAsia" w:ascii="仿宋" w:hAnsi="仿宋" w:eastAsia="仿宋" w:cs="仿宋"/>
          <w:b/>
          <w:bCs/>
          <w:spacing w:val="3"/>
          <w:sz w:val="24"/>
          <w:szCs w:val="24"/>
        </w:rPr>
        <w:t>(2)符合环境标志产品文件规定的评标价计算规则：</w:t>
      </w:r>
    </w:p>
    <w:p w14:paraId="19C22976">
      <w:pPr>
        <w:pStyle w:val="3"/>
        <w:spacing w:before="184" w:line="360" w:lineRule="auto"/>
        <w:ind w:firstLine="504" w:firstLineChars="200"/>
        <w:rPr>
          <w:rFonts w:hint="eastAsia" w:ascii="仿宋" w:hAnsi="仿宋" w:eastAsia="仿宋" w:cs="仿宋"/>
          <w:sz w:val="24"/>
          <w:szCs w:val="24"/>
        </w:rPr>
      </w:pPr>
      <w:r>
        <w:rPr>
          <w:rFonts w:hint="eastAsia" w:ascii="仿宋" w:hAnsi="仿宋" w:eastAsia="仿宋" w:cs="仿宋"/>
          <w:spacing w:val="6"/>
          <w:sz w:val="24"/>
          <w:szCs w:val="24"/>
        </w:rPr>
        <w:t>(3)投标货物涉及提供的所有投标产品进入“环</w:t>
      </w:r>
      <w:r>
        <w:rPr>
          <w:rFonts w:hint="eastAsia" w:ascii="仿宋" w:hAnsi="仿宋" w:eastAsia="仿宋" w:cs="仿宋"/>
          <w:spacing w:val="5"/>
          <w:sz w:val="24"/>
          <w:szCs w:val="24"/>
        </w:rPr>
        <w:t>境标志产品政府采购品目</w:t>
      </w:r>
      <w:r>
        <w:rPr>
          <w:rFonts w:hint="eastAsia" w:ascii="仿宋" w:hAnsi="仿宋" w:eastAsia="仿宋" w:cs="仿宋"/>
          <w:spacing w:val="-3"/>
          <w:sz w:val="24"/>
          <w:szCs w:val="24"/>
        </w:rPr>
        <w:t>清单</w:t>
      </w:r>
      <w:r>
        <w:rPr>
          <w:rFonts w:hint="eastAsia" w:ascii="仿宋" w:hAnsi="仿宋" w:eastAsia="仿宋" w:cs="仿宋"/>
          <w:spacing w:val="-73"/>
          <w:sz w:val="24"/>
          <w:szCs w:val="24"/>
        </w:rPr>
        <w:t xml:space="preserve"> </w:t>
      </w:r>
      <w:r>
        <w:rPr>
          <w:rFonts w:hint="eastAsia" w:ascii="仿宋" w:hAnsi="仿宋" w:eastAsia="仿宋" w:cs="仿宋"/>
          <w:spacing w:val="-3"/>
          <w:sz w:val="24"/>
          <w:szCs w:val="24"/>
        </w:rPr>
        <w:t>”（相关证书的颁发机构应来自《参与实施政府采购环境标志产品认证机构名录》）</w:t>
      </w:r>
      <w:r>
        <w:rPr>
          <w:rFonts w:hint="eastAsia" w:ascii="仿宋" w:hAnsi="仿宋" w:eastAsia="仿宋" w:cs="仿宋"/>
          <w:spacing w:val="7"/>
          <w:sz w:val="24"/>
          <w:szCs w:val="24"/>
        </w:rPr>
        <w:t>的，其评标价=投标报价*（1-3%</w:t>
      </w:r>
      <w:r>
        <w:rPr>
          <w:rFonts w:hint="eastAsia" w:ascii="仿宋" w:hAnsi="仿宋" w:eastAsia="仿宋" w:cs="仿宋"/>
          <w:spacing w:val="-3"/>
          <w:sz w:val="24"/>
          <w:szCs w:val="24"/>
        </w:rPr>
        <w:t>）；（</w:t>
      </w:r>
      <w:r>
        <w:rPr>
          <w:rFonts w:hint="eastAsia" w:ascii="仿宋" w:hAnsi="仿宋" w:eastAsia="仿宋" w:cs="仿宋"/>
          <w:spacing w:val="7"/>
          <w:sz w:val="24"/>
          <w:szCs w:val="24"/>
        </w:rPr>
        <w:t>不是所有投标产</w:t>
      </w:r>
      <w:r>
        <w:rPr>
          <w:rFonts w:hint="eastAsia" w:ascii="仿宋" w:hAnsi="仿宋" w:eastAsia="仿宋" w:cs="仿宋"/>
          <w:spacing w:val="6"/>
          <w:sz w:val="24"/>
          <w:szCs w:val="24"/>
        </w:rPr>
        <w:t>品的不享受此项优惠）。</w:t>
      </w:r>
    </w:p>
    <w:p w14:paraId="73C22A38">
      <w:pPr>
        <w:pStyle w:val="3"/>
        <w:spacing w:before="45" w:line="360" w:lineRule="auto"/>
        <w:ind w:left="15" w:right="97" w:firstLine="478"/>
        <w:rPr>
          <w:rFonts w:hint="eastAsia" w:ascii="仿宋" w:hAnsi="仿宋" w:eastAsia="仿宋" w:cs="仿宋"/>
          <w:sz w:val="24"/>
          <w:szCs w:val="24"/>
        </w:rPr>
      </w:pPr>
      <w:r>
        <w:rPr>
          <w:rFonts w:hint="eastAsia" w:ascii="仿宋" w:hAnsi="仿宋" w:eastAsia="仿宋" w:cs="仿宋"/>
          <w:spacing w:val="2"/>
          <w:sz w:val="24"/>
          <w:szCs w:val="24"/>
        </w:rPr>
        <w:t>7.磋商小组对进入详细评审的供应商进行综合评分，根据得分由高到低，推荐</w:t>
      </w:r>
      <w:r>
        <w:rPr>
          <w:rFonts w:hint="eastAsia" w:ascii="仿宋" w:hAnsi="仿宋" w:eastAsia="仿宋" w:cs="仿宋"/>
          <w:spacing w:val="1"/>
          <w:sz w:val="24"/>
          <w:szCs w:val="24"/>
        </w:rPr>
        <w:t>出三个以</w:t>
      </w:r>
      <w:r>
        <w:rPr>
          <w:rFonts w:hint="eastAsia" w:ascii="仿宋" w:hAnsi="仿宋" w:eastAsia="仿宋" w:cs="仿宋"/>
          <w:sz w:val="24"/>
          <w:szCs w:val="24"/>
        </w:rPr>
        <w:t xml:space="preserve"> 下成交候选单位。如果综合评分出现两个供</w:t>
      </w:r>
      <w:r>
        <w:rPr>
          <w:rFonts w:hint="eastAsia" w:ascii="仿宋" w:hAnsi="仿宋" w:eastAsia="仿宋" w:cs="仿宋"/>
          <w:spacing w:val="-1"/>
          <w:sz w:val="24"/>
          <w:szCs w:val="24"/>
        </w:rPr>
        <w:t>应商得分相同的情况，按下列顺序排列：</w:t>
      </w:r>
    </w:p>
    <w:p w14:paraId="683002F2">
      <w:pPr>
        <w:pStyle w:val="3"/>
        <w:spacing w:before="1" w:line="360" w:lineRule="auto"/>
        <w:ind w:left="530"/>
        <w:rPr>
          <w:rFonts w:hint="eastAsia" w:ascii="仿宋" w:hAnsi="仿宋" w:eastAsia="仿宋" w:cs="仿宋"/>
          <w:sz w:val="24"/>
          <w:szCs w:val="24"/>
        </w:rPr>
      </w:pPr>
      <w:r>
        <w:rPr>
          <w:rFonts w:hint="eastAsia" w:ascii="仿宋" w:hAnsi="仿宋" w:eastAsia="仿宋" w:cs="仿宋"/>
          <w:spacing w:val="-5"/>
          <w:sz w:val="24"/>
          <w:szCs w:val="24"/>
        </w:rPr>
        <w:t>(1) 投标价格低的；</w:t>
      </w:r>
    </w:p>
    <w:p w14:paraId="2B8FD469">
      <w:pPr>
        <w:pStyle w:val="3"/>
        <w:spacing w:before="276" w:line="360" w:lineRule="auto"/>
        <w:ind w:left="530"/>
        <w:rPr>
          <w:rFonts w:hint="eastAsia" w:ascii="仿宋" w:hAnsi="仿宋" w:eastAsia="仿宋" w:cs="仿宋"/>
          <w:sz w:val="21"/>
        </w:rPr>
      </w:pPr>
      <w:r>
        <w:rPr>
          <w:rFonts w:hint="eastAsia" w:ascii="仿宋" w:hAnsi="仿宋" w:eastAsia="仿宋" w:cs="仿宋"/>
          <w:spacing w:val="-4"/>
          <w:sz w:val="24"/>
          <w:szCs w:val="24"/>
        </w:rPr>
        <w:t>(2) 技术评估得分高的；</w:t>
      </w:r>
    </w:p>
    <w:p w14:paraId="1B63F151">
      <w:pPr>
        <w:pStyle w:val="3"/>
        <w:spacing w:before="78" w:line="360" w:lineRule="auto"/>
        <w:ind w:left="530"/>
        <w:rPr>
          <w:rFonts w:hint="eastAsia" w:ascii="仿宋" w:hAnsi="仿宋" w:eastAsia="仿宋" w:cs="仿宋"/>
          <w:sz w:val="24"/>
          <w:szCs w:val="24"/>
        </w:rPr>
      </w:pPr>
      <w:r>
        <w:rPr>
          <w:rFonts w:hint="eastAsia" w:ascii="仿宋" w:hAnsi="仿宋" w:eastAsia="仿宋" w:cs="仿宋"/>
          <w:spacing w:val="-4"/>
          <w:sz w:val="24"/>
          <w:szCs w:val="24"/>
        </w:rPr>
        <w:t>(3) 售后服务承诺优的。</w:t>
      </w:r>
    </w:p>
    <w:p w14:paraId="47094274">
      <w:pPr>
        <w:pStyle w:val="3"/>
        <w:spacing w:before="67" w:line="360" w:lineRule="auto"/>
        <w:ind w:left="499"/>
        <w:rPr>
          <w:rFonts w:hint="eastAsia" w:ascii="仿宋" w:hAnsi="仿宋" w:eastAsia="仿宋" w:cs="仿宋"/>
          <w:sz w:val="24"/>
          <w:szCs w:val="24"/>
        </w:rPr>
      </w:pPr>
      <w:r>
        <w:rPr>
          <w:rFonts w:hint="eastAsia" w:ascii="仿宋" w:hAnsi="仿宋" w:eastAsia="仿宋" w:cs="仿宋"/>
          <w:b/>
          <w:bCs/>
          <w:spacing w:val="-2"/>
          <w:sz w:val="24"/>
          <w:szCs w:val="24"/>
        </w:rPr>
        <w:t>（二十四）磋商小组会根据原始评标记录和评标结果编写评标报告，报采购人。</w:t>
      </w:r>
    </w:p>
    <w:p w14:paraId="69DDE99F">
      <w:pPr>
        <w:pStyle w:val="3"/>
        <w:spacing w:before="295" w:line="360" w:lineRule="auto"/>
        <w:ind w:left="499"/>
        <w:rPr>
          <w:rFonts w:hint="eastAsia" w:ascii="仿宋" w:hAnsi="仿宋" w:eastAsia="仿宋" w:cs="仿宋"/>
          <w:sz w:val="24"/>
          <w:szCs w:val="24"/>
        </w:rPr>
      </w:pPr>
      <w:r>
        <w:rPr>
          <w:rFonts w:hint="eastAsia" w:ascii="仿宋" w:hAnsi="仿宋" w:eastAsia="仿宋" w:cs="仿宋"/>
          <w:b/>
          <w:bCs/>
          <w:spacing w:val="-4"/>
          <w:sz w:val="24"/>
          <w:szCs w:val="24"/>
        </w:rPr>
        <w:t>（二十五）确定成交单位</w:t>
      </w:r>
    </w:p>
    <w:p w14:paraId="667D3828">
      <w:pPr>
        <w:pStyle w:val="3"/>
        <w:spacing w:before="200" w:line="360" w:lineRule="auto"/>
        <w:ind w:left="487"/>
        <w:rPr>
          <w:rFonts w:hint="eastAsia" w:ascii="仿宋" w:hAnsi="仿宋" w:eastAsia="仿宋" w:cs="仿宋"/>
          <w:sz w:val="24"/>
          <w:szCs w:val="24"/>
        </w:rPr>
      </w:pPr>
      <w:r>
        <w:rPr>
          <w:rFonts w:hint="eastAsia" w:ascii="仿宋" w:hAnsi="仿宋" w:eastAsia="仿宋" w:cs="仿宋"/>
          <w:spacing w:val="-1"/>
          <w:sz w:val="24"/>
          <w:szCs w:val="24"/>
        </w:rPr>
        <w:t>采购人按照磋商小组推荐的成交候选人排名顺序确定成交单位。</w:t>
      </w:r>
    </w:p>
    <w:p w14:paraId="528AD84C">
      <w:pPr>
        <w:pStyle w:val="3"/>
        <w:spacing w:before="184" w:line="360" w:lineRule="auto"/>
        <w:ind w:left="3956"/>
        <w:rPr>
          <w:rFonts w:hint="eastAsia" w:ascii="仿宋" w:hAnsi="仿宋" w:eastAsia="仿宋" w:cs="仿宋"/>
          <w:sz w:val="30"/>
          <w:szCs w:val="30"/>
        </w:rPr>
      </w:pPr>
      <w:r>
        <w:rPr>
          <w:rFonts w:hint="eastAsia" w:ascii="仿宋" w:hAnsi="仿宋" w:eastAsia="仿宋" w:cs="仿宋"/>
          <w:b/>
          <w:bCs/>
          <w:spacing w:val="-5"/>
          <w:sz w:val="30"/>
          <w:szCs w:val="30"/>
        </w:rPr>
        <w:t>六、授予合同</w:t>
      </w:r>
    </w:p>
    <w:p w14:paraId="082F7062">
      <w:pPr>
        <w:pStyle w:val="3"/>
        <w:spacing w:before="299" w:line="360" w:lineRule="auto"/>
        <w:ind w:left="499"/>
        <w:rPr>
          <w:rFonts w:hint="eastAsia" w:ascii="仿宋" w:hAnsi="仿宋" w:eastAsia="仿宋" w:cs="仿宋"/>
          <w:sz w:val="24"/>
          <w:szCs w:val="24"/>
        </w:rPr>
      </w:pPr>
      <w:r>
        <w:rPr>
          <w:rFonts w:hint="eastAsia" w:ascii="仿宋" w:hAnsi="仿宋" w:eastAsia="仿宋" w:cs="仿宋"/>
          <w:b/>
          <w:bCs/>
          <w:spacing w:val="-4"/>
          <w:sz w:val="24"/>
          <w:szCs w:val="24"/>
        </w:rPr>
        <w:t>（二十六）成交通知书</w:t>
      </w:r>
    </w:p>
    <w:p w14:paraId="0B684A97">
      <w:pPr>
        <w:pStyle w:val="3"/>
        <w:spacing w:before="266" w:line="360" w:lineRule="auto"/>
        <w:ind w:left="61" w:right="21" w:firstLine="514"/>
        <w:rPr>
          <w:rFonts w:hint="eastAsia" w:ascii="仿宋" w:hAnsi="仿宋" w:eastAsia="仿宋" w:cs="仿宋"/>
          <w:sz w:val="21"/>
        </w:rPr>
      </w:pPr>
      <w:r>
        <w:rPr>
          <w:rFonts w:hint="eastAsia" w:ascii="仿宋" w:hAnsi="仿宋" w:eastAsia="仿宋" w:cs="仿宋"/>
          <w:spacing w:val="-6"/>
          <w:sz w:val="24"/>
          <w:szCs w:val="24"/>
        </w:rPr>
        <w:t>1.成交单位确定之日起</w:t>
      </w:r>
      <w:r>
        <w:rPr>
          <w:rFonts w:hint="eastAsia" w:ascii="仿宋" w:hAnsi="仿宋" w:eastAsia="仿宋" w:cs="仿宋"/>
          <w:spacing w:val="-72"/>
          <w:sz w:val="24"/>
          <w:szCs w:val="24"/>
        </w:rPr>
        <w:t xml:space="preserve"> </w:t>
      </w:r>
      <w:r>
        <w:rPr>
          <w:rFonts w:hint="eastAsia" w:ascii="仿宋" w:hAnsi="仿宋" w:eastAsia="仿宋" w:cs="仿宋"/>
          <w:spacing w:val="-6"/>
          <w:sz w:val="24"/>
          <w:szCs w:val="24"/>
        </w:rPr>
        <w:t>2个工作日内，代理机构将在刊登本次磋商公告</w:t>
      </w:r>
      <w:r>
        <w:rPr>
          <w:rFonts w:hint="eastAsia" w:ascii="仿宋" w:hAnsi="仿宋" w:eastAsia="仿宋" w:cs="仿宋"/>
          <w:spacing w:val="-7"/>
          <w:sz w:val="24"/>
          <w:szCs w:val="24"/>
        </w:rPr>
        <w:t>的媒体上发布成交</w:t>
      </w:r>
      <w:r>
        <w:rPr>
          <w:rFonts w:hint="eastAsia" w:ascii="仿宋" w:hAnsi="仿宋" w:eastAsia="仿宋" w:cs="仿宋"/>
          <w:sz w:val="24"/>
          <w:szCs w:val="24"/>
        </w:rPr>
        <w:t xml:space="preserve"> </w:t>
      </w:r>
      <w:r>
        <w:rPr>
          <w:rFonts w:hint="eastAsia" w:ascii="仿宋" w:hAnsi="仿宋" w:eastAsia="仿宋" w:cs="仿宋"/>
          <w:spacing w:val="-4"/>
          <w:sz w:val="24"/>
          <w:szCs w:val="24"/>
        </w:rPr>
        <w:t>公告，并同时以书面形式向成交单位发出成交通知书。成交通知书对采购人和成交单位具有</w:t>
      </w:r>
      <w:r>
        <w:rPr>
          <w:rFonts w:hint="eastAsia" w:ascii="仿宋" w:hAnsi="仿宋" w:eastAsia="仿宋" w:cs="仿宋"/>
          <w:sz w:val="24"/>
          <w:szCs w:val="24"/>
        </w:rPr>
        <w:t xml:space="preserve"> </w:t>
      </w:r>
      <w:r>
        <w:rPr>
          <w:rFonts w:hint="eastAsia" w:ascii="仿宋" w:hAnsi="仿宋" w:eastAsia="仿宋" w:cs="仿宋"/>
          <w:spacing w:val="-4"/>
          <w:sz w:val="24"/>
          <w:szCs w:val="24"/>
        </w:rPr>
        <w:t>同等法律效力。成交通知书发出以后，采购人改变成交结果或者成交单位放弃成交，应</w:t>
      </w:r>
      <w:r>
        <w:rPr>
          <w:rFonts w:hint="eastAsia" w:ascii="仿宋" w:hAnsi="仿宋" w:eastAsia="仿宋" w:cs="仿宋"/>
          <w:spacing w:val="-5"/>
          <w:sz w:val="24"/>
          <w:szCs w:val="24"/>
        </w:rPr>
        <w:t>当承</w:t>
      </w:r>
      <w:r>
        <w:rPr>
          <w:rFonts w:hint="eastAsia" w:ascii="仿宋" w:hAnsi="仿宋" w:eastAsia="仿宋" w:cs="仿宋"/>
          <w:sz w:val="24"/>
          <w:szCs w:val="24"/>
        </w:rPr>
        <w:t xml:space="preserve"> </w:t>
      </w:r>
      <w:r>
        <w:rPr>
          <w:rFonts w:hint="eastAsia" w:ascii="仿宋" w:hAnsi="仿宋" w:eastAsia="仿宋" w:cs="仿宋"/>
          <w:spacing w:val="-3"/>
          <w:sz w:val="24"/>
          <w:szCs w:val="24"/>
        </w:rPr>
        <w:t>担相应的法律责任。</w:t>
      </w:r>
    </w:p>
    <w:p w14:paraId="2B2C769A">
      <w:pPr>
        <w:pStyle w:val="3"/>
        <w:spacing w:before="78" w:line="360" w:lineRule="auto"/>
        <w:ind w:left="539"/>
        <w:rPr>
          <w:rFonts w:hint="eastAsia" w:ascii="仿宋" w:hAnsi="仿宋" w:eastAsia="仿宋" w:cs="仿宋"/>
          <w:sz w:val="24"/>
          <w:szCs w:val="24"/>
        </w:rPr>
      </w:pPr>
      <w:r>
        <w:rPr>
          <w:rFonts w:hint="eastAsia" w:ascii="仿宋" w:hAnsi="仿宋" w:eastAsia="仿宋" w:cs="仿宋"/>
          <w:spacing w:val="-2"/>
          <w:sz w:val="24"/>
          <w:szCs w:val="24"/>
        </w:rPr>
        <w:t>2.代理机构对未成交的</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不作未成交原因的解释。</w:t>
      </w:r>
    </w:p>
    <w:p w14:paraId="4823F51F">
      <w:pPr>
        <w:pStyle w:val="3"/>
        <w:spacing w:before="214" w:line="360" w:lineRule="auto"/>
        <w:ind w:left="546"/>
        <w:rPr>
          <w:rFonts w:hint="eastAsia" w:ascii="仿宋" w:hAnsi="仿宋" w:eastAsia="仿宋" w:cs="仿宋"/>
          <w:sz w:val="24"/>
          <w:szCs w:val="24"/>
        </w:rPr>
      </w:pPr>
      <w:r>
        <w:rPr>
          <w:rFonts w:hint="eastAsia" w:ascii="仿宋" w:hAnsi="仿宋" w:eastAsia="仿宋" w:cs="仿宋"/>
          <w:spacing w:val="-3"/>
          <w:sz w:val="24"/>
          <w:szCs w:val="24"/>
        </w:rPr>
        <w:t>3.成交通知书是合同的组成部分。</w:t>
      </w:r>
    </w:p>
    <w:p w14:paraId="594511C6">
      <w:pPr>
        <w:pStyle w:val="3"/>
        <w:spacing w:before="302" w:line="360" w:lineRule="auto"/>
        <w:ind w:left="499"/>
        <w:rPr>
          <w:rFonts w:hint="eastAsia" w:ascii="仿宋" w:hAnsi="仿宋" w:eastAsia="仿宋" w:cs="仿宋"/>
          <w:b/>
          <w:bCs/>
          <w:spacing w:val="-4"/>
          <w:sz w:val="24"/>
          <w:szCs w:val="24"/>
        </w:rPr>
      </w:pPr>
      <w:r>
        <w:rPr>
          <w:rFonts w:hint="eastAsia" w:ascii="仿宋" w:hAnsi="仿宋" w:eastAsia="仿宋" w:cs="仿宋"/>
          <w:b/>
          <w:bCs/>
          <w:spacing w:val="-4"/>
          <w:sz w:val="24"/>
          <w:szCs w:val="24"/>
        </w:rPr>
        <w:t>（二十七）成交服务费</w:t>
      </w:r>
    </w:p>
    <w:p w14:paraId="14870BBA">
      <w:pPr>
        <w:pStyle w:val="3"/>
        <w:spacing w:before="302" w:line="360" w:lineRule="auto"/>
        <w:ind w:firstLine="462" w:firstLineChars="200"/>
        <w:rPr>
          <w:rFonts w:hint="eastAsia" w:ascii="仿宋" w:hAnsi="仿宋" w:eastAsia="仿宋" w:cs="仿宋"/>
          <w:b/>
          <w:bCs/>
          <w:spacing w:val="-5"/>
          <w:sz w:val="24"/>
          <w:szCs w:val="24"/>
        </w:rPr>
      </w:pPr>
      <w:r>
        <w:rPr>
          <w:rFonts w:hint="eastAsia" w:ascii="仿宋" w:hAnsi="仿宋" w:eastAsia="仿宋" w:cs="仿宋"/>
          <w:b/>
          <w:bCs/>
          <w:spacing w:val="-5"/>
          <w:sz w:val="24"/>
          <w:szCs w:val="24"/>
        </w:rPr>
        <w:t>采购代理服务费/成交服务费按照《汉阴县财政局关于印发&lt;汉阴县工程造价咨询等服务类收费项目评审最高限价及简化政府采购程序&gt;的通知》（汉财字〔2018〕99 号）文件规定标准执行</w:t>
      </w:r>
      <w:r>
        <w:rPr>
          <w:rFonts w:hint="eastAsia" w:ascii="仿宋" w:hAnsi="仿宋" w:eastAsia="仿宋" w:cs="仿宋"/>
          <w:b/>
          <w:bCs/>
          <w:spacing w:val="-5"/>
          <w:sz w:val="24"/>
          <w:szCs w:val="24"/>
          <w:lang w:eastAsia="zh-CN"/>
        </w:rPr>
        <w:t>，</w:t>
      </w:r>
      <w:r>
        <w:rPr>
          <w:rFonts w:hint="eastAsia" w:ascii="仿宋" w:hAnsi="仿宋" w:eastAsia="仿宋" w:cs="仿宋"/>
          <w:b/>
          <w:bCs/>
          <w:spacing w:val="-5"/>
          <w:sz w:val="24"/>
          <w:szCs w:val="24"/>
          <w:lang w:val="en-US" w:eastAsia="zh-CN"/>
        </w:rPr>
        <w:t>由中标/成交单位支付</w:t>
      </w:r>
      <w:r>
        <w:rPr>
          <w:rFonts w:hint="eastAsia" w:ascii="仿宋" w:hAnsi="仿宋" w:eastAsia="仿宋" w:cs="仿宋"/>
          <w:b/>
          <w:bCs/>
          <w:spacing w:val="-5"/>
          <w:sz w:val="24"/>
          <w:szCs w:val="24"/>
        </w:rPr>
        <w:t>。</w:t>
      </w:r>
    </w:p>
    <w:p w14:paraId="584BDB3D">
      <w:pPr>
        <w:pStyle w:val="3"/>
        <w:spacing w:before="216" w:line="360" w:lineRule="auto"/>
        <w:ind w:left="499"/>
        <w:rPr>
          <w:rFonts w:hint="eastAsia" w:ascii="仿宋" w:hAnsi="仿宋" w:eastAsia="仿宋" w:cs="仿宋"/>
          <w:sz w:val="24"/>
          <w:szCs w:val="24"/>
        </w:rPr>
      </w:pPr>
      <w:r>
        <w:rPr>
          <w:rFonts w:hint="eastAsia" w:ascii="仿宋" w:hAnsi="仿宋" w:eastAsia="仿宋" w:cs="仿宋"/>
          <w:b/>
          <w:bCs/>
          <w:spacing w:val="-5"/>
          <w:sz w:val="24"/>
          <w:szCs w:val="24"/>
        </w:rPr>
        <w:t>（二十八）签订合同</w:t>
      </w:r>
    </w:p>
    <w:p w14:paraId="2BC19BC8">
      <w:pPr>
        <w:pStyle w:val="3"/>
        <w:spacing w:before="213" w:line="360" w:lineRule="auto"/>
        <w:ind w:left="505"/>
        <w:rPr>
          <w:rFonts w:hint="eastAsia" w:ascii="仿宋" w:hAnsi="仿宋" w:eastAsia="仿宋" w:cs="仿宋"/>
          <w:sz w:val="24"/>
          <w:szCs w:val="24"/>
        </w:rPr>
      </w:pPr>
      <w:r>
        <w:rPr>
          <w:rFonts w:hint="eastAsia" w:ascii="仿宋" w:hAnsi="仿宋" w:eastAsia="仿宋" w:cs="仿宋"/>
          <w:spacing w:val="-1"/>
          <w:sz w:val="24"/>
          <w:szCs w:val="24"/>
        </w:rPr>
        <w:t>1.成交人应按《成交通知书》指定的时间、地点与采购人签订合同。</w:t>
      </w:r>
    </w:p>
    <w:p w14:paraId="216E8895">
      <w:pPr>
        <w:pStyle w:val="3"/>
        <w:spacing w:before="215" w:line="360" w:lineRule="auto"/>
        <w:ind w:left="9" w:firstLine="481"/>
        <w:rPr>
          <w:rFonts w:hint="eastAsia" w:ascii="仿宋" w:hAnsi="仿宋" w:eastAsia="仿宋" w:cs="仿宋"/>
          <w:sz w:val="24"/>
          <w:szCs w:val="24"/>
        </w:rPr>
      </w:pPr>
      <w:r>
        <w:rPr>
          <w:rFonts w:hint="eastAsia" w:ascii="仿宋" w:hAnsi="仿宋" w:eastAsia="仿宋" w:cs="仿宋"/>
          <w:spacing w:val="2"/>
          <w:sz w:val="24"/>
          <w:szCs w:val="24"/>
        </w:rPr>
        <w:t>2.如果成交人没有按照上述第（二十七）或第（二十八）规定执行，采购人将有充分理 由取消该成交决定。在此情况下，采购人可将合同授予综合得分排序名列下一个的</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或</w:t>
      </w:r>
      <w:r>
        <w:rPr>
          <w:rFonts w:hint="eastAsia" w:ascii="仿宋" w:hAnsi="仿宋" w:eastAsia="仿宋" w:cs="仿宋"/>
          <w:spacing w:val="-3"/>
          <w:sz w:val="24"/>
          <w:szCs w:val="24"/>
        </w:rPr>
        <w:t>重新招标。</w:t>
      </w:r>
    </w:p>
    <w:p w14:paraId="6FDDE328">
      <w:pPr>
        <w:pStyle w:val="3"/>
        <w:spacing w:before="213" w:line="360" w:lineRule="auto"/>
        <w:ind w:left="499"/>
        <w:rPr>
          <w:rFonts w:hint="eastAsia" w:ascii="仿宋" w:hAnsi="仿宋" w:eastAsia="仿宋" w:cs="仿宋"/>
          <w:sz w:val="24"/>
          <w:szCs w:val="24"/>
        </w:rPr>
      </w:pPr>
      <w:r>
        <w:rPr>
          <w:rFonts w:hint="eastAsia" w:ascii="仿宋" w:hAnsi="仿宋" w:eastAsia="仿宋" w:cs="仿宋"/>
          <w:b/>
          <w:bCs/>
          <w:spacing w:val="-4"/>
          <w:sz w:val="24"/>
          <w:szCs w:val="24"/>
        </w:rPr>
        <w:t>（二十九）拒绝商业贿赂</w:t>
      </w:r>
    </w:p>
    <w:p w14:paraId="01C4F54D">
      <w:pPr>
        <w:pStyle w:val="3"/>
        <w:spacing w:before="216" w:line="360" w:lineRule="auto"/>
        <w:ind w:left="7" w:firstLine="483"/>
        <w:rPr>
          <w:rFonts w:hint="eastAsia" w:ascii="仿宋" w:hAnsi="仿宋" w:eastAsia="仿宋" w:cs="仿宋"/>
          <w:sz w:val="24"/>
          <w:szCs w:val="24"/>
        </w:rPr>
      </w:pP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须填写一份《拒绝政府采购领域商业贿赂承诺书》（格式见第五章附件）编制在</w:t>
      </w:r>
      <w:r>
        <w:rPr>
          <w:rFonts w:hint="eastAsia" w:ascii="仿宋" w:hAnsi="仿宋" w:eastAsia="仿宋" w:cs="仿宋"/>
          <w:sz w:val="24"/>
          <w:szCs w:val="24"/>
        </w:rPr>
        <w:t>磋商响应文件中，同时保证磋商响应文件正</w:t>
      </w:r>
      <w:r>
        <w:rPr>
          <w:rFonts w:hint="eastAsia" w:ascii="仿宋" w:hAnsi="仿宋" w:eastAsia="仿宋" w:cs="仿宋"/>
          <w:spacing w:val="-1"/>
          <w:sz w:val="24"/>
          <w:szCs w:val="24"/>
        </w:rPr>
        <w:t>、副本中都有且一致。</w:t>
      </w:r>
    </w:p>
    <w:p w14:paraId="1C4360EA">
      <w:pPr>
        <w:pStyle w:val="3"/>
        <w:spacing w:line="360" w:lineRule="auto"/>
        <w:jc w:val="center"/>
        <w:rPr>
          <w:rFonts w:hint="eastAsia" w:ascii="仿宋" w:hAnsi="仿宋" w:eastAsia="仿宋" w:cs="仿宋"/>
          <w:sz w:val="21"/>
        </w:rPr>
      </w:pPr>
      <w:r>
        <w:rPr>
          <w:rFonts w:hint="eastAsia" w:ascii="仿宋" w:hAnsi="仿宋" w:eastAsia="仿宋" w:cs="仿宋"/>
          <w:b/>
          <w:bCs/>
          <w:spacing w:val="-4"/>
          <w:sz w:val="30"/>
          <w:szCs w:val="30"/>
        </w:rPr>
        <w:t>七、质疑与投诉</w:t>
      </w:r>
    </w:p>
    <w:p w14:paraId="7242FF41">
      <w:pPr>
        <w:pStyle w:val="3"/>
        <w:spacing w:before="78" w:line="360" w:lineRule="auto"/>
        <w:ind w:left="499"/>
        <w:rPr>
          <w:rFonts w:hint="eastAsia" w:ascii="仿宋" w:hAnsi="仿宋" w:eastAsia="仿宋" w:cs="仿宋"/>
          <w:sz w:val="24"/>
          <w:szCs w:val="24"/>
        </w:rPr>
      </w:pPr>
      <w:r>
        <w:rPr>
          <w:rFonts w:hint="eastAsia" w:ascii="仿宋" w:hAnsi="仿宋" w:eastAsia="仿宋" w:cs="仿宋"/>
          <w:b/>
          <w:bCs/>
          <w:spacing w:val="-4"/>
          <w:sz w:val="24"/>
          <w:szCs w:val="24"/>
        </w:rPr>
        <w:t>（三十）质疑及投诉</w:t>
      </w:r>
    </w:p>
    <w:p w14:paraId="67D7E97A">
      <w:pPr>
        <w:pStyle w:val="3"/>
        <w:spacing w:before="213" w:line="360" w:lineRule="auto"/>
        <w:ind w:left="505"/>
        <w:rPr>
          <w:rFonts w:hint="eastAsia" w:ascii="仿宋" w:hAnsi="仿宋" w:eastAsia="仿宋" w:cs="仿宋"/>
          <w:sz w:val="24"/>
          <w:szCs w:val="24"/>
        </w:rPr>
      </w:pPr>
      <w:r>
        <w:rPr>
          <w:rFonts w:hint="eastAsia" w:ascii="仿宋" w:hAnsi="仿宋" w:eastAsia="仿宋" w:cs="仿宋"/>
          <w:b/>
          <w:bCs/>
          <w:spacing w:val="-9"/>
          <w:sz w:val="24"/>
          <w:szCs w:val="24"/>
        </w:rPr>
        <w:t>1.质疑</w:t>
      </w:r>
    </w:p>
    <w:p w14:paraId="74B3B28A">
      <w:pPr>
        <w:pStyle w:val="3"/>
        <w:spacing w:before="264" w:line="360" w:lineRule="auto"/>
        <w:ind w:left="8" w:firstLine="491"/>
        <w:rPr>
          <w:rFonts w:hint="eastAsia" w:ascii="仿宋" w:hAnsi="仿宋" w:eastAsia="仿宋" w:cs="仿宋"/>
          <w:sz w:val="24"/>
          <w:szCs w:val="24"/>
        </w:rPr>
      </w:pPr>
      <w:r>
        <w:rPr>
          <w:rFonts w:hint="eastAsia" w:ascii="仿宋" w:hAnsi="仿宋" w:eastAsia="仿宋" w:cs="仿宋"/>
          <w:spacing w:val="-1"/>
          <w:sz w:val="24"/>
          <w:szCs w:val="24"/>
        </w:rPr>
        <w:t>（1）供应商认为采购文件、采购过程、中标或者成交结果使自己</w:t>
      </w:r>
      <w:r>
        <w:rPr>
          <w:rFonts w:hint="eastAsia" w:ascii="仿宋" w:hAnsi="仿宋" w:eastAsia="仿宋" w:cs="仿宋"/>
          <w:spacing w:val="-2"/>
          <w:sz w:val="24"/>
          <w:szCs w:val="24"/>
        </w:rPr>
        <w:t>的权益受到损害的，可</w:t>
      </w:r>
      <w:r>
        <w:rPr>
          <w:rFonts w:hint="eastAsia" w:ascii="仿宋" w:hAnsi="仿宋" w:eastAsia="仿宋" w:cs="仿宋"/>
          <w:sz w:val="24"/>
          <w:szCs w:val="24"/>
        </w:rPr>
        <w:t xml:space="preserve"> </w:t>
      </w:r>
      <w:r>
        <w:rPr>
          <w:rFonts w:hint="eastAsia" w:ascii="仿宋" w:hAnsi="仿宋" w:eastAsia="仿宋" w:cs="仿宋"/>
          <w:spacing w:val="1"/>
          <w:sz w:val="24"/>
          <w:szCs w:val="24"/>
        </w:rPr>
        <w:t>以在知道或者应知其权益受到损害之日起</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7</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个工作日内，以书面形式向采购人、采购代理机</w:t>
      </w:r>
      <w:r>
        <w:rPr>
          <w:rFonts w:hint="eastAsia" w:ascii="仿宋" w:hAnsi="仿宋" w:eastAsia="仿宋" w:cs="仿宋"/>
          <w:sz w:val="24"/>
          <w:szCs w:val="24"/>
        </w:rPr>
        <w:t xml:space="preserve"> </w:t>
      </w:r>
      <w:r>
        <w:rPr>
          <w:rFonts w:hint="eastAsia" w:ascii="仿宋" w:hAnsi="仿宋" w:eastAsia="仿宋" w:cs="仿宋"/>
          <w:spacing w:val="2"/>
          <w:sz w:val="24"/>
          <w:szCs w:val="24"/>
        </w:rPr>
        <w:t>构提出质疑。针对同一采购程序环节的质疑应在法定质疑期内一次性提出。属于采购程序问</w:t>
      </w:r>
      <w:r>
        <w:rPr>
          <w:rFonts w:hint="eastAsia" w:ascii="仿宋" w:hAnsi="仿宋" w:eastAsia="仿宋" w:cs="仿宋"/>
          <w:sz w:val="24"/>
          <w:szCs w:val="24"/>
        </w:rPr>
        <w:t xml:space="preserve"> </w:t>
      </w:r>
      <w:r>
        <w:rPr>
          <w:rFonts w:hint="eastAsia" w:ascii="仿宋" w:hAnsi="仿宋" w:eastAsia="仿宋" w:cs="仿宋"/>
          <w:spacing w:val="2"/>
          <w:sz w:val="24"/>
          <w:szCs w:val="24"/>
        </w:rPr>
        <w:t>题的，向采购代理机构提出质疑；属于采购需求的（包括资质要求、技术指标、参数、评分</w:t>
      </w:r>
      <w:r>
        <w:rPr>
          <w:rFonts w:hint="eastAsia" w:ascii="仿宋" w:hAnsi="仿宋" w:eastAsia="仿宋" w:cs="仿宋"/>
          <w:sz w:val="24"/>
          <w:szCs w:val="24"/>
        </w:rPr>
        <w:t xml:space="preserve"> </w:t>
      </w:r>
      <w:r>
        <w:rPr>
          <w:rFonts w:hint="eastAsia" w:ascii="仿宋" w:hAnsi="仿宋" w:eastAsia="仿宋" w:cs="仿宋"/>
          <w:spacing w:val="-2"/>
          <w:sz w:val="24"/>
          <w:szCs w:val="24"/>
        </w:rPr>
        <w:t>办法等</w:t>
      </w:r>
      <w:r>
        <w:rPr>
          <w:rFonts w:hint="eastAsia" w:ascii="仿宋" w:hAnsi="仿宋" w:eastAsia="仿宋" w:cs="仿宋"/>
          <w:spacing w:val="7"/>
          <w:sz w:val="24"/>
          <w:szCs w:val="24"/>
        </w:rPr>
        <w:t>），</w:t>
      </w:r>
      <w:r>
        <w:rPr>
          <w:rFonts w:hint="eastAsia" w:ascii="仿宋" w:hAnsi="仿宋" w:eastAsia="仿宋" w:cs="仿宋"/>
          <w:spacing w:val="-2"/>
          <w:sz w:val="24"/>
          <w:szCs w:val="24"/>
        </w:rPr>
        <w:t>应向采购人提出质疑；</w:t>
      </w:r>
    </w:p>
    <w:p w14:paraId="53DBA78D">
      <w:pPr>
        <w:pStyle w:val="3"/>
        <w:spacing w:before="274" w:line="360" w:lineRule="auto"/>
        <w:ind w:left="499"/>
        <w:rPr>
          <w:rFonts w:hint="eastAsia" w:ascii="仿宋" w:hAnsi="仿宋" w:eastAsia="仿宋" w:cs="仿宋"/>
          <w:sz w:val="24"/>
          <w:szCs w:val="24"/>
        </w:rPr>
      </w:pPr>
      <w:r>
        <w:rPr>
          <w:rFonts w:hint="eastAsia" w:ascii="仿宋" w:hAnsi="仿宋" w:eastAsia="仿宋" w:cs="仿宋"/>
          <w:spacing w:val="-1"/>
          <w:sz w:val="24"/>
          <w:szCs w:val="24"/>
        </w:rPr>
        <w:t>（2）提出质疑的供应商应当是参与本项目采购活动的供应商。</w:t>
      </w:r>
    </w:p>
    <w:p w14:paraId="2215C654">
      <w:pPr>
        <w:pStyle w:val="3"/>
        <w:spacing w:before="276" w:line="360" w:lineRule="auto"/>
        <w:ind w:left="7" w:firstLine="492"/>
        <w:rPr>
          <w:rFonts w:hint="eastAsia" w:ascii="仿宋" w:hAnsi="仿宋" w:eastAsia="仿宋" w:cs="仿宋"/>
          <w:sz w:val="24"/>
          <w:szCs w:val="24"/>
        </w:rPr>
      </w:pPr>
      <w:r>
        <w:rPr>
          <w:rFonts w:hint="eastAsia" w:ascii="仿宋" w:hAnsi="仿宋" w:eastAsia="仿宋" w:cs="仿宋"/>
          <w:spacing w:val="-1"/>
          <w:sz w:val="24"/>
          <w:szCs w:val="24"/>
        </w:rPr>
        <w:t>（3）潜在供应商已依法获取其可质疑的采购文件的，可以对该文</w:t>
      </w:r>
      <w:r>
        <w:rPr>
          <w:rFonts w:hint="eastAsia" w:ascii="仿宋" w:hAnsi="仿宋" w:eastAsia="仿宋" w:cs="仿宋"/>
          <w:spacing w:val="-2"/>
          <w:sz w:val="24"/>
          <w:szCs w:val="24"/>
        </w:rPr>
        <w:t>件提出质疑。对采购文</w:t>
      </w:r>
      <w:r>
        <w:rPr>
          <w:rFonts w:hint="eastAsia" w:ascii="仿宋" w:hAnsi="仿宋" w:eastAsia="仿宋" w:cs="仿宋"/>
          <w:sz w:val="24"/>
          <w:szCs w:val="24"/>
        </w:rPr>
        <w:t xml:space="preserve"> </w:t>
      </w:r>
      <w:r>
        <w:rPr>
          <w:rFonts w:hint="eastAsia" w:ascii="仿宋" w:hAnsi="仿宋" w:eastAsia="仿宋" w:cs="仿宋"/>
          <w:spacing w:val="1"/>
          <w:sz w:val="24"/>
          <w:szCs w:val="24"/>
        </w:rPr>
        <w:t>件提出质疑的，应当在获取采购文件（以供应商填写报名登记表的时间为准）起</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7</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个工作日</w:t>
      </w:r>
      <w:r>
        <w:rPr>
          <w:rFonts w:hint="eastAsia" w:ascii="仿宋" w:hAnsi="仿宋" w:eastAsia="仿宋" w:cs="仿宋"/>
          <w:sz w:val="24"/>
          <w:szCs w:val="24"/>
        </w:rPr>
        <w:t xml:space="preserve"> </w:t>
      </w:r>
      <w:r>
        <w:rPr>
          <w:rFonts w:hint="eastAsia" w:ascii="仿宋" w:hAnsi="仿宋" w:eastAsia="仿宋" w:cs="仿宋"/>
          <w:spacing w:val="-3"/>
          <w:sz w:val="24"/>
          <w:szCs w:val="24"/>
        </w:rPr>
        <w:t>内提出。</w:t>
      </w:r>
    </w:p>
    <w:p w14:paraId="47679E65">
      <w:pPr>
        <w:pStyle w:val="3"/>
        <w:spacing w:before="276" w:line="360" w:lineRule="auto"/>
        <w:ind w:left="499"/>
        <w:rPr>
          <w:rFonts w:hint="eastAsia" w:ascii="仿宋" w:hAnsi="仿宋" w:eastAsia="仿宋" w:cs="仿宋"/>
          <w:sz w:val="24"/>
          <w:szCs w:val="24"/>
        </w:rPr>
      </w:pPr>
      <w:r>
        <w:rPr>
          <w:rFonts w:hint="eastAsia" w:ascii="仿宋" w:hAnsi="仿宋" w:eastAsia="仿宋" w:cs="仿宋"/>
          <w:spacing w:val="-1"/>
          <w:sz w:val="24"/>
          <w:szCs w:val="24"/>
        </w:rPr>
        <w:t>（4）供应商提出质疑应提交质疑函和必要的证明材料，质疑函应当包括下列内容：</w:t>
      </w:r>
    </w:p>
    <w:p w14:paraId="33F07402">
      <w:pPr>
        <w:pStyle w:val="3"/>
        <w:spacing w:before="275" w:line="360" w:lineRule="auto"/>
        <w:ind w:left="487"/>
        <w:rPr>
          <w:rFonts w:hint="eastAsia" w:ascii="仿宋" w:hAnsi="仿宋" w:eastAsia="仿宋" w:cs="仿宋"/>
          <w:sz w:val="24"/>
          <w:szCs w:val="24"/>
        </w:rPr>
      </w:pPr>
      <w:r>
        <w:rPr>
          <w:rFonts w:hint="eastAsia" w:ascii="仿宋" w:hAnsi="仿宋" w:eastAsia="仿宋" w:cs="仿宋"/>
          <w:spacing w:val="-1"/>
          <w:sz w:val="24"/>
          <w:szCs w:val="24"/>
        </w:rPr>
        <w:t>①供应商的姓名或者名称、地址、邮编、联系人及联系电话；</w:t>
      </w:r>
    </w:p>
    <w:p w14:paraId="118C39FC">
      <w:pPr>
        <w:pStyle w:val="3"/>
        <w:spacing w:before="278" w:line="360" w:lineRule="auto"/>
        <w:ind w:left="486"/>
        <w:rPr>
          <w:rFonts w:hint="eastAsia" w:ascii="仿宋" w:hAnsi="仿宋" w:eastAsia="仿宋" w:cs="仿宋"/>
          <w:sz w:val="24"/>
          <w:szCs w:val="24"/>
        </w:rPr>
      </w:pPr>
      <w:r>
        <w:rPr>
          <w:rFonts w:hint="eastAsia" w:ascii="仿宋" w:hAnsi="仿宋" w:eastAsia="仿宋" w:cs="仿宋"/>
          <w:spacing w:val="-1"/>
          <w:sz w:val="24"/>
          <w:szCs w:val="24"/>
        </w:rPr>
        <w:t>②质疑项目的名称、编号；</w:t>
      </w:r>
    </w:p>
    <w:p w14:paraId="12F322C3">
      <w:pPr>
        <w:pStyle w:val="3"/>
        <w:spacing w:before="279" w:line="360" w:lineRule="auto"/>
        <w:ind w:left="486"/>
        <w:rPr>
          <w:rFonts w:hint="eastAsia" w:ascii="仿宋" w:hAnsi="仿宋" w:eastAsia="仿宋" w:cs="仿宋"/>
          <w:sz w:val="24"/>
          <w:szCs w:val="24"/>
        </w:rPr>
      </w:pPr>
      <w:r>
        <w:rPr>
          <w:rFonts w:hint="eastAsia" w:ascii="仿宋" w:hAnsi="仿宋" w:eastAsia="仿宋" w:cs="仿宋"/>
          <w:spacing w:val="-1"/>
          <w:sz w:val="24"/>
          <w:szCs w:val="24"/>
        </w:rPr>
        <w:t>③具体、明确的质疑事项和与质疑事项相关的请求；</w:t>
      </w:r>
    </w:p>
    <w:p w14:paraId="7BD8387F">
      <w:pPr>
        <w:pStyle w:val="3"/>
        <w:spacing w:before="277" w:line="360" w:lineRule="auto"/>
        <w:ind w:left="486"/>
        <w:rPr>
          <w:rFonts w:hint="eastAsia" w:ascii="仿宋" w:hAnsi="仿宋" w:eastAsia="仿宋" w:cs="仿宋"/>
          <w:sz w:val="24"/>
          <w:szCs w:val="24"/>
        </w:rPr>
      </w:pPr>
      <w:r>
        <w:rPr>
          <w:rFonts w:hint="eastAsia" w:ascii="仿宋" w:hAnsi="仿宋" w:eastAsia="仿宋" w:cs="仿宋"/>
          <w:spacing w:val="-2"/>
          <w:sz w:val="24"/>
          <w:szCs w:val="24"/>
        </w:rPr>
        <w:t>④事实依据；</w:t>
      </w:r>
    </w:p>
    <w:p w14:paraId="4A5DB143">
      <w:pPr>
        <w:pStyle w:val="3"/>
        <w:spacing w:before="277" w:line="360" w:lineRule="auto"/>
        <w:ind w:left="486"/>
        <w:rPr>
          <w:rFonts w:hint="eastAsia" w:ascii="仿宋" w:hAnsi="仿宋" w:eastAsia="仿宋" w:cs="仿宋"/>
          <w:sz w:val="24"/>
          <w:szCs w:val="24"/>
        </w:rPr>
      </w:pPr>
      <w:r>
        <w:rPr>
          <w:rFonts w:hint="eastAsia" w:ascii="仿宋" w:hAnsi="仿宋" w:eastAsia="仿宋" w:cs="仿宋"/>
          <w:spacing w:val="-1"/>
          <w:sz w:val="24"/>
          <w:szCs w:val="24"/>
        </w:rPr>
        <w:t>⑤必要的法律依据；</w:t>
      </w:r>
    </w:p>
    <w:p w14:paraId="3C73D09C">
      <w:pPr>
        <w:pStyle w:val="3"/>
        <w:spacing w:before="280" w:line="360" w:lineRule="auto"/>
        <w:ind w:left="486"/>
        <w:rPr>
          <w:rFonts w:hint="eastAsia" w:ascii="仿宋" w:hAnsi="仿宋" w:eastAsia="仿宋" w:cs="仿宋"/>
          <w:sz w:val="24"/>
          <w:szCs w:val="24"/>
        </w:rPr>
      </w:pPr>
      <w:r>
        <w:rPr>
          <w:rFonts w:hint="eastAsia" w:ascii="仿宋" w:hAnsi="仿宋" w:eastAsia="仿宋" w:cs="仿宋"/>
          <w:spacing w:val="-1"/>
          <w:sz w:val="24"/>
          <w:szCs w:val="24"/>
        </w:rPr>
        <w:t>⑥提出质疑的日期。</w:t>
      </w:r>
    </w:p>
    <w:p w14:paraId="0AC1474C">
      <w:pPr>
        <w:pStyle w:val="3"/>
        <w:spacing w:before="278" w:line="360" w:lineRule="auto"/>
        <w:ind w:left="7" w:firstLine="492"/>
        <w:rPr>
          <w:rFonts w:hint="eastAsia" w:ascii="仿宋" w:hAnsi="仿宋" w:eastAsia="仿宋" w:cs="仿宋"/>
          <w:sz w:val="24"/>
          <w:szCs w:val="24"/>
        </w:rPr>
      </w:pPr>
      <w:r>
        <w:rPr>
          <w:rFonts w:hint="eastAsia" w:ascii="仿宋" w:hAnsi="仿宋" w:eastAsia="仿宋" w:cs="仿宋"/>
          <w:spacing w:val="-1"/>
          <w:sz w:val="24"/>
          <w:szCs w:val="24"/>
        </w:rPr>
        <w:t>（5）供应商为自然人的，应当由本人签字；供应商为法人或者其</w:t>
      </w:r>
      <w:r>
        <w:rPr>
          <w:rFonts w:hint="eastAsia" w:ascii="仿宋" w:hAnsi="仿宋" w:eastAsia="仿宋" w:cs="仿宋"/>
          <w:spacing w:val="-2"/>
          <w:sz w:val="24"/>
          <w:szCs w:val="24"/>
        </w:rPr>
        <w:t>他组织的，应当由法定</w:t>
      </w:r>
      <w:r>
        <w:rPr>
          <w:rFonts w:hint="eastAsia" w:ascii="仿宋" w:hAnsi="仿宋" w:eastAsia="仿宋" w:cs="仿宋"/>
          <w:sz w:val="24"/>
          <w:szCs w:val="24"/>
        </w:rPr>
        <w:t xml:space="preserve"> 代表人、主要负责人，或者其授权代表签字</w:t>
      </w:r>
      <w:r>
        <w:rPr>
          <w:rFonts w:hint="eastAsia" w:ascii="仿宋" w:hAnsi="仿宋" w:eastAsia="仿宋" w:cs="仿宋"/>
          <w:spacing w:val="-1"/>
          <w:sz w:val="24"/>
          <w:szCs w:val="24"/>
        </w:rPr>
        <w:t>或者盖章并加盖公章。</w:t>
      </w:r>
    </w:p>
    <w:p w14:paraId="37EAED06">
      <w:pPr>
        <w:pStyle w:val="3"/>
        <w:spacing w:before="276" w:line="360" w:lineRule="auto"/>
        <w:ind w:left="11" w:firstLine="488"/>
        <w:rPr>
          <w:rFonts w:hint="eastAsia" w:ascii="仿宋" w:hAnsi="仿宋" w:eastAsia="仿宋" w:cs="仿宋"/>
          <w:sz w:val="24"/>
          <w:szCs w:val="24"/>
        </w:rPr>
      </w:pPr>
      <w:r>
        <w:rPr>
          <w:rFonts w:hint="eastAsia" w:ascii="仿宋" w:hAnsi="仿宋" w:eastAsia="仿宋" w:cs="仿宋"/>
          <w:spacing w:val="-1"/>
          <w:sz w:val="24"/>
          <w:szCs w:val="24"/>
        </w:rPr>
        <w:t>（6）供应商可以委托代理人进行质疑和投诉。其授权委托书应当</w:t>
      </w:r>
      <w:r>
        <w:rPr>
          <w:rFonts w:hint="eastAsia" w:ascii="仿宋" w:hAnsi="仿宋" w:eastAsia="仿宋" w:cs="仿宋"/>
          <w:spacing w:val="-2"/>
          <w:sz w:val="24"/>
          <w:szCs w:val="24"/>
        </w:rPr>
        <w:t>载明代理人的姓名或者</w:t>
      </w:r>
      <w:r>
        <w:rPr>
          <w:rFonts w:hint="eastAsia" w:ascii="仿宋" w:hAnsi="仿宋" w:eastAsia="仿宋" w:cs="仿宋"/>
          <w:sz w:val="24"/>
          <w:szCs w:val="24"/>
        </w:rPr>
        <w:t xml:space="preserve"> </w:t>
      </w:r>
      <w:r>
        <w:rPr>
          <w:rFonts w:hint="eastAsia" w:ascii="仿宋" w:hAnsi="仿宋" w:eastAsia="仿宋" w:cs="仿宋"/>
          <w:spacing w:val="2"/>
          <w:sz w:val="24"/>
          <w:szCs w:val="24"/>
        </w:rPr>
        <w:t>名称、代理事项、具体权限、期限和相关事项。供应商为自然人的，应当由本人签字</w:t>
      </w:r>
      <w:r>
        <w:rPr>
          <w:rFonts w:hint="eastAsia" w:ascii="仿宋" w:hAnsi="仿宋" w:eastAsia="仿宋" w:cs="仿宋"/>
          <w:spacing w:val="1"/>
          <w:sz w:val="24"/>
          <w:szCs w:val="24"/>
        </w:rPr>
        <w:t>；供应</w:t>
      </w:r>
      <w:r>
        <w:rPr>
          <w:rFonts w:hint="eastAsia" w:ascii="仿宋" w:hAnsi="仿宋" w:eastAsia="仿宋" w:cs="仿宋"/>
          <w:sz w:val="24"/>
          <w:szCs w:val="24"/>
        </w:rPr>
        <w:t xml:space="preserve"> 商为法人或者其他组织的，应当由法定代表人、主要负</w:t>
      </w:r>
      <w:r>
        <w:rPr>
          <w:rFonts w:hint="eastAsia" w:ascii="仿宋" w:hAnsi="仿宋" w:eastAsia="仿宋" w:cs="仿宋"/>
          <w:spacing w:val="-1"/>
          <w:sz w:val="24"/>
          <w:szCs w:val="24"/>
        </w:rPr>
        <w:t>责人签字或者盖章并加盖公章。</w:t>
      </w:r>
    </w:p>
    <w:p w14:paraId="2A83246A">
      <w:pPr>
        <w:pStyle w:val="3"/>
        <w:spacing w:before="276" w:line="360" w:lineRule="auto"/>
        <w:ind w:left="8" w:firstLine="491"/>
        <w:rPr>
          <w:rFonts w:hint="eastAsia" w:ascii="仿宋" w:hAnsi="仿宋" w:eastAsia="仿宋" w:cs="仿宋"/>
          <w:sz w:val="21"/>
        </w:rPr>
      </w:pPr>
      <w:r>
        <w:rPr>
          <w:rFonts w:hint="eastAsia" w:ascii="仿宋" w:hAnsi="仿宋" w:eastAsia="仿宋" w:cs="仿宋"/>
          <w:spacing w:val="-1"/>
          <w:sz w:val="24"/>
          <w:szCs w:val="24"/>
        </w:rPr>
        <w:t>（7）采购人负责供应商质疑答复。采购人委托采购代理机构采购</w:t>
      </w:r>
      <w:r>
        <w:rPr>
          <w:rFonts w:hint="eastAsia" w:ascii="仿宋" w:hAnsi="仿宋" w:eastAsia="仿宋" w:cs="仿宋"/>
          <w:spacing w:val="-2"/>
          <w:sz w:val="24"/>
          <w:szCs w:val="24"/>
        </w:rPr>
        <w:t>的，采购代理机构在委</w:t>
      </w:r>
      <w:r>
        <w:rPr>
          <w:rFonts w:hint="eastAsia" w:ascii="仿宋" w:hAnsi="仿宋" w:eastAsia="仿宋" w:cs="仿宋"/>
          <w:sz w:val="24"/>
          <w:szCs w:val="24"/>
        </w:rPr>
        <w:t xml:space="preserve"> </w:t>
      </w:r>
      <w:r>
        <w:rPr>
          <w:rFonts w:hint="eastAsia" w:ascii="仿宋" w:hAnsi="仿宋" w:eastAsia="仿宋" w:cs="仿宋"/>
          <w:spacing w:val="-1"/>
          <w:sz w:val="24"/>
          <w:szCs w:val="24"/>
        </w:rPr>
        <w:t>托授权范围内作出答复。</w:t>
      </w:r>
    </w:p>
    <w:p w14:paraId="3FD85035">
      <w:pPr>
        <w:pStyle w:val="3"/>
        <w:spacing w:before="78" w:line="360" w:lineRule="auto"/>
        <w:ind w:left="499"/>
        <w:rPr>
          <w:rFonts w:hint="eastAsia" w:ascii="仿宋" w:hAnsi="仿宋" w:eastAsia="仿宋" w:cs="仿宋"/>
          <w:sz w:val="24"/>
          <w:szCs w:val="24"/>
        </w:rPr>
      </w:pPr>
      <w:r>
        <w:rPr>
          <w:rFonts w:hint="eastAsia" w:ascii="仿宋" w:hAnsi="仿宋" w:eastAsia="仿宋" w:cs="仿宋"/>
          <w:spacing w:val="-2"/>
          <w:sz w:val="24"/>
          <w:szCs w:val="24"/>
        </w:rPr>
        <w:t>（8）接收质疑函的方式和联系方式：</w:t>
      </w:r>
    </w:p>
    <w:p w14:paraId="11DA459C">
      <w:pPr>
        <w:pStyle w:val="3"/>
        <w:spacing w:before="274" w:line="360" w:lineRule="auto"/>
        <w:ind w:left="9" w:firstLine="478"/>
        <w:rPr>
          <w:rFonts w:hint="eastAsia" w:ascii="仿宋" w:hAnsi="仿宋" w:eastAsia="仿宋" w:cs="仿宋"/>
          <w:sz w:val="24"/>
          <w:szCs w:val="24"/>
        </w:rPr>
      </w:pPr>
      <w:r>
        <w:rPr>
          <w:rFonts w:hint="eastAsia" w:ascii="仿宋" w:hAnsi="仿宋" w:eastAsia="仿宋" w:cs="仿宋"/>
          <w:spacing w:val="2"/>
          <w:sz w:val="24"/>
          <w:szCs w:val="24"/>
        </w:rPr>
        <w:t>①接收质疑函的方式：书面递交质疑函纸质版（当面递交）或</w:t>
      </w:r>
      <w:r>
        <w:rPr>
          <w:rFonts w:hint="eastAsia" w:ascii="仿宋" w:hAnsi="仿宋" w:eastAsia="仿宋" w:cs="仿宋"/>
          <w:spacing w:val="-52"/>
          <w:sz w:val="24"/>
          <w:szCs w:val="24"/>
        </w:rPr>
        <w:t xml:space="preserve"> </w:t>
      </w:r>
      <w:r>
        <w:rPr>
          <w:rFonts w:hint="eastAsia" w:ascii="仿宋" w:hAnsi="仿宋" w:eastAsia="仿宋" w:cs="仿宋"/>
          <w:sz w:val="24"/>
          <w:szCs w:val="24"/>
        </w:rPr>
        <w:t>PDF</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格</w:t>
      </w:r>
      <w:r>
        <w:rPr>
          <w:rFonts w:hint="eastAsia" w:ascii="仿宋" w:hAnsi="仿宋" w:eastAsia="仿宋" w:cs="仿宋"/>
          <w:spacing w:val="1"/>
          <w:sz w:val="24"/>
          <w:szCs w:val="24"/>
        </w:rPr>
        <w:t>式扫描件（发至电</w:t>
      </w:r>
      <w:r>
        <w:rPr>
          <w:rFonts w:hint="eastAsia" w:ascii="仿宋" w:hAnsi="仿宋" w:eastAsia="仿宋" w:cs="仿宋"/>
          <w:sz w:val="24"/>
          <w:szCs w:val="24"/>
        </w:rPr>
        <w:t xml:space="preserve"> </w:t>
      </w:r>
      <w:r>
        <w:rPr>
          <w:rFonts w:hint="eastAsia" w:ascii="仿宋" w:hAnsi="仿宋" w:eastAsia="仿宋" w:cs="仿宋"/>
          <w:spacing w:val="-3"/>
          <w:sz w:val="24"/>
          <w:szCs w:val="24"/>
        </w:rPr>
        <w:t>子邮箱）</w:t>
      </w:r>
    </w:p>
    <w:p w14:paraId="2A298491">
      <w:pPr>
        <w:pStyle w:val="3"/>
        <w:spacing w:before="273" w:line="360" w:lineRule="auto"/>
        <w:ind w:left="486"/>
        <w:rPr>
          <w:rFonts w:hint="eastAsia" w:ascii="仿宋" w:hAnsi="仿宋" w:eastAsia="仿宋" w:cs="仿宋"/>
          <w:sz w:val="24"/>
          <w:szCs w:val="24"/>
        </w:rPr>
      </w:pPr>
      <w:r>
        <w:rPr>
          <w:rFonts w:hint="eastAsia" w:ascii="仿宋" w:hAnsi="仿宋" w:eastAsia="仿宋" w:cs="仿宋"/>
          <w:spacing w:val="-4"/>
          <w:sz w:val="24"/>
          <w:szCs w:val="24"/>
        </w:rPr>
        <w:t>②</w:t>
      </w:r>
      <w:r>
        <w:rPr>
          <w:rFonts w:hint="eastAsia" w:ascii="仿宋" w:hAnsi="仿宋" w:eastAsia="仿宋" w:cs="仿宋"/>
          <w:spacing w:val="11"/>
          <w:sz w:val="24"/>
          <w:szCs w:val="24"/>
        </w:rPr>
        <w:t xml:space="preserve"> </w:t>
      </w:r>
      <w:r>
        <w:rPr>
          <w:rFonts w:hint="eastAsia" w:ascii="仿宋" w:hAnsi="仿宋" w:eastAsia="仿宋" w:cs="仿宋"/>
          <w:spacing w:val="-4"/>
          <w:sz w:val="24"/>
          <w:szCs w:val="24"/>
        </w:rPr>
        <w:t>联系方式</w:t>
      </w:r>
    </w:p>
    <w:p w14:paraId="0EB2F8C4">
      <w:pPr>
        <w:pStyle w:val="3"/>
        <w:spacing w:before="276" w:line="360" w:lineRule="auto"/>
        <w:ind w:left="487"/>
        <w:rPr>
          <w:rFonts w:hint="eastAsia" w:ascii="仿宋" w:hAnsi="仿宋" w:eastAsia="仿宋" w:cs="仿宋"/>
          <w:sz w:val="24"/>
          <w:szCs w:val="24"/>
          <w:lang w:eastAsia="zh-CN"/>
        </w:rPr>
      </w:pPr>
      <w:r>
        <w:rPr>
          <w:rFonts w:hint="eastAsia" w:ascii="仿宋" w:hAnsi="仿宋" w:eastAsia="仿宋" w:cs="仿宋"/>
          <w:spacing w:val="-1"/>
          <w:sz w:val="24"/>
          <w:szCs w:val="24"/>
        </w:rPr>
        <w:t>采购人名称：</w:t>
      </w:r>
      <w:r>
        <w:rPr>
          <w:rFonts w:hint="eastAsia" w:ascii="仿宋" w:hAnsi="仿宋" w:eastAsia="仿宋" w:cs="仿宋"/>
          <w:spacing w:val="-1"/>
          <w:sz w:val="24"/>
          <w:szCs w:val="24"/>
          <w:lang w:val="en-US" w:eastAsia="zh-CN"/>
        </w:rPr>
        <w:t>经办人</w:t>
      </w:r>
    </w:p>
    <w:p w14:paraId="38E1D1C1">
      <w:pPr>
        <w:pStyle w:val="3"/>
        <w:spacing w:before="276" w:line="360" w:lineRule="auto"/>
        <w:ind w:left="489"/>
        <w:rPr>
          <w:rFonts w:hint="eastAsia" w:ascii="仿宋" w:hAnsi="仿宋" w:eastAsia="仿宋" w:cs="仿宋"/>
          <w:sz w:val="24"/>
          <w:szCs w:val="24"/>
          <w:lang w:eastAsia="zh-CN"/>
        </w:rPr>
      </w:pPr>
      <w:r>
        <w:rPr>
          <w:rFonts w:hint="eastAsia" w:ascii="仿宋" w:hAnsi="仿宋" w:eastAsia="仿宋" w:cs="仿宋"/>
          <w:spacing w:val="-2"/>
          <w:sz w:val="24"/>
          <w:szCs w:val="24"/>
        </w:rPr>
        <w:t>联系地址：</w:t>
      </w:r>
      <w:r>
        <w:rPr>
          <w:rFonts w:hint="eastAsia" w:ascii="仿宋" w:hAnsi="仿宋" w:eastAsia="仿宋" w:cs="仿宋"/>
          <w:spacing w:val="-2"/>
          <w:sz w:val="24"/>
          <w:szCs w:val="24"/>
          <w:lang w:eastAsia="zh-CN"/>
        </w:rPr>
        <w:t>汉阴县城关镇新街口92号</w:t>
      </w:r>
    </w:p>
    <w:p w14:paraId="7A7B9605">
      <w:pPr>
        <w:pStyle w:val="3"/>
        <w:spacing w:before="275" w:line="360" w:lineRule="auto"/>
        <w:ind w:left="489"/>
        <w:rPr>
          <w:rFonts w:hint="default" w:ascii="仿宋" w:hAnsi="仿宋" w:eastAsia="仿宋" w:cs="仿宋"/>
          <w:sz w:val="24"/>
          <w:szCs w:val="24"/>
          <w:lang w:val="en-US" w:eastAsia="zh-CN"/>
        </w:rPr>
      </w:pPr>
      <w:r>
        <w:rPr>
          <w:rFonts w:hint="eastAsia" w:ascii="仿宋" w:hAnsi="仿宋" w:eastAsia="仿宋" w:cs="仿宋"/>
          <w:spacing w:val="-1"/>
          <w:sz w:val="24"/>
          <w:szCs w:val="24"/>
        </w:rPr>
        <w:t>联系电话：</w:t>
      </w:r>
      <w:r>
        <w:rPr>
          <w:rFonts w:hint="eastAsia" w:ascii="仿宋" w:hAnsi="仿宋" w:eastAsia="仿宋" w:cs="仿宋"/>
          <w:spacing w:val="-1"/>
          <w:sz w:val="24"/>
          <w:szCs w:val="24"/>
          <w:lang w:val="en-US" w:eastAsia="zh-CN"/>
        </w:rPr>
        <w:t>15009155057</w:t>
      </w:r>
    </w:p>
    <w:p w14:paraId="71327B79">
      <w:pPr>
        <w:pStyle w:val="3"/>
        <w:spacing w:before="271" w:line="240" w:lineRule="auto"/>
        <w:ind w:left="487"/>
        <w:rPr>
          <w:rFonts w:hint="eastAsia" w:ascii="仿宋" w:hAnsi="仿宋" w:eastAsia="仿宋" w:cs="仿宋"/>
          <w:spacing w:val="-1"/>
          <w:sz w:val="24"/>
          <w:szCs w:val="24"/>
          <w:lang w:eastAsia="zh-CN"/>
        </w:rPr>
      </w:pPr>
      <w:r>
        <w:rPr>
          <w:rFonts w:hint="eastAsia" w:ascii="仿宋" w:hAnsi="仿宋" w:eastAsia="仿宋" w:cs="仿宋"/>
          <w:spacing w:val="-1"/>
          <w:sz w:val="24"/>
          <w:szCs w:val="24"/>
        </w:rPr>
        <w:t>采购代理机构：</w:t>
      </w:r>
      <w:r>
        <w:rPr>
          <w:rFonts w:hint="eastAsia" w:ascii="仿宋" w:hAnsi="仿宋" w:eastAsia="仿宋" w:cs="仿宋"/>
          <w:spacing w:val="-1"/>
          <w:sz w:val="24"/>
          <w:szCs w:val="24"/>
          <w:lang w:eastAsia="zh-CN"/>
        </w:rPr>
        <w:t>陕西春秋工程造价事务所有限公司</w:t>
      </w:r>
    </w:p>
    <w:p w14:paraId="2BB41B91">
      <w:pPr>
        <w:pStyle w:val="3"/>
        <w:spacing w:before="278" w:line="240" w:lineRule="auto"/>
        <w:ind w:left="488"/>
        <w:rPr>
          <w:rFonts w:hint="eastAsia" w:ascii="仿宋" w:hAnsi="仿宋" w:eastAsia="仿宋" w:cs="仿宋"/>
          <w:sz w:val="24"/>
          <w:szCs w:val="24"/>
          <w:lang w:eastAsia="zh-CN"/>
        </w:rPr>
      </w:pPr>
      <w:r>
        <w:rPr>
          <w:rFonts w:hint="eastAsia" w:ascii="仿宋" w:hAnsi="仿宋" w:eastAsia="仿宋" w:cs="仿宋"/>
          <w:spacing w:val="-2"/>
          <w:sz w:val="24"/>
          <w:szCs w:val="24"/>
        </w:rPr>
        <w:t>地    址：</w:t>
      </w:r>
      <w:r>
        <w:rPr>
          <w:rFonts w:hint="eastAsia" w:ascii="仿宋" w:hAnsi="仿宋" w:eastAsia="仿宋" w:cs="仿宋"/>
          <w:spacing w:val="-2"/>
          <w:sz w:val="24"/>
          <w:szCs w:val="24"/>
          <w:lang w:eastAsia="zh-CN"/>
        </w:rPr>
        <w:t>陕西省西安市曲江新区雁翔路2575号3幢10603室</w:t>
      </w:r>
    </w:p>
    <w:p w14:paraId="07E95AD8">
      <w:pPr>
        <w:pStyle w:val="3"/>
        <w:spacing w:before="274" w:line="360" w:lineRule="auto"/>
        <w:ind w:left="489"/>
        <w:rPr>
          <w:rFonts w:hint="eastAsia" w:ascii="仿宋" w:hAnsi="仿宋" w:eastAsia="仿宋" w:cs="仿宋"/>
          <w:sz w:val="24"/>
          <w:szCs w:val="24"/>
          <w:lang w:eastAsia="zh-CN"/>
        </w:rPr>
      </w:pPr>
      <w:r>
        <w:rPr>
          <w:rFonts w:hint="eastAsia" w:ascii="仿宋" w:hAnsi="仿宋" w:eastAsia="仿宋" w:cs="仿宋"/>
          <w:spacing w:val="-1"/>
          <w:sz w:val="24"/>
          <w:szCs w:val="24"/>
        </w:rPr>
        <w:t>联系方式：</w:t>
      </w:r>
      <w:r>
        <w:rPr>
          <w:rFonts w:hint="eastAsia" w:ascii="仿宋" w:hAnsi="仿宋" w:eastAsia="仿宋" w:cs="仿宋"/>
          <w:spacing w:val="-1"/>
          <w:sz w:val="24"/>
          <w:szCs w:val="24"/>
          <w:lang w:eastAsia="zh-CN"/>
        </w:rPr>
        <w:t>13772983287</w:t>
      </w:r>
    </w:p>
    <w:p w14:paraId="4AD74073">
      <w:pPr>
        <w:pStyle w:val="3"/>
        <w:spacing w:before="272" w:line="360" w:lineRule="auto"/>
        <w:ind w:left="505"/>
        <w:rPr>
          <w:rFonts w:hint="eastAsia" w:ascii="仿宋" w:hAnsi="仿宋" w:eastAsia="仿宋" w:cs="仿宋"/>
          <w:sz w:val="24"/>
          <w:szCs w:val="24"/>
        </w:rPr>
      </w:pPr>
      <w:r>
        <w:rPr>
          <w:rFonts w:hint="eastAsia" w:ascii="仿宋" w:hAnsi="仿宋" w:eastAsia="仿宋" w:cs="仿宋"/>
          <w:spacing w:val="-1"/>
          <w:sz w:val="24"/>
          <w:szCs w:val="24"/>
        </w:rPr>
        <w:t>邮    箱：</w:t>
      </w:r>
      <w:r>
        <w:rPr>
          <w:rFonts w:hint="eastAsia" w:ascii="仿宋" w:hAnsi="仿宋" w:eastAsia="仿宋" w:cs="仿宋"/>
          <w:spacing w:val="-1"/>
          <w:sz w:val="24"/>
          <w:szCs w:val="24"/>
          <w:lang w:eastAsia="zh-CN"/>
        </w:rPr>
        <w:t>1484403530</w:t>
      </w:r>
      <w:r>
        <w:rPr>
          <w:rFonts w:hint="eastAsia" w:ascii="仿宋" w:hAnsi="仿宋" w:eastAsia="仿宋" w:cs="仿宋"/>
          <w:spacing w:val="-1"/>
          <w:sz w:val="24"/>
          <w:szCs w:val="24"/>
        </w:rPr>
        <w:t>@q</w:t>
      </w:r>
      <w:r>
        <w:rPr>
          <w:rFonts w:hint="eastAsia" w:ascii="仿宋" w:hAnsi="仿宋" w:eastAsia="仿宋" w:cs="仿宋"/>
          <w:spacing w:val="-2"/>
          <w:sz w:val="24"/>
          <w:szCs w:val="24"/>
        </w:rPr>
        <w:t>q.com</w:t>
      </w:r>
    </w:p>
    <w:p w14:paraId="6D706661">
      <w:pPr>
        <w:pStyle w:val="3"/>
        <w:spacing w:before="283" w:line="360" w:lineRule="auto"/>
        <w:ind w:left="491"/>
        <w:rPr>
          <w:rFonts w:hint="eastAsia" w:ascii="仿宋" w:hAnsi="仿宋" w:eastAsia="仿宋" w:cs="仿宋"/>
          <w:sz w:val="24"/>
          <w:szCs w:val="24"/>
        </w:rPr>
      </w:pPr>
      <w:r>
        <w:rPr>
          <w:rFonts w:hint="eastAsia" w:ascii="仿宋" w:hAnsi="仿宋" w:eastAsia="仿宋" w:cs="仿宋"/>
          <w:b/>
          <w:bCs/>
          <w:spacing w:val="-5"/>
          <w:sz w:val="24"/>
          <w:szCs w:val="24"/>
        </w:rPr>
        <w:t>2.投诉</w:t>
      </w:r>
    </w:p>
    <w:p w14:paraId="490F5F2D">
      <w:pPr>
        <w:pStyle w:val="3"/>
        <w:spacing w:before="273" w:line="360" w:lineRule="auto"/>
        <w:ind w:left="7" w:firstLine="492"/>
        <w:rPr>
          <w:rFonts w:hint="eastAsia" w:ascii="仿宋" w:hAnsi="仿宋" w:eastAsia="仿宋" w:cs="仿宋"/>
          <w:sz w:val="24"/>
          <w:szCs w:val="24"/>
        </w:rPr>
      </w:pPr>
      <w:r>
        <w:rPr>
          <w:rFonts w:hint="eastAsia" w:ascii="仿宋" w:hAnsi="仿宋" w:eastAsia="仿宋" w:cs="仿宋"/>
          <w:spacing w:val="-1"/>
          <w:sz w:val="24"/>
          <w:szCs w:val="24"/>
        </w:rPr>
        <w:t>（1）质疑供应商对采购人、采购代理机构的答复不满意，或者采</w:t>
      </w:r>
      <w:r>
        <w:rPr>
          <w:rFonts w:hint="eastAsia" w:ascii="仿宋" w:hAnsi="仿宋" w:eastAsia="仿宋" w:cs="仿宋"/>
          <w:spacing w:val="-2"/>
          <w:sz w:val="24"/>
          <w:szCs w:val="24"/>
        </w:rPr>
        <w:t>购人、采购代理机构未</w:t>
      </w:r>
      <w:r>
        <w:rPr>
          <w:rFonts w:hint="eastAsia" w:ascii="仿宋" w:hAnsi="仿宋" w:eastAsia="仿宋" w:cs="仿宋"/>
          <w:sz w:val="24"/>
          <w:szCs w:val="24"/>
        </w:rPr>
        <w:t xml:space="preserve"> </w:t>
      </w:r>
      <w:r>
        <w:rPr>
          <w:rFonts w:hint="eastAsia" w:ascii="仿宋" w:hAnsi="仿宋" w:eastAsia="仿宋" w:cs="仿宋"/>
          <w:spacing w:val="-1"/>
          <w:sz w:val="24"/>
          <w:szCs w:val="24"/>
        </w:rPr>
        <w:t>在规定时间内作出答复的，可以在答复期满后</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15</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个工作日内向同级财政</w:t>
      </w:r>
      <w:r>
        <w:rPr>
          <w:rFonts w:hint="eastAsia" w:ascii="仿宋" w:hAnsi="仿宋" w:eastAsia="仿宋" w:cs="仿宋"/>
          <w:spacing w:val="-2"/>
          <w:sz w:val="24"/>
          <w:szCs w:val="24"/>
        </w:rPr>
        <w:t>部门提起投诉。</w:t>
      </w:r>
    </w:p>
    <w:p w14:paraId="7328EA2A">
      <w:pPr>
        <w:pStyle w:val="3"/>
        <w:spacing w:before="276" w:line="360" w:lineRule="auto"/>
        <w:ind w:left="11" w:right="2" w:firstLine="488"/>
        <w:rPr>
          <w:rFonts w:hint="eastAsia" w:ascii="仿宋" w:hAnsi="仿宋" w:eastAsia="仿宋" w:cs="仿宋"/>
          <w:sz w:val="24"/>
          <w:szCs w:val="24"/>
        </w:rPr>
      </w:pPr>
      <w:r>
        <w:rPr>
          <w:rFonts w:hint="eastAsia" w:ascii="仿宋" w:hAnsi="仿宋" w:eastAsia="仿宋" w:cs="仿宋"/>
          <w:spacing w:val="2"/>
          <w:sz w:val="24"/>
          <w:szCs w:val="24"/>
        </w:rPr>
        <w:t>（2）投诉人投诉时,应当提交投诉书和必要的证明材料，并按照被</w:t>
      </w:r>
      <w:r>
        <w:rPr>
          <w:rFonts w:hint="eastAsia" w:ascii="仿宋" w:hAnsi="仿宋" w:eastAsia="仿宋" w:cs="仿宋"/>
          <w:spacing w:val="1"/>
          <w:sz w:val="24"/>
          <w:szCs w:val="24"/>
        </w:rPr>
        <w:t>投诉采购人、采购代</w:t>
      </w:r>
      <w:r>
        <w:rPr>
          <w:rFonts w:hint="eastAsia" w:ascii="仿宋" w:hAnsi="仿宋" w:eastAsia="仿宋" w:cs="仿宋"/>
          <w:sz w:val="24"/>
          <w:szCs w:val="24"/>
        </w:rPr>
        <w:t xml:space="preserve"> </w:t>
      </w:r>
      <w:r>
        <w:rPr>
          <w:rFonts w:hint="eastAsia" w:ascii="仿宋" w:hAnsi="仿宋" w:eastAsia="仿宋" w:cs="仿宋"/>
          <w:spacing w:val="2"/>
          <w:sz w:val="24"/>
          <w:szCs w:val="24"/>
        </w:rPr>
        <w:t>理机构（以下简称被投诉人）和与投诉事项有关的供应商数量提供投诉书的副本。投</w:t>
      </w:r>
      <w:r>
        <w:rPr>
          <w:rFonts w:hint="eastAsia" w:ascii="仿宋" w:hAnsi="仿宋" w:eastAsia="仿宋" w:cs="仿宋"/>
          <w:spacing w:val="1"/>
          <w:sz w:val="24"/>
          <w:szCs w:val="24"/>
        </w:rPr>
        <w:t>诉书应</w:t>
      </w:r>
      <w:r>
        <w:rPr>
          <w:rFonts w:hint="eastAsia" w:ascii="仿宋" w:hAnsi="仿宋" w:eastAsia="仿宋" w:cs="仿宋"/>
          <w:sz w:val="24"/>
          <w:szCs w:val="24"/>
        </w:rPr>
        <w:t xml:space="preserve"> </w:t>
      </w:r>
      <w:r>
        <w:rPr>
          <w:rFonts w:hint="eastAsia" w:ascii="仿宋" w:hAnsi="仿宋" w:eastAsia="仿宋" w:cs="仿宋"/>
          <w:spacing w:val="-2"/>
          <w:sz w:val="24"/>
          <w:szCs w:val="24"/>
        </w:rPr>
        <w:t>当包括下列内容：</w:t>
      </w:r>
    </w:p>
    <w:p w14:paraId="38D13377">
      <w:pPr>
        <w:pStyle w:val="3"/>
        <w:spacing w:before="276" w:line="360" w:lineRule="auto"/>
        <w:ind w:left="487"/>
        <w:rPr>
          <w:rFonts w:hint="eastAsia" w:ascii="仿宋" w:hAnsi="仿宋" w:eastAsia="仿宋" w:cs="仿宋"/>
          <w:sz w:val="24"/>
          <w:szCs w:val="24"/>
        </w:rPr>
      </w:pPr>
      <w:r>
        <w:rPr>
          <w:rFonts w:hint="eastAsia" w:ascii="仿宋" w:hAnsi="仿宋" w:eastAsia="仿宋" w:cs="仿宋"/>
          <w:sz w:val="24"/>
          <w:szCs w:val="24"/>
        </w:rPr>
        <w:t>① 投诉人和被投诉人的姓名或者名称、通讯地址、邮编</w:t>
      </w:r>
      <w:r>
        <w:rPr>
          <w:rFonts w:hint="eastAsia" w:ascii="仿宋" w:hAnsi="仿宋" w:eastAsia="仿宋" w:cs="仿宋"/>
          <w:spacing w:val="-1"/>
          <w:sz w:val="24"/>
          <w:szCs w:val="24"/>
        </w:rPr>
        <w:t>、联系人及联系电话；</w:t>
      </w:r>
    </w:p>
    <w:p w14:paraId="6318118B">
      <w:pPr>
        <w:pStyle w:val="3"/>
        <w:spacing w:before="277" w:line="360" w:lineRule="auto"/>
        <w:ind w:left="486"/>
        <w:rPr>
          <w:rFonts w:hint="eastAsia" w:ascii="仿宋" w:hAnsi="仿宋" w:eastAsia="仿宋" w:cs="仿宋"/>
          <w:sz w:val="24"/>
          <w:szCs w:val="24"/>
        </w:rPr>
      </w:pPr>
      <w:r>
        <w:rPr>
          <w:rFonts w:hint="eastAsia" w:ascii="仿宋" w:hAnsi="仿宋" w:eastAsia="仿宋" w:cs="仿宋"/>
          <w:spacing w:val="-1"/>
          <w:sz w:val="24"/>
          <w:szCs w:val="24"/>
        </w:rPr>
        <w:t>② 质疑和质疑答复情况说明及相关证明材料；</w:t>
      </w:r>
    </w:p>
    <w:p w14:paraId="3B9264A7">
      <w:pPr>
        <w:pStyle w:val="3"/>
        <w:spacing w:before="278" w:line="360" w:lineRule="auto"/>
        <w:ind w:left="486"/>
        <w:rPr>
          <w:rFonts w:hint="eastAsia" w:ascii="仿宋" w:hAnsi="仿宋" w:eastAsia="仿宋" w:cs="仿宋"/>
          <w:sz w:val="24"/>
          <w:szCs w:val="24"/>
        </w:rPr>
      </w:pPr>
      <w:r>
        <w:rPr>
          <w:rFonts w:hint="eastAsia" w:ascii="仿宋" w:hAnsi="仿宋" w:eastAsia="仿宋" w:cs="仿宋"/>
          <w:spacing w:val="-1"/>
          <w:sz w:val="24"/>
          <w:szCs w:val="24"/>
        </w:rPr>
        <w:t>③ 具体、明确的投诉事项和与投诉事项相关的投诉请求；</w:t>
      </w:r>
    </w:p>
    <w:p w14:paraId="608381CB">
      <w:pPr>
        <w:pStyle w:val="3"/>
        <w:spacing w:before="279" w:line="360" w:lineRule="auto"/>
        <w:ind w:left="486"/>
        <w:rPr>
          <w:rFonts w:hint="eastAsia" w:ascii="仿宋" w:hAnsi="仿宋" w:eastAsia="仿宋" w:cs="仿宋"/>
          <w:sz w:val="24"/>
          <w:szCs w:val="24"/>
        </w:rPr>
      </w:pPr>
      <w:r>
        <w:rPr>
          <w:rFonts w:hint="eastAsia" w:ascii="仿宋" w:hAnsi="仿宋" w:eastAsia="仿宋" w:cs="仿宋"/>
          <w:spacing w:val="-2"/>
          <w:sz w:val="24"/>
          <w:szCs w:val="24"/>
        </w:rPr>
        <w:t>④ 事实依据；</w:t>
      </w:r>
    </w:p>
    <w:p w14:paraId="5535F6E2">
      <w:pPr>
        <w:pStyle w:val="3"/>
        <w:spacing w:before="277" w:line="360" w:lineRule="auto"/>
        <w:ind w:left="486"/>
        <w:rPr>
          <w:rFonts w:hint="eastAsia" w:ascii="仿宋" w:hAnsi="仿宋" w:eastAsia="仿宋" w:cs="仿宋"/>
          <w:sz w:val="24"/>
          <w:szCs w:val="24"/>
        </w:rPr>
      </w:pPr>
      <w:r>
        <w:rPr>
          <w:rFonts w:hint="eastAsia" w:ascii="仿宋" w:hAnsi="仿宋" w:eastAsia="仿宋" w:cs="仿宋"/>
          <w:spacing w:val="-2"/>
          <w:sz w:val="24"/>
          <w:szCs w:val="24"/>
        </w:rPr>
        <w:t>⑤ 法律依据；</w:t>
      </w:r>
    </w:p>
    <w:p w14:paraId="1A3EAB83">
      <w:pPr>
        <w:pStyle w:val="3"/>
        <w:spacing w:before="277" w:line="360" w:lineRule="auto"/>
        <w:ind w:left="486"/>
        <w:rPr>
          <w:rFonts w:hint="eastAsia" w:ascii="仿宋" w:hAnsi="仿宋" w:eastAsia="仿宋" w:cs="仿宋"/>
          <w:sz w:val="24"/>
          <w:szCs w:val="24"/>
        </w:rPr>
      </w:pPr>
      <w:r>
        <w:rPr>
          <w:rFonts w:hint="eastAsia" w:ascii="仿宋" w:hAnsi="仿宋" w:eastAsia="仿宋" w:cs="仿宋"/>
          <w:spacing w:val="-1"/>
          <w:sz w:val="24"/>
          <w:szCs w:val="24"/>
        </w:rPr>
        <w:t>⑥ 提起投诉的日期。</w:t>
      </w:r>
    </w:p>
    <w:p w14:paraId="6AF0D479">
      <w:pPr>
        <w:pStyle w:val="3"/>
        <w:spacing w:before="280" w:line="360" w:lineRule="auto"/>
        <w:ind w:left="7" w:firstLine="492"/>
        <w:rPr>
          <w:rFonts w:hint="eastAsia" w:ascii="仿宋" w:hAnsi="仿宋" w:eastAsia="仿宋" w:cs="仿宋"/>
          <w:sz w:val="21"/>
        </w:rPr>
      </w:pPr>
      <w:r>
        <w:rPr>
          <w:rFonts w:hint="eastAsia" w:ascii="仿宋" w:hAnsi="仿宋" w:eastAsia="仿宋" w:cs="仿宋"/>
          <w:spacing w:val="-1"/>
          <w:sz w:val="24"/>
          <w:szCs w:val="24"/>
        </w:rPr>
        <w:t>（3）投诉人为自然人的，应当由本人签字；投诉人为法人或者其</w:t>
      </w:r>
      <w:r>
        <w:rPr>
          <w:rFonts w:hint="eastAsia" w:ascii="仿宋" w:hAnsi="仿宋" w:eastAsia="仿宋" w:cs="仿宋"/>
          <w:spacing w:val="-2"/>
          <w:sz w:val="24"/>
          <w:szCs w:val="24"/>
        </w:rPr>
        <w:t>他组织的，应当由法定</w:t>
      </w:r>
      <w:r>
        <w:rPr>
          <w:rFonts w:hint="eastAsia" w:ascii="仿宋" w:hAnsi="仿宋" w:eastAsia="仿宋" w:cs="仿宋"/>
          <w:sz w:val="24"/>
          <w:szCs w:val="24"/>
        </w:rPr>
        <w:t xml:space="preserve"> 代表人、主要负责人，或者其授权代表签字或</w:t>
      </w:r>
      <w:r>
        <w:rPr>
          <w:rFonts w:hint="eastAsia" w:ascii="仿宋" w:hAnsi="仿宋" w:eastAsia="仿宋" w:cs="仿宋"/>
          <w:spacing w:val="-1"/>
          <w:sz w:val="24"/>
          <w:szCs w:val="24"/>
        </w:rPr>
        <w:t>者盖章，并加盖公章。</w:t>
      </w:r>
    </w:p>
    <w:p w14:paraId="3AF99AC9">
      <w:pPr>
        <w:pStyle w:val="3"/>
        <w:spacing w:before="78" w:line="360" w:lineRule="auto"/>
        <w:ind w:left="499"/>
        <w:rPr>
          <w:rFonts w:hint="eastAsia" w:ascii="仿宋" w:hAnsi="仿宋" w:eastAsia="仿宋" w:cs="仿宋"/>
          <w:sz w:val="24"/>
          <w:szCs w:val="24"/>
        </w:rPr>
      </w:pPr>
      <w:r>
        <w:rPr>
          <w:rFonts w:hint="eastAsia" w:ascii="仿宋" w:hAnsi="仿宋" w:eastAsia="仿宋" w:cs="仿宋"/>
          <w:spacing w:val="-2"/>
          <w:sz w:val="24"/>
          <w:szCs w:val="24"/>
        </w:rPr>
        <w:t>（4）投诉人提起投诉应当符合下列条件：</w:t>
      </w:r>
    </w:p>
    <w:p w14:paraId="67FFC062">
      <w:pPr>
        <w:pStyle w:val="3"/>
        <w:spacing w:before="274" w:line="360" w:lineRule="auto"/>
        <w:ind w:left="487"/>
        <w:rPr>
          <w:rFonts w:hint="eastAsia" w:ascii="仿宋" w:hAnsi="仿宋" w:eastAsia="仿宋" w:cs="仿宋"/>
          <w:sz w:val="24"/>
          <w:szCs w:val="24"/>
        </w:rPr>
      </w:pPr>
      <w:r>
        <w:rPr>
          <w:rFonts w:hint="eastAsia" w:ascii="仿宋" w:hAnsi="仿宋" w:eastAsia="仿宋" w:cs="仿宋"/>
          <w:spacing w:val="-1"/>
          <w:sz w:val="24"/>
          <w:szCs w:val="24"/>
        </w:rPr>
        <w:t>① 提起投诉前已依法进行质疑；</w:t>
      </w:r>
    </w:p>
    <w:p w14:paraId="2A3872A9">
      <w:pPr>
        <w:pStyle w:val="3"/>
        <w:spacing w:before="279" w:line="360" w:lineRule="auto"/>
        <w:ind w:left="486"/>
        <w:rPr>
          <w:rFonts w:hint="eastAsia" w:ascii="仿宋" w:hAnsi="仿宋" w:eastAsia="仿宋" w:cs="仿宋"/>
          <w:sz w:val="24"/>
          <w:szCs w:val="24"/>
        </w:rPr>
      </w:pPr>
      <w:r>
        <w:rPr>
          <w:rFonts w:hint="eastAsia" w:ascii="仿宋" w:hAnsi="仿宋" w:eastAsia="仿宋" w:cs="仿宋"/>
          <w:spacing w:val="1"/>
          <w:sz w:val="24"/>
          <w:szCs w:val="24"/>
        </w:rPr>
        <w:t>② 投诉书内容符合《政府采购质疑和投诉办法》（财政部令第94</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号）的规定；</w:t>
      </w:r>
    </w:p>
    <w:p w14:paraId="010A569F">
      <w:pPr>
        <w:pStyle w:val="3"/>
        <w:spacing w:before="277" w:line="360" w:lineRule="auto"/>
        <w:ind w:left="486"/>
        <w:rPr>
          <w:rFonts w:hint="eastAsia" w:ascii="仿宋" w:hAnsi="仿宋" w:eastAsia="仿宋" w:cs="仿宋"/>
          <w:sz w:val="24"/>
          <w:szCs w:val="24"/>
        </w:rPr>
      </w:pPr>
      <w:r>
        <w:rPr>
          <w:rFonts w:hint="eastAsia" w:ascii="仿宋" w:hAnsi="仿宋" w:eastAsia="仿宋" w:cs="仿宋"/>
          <w:spacing w:val="-1"/>
          <w:sz w:val="24"/>
          <w:szCs w:val="24"/>
        </w:rPr>
        <w:t>③ 在投诉有效期限内提起投诉；</w:t>
      </w:r>
    </w:p>
    <w:p w14:paraId="42D98458">
      <w:pPr>
        <w:pStyle w:val="3"/>
        <w:spacing w:before="277" w:line="360" w:lineRule="auto"/>
        <w:ind w:left="486"/>
        <w:rPr>
          <w:rFonts w:hint="eastAsia" w:ascii="仿宋" w:hAnsi="仿宋" w:eastAsia="仿宋" w:cs="仿宋"/>
          <w:sz w:val="24"/>
          <w:szCs w:val="24"/>
        </w:rPr>
      </w:pPr>
      <w:r>
        <w:rPr>
          <w:rFonts w:hint="eastAsia" w:ascii="仿宋" w:hAnsi="仿宋" w:eastAsia="仿宋" w:cs="仿宋"/>
          <w:spacing w:val="-3"/>
          <w:sz w:val="24"/>
          <w:szCs w:val="24"/>
        </w:rPr>
        <w:t>④</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同一投诉事项未经财政部门投诉处理；</w:t>
      </w:r>
    </w:p>
    <w:p w14:paraId="588F01C4">
      <w:pPr>
        <w:pStyle w:val="3"/>
        <w:spacing w:before="279" w:line="360" w:lineRule="auto"/>
        <w:ind w:left="486"/>
        <w:rPr>
          <w:rFonts w:hint="eastAsia" w:ascii="仿宋" w:hAnsi="仿宋" w:eastAsia="仿宋" w:cs="仿宋"/>
          <w:sz w:val="24"/>
          <w:szCs w:val="24"/>
        </w:rPr>
      </w:pPr>
      <w:r>
        <w:rPr>
          <w:rFonts w:hint="eastAsia" w:ascii="仿宋" w:hAnsi="仿宋" w:eastAsia="仿宋" w:cs="仿宋"/>
          <w:spacing w:val="-1"/>
          <w:sz w:val="24"/>
          <w:szCs w:val="24"/>
        </w:rPr>
        <w:t>⑤ 财政部规定的其他条件。</w:t>
      </w:r>
    </w:p>
    <w:p w14:paraId="0DE69683">
      <w:pPr>
        <w:pStyle w:val="3"/>
        <w:spacing w:before="277" w:line="360" w:lineRule="auto"/>
        <w:ind w:left="11" w:firstLine="487"/>
        <w:rPr>
          <w:rFonts w:hint="eastAsia" w:ascii="仿宋" w:hAnsi="仿宋" w:eastAsia="仿宋" w:cs="仿宋"/>
          <w:sz w:val="24"/>
          <w:szCs w:val="24"/>
        </w:rPr>
      </w:pPr>
      <w:r>
        <w:rPr>
          <w:rFonts w:hint="eastAsia" w:ascii="仿宋" w:hAnsi="仿宋" w:eastAsia="仿宋" w:cs="仿宋"/>
          <w:spacing w:val="-1"/>
          <w:sz w:val="24"/>
          <w:szCs w:val="24"/>
        </w:rPr>
        <w:t>（5）供应商投诉的事项不得超出已质疑事项的范围，但基于质疑</w:t>
      </w:r>
      <w:r>
        <w:rPr>
          <w:rFonts w:hint="eastAsia" w:ascii="仿宋" w:hAnsi="仿宋" w:eastAsia="仿宋" w:cs="仿宋"/>
          <w:spacing w:val="-2"/>
          <w:sz w:val="24"/>
          <w:szCs w:val="24"/>
        </w:rPr>
        <w:t>答复内容提出的投诉事</w:t>
      </w:r>
      <w:r>
        <w:rPr>
          <w:rFonts w:hint="eastAsia" w:ascii="仿宋" w:hAnsi="仿宋" w:eastAsia="仿宋" w:cs="仿宋"/>
          <w:sz w:val="24"/>
          <w:szCs w:val="24"/>
        </w:rPr>
        <w:t xml:space="preserve"> </w:t>
      </w:r>
      <w:r>
        <w:rPr>
          <w:rFonts w:hint="eastAsia" w:ascii="仿宋" w:hAnsi="仿宋" w:eastAsia="仿宋" w:cs="仿宋"/>
          <w:spacing w:val="-4"/>
          <w:sz w:val="24"/>
          <w:szCs w:val="24"/>
        </w:rPr>
        <w:t>项除外。</w:t>
      </w:r>
    </w:p>
    <w:p w14:paraId="78F657A8">
      <w:pPr>
        <w:spacing w:line="360" w:lineRule="auto"/>
        <w:rPr>
          <w:rFonts w:hint="eastAsia" w:ascii="仿宋" w:hAnsi="仿宋" w:eastAsia="仿宋" w:cs="仿宋"/>
          <w:sz w:val="24"/>
          <w:szCs w:val="24"/>
        </w:rPr>
        <w:sectPr>
          <w:headerReference r:id="rId7" w:type="default"/>
          <w:footerReference r:id="rId8" w:type="default"/>
          <w:pgSz w:w="11960" w:h="16880"/>
          <w:pgMar w:top="1440" w:right="1080" w:bottom="1440" w:left="1080" w:header="964" w:footer="964" w:gutter="0"/>
          <w:pgNumType w:fmt="decimal"/>
          <w:cols w:space="720" w:num="1"/>
        </w:sectPr>
      </w:pPr>
    </w:p>
    <w:p w14:paraId="1D3E54E6">
      <w:pPr>
        <w:pStyle w:val="3"/>
        <w:spacing w:before="208" w:line="360" w:lineRule="auto"/>
        <w:ind w:left="3973"/>
        <w:outlineLvl w:val="0"/>
        <w:rPr>
          <w:rFonts w:hint="eastAsia" w:ascii="仿宋" w:hAnsi="仿宋" w:eastAsia="仿宋" w:cs="仿宋"/>
          <w:sz w:val="31"/>
          <w:szCs w:val="31"/>
        </w:rPr>
      </w:pPr>
      <w:bookmarkStart w:id="2" w:name="bookmark3"/>
      <w:bookmarkEnd w:id="2"/>
      <w:r>
        <w:rPr>
          <w:rFonts w:hint="eastAsia" w:ascii="仿宋" w:hAnsi="仿宋" w:eastAsia="仿宋" w:cs="仿宋"/>
          <w:b/>
          <w:bCs/>
          <w:spacing w:val="3"/>
          <w:sz w:val="31"/>
          <w:szCs w:val="31"/>
        </w:rPr>
        <w:t>第三章</w:t>
      </w:r>
      <w:r>
        <w:rPr>
          <w:rFonts w:hint="eastAsia" w:ascii="仿宋" w:hAnsi="仿宋" w:eastAsia="仿宋" w:cs="仿宋"/>
          <w:spacing w:val="24"/>
          <w:sz w:val="31"/>
          <w:szCs w:val="31"/>
        </w:rPr>
        <w:t xml:space="preserve"> </w:t>
      </w:r>
      <w:r>
        <w:rPr>
          <w:rFonts w:hint="eastAsia" w:ascii="仿宋" w:hAnsi="仿宋" w:eastAsia="仿宋" w:cs="仿宋"/>
          <w:b/>
          <w:bCs/>
          <w:spacing w:val="3"/>
          <w:sz w:val="31"/>
          <w:szCs w:val="31"/>
        </w:rPr>
        <w:t>商务条款</w:t>
      </w:r>
    </w:p>
    <w:p w14:paraId="469554EE">
      <w:pPr>
        <w:pStyle w:val="3"/>
        <w:spacing w:before="179" w:line="360" w:lineRule="auto"/>
        <w:ind w:left="492"/>
        <w:rPr>
          <w:rFonts w:hint="eastAsia" w:ascii="仿宋" w:hAnsi="仿宋" w:eastAsia="仿宋" w:cs="仿宋"/>
          <w:sz w:val="24"/>
          <w:szCs w:val="24"/>
        </w:rPr>
      </w:pPr>
      <w:r>
        <w:rPr>
          <w:rFonts w:hint="eastAsia" w:ascii="仿宋" w:hAnsi="仿宋" w:eastAsia="仿宋" w:cs="仿宋"/>
          <w:b/>
          <w:bCs/>
          <w:spacing w:val="-8"/>
          <w:sz w:val="24"/>
          <w:szCs w:val="24"/>
        </w:rPr>
        <w:t>一、工期：</w:t>
      </w:r>
      <w:r>
        <w:rPr>
          <w:rFonts w:hint="eastAsia" w:ascii="仿宋" w:hAnsi="仿宋" w:eastAsia="仿宋" w:cs="仿宋"/>
          <w:spacing w:val="-8"/>
          <w:sz w:val="24"/>
          <w:szCs w:val="24"/>
          <w:highlight w:val="none"/>
        </w:rPr>
        <w:t>自合同签订之日起</w:t>
      </w:r>
      <w:r>
        <w:rPr>
          <w:rFonts w:hint="eastAsia" w:ascii="仿宋" w:hAnsi="仿宋" w:eastAsia="仿宋" w:cs="仿宋"/>
          <w:spacing w:val="-48"/>
          <w:sz w:val="24"/>
          <w:szCs w:val="24"/>
          <w:highlight w:val="none"/>
        </w:rPr>
        <w:t xml:space="preserve"> </w:t>
      </w:r>
      <w:r>
        <w:rPr>
          <w:rFonts w:hint="eastAsia" w:ascii="仿宋" w:hAnsi="仿宋" w:eastAsia="仿宋" w:cs="仿宋"/>
          <w:spacing w:val="-8"/>
          <w:sz w:val="24"/>
          <w:szCs w:val="24"/>
          <w:highlight w:val="none"/>
          <w:lang w:val="en-US" w:eastAsia="zh-CN"/>
        </w:rPr>
        <w:t>30</w:t>
      </w:r>
      <w:r>
        <w:rPr>
          <w:rFonts w:hint="eastAsia" w:ascii="仿宋" w:hAnsi="仿宋" w:eastAsia="仿宋" w:cs="仿宋"/>
          <w:spacing w:val="-8"/>
          <w:sz w:val="24"/>
          <w:szCs w:val="24"/>
          <w:highlight w:val="none"/>
        </w:rPr>
        <w:t xml:space="preserve"> 日历天。</w:t>
      </w:r>
    </w:p>
    <w:p w14:paraId="65CAD056">
      <w:pPr>
        <w:pStyle w:val="3"/>
        <w:spacing w:before="215" w:line="360" w:lineRule="auto"/>
        <w:ind w:left="492"/>
        <w:rPr>
          <w:rFonts w:hint="eastAsia" w:ascii="仿宋" w:hAnsi="仿宋" w:eastAsia="仿宋" w:cs="仿宋"/>
          <w:sz w:val="24"/>
          <w:szCs w:val="24"/>
        </w:rPr>
      </w:pPr>
      <w:r>
        <w:rPr>
          <w:rFonts w:hint="eastAsia" w:ascii="仿宋" w:hAnsi="仿宋" w:eastAsia="仿宋" w:cs="仿宋"/>
          <w:b/>
          <w:bCs/>
          <w:spacing w:val="-2"/>
          <w:sz w:val="24"/>
          <w:szCs w:val="24"/>
        </w:rPr>
        <w:t>二、施工地点</w:t>
      </w: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采购人</w:t>
      </w:r>
      <w:r>
        <w:rPr>
          <w:rFonts w:hint="eastAsia" w:ascii="仿宋" w:hAnsi="仿宋" w:eastAsia="仿宋" w:cs="仿宋"/>
          <w:spacing w:val="-2"/>
          <w:sz w:val="24"/>
          <w:szCs w:val="24"/>
        </w:rPr>
        <w:t>指定地点</w:t>
      </w:r>
    </w:p>
    <w:p w14:paraId="4FE1C5C2">
      <w:pPr>
        <w:pStyle w:val="3"/>
        <w:spacing w:before="213" w:line="360" w:lineRule="auto"/>
        <w:ind w:left="488"/>
        <w:rPr>
          <w:rFonts w:hint="eastAsia" w:ascii="仿宋" w:hAnsi="仿宋" w:eastAsia="仿宋" w:cs="仿宋"/>
          <w:sz w:val="24"/>
          <w:szCs w:val="24"/>
        </w:rPr>
      </w:pPr>
      <w:r>
        <w:rPr>
          <w:rFonts w:hint="eastAsia" w:ascii="仿宋" w:hAnsi="仿宋" w:eastAsia="仿宋" w:cs="仿宋"/>
          <w:b/>
          <w:bCs/>
          <w:spacing w:val="-1"/>
          <w:sz w:val="24"/>
          <w:szCs w:val="24"/>
        </w:rPr>
        <w:t>三、工程范围：</w:t>
      </w:r>
      <w:r>
        <w:rPr>
          <w:rFonts w:hint="eastAsia" w:ascii="仿宋" w:hAnsi="仿宋" w:eastAsia="仿宋" w:cs="仿宋"/>
          <w:spacing w:val="-1"/>
          <w:sz w:val="24"/>
          <w:szCs w:val="24"/>
          <w:lang w:eastAsia="zh-CN"/>
        </w:rPr>
        <w:t>汉阴县第二幼儿园园舍改造及设施设备采购项目</w:t>
      </w:r>
      <w:r>
        <w:rPr>
          <w:rFonts w:hint="eastAsia" w:ascii="仿宋" w:hAnsi="仿宋" w:eastAsia="仿宋" w:cs="仿宋"/>
          <w:spacing w:val="-1"/>
          <w:sz w:val="24"/>
          <w:szCs w:val="24"/>
        </w:rPr>
        <w:t>（工程量清单全部内容）</w:t>
      </w:r>
    </w:p>
    <w:p w14:paraId="07BB2B17">
      <w:pPr>
        <w:pStyle w:val="3"/>
        <w:spacing w:before="213" w:line="360" w:lineRule="auto"/>
        <w:ind w:left="510"/>
        <w:rPr>
          <w:rFonts w:hint="eastAsia" w:ascii="仿宋" w:hAnsi="仿宋" w:eastAsia="仿宋" w:cs="仿宋"/>
          <w:sz w:val="24"/>
          <w:szCs w:val="24"/>
        </w:rPr>
      </w:pPr>
      <w:r>
        <w:rPr>
          <w:rFonts w:hint="eastAsia" w:ascii="仿宋" w:hAnsi="仿宋" w:eastAsia="仿宋" w:cs="仿宋"/>
          <w:b/>
          <w:bCs/>
          <w:spacing w:val="-7"/>
          <w:sz w:val="24"/>
          <w:szCs w:val="24"/>
        </w:rPr>
        <w:t>四、工程材料：</w:t>
      </w:r>
    </w:p>
    <w:p w14:paraId="2EA3E792">
      <w:pPr>
        <w:pStyle w:val="3"/>
        <w:spacing w:before="217" w:line="360" w:lineRule="auto"/>
        <w:ind w:left="9" w:firstLine="480"/>
        <w:rPr>
          <w:rFonts w:hint="eastAsia" w:ascii="仿宋" w:hAnsi="仿宋" w:eastAsia="仿宋" w:cs="仿宋"/>
          <w:sz w:val="24"/>
          <w:szCs w:val="24"/>
        </w:rPr>
      </w:pPr>
      <w:r>
        <w:rPr>
          <w:rFonts w:hint="eastAsia" w:ascii="仿宋" w:hAnsi="仿宋" w:eastAsia="仿宋" w:cs="仿宋"/>
          <w:spacing w:val="-2"/>
          <w:sz w:val="24"/>
          <w:szCs w:val="24"/>
        </w:rPr>
        <w:t>本工程材料均选用国优产品，同时在磋商响应文件中须明确所有材料的品牌型号、产地、</w:t>
      </w:r>
      <w:r>
        <w:rPr>
          <w:rFonts w:hint="eastAsia" w:ascii="仿宋" w:hAnsi="仿宋" w:eastAsia="仿宋" w:cs="仿宋"/>
          <w:sz w:val="24"/>
          <w:szCs w:val="24"/>
        </w:rPr>
        <w:t xml:space="preserve"> </w:t>
      </w:r>
      <w:r>
        <w:rPr>
          <w:rFonts w:hint="eastAsia" w:ascii="仿宋" w:hAnsi="仿宋" w:eastAsia="仿宋" w:cs="仿宋"/>
          <w:spacing w:val="-1"/>
          <w:sz w:val="24"/>
          <w:szCs w:val="24"/>
        </w:rPr>
        <w:t>价格。本工程材料品牌或价格参考市场价，</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自主报价。</w:t>
      </w:r>
    </w:p>
    <w:p w14:paraId="17A4C74A">
      <w:pPr>
        <w:pStyle w:val="3"/>
        <w:spacing w:before="3" w:line="360" w:lineRule="auto"/>
        <w:ind w:left="7" w:right="173" w:firstLine="483"/>
        <w:rPr>
          <w:rFonts w:hint="eastAsia" w:ascii="仿宋" w:hAnsi="仿宋" w:eastAsia="仿宋" w:cs="仿宋"/>
          <w:sz w:val="24"/>
          <w:szCs w:val="24"/>
        </w:rPr>
      </w:pPr>
      <w:r>
        <w:rPr>
          <w:rFonts w:hint="eastAsia" w:ascii="仿宋" w:hAnsi="仿宋" w:eastAsia="仿宋" w:cs="仿宋"/>
          <w:sz w:val="24"/>
          <w:szCs w:val="24"/>
        </w:rPr>
        <w:t>工程材料在工程实施过程中，根据设计图纸和工程量清</w:t>
      </w:r>
      <w:r>
        <w:rPr>
          <w:rFonts w:hint="eastAsia" w:ascii="仿宋" w:hAnsi="仿宋" w:eastAsia="仿宋" w:cs="仿宋"/>
          <w:spacing w:val="-1"/>
          <w:sz w:val="24"/>
          <w:szCs w:val="24"/>
        </w:rPr>
        <w:t>单要求的相关材料。凡在工程实</w:t>
      </w:r>
      <w:r>
        <w:rPr>
          <w:rFonts w:hint="eastAsia" w:ascii="仿宋" w:hAnsi="仿宋" w:eastAsia="仿宋" w:cs="仿宋"/>
          <w:sz w:val="24"/>
          <w:szCs w:val="24"/>
        </w:rPr>
        <w:t xml:space="preserve"> 施过程因设计变更引起的施工费用，由发包方和承包方共同签字</w:t>
      </w:r>
      <w:r>
        <w:rPr>
          <w:rFonts w:hint="eastAsia" w:ascii="仿宋" w:hAnsi="仿宋" w:eastAsia="仿宋" w:cs="仿宋"/>
          <w:spacing w:val="-1"/>
          <w:sz w:val="24"/>
          <w:szCs w:val="24"/>
        </w:rPr>
        <w:t>确认变更后协商解决。</w:t>
      </w:r>
    </w:p>
    <w:p w14:paraId="2FC82F90">
      <w:pPr>
        <w:pStyle w:val="3"/>
        <w:spacing w:before="1" w:line="360" w:lineRule="auto"/>
        <w:ind w:left="492"/>
        <w:rPr>
          <w:rFonts w:hint="eastAsia" w:ascii="仿宋" w:hAnsi="仿宋" w:eastAsia="仿宋" w:cs="仿宋"/>
          <w:sz w:val="24"/>
          <w:szCs w:val="24"/>
        </w:rPr>
      </w:pPr>
      <w:r>
        <w:rPr>
          <w:rFonts w:hint="eastAsia" w:ascii="仿宋" w:hAnsi="仿宋" w:eastAsia="仿宋" w:cs="仿宋"/>
          <w:b/>
          <w:bCs/>
          <w:spacing w:val="-4"/>
          <w:sz w:val="24"/>
          <w:szCs w:val="24"/>
        </w:rPr>
        <w:t>五、材料供应与验收</w:t>
      </w:r>
    </w:p>
    <w:p w14:paraId="0FD21BEE">
      <w:pPr>
        <w:pStyle w:val="3"/>
        <w:spacing w:before="215" w:line="360" w:lineRule="auto"/>
        <w:ind w:left="8" w:right="173" w:firstLine="497"/>
        <w:rPr>
          <w:rFonts w:hint="eastAsia" w:ascii="仿宋" w:hAnsi="仿宋" w:eastAsia="仿宋" w:cs="仿宋"/>
          <w:sz w:val="24"/>
          <w:szCs w:val="24"/>
        </w:rPr>
      </w:pPr>
      <w:r>
        <w:rPr>
          <w:rFonts w:hint="eastAsia" w:ascii="仿宋" w:hAnsi="仿宋" w:eastAsia="仿宋" w:cs="仿宋"/>
          <w:spacing w:val="-1"/>
          <w:sz w:val="24"/>
          <w:szCs w:val="24"/>
        </w:rPr>
        <w:t>1.承包方供应的材料应按合同规定按时、按质按量供应，须附有产品合格证或质量检验</w:t>
      </w:r>
      <w:r>
        <w:rPr>
          <w:rFonts w:hint="eastAsia" w:ascii="仿宋" w:hAnsi="仿宋" w:eastAsia="仿宋" w:cs="仿宋"/>
          <w:spacing w:val="10"/>
          <w:sz w:val="24"/>
          <w:szCs w:val="24"/>
        </w:rPr>
        <w:t xml:space="preserve"> </w:t>
      </w:r>
      <w:r>
        <w:rPr>
          <w:rFonts w:hint="eastAsia" w:ascii="仿宋" w:hAnsi="仿宋" w:eastAsia="仿宋" w:cs="仿宋"/>
          <w:sz w:val="24"/>
          <w:szCs w:val="24"/>
        </w:rPr>
        <w:t>证书才能用于工程。发包方采用抽检办法责成承包方分批次进行检</w:t>
      </w:r>
      <w:r>
        <w:rPr>
          <w:rFonts w:hint="eastAsia" w:ascii="仿宋" w:hAnsi="仿宋" w:eastAsia="仿宋" w:cs="仿宋"/>
          <w:spacing w:val="-1"/>
          <w:sz w:val="24"/>
          <w:szCs w:val="24"/>
        </w:rPr>
        <w:t>测，费用由承包方承担。</w:t>
      </w:r>
    </w:p>
    <w:p w14:paraId="2330D9FC">
      <w:pPr>
        <w:pStyle w:val="3"/>
        <w:spacing w:before="215" w:line="360" w:lineRule="auto"/>
        <w:ind w:left="491"/>
        <w:rPr>
          <w:rFonts w:hint="eastAsia" w:ascii="仿宋" w:hAnsi="仿宋" w:eastAsia="仿宋" w:cs="仿宋"/>
          <w:sz w:val="24"/>
          <w:szCs w:val="24"/>
        </w:rPr>
      </w:pPr>
      <w:r>
        <w:rPr>
          <w:rFonts w:hint="eastAsia" w:ascii="仿宋" w:hAnsi="仿宋" w:eastAsia="仿宋" w:cs="仿宋"/>
          <w:sz w:val="24"/>
          <w:szCs w:val="24"/>
        </w:rPr>
        <w:t>2.因材料质量不合格所造成的损失（包括仓</w:t>
      </w:r>
      <w:r>
        <w:rPr>
          <w:rFonts w:hint="eastAsia" w:ascii="仿宋" w:hAnsi="仿宋" w:eastAsia="仿宋" w:cs="仿宋"/>
          <w:spacing w:val="-1"/>
          <w:sz w:val="24"/>
          <w:szCs w:val="24"/>
        </w:rPr>
        <w:t>库保管费）由材料采购方负责。</w:t>
      </w:r>
    </w:p>
    <w:p w14:paraId="274DEB62">
      <w:pPr>
        <w:pStyle w:val="3"/>
        <w:spacing w:before="214" w:line="360" w:lineRule="auto"/>
        <w:ind w:left="37" w:right="232" w:firstLine="455"/>
        <w:rPr>
          <w:rFonts w:hint="eastAsia" w:ascii="仿宋" w:hAnsi="仿宋" w:eastAsia="仿宋" w:cs="仿宋"/>
          <w:sz w:val="24"/>
          <w:szCs w:val="24"/>
        </w:rPr>
      </w:pPr>
      <w:r>
        <w:rPr>
          <w:rFonts w:hint="eastAsia" w:ascii="仿宋" w:hAnsi="仿宋" w:eastAsia="仿宋" w:cs="仿宋"/>
          <w:spacing w:val="-2"/>
          <w:sz w:val="24"/>
          <w:szCs w:val="24"/>
        </w:rPr>
        <w:t>3.根据工程需要，经发包人代表签证，承包方可使用代用材料。因发包方原因使用时，</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由发包方承担增加的经济支出，因承包方原因使用时，由承包方承担增加</w:t>
      </w:r>
      <w:r>
        <w:rPr>
          <w:rFonts w:hint="eastAsia" w:ascii="仿宋" w:hAnsi="仿宋" w:eastAsia="仿宋" w:cs="仿宋"/>
          <w:spacing w:val="-2"/>
          <w:sz w:val="24"/>
          <w:szCs w:val="24"/>
        </w:rPr>
        <w:t>的费用。</w:t>
      </w:r>
    </w:p>
    <w:p w14:paraId="2A7E5333">
      <w:pPr>
        <w:pStyle w:val="3"/>
        <w:spacing w:before="213" w:line="360" w:lineRule="auto"/>
        <w:ind w:left="487"/>
        <w:rPr>
          <w:rFonts w:hint="eastAsia" w:ascii="仿宋" w:hAnsi="仿宋" w:eastAsia="仿宋" w:cs="仿宋"/>
          <w:sz w:val="24"/>
          <w:szCs w:val="24"/>
        </w:rPr>
      </w:pPr>
      <w:r>
        <w:rPr>
          <w:rFonts w:hint="eastAsia" w:ascii="仿宋" w:hAnsi="仿宋" w:eastAsia="仿宋" w:cs="仿宋"/>
          <w:sz w:val="24"/>
          <w:szCs w:val="24"/>
        </w:rPr>
        <w:t>4.因材料供应不及时造成停工待料时，其停、窝工损</w:t>
      </w:r>
      <w:r>
        <w:rPr>
          <w:rFonts w:hint="eastAsia" w:ascii="仿宋" w:hAnsi="仿宋" w:eastAsia="仿宋" w:cs="仿宋"/>
          <w:spacing w:val="-1"/>
          <w:sz w:val="24"/>
          <w:szCs w:val="24"/>
        </w:rPr>
        <w:t>失由供货责任方承担。</w:t>
      </w:r>
    </w:p>
    <w:p w14:paraId="4A1C2559">
      <w:pPr>
        <w:pStyle w:val="3"/>
        <w:spacing w:before="216" w:line="360" w:lineRule="auto"/>
        <w:ind w:left="490"/>
        <w:rPr>
          <w:rFonts w:hint="eastAsia" w:ascii="仿宋" w:hAnsi="仿宋" w:eastAsia="仿宋" w:cs="仿宋"/>
          <w:sz w:val="24"/>
          <w:szCs w:val="24"/>
        </w:rPr>
      </w:pPr>
      <w:r>
        <w:rPr>
          <w:rFonts w:hint="eastAsia" w:ascii="仿宋" w:hAnsi="仿宋" w:eastAsia="仿宋" w:cs="仿宋"/>
          <w:b/>
          <w:bCs/>
          <w:spacing w:val="-4"/>
          <w:sz w:val="24"/>
          <w:szCs w:val="24"/>
        </w:rPr>
        <w:t>六、质量验收标准</w:t>
      </w:r>
    </w:p>
    <w:p w14:paraId="375364E7">
      <w:pPr>
        <w:pStyle w:val="3"/>
        <w:spacing w:before="217" w:line="360" w:lineRule="auto"/>
        <w:ind w:left="490"/>
        <w:rPr>
          <w:rFonts w:hint="eastAsia" w:ascii="仿宋" w:hAnsi="仿宋" w:eastAsia="仿宋" w:cs="仿宋"/>
          <w:sz w:val="24"/>
          <w:szCs w:val="24"/>
        </w:rPr>
      </w:pPr>
      <w:r>
        <w:rPr>
          <w:rFonts w:hint="eastAsia" w:ascii="仿宋" w:hAnsi="仿宋" w:eastAsia="仿宋" w:cs="仿宋"/>
          <w:spacing w:val="-1"/>
          <w:sz w:val="24"/>
          <w:szCs w:val="24"/>
        </w:rPr>
        <w:t>按国家及相关地方政策规范执行。</w:t>
      </w:r>
    </w:p>
    <w:p w14:paraId="4EB84656">
      <w:pPr>
        <w:pStyle w:val="3"/>
        <w:spacing w:before="214" w:line="360" w:lineRule="auto"/>
        <w:ind w:left="487"/>
        <w:rPr>
          <w:rFonts w:hint="eastAsia" w:ascii="仿宋" w:hAnsi="仿宋" w:eastAsia="仿宋" w:cs="仿宋"/>
          <w:sz w:val="24"/>
          <w:szCs w:val="24"/>
        </w:rPr>
      </w:pPr>
      <w:r>
        <w:rPr>
          <w:rFonts w:hint="eastAsia" w:ascii="仿宋" w:hAnsi="仿宋" w:eastAsia="仿宋" w:cs="仿宋"/>
          <w:b/>
          <w:bCs/>
          <w:spacing w:val="-3"/>
          <w:sz w:val="24"/>
          <w:szCs w:val="24"/>
        </w:rPr>
        <w:t>七、工程质量及要求</w:t>
      </w:r>
    </w:p>
    <w:p w14:paraId="2ACB0CDC">
      <w:pPr>
        <w:pStyle w:val="3"/>
        <w:spacing w:before="212" w:line="360" w:lineRule="auto"/>
        <w:ind w:left="7" w:right="173" w:firstLine="498"/>
        <w:rPr>
          <w:rFonts w:hint="eastAsia" w:ascii="仿宋" w:hAnsi="仿宋" w:eastAsia="仿宋" w:cs="仿宋"/>
          <w:sz w:val="24"/>
          <w:szCs w:val="24"/>
        </w:rPr>
      </w:pPr>
      <w:r>
        <w:rPr>
          <w:rFonts w:hint="eastAsia" w:ascii="仿宋" w:hAnsi="仿宋" w:eastAsia="仿宋" w:cs="仿宋"/>
          <w:spacing w:val="-1"/>
          <w:sz w:val="24"/>
          <w:szCs w:val="24"/>
        </w:rPr>
        <w:t>1.承包方须按照招标要求及国家现行有关施工验收规范组织施工，建立健全质量保证体</w:t>
      </w:r>
      <w:r>
        <w:rPr>
          <w:rFonts w:hint="eastAsia" w:ascii="仿宋" w:hAnsi="仿宋" w:eastAsia="仿宋" w:cs="仿宋"/>
          <w:spacing w:val="10"/>
          <w:sz w:val="24"/>
          <w:szCs w:val="24"/>
        </w:rPr>
        <w:t xml:space="preserve"> </w:t>
      </w:r>
      <w:r>
        <w:rPr>
          <w:rFonts w:hint="eastAsia" w:ascii="仿宋" w:hAnsi="仿宋" w:eastAsia="仿宋" w:cs="仿宋"/>
          <w:sz w:val="24"/>
          <w:szCs w:val="24"/>
        </w:rPr>
        <w:t>系，做到安全生产及文明施工，工程竣工验收质量达不到采购人要求</w:t>
      </w:r>
      <w:r>
        <w:rPr>
          <w:rFonts w:hint="eastAsia" w:ascii="仿宋" w:hAnsi="仿宋" w:eastAsia="仿宋" w:cs="仿宋"/>
          <w:spacing w:val="-1"/>
          <w:sz w:val="24"/>
          <w:szCs w:val="24"/>
        </w:rPr>
        <w:t>的合格标准，发包方有</w:t>
      </w:r>
      <w:r>
        <w:rPr>
          <w:rFonts w:hint="eastAsia" w:ascii="仿宋" w:hAnsi="仿宋" w:eastAsia="仿宋" w:cs="仿宋"/>
          <w:sz w:val="24"/>
          <w:szCs w:val="24"/>
        </w:rPr>
        <w:t xml:space="preserve"> </w:t>
      </w:r>
      <w:r>
        <w:rPr>
          <w:rFonts w:hint="eastAsia" w:ascii="仿宋" w:hAnsi="仿宋" w:eastAsia="仿宋" w:cs="仿宋"/>
          <w:spacing w:val="-2"/>
          <w:sz w:val="24"/>
          <w:szCs w:val="24"/>
        </w:rPr>
        <w:t>权不结算尾款。</w:t>
      </w:r>
    </w:p>
    <w:p w14:paraId="02CDC550">
      <w:pPr>
        <w:pStyle w:val="3"/>
        <w:spacing w:before="213" w:line="360" w:lineRule="auto"/>
        <w:ind w:left="13" w:right="18" w:firstLine="477"/>
        <w:rPr>
          <w:rFonts w:hint="eastAsia" w:ascii="仿宋" w:hAnsi="仿宋" w:eastAsia="仿宋" w:cs="仿宋"/>
          <w:sz w:val="24"/>
          <w:szCs w:val="24"/>
        </w:rPr>
      </w:pPr>
      <w:r>
        <w:rPr>
          <w:rFonts w:hint="eastAsia" w:ascii="仿宋" w:hAnsi="仿宋" w:eastAsia="仿宋" w:cs="仿宋"/>
          <w:spacing w:val="-2"/>
          <w:sz w:val="24"/>
          <w:szCs w:val="24"/>
        </w:rPr>
        <w:t>2.本工程所需施工材料、设备均由承包方负责</w:t>
      </w:r>
      <w:r>
        <w:rPr>
          <w:rFonts w:hint="eastAsia" w:ascii="仿宋" w:hAnsi="仿宋" w:eastAsia="仿宋" w:cs="仿宋"/>
          <w:spacing w:val="-3"/>
          <w:sz w:val="24"/>
          <w:szCs w:val="24"/>
        </w:rPr>
        <w:t>供应，必须满足设计要求和国家有关标准，</w:t>
      </w:r>
      <w:r>
        <w:rPr>
          <w:rFonts w:hint="eastAsia" w:ascii="仿宋" w:hAnsi="仿宋" w:eastAsia="仿宋" w:cs="仿宋"/>
          <w:sz w:val="24"/>
          <w:szCs w:val="24"/>
        </w:rPr>
        <w:t xml:space="preserve"> </w:t>
      </w:r>
      <w:r>
        <w:rPr>
          <w:rFonts w:hint="eastAsia" w:ascii="仿宋" w:hAnsi="仿宋" w:eastAsia="仿宋" w:cs="仿宋"/>
          <w:spacing w:val="-1"/>
          <w:sz w:val="24"/>
          <w:szCs w:val="24"/>
        </w:rPr>
        <w:t>并应具有合格证等质量证明资料，经发包方人员认定后方可使用。</w:t>
      </w:r>
    </w:p>
    <w:p w14:paraId="110930C4">
      <w:pPr>
        <w:pStyle w:val="3"/>
        <w:spacing w:before="213" w:line="360" w:lineRule="auto"/>
        <w:ind w:left="7" w:right="173" w:firstLine="485"/>
        <w:rPr>
          <w:rFonts w:hint="eastAsia" w:ascii="仿宋" w:hAnsi="仿宋" w:eastAsia="仿宋" w:cs="仿宋"/>
          <w:sz w:val="24"/>
          <w:szCs w:val="24"/>
        </w:rPr>
      </w:pPr>
      <w:r>
        <w:rPr>
          <w:rFonts w:hint="eastAsia" w:ascii="仿宋" w:hAnsi="仿宋" w:eastAsia="仿宋" w:cs="仿宋"/>
          <w:sz w:val="24"/>
          <w:szCs w:val="24"/>
        </w:rPr>
        <w:t>3.各工序应严格按施工组织设计进行质量控制，每</w:t>
      </w:r>
      <w:r>
        <w:rPr>
          <w:rFonts w:hint="eastAsia" w:ascii="仿宋" w:hAnsi="仿宋" w:eastAsia="仿宋" w:cs="仿宋"/>
          <w:spacing w:val="-1"/>
          <w:sz w:val="24"/>
          <w:szCs w:val="24"/>
        </w:rPr>
        <w:t>道工序完工后，应进行检查，相关专</w:t>
      </w:r>
      <w:r>
        <w:rPr>
          <w:rFonts w:hint="eastAsia" w:ascii="仿宋" w:hAnsi="仿宋" w:eastAsia="仿宋" w:cs="仿宋"/>
          <w:sz w:val="24"/>
          <w:szCs w:val="24"/>
        </w:rPr>
        <w:t xml:space="preserve"> 业工种之间应及时进行交接检验，并形成记录。未经检查验收</w:t>
      </w:r>
      <w:r>
        <w:rPr>
          <w:rFonts w:hint="eastAsia" w:ascii="仿宋" w:hAnsi="仿宋" w:eastAsia="仿宋" w:cs="仿宋"/>
          <w:spacing w:val="-1"/>
          <w:sz w:val="24"/>
          <w:szCs w:val="24"/>
        </w:rPr>
        <w:t>不得进行下一道工序。</w:t>
      </w:r>
    </w:p>
    <w:p w14:paraId="54474D72">
      <w:pPr>
        <w:spacing w:line="360" w:lineRule="auto"/>
        <w:ind w:firstLine="480" w:firstLineChars="200"/>
        <w:rPr>
          <w:rFonts w:hint="eastAsia" w:ascii="仿宋" w:hAnsi="仿宋" w:eastAsia="仿宋" w:cs="仿宋"/>
          <w:sz w:val="21"/>
        </w:rPr>
      </w:pPr>
      <w:r>
        <w:rPr>
          <w:rFonts w:hint="eastAsia" w:ascii="仿宋" w:hAnsi="仿宋" w:eastAsia="仿宋" w:cs="仿宋"/>
          <w:sz w:val="24"/>
          <w:szCs w:val="24"/>
        </w:rPr>
        <w:t>4.工程完工后，承包方应在组织有关人员进行自行检验评定后，</w:t>
      </w:r>
      <w:r>
        <w:rPr>
          <w:rFonts w:hint="eastAsia" w:ascii="仿宋" w:hAnsi="仿宋" w:eastAsia="仿宋" w:cs="仿宋"/>
          <w:spacing w:val="-1"/>
          <w:sz w:val="24"/>
          <w:szCs w:val="24"/>
        </w:rPr>
        <w:t>向发包人提交工程验收</w:t>
      </w:r>
      <w:r>
        <w:rPr>
          <w:rFonts w:hint="eastAsia" w:ascii="仿宋" w:hAnsi="仿宋" w:eastAsia="仿宋" w:cs="仿宋"/>
          <w:sz w:val="24"/>
          <w:szCs w:val="24"/>
        </w:rPr>
        <w:t xml:space="preserve"> </w:t>
      </w:r>
      <w:r>
        <w:rPr>
          <w:rFonts w:hint="eastAsia" w:ascii="仿宋" w:hAnsi="仿宋" w:eastAsia="仿宋" w:cs="仿宋"/>
          <w:spacing w:val="-1"/>
          <w:sz w:val="24"/>
          <w:szCs w:val="24"/>
        </w:rPr>
        <w:t>报告及相关施工资料。</w:t>
      </w:r>
    </w:p>
    <w:p w14:paraId="785C41C3">
      <w:pPr>
        <w:pStyle w:val="3"/>
        <w:spacing w:before="78" w:line="360" w:lineRule="auto"/>
        <w:ind w:left="7" w:right="173" w:firstLine="485"/>
        <w:rPr>
          <w:rFonts w:hint="eastAsia" w:ascii="仿宋" w:hAnsi="仿宋" w:eastAsia="仿宋" w:cs="仿宋"/>
          <w:sz w:val="24"/>
          <w:szCs w:val="24"/>
        </w:rPr>
      </w:pPr>
      <w:r>
        <w:rPr>
          <w:rFonts w:hint="eastAsia" w:ascii="仿宋" w:hAnsi="仿宋" w:eastAsia="仿宋" w:cs="仿宋"/>
          <w:sz w:val="24"/>
          <w:szCs w:val="24"/>
        </w:rPr>
        <w:t>5.保修期</w:t>
      </w:r>
      <w:r>
        <w:rPr>
          <w:rFonts w:hint="eastAsia" w:ascii="仿宋" w:hAnsi="仿宋" w:eastAsia="仿宋" w:cs="仿宋"/>
          <w:sz w:val="24"/>
          <w:szCs w:val="24"/>
          <w:lang w:val="en-US" w:eastAsia="zh-CN"/>
        </w:rPr>
        <w:t>执行合同</w:t>
      </w:r>
      <w:r>
        <w:rPr>
          <w:rFonts w:hint="eastAsia" w:ascii="仿宋" w:hAnsi="仿宋" w:eastAsia="仿宋" w:cs="仿宋"/>
          <w:spacing w:val="-1"/>
          <w:sz w:val="24"/>
          <w:szCs w:val="24"/>
        </w:rPr>
        <w:t>规定，在保</w:t>
      </w:r>
      <w:r>
        <w:rPr>
          <w:rFonts w:hint="eastAsia" w:ascii="仿宋" w:hAnsi="仿宋" w:eastAsia="仿宋" w:cs="仿宋"/>
          <w:sz w:val="24"/>
          <w:szCs w:val="24"/>
        </w:rPr>
        <w:t>修范围和保修期限内发生质量问题的，施工单位应当履行保修义务，</w:t>
      </w:r>
      <w:r>
        <w:rPr>
          <w:rFonts w:hint="eastAsia" w:ascii="仿宋" w:hAnsi="仿宋" w:eastAsia="仿宋" w:cs="仿宋"/>
          <w:spacing w:val="-1"/>
          <w:sz w:val="24"/>
          <w:szCs w:val="24"/>
        </w:rPr>
        <w:t>并对造成的损失承担赔</w:t>
      </w:r>
      <w:r>
        <w:rPr>
          <w:rFonts w:hint="eastAsia" w:ascii="仿宋" w:hAnsi="仿宋" w:eastAsia="仿宋" w:cs="仿宋"/>
          <w:sz w:val="24"/>
          <w:szCs w:val="24"/>
        </w:rPr>
        <w:t xml:space="preserve"> </w:t>
      </w:r>
      <w:r>
        <w:rPr>
          <w:rFonts w:hint="eastAsia" w:ascii="仿宋" w:hAnsi="仿宋" w:eastAsia="仿宋" w:cs="仿宋"/>
          <w:spacing w:val="-1"/>
          <w:sz w:val="24"/>
          <w:szCs w:val="24"/>
        </w:rPr>
        <w:t>偿责任；保修期过后，如出现质量问题，亦应积极协助解决。</w:t>
      </w:r>
    </w:p>
    <w:p w14:paraId="193CB0CB">
      <w:pPr>
        <w:pStyle w:val="3"/>
        <w:spacing w:before="214" w:line="360" w:lineRule="auto"/>
        <w:jc w:val="right"/>
        <w:rPr>
          <w:rFonts w:hint="eastAsia" w:ascii="仿宋" w:hAnsi="仿宋" w:eastAsia="仿宋" w:cs="仿宋"/>
          <w:sz w:val="24"/>
          <w:szCs w:val="24"/>
        </w:rPr>
      </w:pPr>
      <w:r>
        <w:rPr>
          <w:rFonts w:hint="eastAsia" w:ascii="仿宋" w:hAnsi="仿宋" w:eastAsia="仿宋" w:cs="仿宋"/>
          <w:spacing w:val="-2"/>
          <w:sz w:val="24"/>
          <w:szCs w:val="24"/>
        </w:rPr>
        <w:t>6.服务承诺：要求具有完善的保修服务体系，高效的工作作风，高水平的技术维修人员。</w:t>
      </w:r>
    </w:p>
    <w:p w14:paraId="3163FC83">
      <w:pPr>
        <w:pStyle w:val="3"/>
        <w:spacing w:before="214" w:line="360" w:lineRule="auto"/>
        <w:ind w:left="492"/>
        <w:rPr>
          <w:rFonts w:hint="eastAsia" w:ascii="仿宋" w:hAnsi="仿宋" w:eastAsia="仿宋" w:cs="仿宋"/>
          <w:sz w:val="24"/>
          <w:szCs w:val="24"/>
        </w:rPr>
      </w:pPr>
      <w:r>
        <w:rPr>
          <w:rFonts w:hint="eastAsia" w:ascii="仿宋" w:hAnsi="仿宋" w:eastAsia="仿宋" w:cs="仿宋"/>
          <w:b/>
          <w:bCs/>
          <w:spacing w:val="-4"/>
          <w:sz w:val="24"/>
          <w:szCs w:val="24"/>
        </w:rPr>
        <w:t>八、工程施工配合要求</w:t>
      </w:r>
    </w:p>
    <w:p w14:paraId="568712D4">
      <w:pPr>
        <w:pStyle w:val="3"/>
        <w:spacing w:before="215" w:line="360" w:lineRule="auto"/>
        <w:ind w:left="505"/>
        <w:rPr>
          <w:rFonts w:hint="eastAsia" w:ascii="仿宋" w:hAnsi="仿宋" w:eastAsia="仿宋" w:cs="仿宋"/>
          <w:sz w:val="24"/>
          <w:szCs w:val="24"/>
        </w:rPr>
      </w:pPr>
      <w:r>
        <w:rPr>
          <w:rFonts w:hint="eastAsia" w:ascii="仿宋" w:hAnsi="仿宋" w:eastAsia="仿宋" w:cs="仿宋"/>
          <w:spacing w:val="-4"/>
          <w:sz w:val="24"/>
          <w:szCs w:val="24"/>
        </w:rPr>
        <w:t>1.发包方责任：</w:t>
      </w:r>
    </w:p>
    <w:p w14:paraId="6127A3AD">
      <w:pPr>
        <w:pStyle w:val="3"/>
        <w:spacing w:before="214" w:line="360" w:lineRule="auto"/>
        <w:ind w:left="505"/>
        <w:rPr>
          <w:rFonts w:hint="eastAsia" w:ascii="仿宋" w:hAnsi="仿宋" w:eastAsia="仿宋" w:cs="仿宋"/>
          <w:sz w:val="24"/>
          <w:szCs w:val="24"/>
        </w:rPr>
      </w:pPr>
      <w:r>
        <w:rPr>
          <w:rFonts w:hint="eastAsia" w:ascii="仿宋" w:hAnsi="仿宋" w:eastAsia="仿宋" w:cs="仿宋"/>
          <w:spacing w:val="-3"/>
          <w:sz w:val="24"/>
          <w:szCs w:val="24"/>
        </w:rPr>
        <w:t>1-1</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负责工程的总体协调和管理；</w:t>
      </w:r>
    </w:p>
    <w:p w14:paraId="0E15D25C">
      <w:pPr>
        <w:pStyle w:val="3"/>
        <w:spacing w:before="214" w:line="360" w:lineRule="auto"/>
        <w:ind w:left="505"/>
        <w:rPr>
          <w:rFonts w:hint="eastAsia" w:ascii="仿宋" w:hAnsi="仿宋" w:eastAsia="仿宋" w:cs="仿宋"/>
          <w:sz w:val="24"/>
          <w:szCs w:val="24"/>
        </w:rPr>
      </w:pPr>
      <w:r>
        <w:rPr>
          <w:rFonts w:hint="eastAsia" w:ascii="仿宋" w:hAnsi="仿宋" w:eastAsia="仿宋" w:cs="仿宋"/>
          <w:spacing w:val="-2"/>
          <w:sz w:val="24"/>
          <w:szCs w:val="24"/>
        </w:rPr>
        <w:t>1-2</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确认承包人的总体方案和施工方案；</w:t>
      </w:r>
    </w:p>
    <w:p w14:paraId="792C9603">
      <w:pPr>
        <w:pStyle w:val="3"/>
        <w:spacing w:before="217" w:line="360" w:lineRule="auto"/>
        <w:ind w:left="505"/>
        <w:rPr>
          <w:rFonts w:hint="eastAsia" w:ascii="仿宋" w:hAnsi="仿宋" w:eastAsia="仿宋" w:cs="仿宋"/>
          <w:sz w:val="24"/>
          <w:szCs w:val="24"/>
        </w:rPr>
      </w:pPr>
      <w:r>
        <w:rPr>
          <w:rFonts w:hint="eastAsia" w:ascii="仿宋" w:hAnsi="仿宋" w:eastAsia="仿宋" w:cs="仿宋"/>
          <w:spacing w:val="-3"/>
          <w:sz w:val="24"/>
          <w:szCs w:val="24"/>
        </w:rPr>
        <w:t>1-3</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审查承包人的施工人员并办理出入证；</w:t>
      </w:r>
    </w:p>
    <w:p w14:paraId="395E678A">
      <w:pPr>
        <w:pStyle w:val="3"/>
        <w:spacing w:before="215" w:line="360" w:lineRule="auto"/>
        <w:ind w:left="505"/>
        <w:rPr>
          <w:rFonts w:hint="eastAsia" w:ascii="仿宋" w:hAnsi="仿宋" w:eastAsia="仿宋" w:cs="仿宋"/>
          <w:sz w:val="24"/>
          <w:szCs w:val="24"/>
        </w:rPr>
      </w:pPr>
      <w:r>
        <w:rPr>
          <w:rFonts w:hint="eastAsia" w:ascii="仿宋" w:hAnsi="仿宋" w:eastAsia="仿宋" w:cs="仿宋"/>
          <w:spacing w:val="-1"/>
          <w:sz w:val="24"/>
          <w:szCs w:val="24"/>
        </w:rPr>
        <w:t>1-4</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协助承包人协调水、电及临时设施等相关事宜，为</w:t>
      </w:r>
      <w:r>
        <w:rPr>
          <w:rFonts w:hint="eastAsia" w:ascii="仿宋" w:hAnsi="仿宋" w:eastAsia="仿宋" w:cs="仿宋"/>
          <w:spacing w:val="-2"/>
          <w:sz w:val="24"/>
          <w:szCs w:val="24"/>
        </w:rPr>
        <w:t>施工创造条件。</w:t>
      </w:r>
    </w:p>
    <w:p w14:paraId="09C82B55">
      <w:pPr>
        <w:pStyle w:val="3"/>
        <w:spacing w:before="213" w:line="360" w:lineRule="auto"/>
        <w:ind w:left="505"/>
        <w:rPr>
          <w:rFonts w:hint="eastAsia" w:ascii="仿宋" w:hAnsi="仿宋" w:eastAsia="仿宋" w:cs="仿宋"/>
          <w:sz w:val="24"/>
          <w:szCs w:val="24"/>
        </w:rPr>
      </w:pPr>
      <w:r>
        <w:rPr>
          <w:rFonts w:hint="eastAsia" w:ascii="仿宋" w:hAnsi="仿宋" w:eastAsia="仿宋" w:cs="仿宋"/>
          <w:spacing w:val="-2"/>
          <w:sz w:val="24"/>
          <w:szCs w:val="24"/>
        </w:rPr>
        <w:t>1-5</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组织对施工材料及总体工程进行验收。</w:t>
      </w:r>
    </w:p>
    <w:p w14:paraId="55CB92B6">
      <w:pPr>
        <w:pStyle w:val="3"/>
        <w:spacing w:before="218" w:line="360" w:lineRule="auto"/>
        <w:ind w:left="491"/>
        <w:rPr>
          <w:rFonts w:hint="eastAsia" w:ascii="仿宋" w:hAnsi="仿宋" w:eastAsia="仿宋" w:cs="仿宋"/>
          <w:sz w:val="24"/>
          <w:szCs w:val="24"/>
        </w:rPr>
      </w:pPr>
      <w:r>
        <w:rPr>
          <w:rFonts w:hint="eastAsia" w:ascii="仿宋" w:hAnsi="仿宋" w:eastAsia="仿宋" w:cs="仿宋"/>
          <w:spacing w:val="-2"/>
          <w:sz w:val="24"/>
          <w:szCs w:val="24"/>
        </w:rPr>
        <w:t>2、承包方责任：</w:t>
      </w:r>
    </w:p>
    <w:p w14:paraId="390CA832">
      <w:pPr>
        <w:pStyle w:val="3"/>
        <w:spacing w:before="214" w:line="360" w:lineRule="auto"/>
        <w:ind w:left="491"/>
        <w:rPr>
          <w:rFonts w:hint="eastAsia" w:ascii="仿宋" w:hAnsi="仿宋" w:eastAsia="仿宋" w:cs="仿宋"/>
          <w:sz w:val="24"/>
          <w:szCs w:val="24"/>
        </w:rPr>
      </w:pPr>
      <w:r>
        <w:rPr>
          <w:rFonts w:hint="eastAsia" w:ascii="仿宋" w:hAnsi="仿宋" w:eastAsia="仿宋" w:cs="仿宋"/>
          <w:spacing w:val="-2"/>
          <w:sz w:val="24"/>
          <w:szCs w:val="24"/>
        </w:rPr>
        <w:t>2-1</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负责工程施工组织设计，并经发包方确认；</w:t>
      </w:r>
    </w:p>
    <w:p w14:paraId="29CD704B">
      <w:pPr>
        <w:pStyle w:val="3"/>
        <w:spacing w:before="214" w:line="360" w:lineRule="auto"/>
        <w:ind w:left="8" w:right="80" w:firstLine="482"/>
        <w:rPr>
          <w:rFonts w:hint="eastAsia" w:ascii="仿宋" w:hAnsi="仿宋" w:eastAsia="仿宋" w:cs="仿宋"/>
          <w:sz w:val="24"/>
          <w:szCs w:val="24"/>
        </w:rPr>
      </w:pPr>
      <w:r>
        <w:rPr>
          <w:rFonts w:hint="eastAsia" w:ascii="仿宋" w:hAnsi="仿宋" w:eastAsia="仿宋" w:cs="仿宋"/>
          <w:spacing w:val="-3"/>
          <w:sz w:val="24"/>
          <w:szCs w:val="24"/>
        </w:rPr>
        <w:t>2-2</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按照磋商响应文件中确定的施工进度计划和工程方案进行施工，确保按期完工，工程</w:t>
      </w:r>
      <w:r>
        <w:rPr>
          <w:rFonts w:hint="eastAsia" w:ascii="仿宋" w:hAnsi="仿宋" w:eastAsia="仿宋" w:cs="仿宋"/>
          <w:sz w:val="24"/>
          <w:szCs w:val="24"/>
        </w:rPr>
        <w:t xml:space="preserve"> </w:t>
      </w:r>
      <w:r>
        <w:rPr>
          <w:rFonts w:hint="eastAsia" w:ascii="仿宋" w:hAnsi="仿宋" w:eastAsia="仿宋" w:cs="仿宋"/>
          <w:spacing w:val="-1"/>
          <w:sz w:val="24"/>
          <w:szCs w:val="24"/>
        </w:rPr>
        <w:t>计划及进度调整必须征得发包人同意。</w:t>
      </w:r>
    </w:p>
    <w:p w14:paraId="4BDFFA87">
      <w:pPr>
        <w:pStyle w:val="3"/>
        <w:spacing w:before="3" w:line="360" w:lineRule="auto"/>
        <w:ind w:left="10" w:right="18" w:firstLine="480"/>
        <w:rPr>
          <w:rFonts w:hint="eastAsia" w:ascii="仿宋" w:hAnsi="仿宋" w:eastAsia="仿宋" w:cs="仿宋"/>
          <w:sz w:val="24"/>
          <w:szCs w:val="24"/>
        </w:rPr>
      </w:pPr>
      <w:r>
        <w:rPr>
          <w:rFonts w:hint="eastAsia" w:ascii="仿宋" w:hAnsi="仿宋" w:eastAsia="仿宋" w:cs="仿宋"/>
          <w:spacing w:val="-7"/>
          <w:sz w:val="24"/>
          <w:szCs w:val="24"/>
        </w:rPr>
        <w:t>2-3</w:t>
      </w:r>
      <w:r>
        <w:rPr>
          <w:rFonts w:hint="eastAsia" w:ascii="仿宋" w:hAnsi="仿宋" w:eastAsia="仿宋" w:cs="仿宋"/>
          <w:spacing w:val="-51"/>
          <w:sz w:val="24"/>
          <w:szCs w:val="24"/>
        </w:rPr>
        <w:t xml:space="preserve"> </w:t>
      </w:r>
      <w:r>
        <w:rPr>
          <w:rFonts w:hint="eastAsia" w:ascii="仿宋" w:hAnsi="仿宋" w:eastAsia="仿宋" w:cs="仿宋"/>
          <w:spacing w:val="-7"/>
          <w:sz w:val="24"/>
          <w:szCs w:val="24"/>
        </w:rPr>
        <w:t>服从发包方的管理，施工人员必须经发包方审定，遵守发包方的有关规定，服从管理，</w:t>
      </w:r>
      <w:r>
        <w:rPr>
          <w:rFonts w:hint="eastAsia" w:ascii="仿宋" w:hAnsi="仿宋" w:eastAsia="仿宋" w:cs="仿宋"/>
          <w:sz w:val="24"/>
          <w:szCs w:val="24"/>
        </w:rPr>
        <w:t xml:space="preserve"> </w:t>
      </w:r>
      <w:r>
        <w:rPr>
          <w:rFonts w:hint="eastAsia" w:ascii="仿宋" w:hAnsi="仿宋" w:eastAsia="仿宋" w:cs="仿宋"/>
          <w:spacing w:val="-3"/>
          <w:sz w:val="24"/>
          <w:szCs w:val="24"/>
        </w:rPr>
        <w:t>文明施工。</w:t>
      </w:r>
    </w:p>
    <w:p w14:paraId="2FE938B2">
      <w:pPr>
        <w:pStyle w:val="3"/>
        <w:spacing w:line="360" w:lineRule="auto"/>
        <w:ind w:left="491"/>
        <w:rPr>
          <w:rFonts w:hint="eastAsia" w:ascii="仿宋" w:hAnsi="仿宋" w:eastAsia="仿宋" w:cs="仿宋"/>
          <w:sz w:val="24"/>
          <w:szCs w:val="24"/>
        </w:rPr>
      </w:pPr>
      <w:r>
        <w:rPr>
          <w:rFonts w:hint="eastAsia" w:ascii="仿宋" w:hAnsi="仿宋" w:eastAsia="仿宋" w:cs="仿宋"/>
          <w:spacing w:val="-2"/>
          <w:sz w:val="24"/>
          <w:szCs w:val="24"/>
        </w:rPr>
        <w:t>2-4</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负责施工区域内的安全、保卫及消防工作。</w:t>
      </w:r>
    </w:p>
    <w:p w14:paraId="7ACDC77D">
      <w:pPr>
        <w:pStyle w:val="3"/>
        <w:spacing w:before="215" w:line="360" w:lineRule="auto"/>
        <w:ind w:left="491"/>
        <w:rPr>
          <w:rFonts w:hint="eastAsia" w:ascii="仿宋" w:hAnsi="仿宋" w:eastAsia="仿宋" w:cs="仿宋"/>
          <w:sz w:val="24"/>
          <w:szCs w:val="24"/>
        </w:rPr>
      </w:pPr>
      <w:r>
        <w:rPr>
          <w:rFonts w:hint="eastAsia" w:ascii="仿宋" w:hAnsi="仿宋" w:eastAsia="仿宋" w:cs="仿宋"/>
          <w:spacing w:val="-2"/>
          <w:sz w:val="24"/>
          <w:szCs w:val="24"/>
        </w:rPr>
        <w:t>2-5</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负责交工前的产品保护工作。</w:t>
      </w:r>
    </w:p>
    <w:p w14:paraId="6D650EAF">
      <w:pPr>
        <w:pStyle w:val="3"/>
        <w:spacing w:before="214" w:line="360" w:lineRule="auto"/>
        <w:ind w:left="491"/>
        <w:rPr>
          <w:rFonts w:hint="eastAsia" w:ascii="仿宋" w:hAnsi="仿宋" w:eastAsia="仿宋" w:cs="仿宋"/>
          <w:sz w:val="24"/>
          <w:szCs w:val="24"/>
        </w:rPr>
      </w:pPr>
      <w:r>
        <w:rPr>
          <w:rFonts w:hint="eastAsia" w:ascii="仿宋" w:hAnsi="仿宋" w:eastAsia="仿宋" w:cs="仿宋"/>
          <w:spacing w:val="-1"/>
          <w:sz w:val="24"/>
          <w:szCs w:val="24"/>
        </w:rPr>
        <w:t>2-6</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做好安排，合理调度人员，保证连续施工，确保按期完工。</w:t>
      </w:r>
    </w:p>
    <w:p w14:paraId="05D805F1">
      <w:pPr>
        <w:pStyle w:val="3"/>
        <w:spacing w:before="217" w:line="360" w:lineRule="auto"/>
        <w:ind w:left="491"/>
        <w:rPr>
          <w:rFonts w:hint="eastAsia" w:ascii="仿宋" w:hAnsi="仿宋" w:eastAsia="仿宋" w:cs="仿宋"/>
          <w:sz w:val="24"/>
          <w:szCs w:val="24"/>
        </w:rPr>
      </w:pPr>
      <w:r>
        <w:rPr>
          <w:rFonts w:hint="eastAsia" w:ascii="仿宋" w:hAnsi="仿宋" w:eastAsia="仿宋" w:cs="仿宋"/>
          <w:spacing w:val="-1"/>
          <w:sz w:val="24"/>
          <w:szCs w:val="24"/>
        </w:rPr>
        <w:t>2-7</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施工期间水、电等相关事宜的协调及费用由中标单位承担。</w:t>
      </w:r>
    </w:p>
    <w:p w14:paraId="59D8E7F4">
      <w:pPr>
        <w:rPr>
          <w:rFonts w:hint="eastAsia" w:ascii="仿宋" w:hAnsi="仿宋" w:eastAsia="仿宋" w:cs="仿宋"/>
          <w:b/>
          <w:bCs/>
          <w:spacing w:val="5"/>
          <w:sz w:val="31"/>
          <w:szCs w:val="31"/>
        </w:rPr>
      </w:pPr>
      <w:r>
        <w:rPr>
          <w:rFonts w:hint="eastAsia" w:ascii="仿宋" w:hAnsi="仿宋" w:eastAsia="仿宋" w:cs="仿宋"/>
          <w:b/>
          <w:bCs/>
          <w:spacing w:val="5"/>
          <w:sz w:val="31"/>
          <w:szCs w:val="31"/>
        </w:rPr>
        <w:br w:type="page"/>
      </w:r>
    </w:p>
    <w:p w14:paraId="0F73B0E6">
      <w:pPr>
        <w:pStyle w:val="3"/>
        <w:spacing w:before="225" w:line="360" w:lineRule="auto"/>
        <w:ind w:left="3895"/>
        <w:rPr>
          <w:rFonts w:hint="eastAsia" w:ascii="仿宋" w:hAnsi="仿宋" w:eastAsia="仿宋" w:cs="仿宋"/>
          <w:sz w:val="31"/>
          <w:szCs w:val="31"/>
        </w:rPr>
      </w:pPr>
      <w:r>
        <w:rPr>
          <w:rFonts w:hint="eastAsia" w:ascii="仿宋" w:hAnsi="仿宋" w:eastAsia="仿宋" w:cs="仿宋"/>
          <w:b/>
          <w:bCs/>
          <w:spacing w:val="5"/>
          <w:sz w:val="31"/>
          <w:szCs w:val="31"/>
        </w:rPr>
        <w:t>合同主要条款</w:t>
      </w:r>
    </w:p>
    <w:p w14:paraId="3D885504">
      <w:pPr>
        <w:pStyle w:val="3"/>
        <w:spacing w:before="113" w:line="360" w:lineRule="auto"/>
        <w:ind w:right="200"/>
        <w:jc w:val="center"/>
        <w:rPr>
          <w:rFonts w:hint="eastAsia" w:ascii="仿宋" w:hAnsi="仿宋" w:eastAsia="仿宋" w:cs="仿宋"/>
          <w:sz w:val="24"/>
          <w:szCs w:val="24"/>
        </w:rPr>
      </w:pPr>
      <w:r>
        <w:rPr>
          <w:rFonts w:hint="eastAsia" w:ascii="仿宋" w:hAnsi="仿宋" w:eastAsia="仿宋" w:cs="仿宋"/>
          <w:spacing w:val="-2"/>
          <w:sz w:val="24"/>
          <w:szCs w:val="24"/>
        </w:rPr>
        <w:t>【</w:t>
      </w:r>
      <w:r>
        <w:rPr>
          <w:rFonts w:hint="eastAsia" w:ascii="仿宋" w:hAnsi="仿宋" w:eastAsia="仿宋" w:cs="仿宋"/>
          <w:b/>
          <w:bCs/>
          <w:spacing w:val="-2"/>
          <w:sz w:val="24"/>
          <w:szCs w:val="24"/>
        </w:rPr>
        <w:t>注：本合同模板仅为合同的参考文本，合同签订双方可根据项目的具体</w:t>
      </w:r>
      <w:r>
        <w:rPr>
          <w:rFonts w:hint="eastAsia" w:ascii="仿宋" w:hAnsi="仿宋" w:eastAsia="仿宋" w:cs="仿宋"/>
          <w:b/>
          <w:bCs/>
          <w:spacing w:val="1"/>
          <w:sz w:val="24"/>
          <w:szCs w:val="24"/>
        </w:rPr>
        <w:t>要求进行修订。】</w:t>
      </w:r>
    </w:p>
    <w:p w14:paraId="6E9B5E07">
      <w:pPr>
        <w:widowControl w:val="0"/>
        <w:kinsoku/>
        <w:autoSpaceDE/>
        <w:autoSpaceDN/>
        <w:adjustRightInd/>
        <w:snapToGrid/>
        <w:spacing w:line="240" w:lineRule="auto"/>
        <w:jc w:val="center"/>
        <w:textAlignment w:val="auto"/>
        <w:rPr>
          <w:rFonts w:hint="eastAsia" w:ascii="仿宋" w:hAnsi="仿宋" w:eastAsia="仿宋" w:cs="仿宋"/>
          <w:snapToGrid/>
          <w:kern w:val="2"/>
          <w:sz w:val="40"/>
          <w:szCs w:val="40"/>
          <w:lang w:eastAsia="zh-CN"/>
        </w:rPr>
      </w:pPr>
      <w:r>
        <w:rPr>
          <w:rFonts w:hint="eastAsia" w:ascii="仿宋" w:hAnsi="仿宋" w:eastAsia="仿宋" w:cs="仿宋"/>
          <w:snapToGrid/>
          <w:kern w:val="2"/>
          <w:sz w:val="40"/>
          <w:szCs w:val="40"/>
          <w:lang w:eastAsia="zh-CN"/>
        </w:rPr>
        <w:t>装 修 合 同</w:t>
      </w:r>
    </w:p>
    <w:p w14:paraId="0DD45C9C">
      <w:pPr>
        <w:widowControl w:val="0"/>
        <w:kinsoku/>
        <w:autoSpaceDE/>
        <w:autoSpaceDN/>
        <w:adjustRightInd/>
        <w:snapToGrid/>
        <w:spacing w:line="240" w:lineRule="auto"/>
        <w:ind w:firstLine="210" w:firstLineChars="100"/>
        <w:jc w:val="both"/>
        <w:textAlignment w:val="auto"/>
        <w:rPr>
          <w:rFonts w:hint="eastAsia" w:ascii="仿宋" w:hAnsi="仿宋" w:eastAsia="仿宋" w:cs="仿宋"/>
          <w:snapToGrid/>
          <w:kern w:val="2"/>
          <w:szCs w:val="24"/>
          <w:lang w:eastAsia="zh-CN"/>
        </w:rPr>
      </w:pPr>
      <w:r>
        <w:rPr>
          <w:rFonts w:hint="eastAsia" w:ascii="仿宋" w:hAnsi="仿宋" w:eastAsia="仿宋" w:cs="仿宋"/>
          <w:snapToGrid/>
          <w:kern w:val="2"/>
          <w:szCs w:val="24"/>
          <w:lang w:eastAsia="zh-CN"/>
        </w:rPr>
        <w:t xml:space="preserve">                                   </w:t>
      </w:r>
    </w:p>
    <w:p w14:paraId="17B2E30F">
      <w:pPr>
        <w:widowControl w:val="0"/>
        <w:kinsoku/>
        <w:autoSpaceDE/>
        <w:autoSpaceDN/>
        <w:adjustRightInd/>
        <w:snapToGrid/>
        <w:spacing w:line="240" w:lineRule="auto"/>
        <w:ind w:firstLine="210" w:firstLineChars="100"/>
        <w:jc w:val="both"/>
        <w:textAlignment w:val="auto"/>
        <w:rPr>
          <w:rFonts w:hint="eastAsia" w:ascii="仿宋" w:hAnsi="仿宋" w:eastAsia="仿宋" w:cs="仿宋"/>
          <w:snapToGrid/>
          <w:kern w:val="2"/>
          <w:szCs w:val="24"/>
          <w:lang w:eastAsia="zh-CN"/>
        </w:rPr>
      </w:pPr>
    </w:p>
    <w:p w14:paraId="47D3CA80">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u w:val="single"/>
          <w:lang w:eastAsia="zh-CN"/>
        </w:rPr>
      </w:pPr>
      <w:r>
        <w:rPr>
          <w:rFonts w:hint="eastAsia" w:ascii="仿宋" w:hAnsi="仿宋" w:eastAsia="仿宋" w:cs="仿宋"/>
          <w:snapToGrid/>
          <w:kern w:val="2"/>
          <w:sz w:val="24"/>
          <w:szCs w:val="24"/>
          <w:lang w:eastAsia="zh-CN"/>
        </w:rPr>
        <w:t xml:space="preserve">委托方(甲方)： </w:t>
      </w:r>
    </w:p>
    <w:p w14:paraId="76413F96">
      <w:pPr>
        <w:widowControl w:val="0"/>
        <w:kinsoku/>
        <w:autoSpaceDE/>
        <w:autoSpaceDN/>
        <w:adjustRightInd/>
        <w:snapToGrid/>
        <w:spacing w:line="360" w:lineRule="auto"/>
        <w:ind w:firstLine="48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xml:space="preserve">承接方(乙方):  </w:t>
      </w:r>
    </w:p>
    <w:p w14:paraId="521A51BB">
      <w:pPr>
        <w:widowControl w:val="0"/>
        <w:kinsoku/>
        <w:autoSpaceDE/>
        <w:autoSpaceDN/>
        <w:adjustRightInd/>
        <w:snapToGrid/>
        <w:spacing w:line="360" w:lineRule="auto"/>
        <w:ind w:firstLine="48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甲、乙双方经友好洽谈和协商，甲方决定委托乙方进行项目的装修改造。为保证工程顺利进行，根据国家有关法律规定，特签订本合同，以便共同遵守。</w:t>
      </w:r>
    </w:p>
    <w:p w14:paraId="3CE50521">
      <w:pPr>
        <w:widowControl w:val="0"/>
        <w:tabs>
          <w:tab w:val="left" w:pos="6465"/>
        </w:tabs>
        <w:kinsoku/>
        <w:autoSpaceDE/>
        <w:autoSpaceDN/>
        <w:adjustRightInd/>
        <w:snapToGrid/>
        <w:spacing w:line="360" w:lineRule="auto"/>
        <w:ind w:firstLine="480"/>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b/>
          <w:snapToGrid/>
          <w:kern w:val="2"/>
          <w:sz w:val="24"/>
          <w:szCs w:val="24"/>
          <w:lang w:eastAsia="zh-CN"/>
        </w:rPr>
        <w:t>第一条：工程概况</w:t>
      </w:r>
    </w:p>
    <w:p w14:paraId="0BC957AD">
      <w:pPr>
        <w:widowControl w:val="0"/>
        <w:numPr>
          <w:ilvl w:val="0"/>
          <w:numId w:val="2"/>
        </w:numPr>
        <w:kinsoku/>
        <w:autoSpaceDE/>
        <w:autoSpaceDN/>
        <w:adjustRightInd/>
        <w:snapToGrid/>
        <w:spacing w:line="360" w:lineRule="auto"/>
        <w:ind w:left="425" w:hanging="425"/>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bCs/>
          <w:snapToGrid/>
          <w:kern w:val="2"/>
          <w:sz w:val="24"/>
          <w:szCs w:val="24"/>
          <w:lang w:eastAsia="zh-CN"/>
        </w:rPr>
        <w:t xml:space="preserve">项目名称： </w:t>
      </w:r>
      <w:r>
        <w:rPr>
          <w:rFonts w:hint="eastAsia" w:ascii="仿宋" w:hAnsi="仿宋" w:eastAsia="仿宋" w:cs="仿宋"/>
          <w:bCs/>
          <w:snapToGrid/>
          <w:kern w:val="2"/>
          <w:sz w:val="24"/>
          <w:szCs w:val="24"/>
          <w:u w:val="single"/>
          <w:lang w:eastAsia="zh-CN"/>
        </w:rPr>
        <w:t xml:space="preserve">                                        </w:t>
      </w:r>
      <w:r>
        <w:rPr>
          <w:rFonts w:hint="eastAsia" w:ascii="仿宋" w:hAnsi="仿宋" w:eastAsia="仿宋" w:cs="仿宋"/>
          <w:snapToGrid/>
          <w:color w:val="000000"/>
          <w:kern w:val="2"/>
          <w:sz w:val="24"/>
          <w:szCs w:val="24"/>
          <w:u w:val="single"/>
          <w:lang w:eastAsia="zh-CN"/>
        </w:rPr>
        <w:t xml:space="preserve"> </w:t>
      </w:r>
    </w:p>
    <w:p w14:paraId="72FC4823">
      <w:pPr>
        <w:widowControl w:val="0"/>
        <w:numPr>
          <w:ilvl w:val="0"/>
          <w:numId w:val="2"/>
        </w:numPr>
        <w:kinsoku/>
        <w:autoSpaceDE/>
        <w:autoSpaceDN/>
        <w:adjustRightInd/>
        <w:snapToGrid/>
        <w:spacing w:line="360" w:lineRule="auto"/>
        <w:ind w:left="425" w:hanging="425"/>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xml:space="preserve">工程地址： </w:t>
      </w:r>
      <w:r>
        <w:rPr>
          <w:rFonts w:hint="eastAsia" w:ascii="仿宋" w:hAnsi="仿宋" w:eastAsia="仿宋" w:cs="仿宋"/>
          <w:snapToGrid/>
          <w:kern w:val="2"/>
          <w:sz w:val="24"/>
          <w:szCs w:val="24"/>
          <w:u w:val="single"/>
          <w:lang w:eastAsia="zh-CN"/>
        </w:rPr>
        <w:t xml:space="preserve">   </w:t>
      </w:r>
      <w:r>
        <w:rPr>
          <w:rFonts w:hint="eastAsia" w:ascii="仿宋" w:hAnsi="仿宋" w:eastAsia="仿宋" w:cs="仿宋"/>
          <w:snapToGrid/>
          <w:color w:val="000000"/>
          <w:kern w:val="2"/>
          <w:sz w:val="24"/>
          <w:szCs w:val="24"/>
          <w:u w:val="single"/>
          <w:lang w:eastAsia="zh-CN"/>
        </w:rPr>
        <w:t xml:space="preserve">                               </w:t>
      </w:r>
      <w:r>
        <w:rPr>
          <w:rFonts w:hint="eastAsia" w:ascii="仿宋" w:hAnsi="仿宋" w:eastAsia="仿宋" w:cs="仿宋"/>
          <w:snapToGrid/>
          <w:kern w:val="2"/>
          <w:sz w:val="24"/>
          <w:szCs w:val="24"/>
          <w:u w:val="single"/>
          <w:lang w:eastAsia="zh-CN"/>
        </w:rPr>
        <w:t xml:space="preserve">       </w:t>
      </w:r>
    </w:p>
    <w:p w14:paraId="6CFD4863">
      <w:pPr>
        <w:widowControl w:val="0"/>
        <w:numPr>
          <w:ilvl w:val="0"/>
          <w:numId w:val="2"/>
        </w:numPr>
        <w:kinsoku/>
        <w:autoSpaceDE/>
        <w:autoSpaceDN/>
        <w:adjustRightInd/>
        <w:snapToGrid/>
        <w:spacing w:line="360" w:lineRule="auto"/>
        <w:ind w:left="425" w:hanging="425"/>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施工内容：墙面乳胶漆、装饰板墙面、水电改造等（</w:t>
      </w:r>
      <w:r>
        <w:rPr>
          <w:rFonts w:hint="eastAsia" w:ascii="仿宋" w:hAnsi="仿宋" w:eastAsia="仿宋" w:cs="仿宋"/>
          <w:snapToGrid/>
          <w:kern w:val="2"/>
          <w:sz w:val="24"/>
          <w:szCs w:val="24"/>
          <w:lang w:val="en-US" w:eastAsia="zh-CN"/>
        </w:rPr>
        <w:t>详见工程量清单</w:t>
      </w:r>
      <w:r>
        <w:rPr>
          <w:rFonts w:hint="eastAsia" w:ascii="仿宋" w:hAnsi="仿宋" w:eastAsia="仿宋" w:cs="仿宋"/>
          <w:snapToGrid/>
          <w:kern w:val="2"/>
          <w:sz w:val="24"/>
          <w:szCs w:val="24"/>
          <w:lang w:eastAsia="zh-CN"/>
        </w:rPr>
        <w:t>）。</w:t>
      </w:r>
    </w:p>
    <w:p w14:paraId="2764F49A">
      <w:pPr>
        <w:widowControl w:val="0"/>
        <w:numPr>
          <w:ilvl w:val="0"/>
          <w:numId w:val="2"/>
        </w:numPr>
        <w:kinsoku/>
        <w:autoSpaceDE/>
        <w:autoSpaceDN/>
        <w:adjustRightInd/>
        <w:snapToGrid/>
        <w:spacing w:line="360" w:lineRule="auto"/>
        <w:ind w:left="425" w:hanging="425"/>
        <w:jc w:val="both"/>
        <w:textAlignment w:val="auto"/>
        <w:rPr>
          <w:rFonts w:hint="eastAsia" w:ascii="仿宋" w:hAnsi="仿宋" w:eastAsia="仿宋" w:cs="仿宋"/>
          <w:snapToGrid/>
          <w:kern w:val="2"/>
          <w:sz w:val="24"/>
          <w:szCs w:val="24"/>
          <w:u w:val="single"/>
          <w:lang w:eastAsia="zh-CN"/>
        </w:rPr>
      </w:pPr>
      <w:r>
        <w:rPr>
          <w:rFonts w:hint="eastAsia" w:ascii="仿宋" w:hAnsi="仿宋" w:eastAsia="仿宋" w:cs="仿宋"/>
          <w:snapToGrid/>
          <w:kern w:val="2"/>
          <w:sz w:val="24"/>
          <w:szCs w:val="24"/>
          <w:lang w:eastAsia="zh-CN"/>
        </w:rPr>
        <w:t>委托方式：在乙方包工包料；乙方包工甲乙双方各自部分包料和乙方包工甲方负责全部供料的三种方式中，最终确定的方式为：</w:t>
      </w:r>
      <w:r>
        <w:rPr>
          <w:rFonts w:hint="eastAsia" w:ascii="仿宋" w:hAnsi="仿宋" w:eastAsia="仿宋" w:cs="仿宋"/>
          <w:snapToGrid/>
          <w:kern w:val="2"/>
          <w:sz w:val="24"/>
          <w:szCs w:val="24"/>
          <w:u w:val="single"/>
          <w:lang w:eastAsia="zh-CN"/>
        </w:rPr>
        <w:t xml:space="preserve">           </w:t>
      </w:r>
    </w:p>
    <w:p w14:paraId="13B6CAD8">
      <w:pPr>
        <w:widowControl w:val="0"/>
        <w:numPr>
          <w:ilvl w:val="0"/>
          <w:numId w:val="2"/>
        </w:numPr>
        <w:kinsoku/>
        <w:autoSpaceDE/>
        <w:autoSpaceDN/>
        <w:adjustRightInd/>
        <w:snapToGrid/>
        <w:spacing w:line="360" w:lineRule="auto"/>
        <w:ind w:left="425" w:hanging="425"/>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开工日期：</w:t>
      </w:r>
      <w:r>
        <w:rPr>
          <w:rFonts w:hint="eastAsia" w:ascii="仿宋" w:hAnsi="仿宋" w:eastAsia="仿宋" w:cs="仿宋"/>
          <w:snapToGrid/>
          <w:kern w:val="2"/>
          <w:sz w:val="24"/>
          <w:szCs w:val="24"/>
          <w:u w:val="single"/>
          <w:lang w:eastAsia="zh-CN"/>
        </w:rPr>
        <w:t xml:space="preserve">        </w:t>
      </w:r>
      <w:r>
        <w:rPr>
          <w:rFonts w:hint="eastAsia" w:ascii="仿宋" w:hAnsi="仿宋" w:eastAsia="仿宋" w:cs="仿宋"/>
          <w:snapToGrid/>
          <w:kern w:val="2"/>
          <w:sz w:val="24"/>
          <w:szCs w:val="24"/>
          <w:lang w:eastAsia="zh-CN"/>
        </w:rPr>
        <w:t>年</w:t>
      </w:r>
      <w:r>
        <w:rPr>
          <w:rFonts w:hint="eastAsia" w:ascii="仿宋" w:hAnsi="仿宋" w:eastAsia="仿宋" w:cs="仿宋"/>
          <w:snapToGrid/>
          <w:kern w:val="2"/>
          <w:sz w:val="24"/>
          <w:szCs w:val="24"/>
          <w:u w:val="single"/>
          <w:lang w:eastAsia="zh-CN"/>
        </w:rPr>
        <w:t xml:space="preserve">     </w:t>
      </w:r>
      <w:r>
        <w:rPr>
          <w:rFonts w:hint="eastAsia" w:ascii="仿宋" w:hAnsi="仿宋" w:eastAsia="仿宋" w:cs="仿宋"/>
          <w:snapToGrid/>
          <w:kern w:val="2"/>
          <w:sz w:val="24"/>
          <w:szCs w:val="24"/>
          <w:lang w:eastAsia="zh-CN"/>
        </w:rPr>
        <w:t xml:space="preserve">月 </w:t>
      </w:r>
      <w:r>
        <w:rPr>
          <w:rFonts w:hint="eastAsia" w:ascii="仿宋" w:hAnsi="仿宋" w:eastAsia="仿宋" w:cs="仿宋"/>
          <w:snapToGrid/>
          <w:kern w:val="2"/>
          <w:sz w:val="24"/>
          <w:szCs w:val="24"/>
          <w:u w:val="single"/>
          <w:lang w:eastAsia="zh-CN"/>
        </w:rPr>
        <w:t xml:space="preserve">      </w:t>
      </w:r>
      <w:r>
        <w:rPr>
          <w:rFonts w:hint="eastAsia" w:ascii="仿宋" w:hAnsi="仿宋" w:eastAsia="仿宋" w:cs="仿宋"/>
          <w:snapToGrid/>
          <w:kern w:val="2"/>
          <w:sz w:val="24"/>
          <w:szCs w:val="24"/>
          <w:lang w:eastAsia="zh-CN"/>
        </w:rPr>
        <w:t>日，竣工日期</w:t>
      </w:r>
      <w:r>
        <w:rPr>
          <w:rFonts w:hint="eastAsia" w:ascii="仿宋" w:hAnsi="仿宋" w:eastAsia="仿宋" w:cs="仿宋"/>
          <w:snapToGrid/>
          <w:kern w:val="2"/>
          <w:sz w:val="24"/>
          <w:szCs w:val="24"/>
          <w:u w:val="single"/>
          <w:lang w:eastAsia="zh-CN"/>
        </w:rPr>
        <w:t xml:space="preserve">       </w:t>
      </w:r>
      <w:r>
        <w:rPr>
          <w:rFonts w:hint="eastAsia" w:ascii="仿宋" w:hAnsi="仿宋" w:eastAsia="仿宋" w:cs="仿宋"/>
          <w:snapToGrid/>
          <w:kern w:val="2"/>
          <w:sz w:val="24"/>
          <w:szCs w:val="24"/>
          <w:lang w:eastAsia="zh-CN"/>
        </w:rPr>
        <w:t>年</w:t>
      </w:r>
      <w:r>
        <w:rPr>
          <w:rFonts w:hint="eastAsia" w:ascii="仿宋" w:hAnsi="仿宋" w:eastAsia="仿宋" w:cs="仿宋"/>
          <w:snapToGrid/>
          <w:kern w:val="2"/>
          <w:sz w:val="24"/>
          <w:szCs w:val="24"/>
          <w:u w:val="single"/>
          <w:lang w:eastAsia="zh-CN"/>
        </w:rPr>
        <w:t xml:space="preserve">     </w:t>
      </w:r>
      <w:r>
        <w:rPr>
          <w:rFonts w:hint="eastAsia" w:ascii="仿宋" w:hAnsi="仿宋" w:eastAsia="仿宋" w:cs="仿宋"/>
          <w:snapToGrid/>
          <w:kern w:val="2"/>
          <w:sz w:val="24"/>
          <w:szCs w:val="24"/>
          <w:lang w:eastAsia="zh-CN"/>
        </w:rPr>
        <w:t>月</w:t>
      </w:r>
      <w:r>
        <w:rPr>
          <w:rFonts w:hint="eastAsia" w:ascii="仿宋" w:hAnsi="仿宋" w:eastAsia="仿宋" w:cs="仿宋"/>
          <w:snapToGrid/>
          <w:kern w:val="2"/>
          <w:sz w:val="24"/>
          <w:szCs w:val="24"/>
          <w:u w:val="single"/>
          <w:lang w:eastAsia="zh-CN"/>
        </w:rPr>
        <w:t xml:space="preserve">      </w:t>
      </w:r>
      <w:r>
        <w:rPr>
          <w:rFonts w:hint="eastAsia" w:ascii="仿宋" w:hAnsi="仿宋" w:eastAsia="仿宋" w:cs="仿宋"/>
          <w:snapToGrid/>
          <w:kern w:val="2"/>
          <w:sz w:val="24"/>
          <w:szCs w:val="24"/>
          <w:lang w:eastAsia="zh-CN"/>
        </w:rPr>
        <w:t>日，工程总天数：</w:t>
      </w:r>
      <w:r>
        <w:rPr>
          <w:rFonts w:hint="eastAsia" w:ascii="仿宋" w:hAnsi="仿宋" w:eastAsia="仿宋" w:cs="仿宋"/>
          <w:snapToGrid/>
          <w:kern w:val="2"/>
          <w:sz w:val="24"/>
          <w:szCs w:val="24"/>
          <w:u w:val="single"/>
          <w:lang w:eastAsia="zh-CN"/>
        </w:rPr>
        <w:t xml:space="preserve">     </w:t>
      </w:r>
      <w:r>
        <w:rPr>
          <w:rFonts w:hint="eastAsia" w:ascii="仿宋" w:hAnsi="仿宋" w:eastAsia="仿宋" w:cs="仿宋"/>
          <w:snapToGrid/>
          <w:kern w:val="2"/>
          <w:sz w:val="24"/>
          <w:szCs w:val="24"/>
          <w:lang w:eastAsia="zh-CN"/>
        </w:rPr>
        <w:t>天。</w:t>
      </w:r>
    </w:p>
    <w:p w14:paraId="726EAA47">
      <w:pPr>
        <w:widowControl w:val="0"/>
        <w:kinsoku/>
        <w:autoSpaceDE/>
        <w:autoSpaceDN/>
        <w:adjustRightInd/>
        <w:snapToGrid/>
        <w:spacing w:line="360" w:lineRule="auto"/>
        <w:ind w:firstLine="480"/>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b/>
          <w:snapToGrid/>
          <w:kern w:val="2"/>
          <w:sz w:val="24"/>
          <w:szCs w:val="24"/>
          <w:lang w:eastAsia="zh-CN"/>
        </w:rPr>
        <w:t>第二条：工程价款</w:t>
      </w:r>
    </w:p>
    <w:p w14:paraId="1F845379">
      <w:pPr>
        <w:widowControl w:val="0"/>
        <w:kinsoku/>
        <w:autoSpaceDE/>
        <w:autoSpaceDN/>
        <w:adjustRightInd/>
        <w:snapToGrid/>
        <w:spacing w:line="360" w:lineRule="auto"/>
        <w:ind w:firstLine="48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工程价款(金额大写)：</w:t>
      </w:r>
      <w:r>
        <w:rPr>
          <w:rFonts w:hint="eastAsia" w:ascii="仿宋" w:hAnsi="仿宋" w:eastAsia="仿宋" w:cs="仿宋"/>
          <w:snapToGrid/>
          <w:kern w:val="2"/>
          <w:sz w:val="24"/>
          <w:szCs w:val="24"/>
          <w:u w:val="single"/>
          <w:lang w:eastAsia="zh-CN"/>
        </w:rPr>
        <w:t xml:space="preserve">                      </w:t>
      </w:r>
      <w:r>
        <w:rPr>
          <w:rFonts w:hint="eastAsia" w:ascii="仿宋" w:hAnsi="仿宋" w:eastAsia="仿宋" w:cs="仿宋"/>
          <w:snapToGrid/>
          <w:kern w:val="2"/>
          <w:sz w:val="24"/>
          <w:szCs w:val="24"/>
          <w:lang w:eastAsia="zh-CN"/>
        </w:rPr>
        <w:t>。</w:t>
      </w:r>
    </w:p>
    <w:p w14:paraId="01356C1D">
      <w:pPr>
        <w:widowControl w:val="0"/>
        <w:kinsoku/>
        <w:autoSpaceDE/>
        <w:autoSpaceDN/>
        <w:adjustRightInd/>
        <w:snapToGrid/>
        <w:spacing w:line="360" w:lineRule="auto"/>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snapToGrid/>
          <w:kern w:val="2"/>
          <w:sz w:val="24"/>
          <w:szCs w:val="24"/>
          <w:lang w:eastAsia="zh-CN"/>
        </w:rPr>
        <w:t>　　</w:t>
      </w:r>
      <w:r>
        <w:rPr>
          <w:rFonts w:hint="eastAsia" w:ascii="仿宋" w:hAnsi="仿宋" w:eastAsia="仿宋" w:cs="仿宋"/>
          <w:b/>
          <w:snapToGrid/>
          <w:kern w:val="2"/>
          <w:sz w:val="24"/>
          <w:szCs w:val="24"/>
          <w:lang w:eastAsia="zh-CN"/>
        </w:rPr>
        <w:t>第三条：质量要求</w:t>
      </w:r>
      <w:r>
        <w:rPr>
          <w:rFonts w:hint="eastAsia" w:ascii="仿宋" w:hAnsi="仿宋" w:eastAsia="仿宋" w:cs="仿宋"/>
          <w:snapToGrid/>
          <w:kern w:val="2"/>
          <w:sz w:val="24"/>
          <w:szCs w:val="24"/>
          <w:lang w:eastAsia="zh-CN"/>
        </w:rPr>
        <w:t>　</w:t>
      </w:r>
      <w:r>
        <w:rPr>
          <w:rFonts w:hint="eastAsia" w:ascii="仿宋" w:hAnsi="仿宋" w:eastAsia="仿宋" w:cs="仿宋"/>
          <w:b/>
          <w:snapToGrid/>
          <w:kern w:val="2"/>
          <w:sz w:val="24"/>
          <w:szCs w:val="24"/>
          <w:lang w:eastAsia="zh-CN"/>
        </w:rPr>
        <w:t>　</w:t>
      </w:r>
    </w:p>
    <w:p w14:paraId="7FC3FCD1">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1. 工程使用主要材料的品种、规格、名称，经双方认可。</w:t>
      </w:r>
    </w:p>
    <w:p w14:paraId="7B749FE8">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2. 工程验收标准，双方同意参照国家的相关规定执行。</w:t>
      </w:r>
    </w:p>
    <w:p w14:paraId="3F9516FF">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3. 施工中，甲方如有特殊施工项目或特殊质量要求，双方应确认，增加的费用，应另签订补充合同。</w:t>
      </w:r>
    </w:p>
    <w:p w14:paraId="53CB2126">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4. 凡由甲方自行采购的材料、设备，产品质量由甲方自负;施工质量由乙方负责。</w:t>
      </w:r>
    </w:p>
    <w:p w14:paraId="5E0E5CF3">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5. 甲方如自聘工程监理，须在工程开工前通知乙方，以便于工作衔接。</w:t>
      </w:r>
    </w:p>
    <w:p w14:paraId="799ECF90">
      <w:pPr>
        <w:widowControl w:val="0"/>
        <w:kinsoku/>
        <w:autoSpaceDE/>
        <w:autoSpaceDN/>
        <w:adjustRightInd/>
        <w:snapToGrid/>
        <w:spacing w:line="360" w:lineRule="auto"/>
        <w:ind w:firstLine="482" w:firstLineChars="200"/>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b/>
          <w:snapToGrid/>
          <w:kern w:val="2"/>
          <w:sz w:val="24"/>
          <w:szCs w:val="24"/>
          <w:lang w:eastAsia="zh-CN"/>
        </w:rPr>
        <w:t>第四条：材料供应</w:t>
      </w:r>
    </w:p>
    <w:p w14:paraId="771004A4">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14:paraId="46AD97A8">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2. 乙方提供的材料、设备如不符合质量要求，或规格有差异，应禁止使用。如已使用，对工程造成的损失均由乙方负责。</w:t>
      </w:r>
    </w:p>
    <w:p w14:paraId="67ED7C46">
      <w:pPr>
        <w:widowControl w:val="0"/>
        <w:kinsoku/>
        <w:autoSpaceDE/>
        <w:autoSpaceDN/>
        <w:adjustRightInd/>
        <w:snapToGrid/>
        <w:spacing w:line="360" w:lineRule="auto"/>
        <w:ind w:firstLine="48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xml:space="preserve">3. 甲方负责采购供应的设备（施工清单以外），如因甲方延期未能到达，施工期顺延 </w:t>
      </w:r>
    </w:p>
    <w:p w14:paraId="20FAFF87">
      <w:pPr>
        <w:widowControl w:val="0"/>
        <w:kinsoku/>
        <w:autoSpaceDE/>
        <w:autoSpaceDN/>
        <w:adjustRightInd/>
        <w:snapToGrid/>
        <w:spacing w:line="360" w:lineRule="auto"/>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snapToGrid/>
          <w:kern w:val="2"/>
          <w:sz w:val="24"/>
          <w:szCs w:val="24"/>
          <w:lang w:eastAsia="zh-CN"/>
        </w:rPr>
        <w:t>　　</w:t>
      </w:r>
      <w:r>
        <w:rPr>
          <w:rFonts w:hint="eastAsia" w:ascii="仿宋" w:hAnsi="仿宋" w:eastAsia="仿宋" w:cs="仿宋"/>
          <w:b/>
          <w:snapToGrid/>
          <w:kern w:val="2"/>
          <w:sz w:val="24"/>
          <w:szCs w:val="24"/>
          <w:lang w:eastAsia="zh-CN"/>
        </w:rPr>
        <w:t>第五条：付款方式</w:t>
      </w:r>
    </w:p>
    <w:p w14:paraId="7674E056">
      <w:pPr>
        <w:widowControl w:val="0"/>
        <w:numPr>
          <w:ilvl w:val="0"/>
          <w:numId w:val="3"/>
        </w:numPr>
        <w:kinsoku/>
        <w:autoSpaceDE/>
        <w:autoSpaceDN/>
        <w:adjustRightInd/>
        <w:snapToGrid/>
        <w:spacing w:line="360" w:lineRule="auto"/>
        <w:ind w:left="375" w:hanging="375"/>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xml:space="preserve"> (注：施工工费包括人工费)。</w:t>
      </w:r>
    </w:p>
    <w:tbl>
      <w:tblPr>
        <w:tblStyle w:val="11"/>
        <w:tblW w:w="940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6"/>
        <w:gridCol w:w="2525"/>
        <w:gridCol w:w="1809"/>
        <w:gridCol w:w="3168"/>
      </w:tblGrid>
      <w:tr w14:paraId="301D221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trPr>
        <w:tc>
          <w:tcPr>
            <w:tcW w:w="1906" w:type="dxa"/>
            <w:tcBorders>
              <w:top w:val="double" w:color="000000" w:sz="6" w:space="0"/>
            </w:tcBorders>
          </w:tcPr>
          <w:p w14:paraId="26A0AE11">
            <w:pPr>
              <w:widowControl w:val="0"/>
              <w:kinsoku/>
              <w:autoSpaceDE/>
              <w:autoSpaceDN/>
              <w:adjustRightInd/>
              <w:snapToGrid/>
              <w:spacing w:line="360" w:lineRule="auto"/>
              <w:jc w:val="center"/>
              <w:textAlignment w:val="auto"/>
              <w:rPr>
                <w:rFonts w:hint="eastAsia" w:ascii="仿宋" w:hAnsi="仿宋" w:eastAsia="仿宋" w:cs="仿宋"/>
                <w:caps/>
                <w:snapToGrid/>
                <w:kern w:val="2"/>
                <w:sz w:val="24"/>
                <w:szCs w:val="24"/>
                <w:lang w:eastAsia="zh-CN"/>
              </w:rPr>
            </w:pPr>
            <w:r>
              <w:rPr>
                <w:rFonts w:hint="eastAsia" w:ascii="仿宋" w:hAnsi="仿宋" w:eastAsia="仿宋" w:cs="仿宋"/>
                <w:caps/>
                <w:snapToGrid/>
                <w:kern w:val="2"/>
                <w:sz w:val="24"/>
                <w:szCs w:val="24"/>
                <w:lang w:eastAsia="zh-CN"/>
              </w:rPr>
              <w:t>支付次数</w:t>
            </w:r>
          </w:p>
        </w:tc>
        <w:tc>
          <w:tcPr>
            <w:tcW w:w="2525" w:type="dxa"/>
            <w:tcBorders>
              <w:top w:val="double" w:color="000000" w:sz="6" w:space="0"/>
            </w:tcBorders>
          </w:tcPr>
          <w:p w14:paraId="77F8E99A">
            <w:pPr>
              <w:widowControl w:val="0"/>
              <w:kinsoku/>
              <w:autoSpaceDE/>
              <w:autoSpaceDN/>
              <w:adjustRightInd/>
              <w:snapToGrid/>
              <w:spacing w:line="360" w:lineRule="auto"/>
              <w:jc w:val="center"/>
              <w:textAlignment w:val="auto"/>
              <w:rPr>
                <w:rFonts w:hint="eastAsia" w:ascii="仿宋" w:hAnsi="仿宋" w:eastAsia="仿宋" w:cs="仿宋"/>
                <w:caps/>
                <w:snapToGrid/>
                <w:kern w:val="2"/>
                <w:sz w:val="24"/>
                <w:szCs w:val="24"/>
                <w:lang w:eastAsia="zh-CN"/>
              </w:rPr>
            </w:pPr>
            <w:r>
              <w:rPr>
                <w:rFonts w:hint="eastAsia" w:ascii="仿宋" w:hAnsi="仿宋" w:eastAsia="仿宋" w:cs="仿宋"/>
                <w:caps/>
                <w:snapToGrid/>
                <w:kern w:val="2"/>
                <w:sz w:val="24"/>
                <w:szCs w:val="24"/>
                <w:lang w:eastAsia="zh-CN"/>
              </w:rPr>
              <w:t>付款时间</w:t>
            </w:r>
          </w:p>
        </w:tc>
        <w:tc>
          <w:tcPr>
            <w:tcW w:w="1809" w:type="dxa"/>
            <w:tcBorders>
              <w:top w:val="double" w:color="000000" w:sz="6" w:space="0"/>
            </w:tcBorders>
          </w:tcPr>
          <w:p w14:paraId="5D7B4A9F">
            <w:pPr>
              <w:widowControl w:val="0"/>
              <w:kinsoku/>
              <w:autoSpaceDE/>
              <w:autoSpaceDN/>
              <w:adjustRightInd/>
              <w:snapToGrid/>
              <w:spacing w:line="360" w:lineRule="auto"/>
              <w:jc w:val="center"/>
              <w:textAlignment w:val="auto"/>
              <w:rPr>
                <w:rFonts w:hint="eastAsia" w:ascii="仿宋" w:hAnsi="仿宋" w:eastAsia="仿宋" w:cs="仿宋"/>
                <w:caps/>
                <w:snapToGrid/>
                <w:kern w:val="2"/>
                <w:sz w:val="24"/>
                <w:szCs w:val="24"/>
                <w:lang w:eastAsia="zh-CN"/>
              </w:rPr>
            </w:pPr>
            <w:r>
              <w:rPr>
                <w:rFonts w:hint="eastAsia" w:ascii="仿宋" w:hAnsi="仿宋" w:eastAsia="仿宋" w:cs="仿宋"/>
                <w:caps/>
                <w:snapToGrid/>
                <w:kern w:val="2"/>
                <w:sz w:val="24"/>
                <w:szCs w:val="24"/>
                <w:lang w:eastAsia="zh-CN"/>
              </w:rPr>
              <w:t>支付金额</w:t>
            </w:r>
          </w:p>
        </w:tc>
        <w:tc>
          <w:tcPr>
            <w:tcW w:w="3168" w:type="dxa"/>
            <w:tcBorders>
              <w:top w:val="double" w:color="000000" w:sz="6" w:space="0"/>
            </w:tcBorders>
          </w:tcPr>
          <w:p w14:paraId="4285F677">
            <w:pPr>
              <w:widowControl w:val="0"/>
              <w:kinsoku/>
              <w:autoSpaceDE/>
              <w:autoSpaceDN/>
              <w:adjustRightInd/>
              <w:snapToGrid/>
              <w:spacing w:line="360" w:lineRule="auto"/>
              <w:jc w:val="both"/>
              <w:textAlignment w:val="auto"/>
              <w:rPr>
                <w:rFonts w:hint="eastAsia" w:ascii="仿宋" w:hAnsi="仿宋" w:eastAsia="仿宋" w:cs="仿宋"/>
                <w:caps/>
                <w:snapToGrid/>
                <w:kern w:val="2"/>
                <w:sz w:val="24"/>
                <w:szCs w:val="24"/>
                <w:lang w:eastAsia="zh-CN"/>
              </w:rPr>
            </w:pPr>
            <w:r>
              <w:rPr>
                <w:rFonts w:hint="eastAsia" w:ascii="仿宋" w:hAnsi="仿宋" w:eastAsia="仿宋" w:cs="仿宋"/>
                <w:caps/>
                <w:snapToGrid/>
                <w:kern w:val="2"/>
                <w:sz w:val="24"/>
                <w:szCs w:val="24"/>
                <w:lang w:eastAsia="zh-CN"/>
              </w:rPr>
              <w:t>各次支付金额占总金额的</w:t>
            </w:r>
            <w:r>
              <w:rPr>
                <w:rFonts w:hint="eastAsia" w:ascii="仿宋" w:hAnsi="仿宋" w:eastAsia="仿宋" w:cs="仿宋"/>
                <w:b/>
                <w:i w:val="0"/>
                <w:iCs/>
                <w:caps/>
                <w:snapToGrid/>
                <w:kern w:val="2"/>
                <w:szCs w:val="24"/>
                <w:lang w:eastAsia="zh-CN"/>
              </w:rPr>
              <w:t>%</w:t>
            </w:r>
          </w:p>
        </w:tc>
      </w:tr>
      <w:tr w14:paraId="16D0BF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trPr>
        <w:tc>
          <w:tcPr>
            <w:tcW w:w="1906" w:type="dxa"/>
          </w:tcPr>
          <w:p w14:paraId="650A6C88">
            <w:pPr>
              <w:widowControl w:val="0"/>
              <w:kinsoku/>
              <w:autoSpaceDE/>
              <w:autoSpaceDN/>
              <w:adjustRightInd/>
              <w:snapToGrid/>
              <w:spacing w:line="360" w:lineRule="auto"/>
              <w:jc w:val="center"/>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一次性付款</w:t>
            </w:r>
          </w:p>
        </w:tc>
        <w:tc>
          <w:tcPr>
            <w:tcW w:w="2525" w:type="dxa"/>
          </w:tcPr>
          <w:p w14:paraId="5B38E873">
            <w:pPr>
              <w:widowControl w:val="0"/>
              <w:kinsoku/>
              <w:autoSpaceDE/>
              <w:autoSpaceDN/>
              <w:adjustRightInd/>
              <w:snapToGrid/>
              <w:spacing w:line="360" w:lineRule="auto"/>
              <w:jc w:val="center"/>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工程验收后7日内</w:t>
            </w:r>
          </w:p>
        </w:tc>
        <w:tc>
          <w:tcPr>
            <w:tcW w:w="1809" w:type="dxa"/>
          </w:tcPr>
          <w:p w14:paraId="4BFAD464">
            <w:pPr>
              <w:widowControl w:val="0"/>
              <w:kinsoku/>
              <w:autoSpaceDE/>
              <w:autoSpaceDN/>
              <w:adjustRightInd/>
              <w:snapToGrid/>
              <w:spacing w:line="360" w:lineRule="auto"/>
              <w:jc w:val="center"/>
              <w:textAlignment w:val="auto"/>
              <w:rPr>
                <w:rFonts w:hint="eastAsia" w:ascii="仿宋" w:hAnsi="仿宋" w:eastAsia="仿宋" w:cs="仿宋"/>
                <w:snapToGrid/>
                <w:kern w:val="2"/>
                <w:sz w:val="24"/>
                <w:szCs w:val="24"/>
                <w:lang w:eastAsia="zh-CN"/>
              </w:rPr>
            </w:pPr>
          </w:p>
        </w:tc>
        <w:tc>
          <w:tcPr>
            <w:tcW w:w="3168" w:type="dxa"/>
          </w:tcPr>
          <w:p w14:paraId="7FE994FA">
            <w:pPr>
              <w:widowControl w:val="0"/>
              <w:kinsoku/>
              <w:autoSpaceDE/>
              <w:autoSpaceDN/>
              <w:adjustRightInd/>
              <w:snapToGrid/>
              <w:spacing w:line="360" w:lineRule="auto"/>
              <w:jc w:val="center"/>
              <w:textAlignment w:val="auto"/>
              <w:rPr>
                <w:rFonts w:hint="eastAsia" w:ascii="仿宋" w:hAnsi="仿宋" w:eastAsia="仿宋" w:cs="仿宋"/>
                <w:snapToGrid/>
                <w:kern w:val="2"/>
                <w:sz w:val="24"/>
                <w:szCs w:val="24"/>
                <w:lang w:eastAsia="zh-CN"/>
              </w:rPr>
            </w:pPr>
            <w:r>
              <w:rPr>
                <w:rFonts w:hint="eastAsia" w:ascii="仿宋" w:hAnsi="仿宋" w:eastAsia="仿宋" w:cs="仿宋"/>
                <w:b/>
                <w:i w:val="0"/>
                <w:iCs/>
                <w:caps/>
                <w:snapToGrid/>
                <w:kern w:val="2"/>
                <w:szCs w:val="24"/>
                <w:lang w:eastAsia="zh-CN"/>
              </w:rPr>
              <w:t>100%</w:t>
            </w:r>
          </w:p>
        </w:tc>
      </w:tr>
    </w:tbl>
    <w:p w14:paraId="08E80BBD">
      <w:pPr>
        <w:widowControl w:val="0"/>
        <w:kinsoku/>
        <w:autoSpaceDE/>
        <w:autoSpaceDN/>
        <w:adjustRightInd/>
        <w:snapToGrid/>
        <w:spacing w:line="360" w:lineRule="auto"/>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snapToGrid/>
          <w:kern w:val="2"/>
          <w:sz w:val="24"/>
          <w:szCs w:val="24"/>
          <w:lang w:eastAsia="zh-CN"/>
        </w:rPr>
        <w:t xml:space="preserve">    </w:t>
      </w:r>
      <w:r>
        <w:rPr>
          <w:rFonts w:hint="eastAsia" w:ascii="仿宋" w:hAnsi="仿宋" w:eastAsia="仿宋" w:cs="仿宋"/>
          <w:b/>
          <w:snapToGrid/>
          <w:kern w:val="2"/>
          <w:sz w:val="24"/>
          <w:szCs w:val="24"/>
          <w:lang w:eastAsia="zh-CN"/>
        </w:rPr>
        <w:t>注：本表金额为人民币，最终金额以审计结果为准。</w:t>
      </w:r>
    </w:p>
    <w:p w14:paraId="4C2BA022">
      <w:pPr>
        <w:widowControl w:val="0"/>
        <w:kinsoku/>
        <w:autoSpaceDE/>
        <w:autoSpaceDN/>
        <w:adjustRightInd/>
        <w:snapToGrid/>
        <w:spacing w:line="360" w:lineRule="auto"/>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snapToGrid/>
          <w:kern w:val="2"/>
          <w:sz w:val="24"/>
          <w:szCs w:val="24"/>
          <w:lang w:eastAsia="zh-CN"/>
        </w:rPr>
        <w:t>　</w:t>
      </w:r>
      <w:r>
        <w:rPr>
          <w:rFonts w:hint="eastAsia" w:ascii="仿宋" w:hAnsi="仿宋" w:eastAsia="仿宋" w:cs="仿宋"/>
          <w:b/>
          <w:snapToGrid/>
          <w:kern w:val="2"/>
          <w:sz w:val="24"/>
          <w:szCs w:val="24"/>
          <w:lang w:eastAsia="zh-CN"/>
        </w:rPr>
        <w:t>　第六条：工程工期</w:t>
      </w:r>
    </w:p>
    <w:p w14:paraId="0998E7E4">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1. 如果因乙方原因而延迟完工，每日按工费的</w:t>
      </w:r>
      <w:r>
        <w:rPr>
          <w:rFonts w:hint="eastAsia" w:ascii="仿宋" w:hAnsi="仿宋" w:eastAsia="仿宋" w:cs="仿宋"/>
          <w:i/>
          <w:iCs/>
          <w:snapToGrid/>
          <w:kern w:val="2"/>
          <w:szCs w:val="24"/>
          <w:lang w:eastAsia="zh-CN"/>
        </w:rPr>
        <w:t xml:space="preserve"> 1 %</w:t>
      </w:r>
      <w:r>
        <w:rPr>
          <w:rFonts w:hint="eastAsia" w:ascii="仿宋" w:hAnsi="仿宋" w:eastAsia="仿宋" w:cs="仿宋"/>
          <w:snapToGrid/>
          <w:kern w:val="2"/>
          <w:sz w:val="24"/>
          <w:szCs w:val="24"/>
          <w:lang w:eastAsia="zh-CN"/>
        </w:rPr>
        <w:t xml:space="preserve">作为违约金罚款支付给甲方，直至工费扣完为止。如果因甲方原因而延迟完工，每延迟一日，以装潢工程价款中人工费的 </w:t>
      </w:r>
      <w:r>
        <w:rPr>
          <w:rFonts w:hint="eastAsia" w:ascii="仿宋" w:hAnsi="仿宋" w:eastAsia="仿宋" w:cs="仿宋"/>
          <w:i/>
          <w:iCs/>
          <w:snapToGrid/>
          <w:kern w:val="2"/>
          <w:szCs w:val="24"/>
          <w:lang w:eastAsia="zh-CN"/>
        </w:rPr>
        <w:t>1 %</w:t>
      </w:r>
      <w:r>
        <w:rPr>
          <w:rFonts w:hint="eastAsia" w:ascii="仿宋" w:hAnsi="仿宋" w:eastAsia="仿宋" w:cs="仿宋"/>
          <w:snapToGrid/>
          <w:kern w:val="2"/>
          <w:sz w:val="24"/>
          <w:szCs w:val="24"/>
          <w:lang w:eastAsia="zh-CN"/>
        </w:rPr>
        <w:t>作为误工费支付给乙方。</w:t>
      </w:r>
    </w:p>
    <w:p w14:paraId="2DD55AB2">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2. 由甲方自行挑选的材料、设备，因质量不合格而影响工程质量和工期，其返工费由甲方承担，由于乙方施工原因造成质量事故，其返工费用由乙方承担，工期不变。</w:t>
      </w:r>
    </w:p>
    <w:p w14:paraId="294E2F91">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3. 在施工中，因工程质量问题、双方意见不一而造成停工，均不按误工或延迟工期论处，双方应主动要求有关部门调解或仲裁部门协调、处理，尽快解决纠纷，以继续施工。</w:t>
      </w:r>
    </w:p>
    <w:p w14:paraId="26B553E3">
      <w:pPr>
        <w:widowControl w:val="0"/>
        <w:kinsoku/>
        <w:autoSpaceDE/>
        <w:autoSpaceDN/>
        <w:adjustRightInd/>
        <w:snapToGrid/>
        <w:spacing w:line="360" w:lineRule="auto"/>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b/>
          <w:snapToGrid/>
          <w:kern w:val="2"/>
          <w:sz w:val="24"/>
          <w:szCs w:val="24"/>
          <w:lang w:eastAsia="zh-CN"/>
        </w:rPr>
        <w:t>　第七条：其他事项</w:t>
      </w:r>
    </w:p>
    <w:p w14:paraId="5ED8086E">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1. 甲方责任</w:t>
      </w:r>
    </w:p>
    <w:p w14:paraId="68FE2099">
      <w:pPr>
        <w:widowControl w:val="0"/>
        <w:kinsoku/>
        <w:autoSpaceDE/>
        <w:autoSpaceDN/>
        <w:adjustRightInd/>
        <w:snapToGrid/>
        <w:spacing w:line="360" w:lineRule="auto"/>
        <w:ind w:firstLine="48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1 )必须提供经物业管理部门认可的房屋平面图及水、电、气线路图，或由甲方提供房屋平面图及水、电、气线路图，并向乙方进行现场交底。</w:t>
      </w:r>
    </w:p>
    <w:p w14:paraId="5B876ED9">
      <w:pPr>
        <w:widowControl w:val="0"/>
        <w:kinsoku/>
        <w:autoSpaceDE/>
        <w:autoSpaceDN/>
        <w:adjustRightInd/>
        <w:snapToGrid/>
        <w:spacing w:line="360" w:lineRule="auto"/>
        <w:ind w:firstLine="48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2）负责提供水源，电源为乙方使用；负责协调关系</w:t>
      </w:r>
    </w:p>
    <w:p w14:paraId="56D547D4">
      <w:pPr>
        <w:widowControl w:val="0"/>
        <w:kinsoku/>
        <w:autoSpaceDE/>
        <w:autoSpaceDN/>
        <w:adjustRightInd/>
        <w:snapToGrid/>
        <w:spacing w:line="360" w:lineRule="auto"/>
        <w:ind w:firstLine="48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3）如确需拆改原建筑物结构（包括梁、柱、板、墙等）或设备管线，负责到有关部门办理相关的审批手续。</w:t>
      </w:r>
    </w:p>
    <w:p w14:paraId="51F709A1">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4 )二次装饰工程，应全部腾空或部分腾空房屋，清除影响施工的障碍物。对只能部分腾空的房屋中所滞留的家具、陈设物等，须采取必要的保护措施，均需与乙方办理手续和承担费用。</w:t>
      </w:r>
    </w:p>
    <w:p w14:paraId="5DF0E1F4">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2. 乙方责任</w:t>
      </w:r>
    </w:p>
    <w:p w14:paraId="49D600E5">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1 )指派一名工作人员为乙方工地代表，负责合同履行，并按合同要求组织施工，保质保量地按期完成施工任务。</w:t>
      </w:r>
    </w:p>
    <w:p w14:paraId="710BA7E3">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2 )负责施工现场的安全，严防火灾、佩证上岗、文明施工，并防止因施工造成的管道堵塞、渗漏水、停电、物品损坏等事故发生而影响他人。万一发生，必需尽快负责修复或赔偿。</w:t>
      </w:r>
    </w:p>
    <w:p w14:paraId="6121F2A3">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（备注：如若因施工不当造成的意外事故由乙方负责）　　</w:t>
      </w:r>
    </w:p>
    <w:p w14:paraId="66E90D94">
      <w:pPr>
        <w:widowControl w:val="0"/>
        <w:kinsoku/>
        <w:autoSpaceDE/>
        <w:autoSpaceDN/>
        <w:adjustRightInd/>
        <w:snapToGrid/>
        <w:spacing w:line="360" w:lineRule="auto"/>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snapToGrid/>
          <w:kern w:val="2"/>
          <w:sz w:val="24"/>
          <w:szCs w:val="24"/>
          <w:lang w:eastAsia="zh-CN"/>
        </w:rPr>
        <w:t>　　</w:t>
      </w:r>
      <w:r>
        <w:rPr>
          <w:rFonts w:hint="eastAsia" w:ascii="仿宋" w:hAnsi="仿宋" w:eastAsia="仿宋" w:cs="仿宋"/>
          <w:b/>
          <w:snapToGrid/>
          <w:kern w:val="2"/>
          <w:sz w:val="24"/>
          <w:szCs w:val="24"/>
          <w:lang w:eastAsia="zh-CN"/>
        </w:rPr>
        <w:t>第八条：违约责任</w:t>
      </w:r>
    </w:p>
    <w:p w14:paraId="1E072F2A">
      <w:pPr>
        <w:widowControl w:val="0"/>
        <w:kinsoku/>
        <w:autoSpaceDE/>
        <w:autoSpaceDN/>
        <w:adjustRightInd/>
        <w:snapToGrid/>
        <w:spacing w:line="360" w:lineRule="auto"/>
        <w:ind w:firstLine="48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合同生效后，在合同履行期间，擅自解除合同方，应按合同总金额的</w:t>
      </w:r>
      <w:r>
        <w:rPr>
          <w:rFonts w:hint="eastAsia" w:ascii="仿宋" w:hAnsi="仿宋" w:eastAsia="仿宋" w:cs="仿宋"/>
          <w:i/>
          <w:iCs/>
          <w:snapToGrid/>
          <w:kern w:val="2"/>
          <w:szCs w:val="24"/>
          <w:lang w:eastAsia="zh-CN"/>
        </w:rPr>
        <w:t xml:space="preserve"> 5 %</w:t>
      </w:r>
      <w:r>
        <w:rPr>
          <w:rFonts w:hint="eastAsia" w:ascii="仿宋" w:hAnsi="仿宋" w:eastAsia="仿宋" w:cs="仿宋"/>
          <w:snapToGrid/>
          <w:kern w:val="2"/>
          <w:sz w:val="24"/>
          <w:szCs w:val="24"/>
          <w:lang w:eastAsia="zh-CN"/>
        </w:rPr>
        <w:t>作为违约金付给对方。因擅自解除合同，使对方造成的实际损失超过违约金的，应进行补偿。</w:t>
      </w:r>
    </w:p>
    <w:p w14:paraId="4BD93607">
      <w:pPr>
        <w:widowControl w:val="0"/>
        <w:kinsoku/>
        <w:autoSpaceDE/>
        <w:autoSpaceDN/>
        <w:adjustRightInd/>
        <w:snapToGrid/>
        <w:spacing w:line="360" w:lineRule="auto"/>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b/>
          <w:snapToGrid/>
          <w:kern w:val="2"/>
          <w:sz w:val="24"/>
          <w:szCs w:val="24"/>
          <w:lang w:eastAsia="zh-CN"/>
        </w:rPr>
        <w:t>　　第九条：争议解决</w:t>
      </w:r>
    </w:p>
    <w:p w14:paraId="115806C3">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本合同履行期间，双方如发生争议，在不影响工程进度的前提下，双方应协商解决。当事人不愿通过协商解决，或协商解决不成时，可以按照本合同约定向人民法院提起诉讼。　</w:t>
      </w:r>
    </w:p>
    <w:p w14:paraId="539F0983">
      <w:pPr>
        <w:widowControl w:val="0"/>
        <w:kinsoku/>
        <w:autoSpaceDE/>
        <w:autoSpaceDN/>
        <w:adjustRightInd/>
        <w:snapToGrid/>
        <w:spacing w:line="360" w:lineRule="auto"/>
        <w:ind w:firstLine="480"/>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b/>
          <w:snapToGrid/>
          <w:kern w:val="2"/>
          <w:sz w:val="24"/>
          <w:szCs w:val="24"/>
          <w:lang w:eastAsia="zh-CN"/>
        </w:rPr>
        <w:t>第十条：竣工验收</w:t>
      </w:r>
    </w:p>
    <w:p w14:paraId="09BE812B">
      <w:pPr>
        <w:widowControl w:val="0"/>
        <w:kinsoku/>
        <w:autoSpaceDE/>
        <w:autoSpaceDN/>
        <w:adjustRightInd/>
        <w:snapToGrid/>
        <w:spacing w:line="360" w:lineRule="auto"/>
        <w:ind w:firstLine="480"/>
        <w:jc w:val="both"/>
        <w:textAlignment w:val="auto"/>
        <w:rPr>
          <w:rFonts w:hint="eastAsia" w:ascii="仿宋" w:hAnsi="仿宋" w:eastAsia="仿宋" w:cs="仿宋"/>
          <w:snapToGrid/>
          <w:kern w:val="2"/>
          <w:sz w:val="24"/>
          <w:szCs w:val="24"/>
          <w:lang w:eastAsia="zh-CN"/>
        </w:rPr>
      </w:pPr>
      <w:r>
        <w:rPr>
          <w:rFonts w:hint="eastAsia" w:ascii="仿宋" w:hAnsi="仿宋" w:eastAsia="仿宋" w:cs="仿宋"/>
          <w:b/>
          <w:snapToGrid/>
          <w:kern w:val="2"/>
          <w:sz w:val="24"/>
          <w:szCs w:val="24"/>
          <w:lang w:eastAsia="zh-CN"/>
        </w:rPr>
        <w:t xml:space="preserve"> </w:t>
      </w:r>
      <w:r>
        <w:rPr>
          <w:rFonts w:hint="eastAsia" w:ascii="仿宋" w:hAnsi="仿宋" w:eastAsia="仿宋" w:cs="仿宋"/>
          <w:snapToGrid/>
          <w:kern w:val="2"/>
          <w:sz w:val="24"/>
          <w:szCs w:val="24"/>
          <w:lang w:eastAsia="zh-CN"/>
        </w:rPr>
        <w:t xml:space="preserve">竣工验收，以  </w:t>
      </w:r>
      <w:r>
        <w:rPr>
          <w:rFonts w:hint="eastAsia" w:ascii="仿宋" w:hAnsi="仿宋" w:eastAsia="仿宋" w:cs="仿宋"/>
          <w:bCs/>
          <w:snapToGrid/>
          <w:kern w:val="2"/>
          <w:sz w:val="24"/>
          <w:szCs w:val="24"/>
          <w:u w:val="single"/>
          <w:lang w:eastAsia="zh-CN"/>
        </w:rPr>
        <w:t xml:space="preserve">                                  </w:t>
      </w:r>
      <w:r>
        <w:rPr>
          <w:rFonts w:hint="eastAsia" w:ascii="仿宋" w:hAnsi="仿宋" w:eastAsia="仿宋" w:cs="仿宋"/>
          <w:snapToGrid/>
          <w:kern w:val="2"/>
          <w:sz w:val="24"/>
          <w:szCs w:val="24"/>
          <w:lang w:eastAsia="zh-CN"/>
        </w:rPr>
        <w:t xml:space="preserve"> 清单表为附件</w:t>
      </w:r>
    </w:p>
    <w:p w14:paraId="7EF64513">
      <w:pPr>
        <w:widowControl w:val="0"/>
        <w:kinsoku/>
        <w:autoSpaceDE/>
        <w:autoSpaceDN/>
        <w:adjustRightInd/>
        <w:snapToGrid/>
        <w:spacing w:line="360" w:lineRule="auto"/>
        <w:ind w:firstLine="482" w:firstLineChars="200"/>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b/>
          <w:snapToGrid/>
          <w:kern w:val="2"/>
          <w:sz w:val="24"/>
          <w:szCs w:val="24"/>
          <w:lang w:eastAsia="zh-CN"/>
        </w:rPr>
        <w:t>第十一条：合同的变更和终止</w:t>
      </w:r>
    </w:p>
    <w:p w14:paraId="04CC3B5D">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xml:space="preserve">　　1. 合同经双方签字生效后，双方必需严格遵守。任何一方需变更合同的内容，应经双方协商一致后重新签订补充协议。如需终止合同，提出终止合同的一方要以书面形式提出，应按合同总价款的 </w:t>
      </w:r>
      <w:r>
        <w:rPr>
          <w:rFonts w:hint="eastAsia" w:ascii="仿宋" w:hAnsi="仿宋" w:eastAsia="仿宋" w:cs="仿宋"/>
          <w:i/>
          <w:iCs/>
          <w:snapToGrid/>
          <w:kern w:val="2"/>
          <w:szCs w:val="24"/>
          <w:lang w:eastAsia="zh-CN"/>
        </w:rPr>
        <w:t>10 %</w:t>
      </w:r>
      <w:r>
        <w:rPr>
          <w:rFonts w:hint="eastAsia" w:ascii="仿宋" w:hAnsi="仿宋" w:eastAsia="仿宋" w:cs="仿宋"/>
          <w:snapToGrid/>
          <w:kern w:val="2"/>
          <w:sz w:val="24"/>
          <w:szCs w:val="24"/>
          <w:lang w:eastAsia="zh-CN"/>
        </w:rPr>
        <w:t>交付违约金，并办理终止合同手续。</w:t>
      </w:r>
    </w:p>
    <w:p w14:paraId="311DAC10">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2. 施工过程中任何一方提出终止合同，须向另一方以书面形式提出，经双方同意办理清算手续，订立终止合同协议后，可视为本合同解除。</w:t>
      </w:r>
    </w:p>
    <w:p w14:paraId="4031FA9E">
      <w:pPr>
        <w:widowControl w:val="0"/>
        <w:kinsoku/>
        <w:autoSpaceDE/>
        <w:autoSpaceDN/>
        <w:adjustRightInd/>
        <w:snapToGrid/>
        <w:spacing w:line="360" w:lineRule="auto"/>
        <w:jc w:val="both"/>
        <w:textAlignment w:val="auto"/>
        <w:rPr>
          <w:rFonts w:hint="eastAsia" w:ascii="仿宋" w:hAnsi="仿宋" w:eastAsia="仿宋" w:cs="仿宋"/>
          <w:b/>
          <w:snapToGrid/>
          <w:kern w:val="2"/>
          <w:sz w:val="24"/>
          <w:szCs w:val="24"/>
          <w:lang w:eastAsia="zh-CN"/>
        </w:rPr>
      </w:pPr>
      <w:r>
        <w:rPr>
          <w:rFonts w:hint="eastAsia" w:ascii="仿宋" w:hAnsi="仿宋" w:eastAsia="仿宋" w:cs="仿宋"/>
          <w:snapToGrid/>
          <w:kern w:val="2"/>
          <w:sz w:val="24"/>
          <w:szCs w:val="24"/>
          <w:lang w:eastAsia="zh-CN"/>
        </w:rPr>
        <w:t>　　</w:t>
      </w:r>
      <w:r>
        <w:rPr>
          <w:rFonts w:hint="eastAsia" w:ascii="仿宋" w:hAnsi="仿宋" w:eastAsia="仿宋" w:cs="仿宋"/>
          <w:b/>
          <w:snapToGrid/>
          <w:kern w:val="2"/>
          <w:sz w:val="24"/>
          <w:szCs w:val="24"/>
          <w:lang w:eastAsia="zh-CN"/>
        </w:rPr>
        <w:t>第十二条：合同生效</w:t>
      </w:r>
    </w:p>
    <w:p w14:paraId="06A1DC9C">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1. 本合同双方盖章，签字后生效。</w:t>
      </w:r>
    </w:p>
    <w:p w14:paraId="3FF8D67C">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 本合同一式</w:t>
      </w:r>
      <w:r>
        <w:rPr>
          <w:rFonts w:hint="eastAsia" w:ascii="仿宋" w:hAnsi="仿宋" w:eastAsia="仿宋" w:cs="仿宋"/>
          <w:snapToGrid/>
          <w:kern w:val="2"/>
          <w:sz w:val="24"/>
          <w:szCs w:val="24"/>
          <w:lang w:val="en-US" w:eastAsia="zh-CN"/>
        </w:rPr>
        <w:t>肆</w:t>
      </w:r>
      <w:r>
        <w:rPr>
          <w:rFonts w:hint="eastAsia" w:ascii="仿宋" w:hAnsi="仿宋" w:eastAsia="仿宋" w:cs="仿宋"/>
          <w:snapToGrid/>
          <w:kern w:val="2"/>
          <w:sz w:val="24"/>
          <w:szCs w:val="24"/>
          <w:lang w:eastAsia="zh-CN"/>
        </w:rPr>
        <w:t>份，甲乙双方各执</w:t>
      </w:r>
      <w:r>
        <w:rPr>
          <w:rFonts w:hint="eastAsia" w:ascii="仿宋" w:hAnsi="仿宋" w:eastAsia="仿宋" w:cs="仿宋"/>
          <w:snapToGrid/>
          <w:kern w:val="2"/>
          <w:sz w:val="24"/>
          <w:szCs w:val="24"/>
          <w:lang w:val="en-US" w:eastAsia="zh-CN"/>
        </w:rPr>
        <w:t>贰</w:t>
      </w:r>
      <w:r>
        <w:rPr>
          <w:rFonts w:hint="eastAsia" w:ascii="仿宋" w:hAnsi="仿宋" w:eastAsia="仿宋" w:cs="仿宋"/>
          <w:snapToGrid/>
          <w:kern w:val="2"/>
          <w:sz w:val="24"/>
          <w:szCs w:val="24"/>
          <w:lang w:eastAsia="zh-CN"/>
        </w:rPr>
        <w:t>份。</w:t>
      </w:r>
    </w:p>
    <w:p w14:paraId="207AB707">
      <w:pPr>
        <w:widowControl w:val="0"/>
        <w:kinsoku/>
        <w:autoSpaceDE/>
        <w:autoSpaceDN/>
        <w:adjustRightInd/>
        <w:snapToGrid/>
        <w:spacing w:line="360" w:lineRule="auto"/>
        <w:ind w:firstLine="420"/>
        <w:jc w:val="both"/>
        <w:textAlignment w:val="auto"/>
        <w:rPr>
          <w:rFonts w:hint="eastAsia" w:ascii="仿宋" w:hAnsi="仿宋" w:eastAsia="仿宋" w:cs="仿宋"/>
          <w:snapToGrid/>
          <w:kern w:val="2"/>
          <w:sz w:val="24"/>
          <w:szCs w:val="24"/>
          <w:lang w:eastAsia="zh-CN"/>
        </w:rPr>
      </w:pPr>
    </w:p>
    <w:p w14:paraId="04AB1284">
      <w:pPr>
        <w:widowControl w:val="0"/>
        <w:kinsoku/>
        <w:autoSpaceDE/>
        <w:autoSpaceDN/>
        <w:adjustRightInd/>
        <w:snapToGrid/>
        <w:spacing w:line="360" w:lineRule="auto"/>
        <w:ind w:firstLine="57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甲方(业主)：                      乙方（公司）：　　　</w:t>
      </w:r>
    </w:p>
    <w:p w14:paraId="23AF1C40">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p>
    <w:p w14:paraId="38D0ABFD">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签字：　　　　　　　　　          签字：</w:t>
      </w:r>
    </w:p>
    <w:p w14:paraId="14CE2BFE">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p>
    <w:p w14:paraId="601550E6">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w:t>
      </w:r>
    </w:p>
    <w:p w14:paraId="5CC40314">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签约日期：　　　　　　　　 　　　 签约日期：</w:t>
      </w:r>
    </w:p>
    <w:p w14:paraId="2EBFE539">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　</w:t>
      </w:r>
    </w:p>
    <w:p w14:paraId="4B98C853">
      <w:pPr>
        <w:spacing w:line="360" w:lineRule="auto"/>
        <w:rPr>
          <w:rFonts w:hint="eastAsia" w:ascii="仿宋" w:hAnsi="仿宋" w:eastAsia="仿宋" w:cs="仿宋"/>
          <w:sz w:val="21"/>
        </w:rPr>
      </w:pPr>
      <w:r>
        <w:rPr>
          <w:rFonts w:hint="eastAsia" w:ascii="仿宋" w:hAnsi="仿宋" w:eastAsia="仿宋" w:cs="仿宋"/>
          <w:snapToGrid/>
          <w:kern w:val="2"/>
          <w:sz w:val="24"/>
          <w:szCs w:val="24"/>
          <w:lang w:eastAsia="zh-CN"/>
        </w:rPr>
        <w:t>注：本合同模板仅为合同的参考文本，合同签订双方可根据项目的具体要求进行修改。</w:t>
      </w:r>
    </w:p>
    <w:p w14:paraId="1EF6FF26">
      <w:pPr>
        <w:rPr>
          <w:rFonts w:hint="eastAsia" w:ascii="仿宋" w:hAnsi="仿宋" w:eastAsia="仿宋" w:cs="仿宋"/>
          <w:b/>
          <w:bCs/>
          <w:spacing w:val="6"/>
          <w:sz w:val="31"/>
          <w:szCs w:val="31"/>
        </w:rPr>
      </w:pPr>
      <w:bookmarkStart w:id="3" w:name="bookmark4"/>
      <w:bookmarkEnd w:id="3"/>
      <w:r>
        <w:rPr>
          <w:rFonts w:hint="eastAsia" w:ascii="仿宋" w:hAnsi="仿宋" w:eastAsia="仿宋" w:cs="仿宋"/>
          <w:b/>
          <w:bCs/>
          <w:spacing w:val="6"/>
          <w:sz w:val="31"/>
          <w:szCs w:val="31"/>
        </w:rPr>
        <w:br w:type="page"/>
      </w:r>
    </w:p>
    <w:p w14:paraId="659350CD">
      <w:pPr>
        <w:pStyle w:val="3"/>
        <w:spacing w:before="100" w:line="360" w:lineRule="auto"/>
        <w:ind w:left="2447"/>
        <w:outlineLvl w:val="0"/>
        <w:rPr>
          <w:rFonts w:hint="eastAsia" w:ascii="仿宋" w:hAnsi="仿宋" w:eastAsia="仿宋" w:cs="仿宋"/>
          <w:sz w:val="31"/>
          <w:szCs w:val="31"/>
        </w:rPr>
      </w:pPr>
      <w:r>
        <w:rPr>
          <w:rFonts w:hint="eastAsia" w:ascii="仿宋" w:hAnsi="仿宋" w:eastAsia="仿宋" w:cs="仿宋"/>
          <w:b/>
          <w:bCs/>
          <w:spacing w:val="6"/>
          <w:sz w:val="31"/>
          <w:szCs w:val="31"/>
        </w:rPr>
        <w:t>第四章</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工程范围及质量验收标准</w:t>
      </w:r>
    </w:p>
    <w:p w14:paraId="00B5BB45">
      <w:pPr>
        <w:pStyle w:val="3"/>
        <w:spacing w:before="285" w:line="360" w:lineRule="auto"/>
        <w:ind w:left="492"/>
        <w:rPr>
          <w:rFonts w:hint="eastAsia" w:ascii="仿宋" w:hAnsi="仿宋" w:eastAsia="仿宋" w:cs="仿宋"/>
          <w:sz w:val="24"/>
          <w:szCs w:val="24"/>
        </w:rPr>
      </w:pPr>
      <w:r>
        <w:rPr>
          <w:rFonts w:hint="eastAsia" w:ascii="仿宋" w:hAnsi="仿宋" w:eastAsia="仿宋" w:cs="仿宋"/>
          <w:b/>
          <w:bCs/>
          <w:spacing w:val="-4"/>
          <w:sz w:val="24"/>
          <w:szCs w:val="24"/>
        </w:rPr>
        <w:t>一、工程内容</w:t>
      </w:r>
    </w:p>
    <w:p w14:paraId="4B0AA17E">
      <w:pPr>
        <w:pStyle w:val="3"/>
        <w:spacing w:before="201" w:line="360" w:lineRule="auto"/>
        <w:ind w:left="505"/>
        <w:rPr>
          <w:rFonts w:hint="eastAsia" w:ascii="仿宋" w:hAnsi="仿宋" w:eastAsia="仿宋" w:cs="仿宋"/>
          <w:sz w:val="24"/>
          <w:szCs w:val="24"/>
          <w:lang w:eastAsia="zh-CN"/>
        </w:rPr>
      </w:pPr>
      <w:r>
        <w:rPr>
          <w:rFonts w:hint="eastAsia" w:ascii="仿宋" w:hAnsi="仿宋" w:eastAsia="仿宋" w:cs="仿宋"/>
          <w:spacing w:val="-2"/>
          <w:sz w:val="24"/>
          <w:szCs w:val="24"/>
        </w:rPr>
        <w:t>1、采购内容：</w:t>
      </w:r>
      <w:r>
        <w:rPr>
          <w:rFonts w:hint="eastAsia" w:ascii="仿宋" w:hAnsi="仿宋" w:eastAsia="仿宋" w:cs="仿宋"/>
          <w:spacing w:val="-2"/>
          <w:sz w:val="24"/>
          <w:szCs w:val="24"/>
          <w:lang w:eastAsia="zh-CN"/>
        </w:rPr>
        <w:t>汉阴县第二幼儿园园舍改造及设施设备采购项目</w:t>
      </w:r>
      <w:r>
        <w:rPr>
          <w:rFonts w:hint="eastAsia" w:ascii="仿宋" w:hAnsi="仿宋" w:eastAsia="仿宋" w:cs="仿宋"/>
          <w:spacing w:val="-1"/>
          <w:sz w:val="24"/>
          <w:szCs w:val="24"/>
        </w:rPr>
        <w:t>（工程量清单全部内容）</w:t>
      </w:r>
    </w:p>
    <w:p w14:paraId="09F67FED">
      <w:pPr>
        <w:pStyle w:val="3"/>
        <w:spacing w:before="217" w:line="360" w:lineRule="auto"/>
        <w:ind w:left="491"/>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b/>
          <w:bCs/>
          <w:spacing w:val="-2"/>
          <w:sz w:val="24"/>
          <w:szCs w:val="24"/>
        </w:rPr>
        <w:t>采购预算：</w:t>
      </w:r>
      <w:r>
        <w:rPr>
          <w:rFonts w:hint="eastAsia" w:ascii="仿宋" w:hAnsi="仿宋" w:eastAsia="仿宋" w:cs="仿宋"/>
          <w:b/>
          <w:bCs/>
          <w:spacing w:val="-2"/>
          <w:sz w:val="24"/>
          <w:szCs w:val="24"/>
          <w:lang w:eastAsia="zh-CN"/>
        </w:rPr>
        <w:t>239,684.65</w:t>
      </w:r>
      <w:r>
        <w:rPr>
          <w:rFonts w:hint="eastAsia" w:ascii="仿宋" w:hAnsi="仿宋" w:eastAsia="仿宋" w:cs="仿宋"/>
          <w:b/>
          <w:bCs/>
          <w:spacing w:val="-2"/>
          <w:sz w:val="24"/>
          <w:szCs w:val="24"/>
        </w:rPr>
        <w:t>元，报价若超过项目采购预算，其报价将视为无效</w:t>
      </w:r>
    </w:p>
    <w:p w14:paraId="4D1449C4">
      <w:pPr>
        <w:pStyle w:val="3"/>
        <w:spacing w:before="218" w:line="360" w:lineRule="auto"/>
        <w:ind w:left="492"/>
        <w:rPr>
          <w:rFonts w:hint="eastAsia" w:ascii="仿宋" w:hAnsi="仿宋" w:eastAsia="仿宋" w:cs="仿宋"/>
          <w:sz w:val="24"/>
          <w:szCs w:val="24"/>
        </w:rPr>
      </w:pPr>
      <w:r>
        <w:rPr>
          <w:rFonts w:hint="eastAsia" w:ascii="仿宋" w:hAnsi="仿宋" w:eastAsia="仿宋" w:cs="仿宋"/>
          <w:spacing w:val="-7"/>
          <w:sz w:val="24"/>
          <w:szCs w:val="24"/>
        </w:rPr>
        <w:t>3、工期：</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自合同签订之日起</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u w:val="single" w:color="auto"/>
          <w:lang w:val="en-US" w:eastAsia="zh-CN"/>
        </w:rPr>
        <w:t xml:space="preserve">  30 </w:t>
      </w:r>
      <w:r>
        <w:rPr>
          <w:rFonts w:hint="eastAsia" w:ascii="仿宋" w:hAnsi="仿宋" w:eastAsia="仿宋" w:cs="仿宋"/>
          <w:spacing w:val="-61"/>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7"/>
          <w:sz w:val="24"/>
          <w:szCs w:val="24"/>
        </w:rPr>
        <w:t>日历天</w:t>
      </w:r>
    </w:p>
    <w:p w14:paraId="30A65731">
      <w:pPr>
        <w:pStyle w:val="3"/>
        <w:spacing w:before="213" w:line="360" w:lineRule="auto"/>
        <w:ind w:left="487"/>
        <w:rPr>
          <w:rFonts w:hint="eastAsia" w:ascii="仿宋" w:hAnsi="仿宋" w:eastAsia="仿宋" w:cs="仿宋"/>
          <w:sz w:val="24"/>
          <w:szCs w:val="24"/>
        </w:rPr>
      </w:pPr>
      <w:r>
        <w:rPr>
          <w:rFonts w:hint="eastAsia" w:ascii="仿宋" w:hAnsi="仿宋" w:eastAsia="仿宋" w:cs="仿宋"/>
          <w:spacing w:val="-1"/>
          <w:sz w:val="24"/>
          <w:szCs w:val="24"/>
        </w:rPr>
        <w:t>4、质量等级：合格</w:t>
      </w:r>
    </w:p>
    <w:p w14:paraId="53A23C3B">
      <w:pPr>
        <w:pStyle w:val="3"/>
        <w:spacing w:before="169" w:line="360" w:lineRule="auto"/>
        <w:ind w:left="492"/>
        <w:rPr>
          <w:rFonts w:hint="eastAsia" w:ascii="仿宋" w:hAnsi="仿宋" w:eastAsia="仿宋" w:cs="仿宋"/>
          <w:sz w:val="24"/>
          <w:szCs w:val="24"/>
        </w:rPr>
      </w:pPr>
      <w:r>
        <w:rPr>
          <w:rFonts w:hint="eastAsia" w:ascii="仿宋" w:hAnsi="仿宋" w:eastAsia="仿宋" w:cs="仿宋"/>
          <w:b/>
          <w:bCs/>
          <w:spacing w:val="-4"/>
          <w:sz w:val="24"/>
          <w:szCs w:val="24"/>
        </w:rPr>
        <w:t>二、工程范围：</w:t>
      </w:r>
    </w:p>
    <w:p w14:paraId="2922506B">
      <w:pPr>
        <w:pStyle w:val="3"/>
        <w:spacing w:before="199" w:line="360" w:lineRule="auto"/>
        <w:ind w:left="9" w:firstLine="483"/>
        <w:jc w:val="both"/>
        <w:rPr>
          <w:rFonts w:hint="eastAsia" w:ascii="仿宋" w:hAnsi="仿宋" w:eastAsia="仿宋" w:cs="仿宋"/>
          <w:sz w:val="24"/>
          <w:szCs w:val="24"/>
        </w:rPr>
      </w:pPr>
      <w:r>
        <w:rPr>
          <w:rFonts w:hint="eastAsia" w:ascii="仿宋" w:hAnsi="仿宋" w:eastAsia="仿宋" w:cs="仿宋"/>
          <w:spacing w:val="-1"/>
          <w:sz w:val="24"/>
          <w:szCs w:val="24"/>
          <w:lang w:eastAsia="zh-CN"/>
        </w:rPr>
        <w:t>汉阴县第二幼儿园园舍改造及设施设备采购项目</w:t>
      </w:r>
      <w:r>
        <w:rPr>
          <w:rFonts w:hint="eastAsia" w:ascii="仿宋" w:hAnsi="仿宋" w:eastAsia="仿宋" w:cs="仿宋"/>
          <w:spacing w:val="-1"/>
          <w:sz w:val="24"/>
          <w:szCs w:val="24"/>
        </w:rPr>
        <w:t>（工程量清单全部内容）。</w:t>
      </w:r>
    </w:p>
    <w:p w14:paraId="636C6C76">
      <w:pPr>
        <w:pStyle w:val="3"/>
        <w:spacing w:before="2" w:line="360" w:lineRule="auto"/>
        <w:ind w:left="488"/>
        <w:rPr>
          <w:rFonts w:hint="eastAsia" w:ascii="仿宋" w:hAnsi="仿宋" w:eastAsia="仿宋" w:cs="仿宋"/>
          <w:sz w:val="24"/>
          <w:szCs w:val="24"/>
        </w:rPr>
      </w:pPr>
      <w:r>
        <w:rPr>
          <w:rFonts w:hint="eastAsia" w:ascii="仿宋" w:hAnsi="仿宋" w:eastAsia="仿宋" w:cs="仿宋"/>
          <w:b/>
          <w:bCs/>
          <w:spacing w:val="-4"/>
          <w:sz w:val="24"/>
          <w:szCs w:val="24"/>
        </w:rPr>
        <w:t>三、报价要求</w:t>
      </w:r>
    </w:p>
    <w:p w14:paraId="74AFBC70">
      <w:pPr>
        <w:pStyle w:val="3"/>
        <w:spacing w:before="216" w:line="360" w:lineRule="auto"/>
        <w:ind w:left="11" w:right="2" w:firstLine="494"/>
        <w:rPr>
          <w:rFonts w:hint="eastAsia" w:ascii="仿宋" w:hAnsi="仿宋" w:eastAsia="仿宋" w:cs="仿宋"/>
          <w:sz w:val="24"/>
          <w:szCs w:val="24"/>
        </w:rPr>
      </w:pPr>
      <w:r>
        <w:rPr>
          <w:rFonts w:hint="eastAsia" w:ascii="仿宋" w:hAnsi="仿宋" w:eastAsia="仿宋" w:cs="仿宋"/>
          <w:spacing w:val="2"/>
          <w:sz w:val="24"/>
          <w:szCs w:val="24"/>
        </w:rPr>
        <w:t>1.报价要求：磋商报价以人民币为结算单位。包含</w:t>
      </w:r>
      <w:r>
        <w:rPr>
          <w:rFonts w:hint="eastAsia" w:ascii="仿宋" w:hAnsi="仿宋" w:eastAsia="仿宋" w:cs="仿宋"/>
          <w:spacing w:val="1"/>
          <w:sz w:val="24"/>
          <w:szCs w:val="24"/>
        </w:rPr>
        <w:t>本项目范围内的所有采购内容所需收</w:t>
      </w:r>
      <w:r>
        <w:rPr>
          <w:rFonts w:hint="eastAsia" w:ascii="仿宋" w:hAnsi="仿宋" w:eastAsia="仿宋" w:cs="仿宋"/>
          <w:sz w:val="24"/>
          <w:szCs w:val="24"/>
        </w:rPr>
        <w:t xml:space="preserve"> 取的全部费用。未经采购人事先书面同意，</w:t>
      </w:r>
      <w:r>
        <w:rPr>
          <w:rFonts w:hint="eastAsia" w:ascii="仿宋" w:hAnsi="仿宋" w:eastAsia="仿宋" w:cs="仿宋"/>
          <w:spacing w:val="-1"/>
          <w:sz w:val="24"/>
          <w:szCs w:val="24"/>
        </w:rPr>
        <w:t>采购人不再支付任何额外费用。</w:t>
      </w:r>
    </w:p>
    <w:p w14:paraId="6A11750E">
      <w:pPr>
        <w:pStyle w:val="3"/>
        <w:spacing w:before="216" w:line="360" w:lineRule="auto"/>
        <w:ind w:left="10" w:right="2" w:firstLine="480"/>
        <w:rPr>
          <w:rFonts w:hint="eastAsia" w:ascii="仿宋" w:hAnsi="仿宋" w:eastAsia="仿宋" w:cs="仿宋"/>
          <w:sz w:val="24"/>
          <w:szCs w:val="24"/>
        </w:rPr>
      </w:pPr>
      <w:r>
        <w:rPr>
          <w:rFonts w:hint="eastAsia" w:ascii="仿宋" w:hAnsi="仿宋" w:eastAsia="仿宋" w:cs="仿宋"/>
          <w:spacing w:val="2"/>
          <w:sz w:val="24"/>
          <w:szCs w:val="24"/>
        </w:rPr>
        <w:t>2.工程量清单中的每一个项目都需填入单价，对于没有填入单价或总额价的项目，其费</w:t>
      </w:r>
      <w:r>
        <w:rPr>
          <w:rFonts w:hint="eastAsia" w:ascii="仿宋" w:hAnsi="仿宋" w:eastAsia="仿宋" w:cs="仿宋"/>
          <w:sz w:val="24"/>
          <w:szCs w:val="24"/>
        </w:rPr>
        <w:t xml:space="preserve"> </w:t>
      </w:r>
      <w:r>
        <w:rPr>
          <w:rFonts w:hint="eastAsia" w:ascii="仿宋" w:hAnsi="仿宋" w:eastAsia="仿宋" w:cs="仿宋"/>
          <w:spacing w:val="2"/>
          <w:sz w:val="24"/>
          <w:szCs w:val="24"/>
        </w:rPr>
        <w:t>用应视为已包括在工程量的其它单价或总额中、承包人必须按设计文件完成工程量清单</w:t>
      </w:r>
      <w:r>
        <w:rPr>
          <w:rFonts w:hint="eastAsia" w:ascii="仿宋" w:hAnsi="仿宋" w:eastAsia="仿宋" w:cs="仿宋"/>
          <w:spacing w:val="1"/>
          <w:sz w:val="24"/>
          <w:szCs w:val="24"/>
        </w:rPr>
        <w:t>中未</w:t>
      </w:r>
      <w:r>
        <w:rPr>
          <w:rFonts w:hint="eastAsia" w:ascii="仿宋" w:hAnsi="仿宋" w:eastAsia="仿宋" w:cs="仿宋"/>
          <w:sz w:val="24"/>
          <w:szCs w:val="24"/>
        </w:rPr>
        <w:t xml:space="preserve"> </w:t>
      </w:r>
      <w:r>
        <w:rPr>
          <w:rFonts w:hint="eastAsia" w:ascii="仿宋" w:hAnsi="仿宋" w:eastAsia="仿宋" w:cs="仿宋"/>
          <w:spacing w:val="-1"/>
          <w:sz w:val="24"/>
          <w:szCs w:val="24"/>
        </w:rPr>
        <w:t>填入单价或总额价的工程项目。</w:t>
      </w:r>
    </w:p>
    <w:p w14:paraId="7496AD30">
      <w:pPr>
        <w:pStyle w:val="3"/>
        <w:spacing w:before="216" w:line="360" w:lineRule="auto"/>
        <w:ind w:left="8" w:right="2" w:firstLine="484"/>
        <w:rPr>
          <w:rFonts w:hint="eastAsia" w:ascii="仿宋" w:hAnsi="仿宋" w:eastAsia="仿宋" w:cs="仿宋"/>
          <w:sz w:val="24"/>
          <w:szCs w:val="24"/>
        </w:rPr>
      </w:pPr>
      <w:r>
        <w:rPr>
          <w:rFonts w:hint="eastAsia" w:ascii="仿宋" w:hAnsi="仿宋" w:eastAsia="仿宋" w:cs="仿宋"/>
          <w:spacing w:val="2"/>
          <w:sz w:val="24"/>
          <w:szCs w:val="24"/>
        </w:rPr>
        <w:t>3.本工程量清单所提供的工程项目其工程内容仅表达了主要工程做法，报价时各</w:t>
      </w:r>
      <w:r>
        <w:rPr>
          <w:rFonts w:hint="eastAsia" w:ascii="仿宋" w:hAnsi="仿宋" w:eastAsia="仿宋" w:cs="仿宋"/>
          <w:spacing w:val="1"/>
          <w:sz w:val="24"/>
          <w:szCs w:val="24"/>
        </w:rPr>
        <w:t>投标单</w:t>
      </w:r>
      <w:r>
        <w:rPr>
          <w:rFonts w:hint="eastAsia" w:ascii="仿宋" w:hAnsi="仿宋" w:eastAsia="仿宋" w:cs="仿宋"/>
          <w:sz w:val="24"/>
          <w:szCs w:val="24"/>
        </w:rPr>
        <w:t xml:space="preserve"> 位应依据图纸用料说明、相关图集，结合招标文件、技术规范、</w:t>
      </w:r>
      <w:r>
        <w:rPr>
          <w:rFonts w:hint="eastAsia" w:ascii="仿宋" w:hAnsi="仿宋" w:eastAsia="仿宋" w:cs="仿宋"/>
          <w:spacing w:val="-1"/>
          <w:sz w:val="24"/>
          <w:szCs w:val="24"/>
        </w:rPr>
        <w:t>图纸等文件来进行组价。</w:t>
      </w:r>
    </w:p>
    <w:p w14:paraId="3676A023">
      <w:pPr>
        <w:pStyle w:val="3"/>
        <w:spacing w:before="220" w:line="360" w:lineRule="auto"/>
        <w:ind w:left="10" w:firstLine="477"/>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根据《计价规则》规定和投标文件要求格式计价，其中人工费、材料费、机械费，</w:t>
      </w: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应根据施工组织设计、企业实际情况、市场信息价自主报价。组价时应充分</w:t>
      </w:r>
      <w:r>
        <w:rPr>
          <w:rFonts w:hint="eastAsia" w:ascii="仿宋" w:hAnsi="仿宋" w:eastAsia="仿宋" w:cs="仿宋"/>
          <w:spacing w:val="1"/>
          <w:sz w:val="24"/>
          <w:szCs w:val="24"/>
        </w:rPr>
        <w:t>考虑</w:t>
      </w:r>
      <w:r>
        <w:rPr>
          <w:rFonts w:hint="eastAsia" w:ascii="仿宋" w:hAnsi="仿宋" w:eastAsia="仿宋" w:cs="仿宋"/>
          <w:spacing w:val="-1"/>
          <w:sz w:val="24"/>
          <w:szCs w:val="24"/>
        </w:rPr>
        <w:t>以下因素:人工费、材料费、机械费社会价格浮动因素，自然灾害及停水、停电、停窝工损失</w:t>
      </w:r>
      <w:r>
        <w:rPr>
          <w:rFonts w:hint="eastAsia" w:ascii="仿宋" w:hAnsi="仿宋" w:eastAsia="仿宋" w:cs="仿宋"/>
          <w:spacing w:val="-2"/>
          <w:sz w:val="24"/>
          <w:szCs w:val="24"/>
        </w:rPr>
        <w:t>等风险费用。</w:t>
      </w:r>
    </w:p>
    <w:p w14:paraId="1CFC0DCA">
      <w:pPr>
        <w:pStyle w:val="3"/>
        <w:spacing w:before="214" w:line="360" w:lineRule="auto"/>
        <w:ind w:left="510"/>
        <w:rPr>
          <w:rFonts w:hint="eastAsia" w:ascii="仿宋" w:hAnsi="仿宋" w:eastAsia="仿宋" w:cs="仿宋"/>
          <w:sz w:val="24"/>
          <w:szCs w:val="24"/>
        </w:rPr>
      </w:pPr>
      <w:r>
        <w:rPr>
          <w:rFonts w:hint="eastAsia" w:ascii="仿宋" w:hAnsi="仿宋" w:eastAsia="仿宋" w:cs="仿宋"/>
          <w:b/>
          <w:bCs/>
          <w:spacing w:val="-8"/>
          <w:sz w:val="24"/>
          <w:szCs w:val="24"/>
        </w:rPr>
        <w:t>四、验收要求</w:t>
      </w:r>
    </w:p>
    <w:p w14:paraId="3684159E">
      <w:pPr>
        <w:pStyle w:val="3"/>
        <w:spacing w:before="213" w:line="360" w:lineRule="auto"/>
        <w:ind w:left="8" w:firstLine="503"/>
        <w:jc w:val="both"/>
        <w:rPr>
          <w:rFonts w:hint="eastAsia" w:ascii="仿宋" w:hAnsi="仿宋" w:eastAsia="仿宋" w:cs="仿宋"/>
          <w:sz w:val="21"/>
        </w:rPr>
      </w:pPr>
      <w:r>
        <w:rPr>
          <w:rFonts w:hint="eastAsia" w:ascii="仿宋" w:hAnsi="仿宋" w:eastAsia="仿宋" w:cs="仿宋"/>
          <w:spacing w:val="1"/>
          <w:sz w:val="24"/>
          <w:szCs w:val="24"/>
        </w:rPr>
        <w:t>乙方应当于本合同规定的竣工日期之前安排甲方对本工程进行竣工验收，同时向甲方提</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供经甲方认可的竣工资料与竣工验收报告。如果甲方在竣工验收时发现本工程存在不合格之</w:t>
      </w:r>
      <w:r>
        <w:rPr>
          <w:rFonts w:hint="eastAsia" w:ascii="仿宋" w:hAnsi="仿宋" w:eastAsia="仿宋" w:cs="仿宋"/>
          <w:sz w:val="24"/>
          <w:szCs w:val="24"/>
        </w:rPr>
        <w:t xml:space="preserve"> </w:t>
      </w:r>
      <w:r>
        <w:rPr>
          <w:rFonts w:hint="eastAsia" w:ascii="仿宋" w:hAnsi="仿宋" w:eastAsia="仿宋" w:cs="仿宋"/>
          <w:spacing w:val="1"/>
          <w:sz w:val="24"/>
          <w:szCs w:val="24"/>
        </w:rPr>
        <w:t>处，乙方应当在接甲方通知后</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个工作日内进行修正并安排、通过甲方的重新验收，乙方应</w:t>
      </w:r>
      <w:r>
        <w:rPr>
          <w:rFonts w:hint="eastAsia" w:ascii="仿宋" w:hAnsi="仿宋" w:eastAsia="仿宋" w:cs="仿宋"/>
          <w:sz w:val="24"/>
          <w:szCs w:val="24"/>
        </w:rPr>
        <w:t xml:space="preserve"> </w:t>
      </w:r>
      <w:r>
        <w:rPr>
          <w:rFonts w:hint="eastAsia" w:ascii="仿宋" w:hAnsi="仿宋" w:eastAsia="仿宋" w:cs="仿宋"/>
          <w:spacing w:val="-1"/>
          <w:sz w:val="24"/>
          <w:szCs w:val="24"/>
        </w:rPr>
        <w:t>当承担由此产生的所有费用。</w:t>
      </w:r>
    </w:p>
    <w:p w14:paraId="0955E299">
      <w:pPr>
        <w:pStyle w:val="3"/>
        <w:spacing w:before="78" w:line="360" w:lineRule="auto"/>
        <w:ind w:left="505"/>
        <w:rPr>
          <w:rFonts w:hint="eastAsia" w:ascii="仿宋" w:hAnsi="仿宋" w:eastAsia="仿宋" w:cs="仿宋"/>
          <w:sz w:val="24"/>
          <w:szCs w:val="24"/>
        </w:rPr>
      </w:pPr>
      <w:r>
        <w:rPr>
          <w:rFonts w:hint="eastAsia" w:ascii="仿宋" w:hAnsi="仿宋" w:eastAsia="仿宋" w:cs="仿宋"/>
          <w:spacing w:val="-2"/>
          <w:sz w:val="24"/>
          <w:szCs w:val="24"/>
        </w:rPr>
        <w:t>1.验收合格后，填写验收单，双方签字生效。</w:t>
      </w:r>
    </w:p>
    <w:p w14:paraId="16CBB50F">
      <w:pPr>
        <w:pStyle w:val="3"/>
        <w:spacing w:before="213" w:line="360" w:lineRule="auto"/>
        <w:ind w:left="491"/>
        <w:rPr>
          <w:rFonts w:hint="eastAsia" w:ascii="仿宋" w:hAnsi="仿宋" w:eastAsia="仿宋" w:cs="仿宋"/>
          <w:sz w:val="24"/>
          <w:szCs w:val="24"/>
        </w:rPr>
      </w:pPr>
      <w:r>
        <w:rPr>
          <w:rFonts w:hint="eastAsia" w:ascii="仿宋" w:hAnsi="仿宋" w:eastAsia="仿宋" w:cs="仿宋"/>
          <w:spacing w:val="-1"/>
          <w:sz w:val="24"/>
          <w:szCs w:val="24"/>
        </w:rPr>
        <w:t>2.验收依据：合同文本、磋商文件及澄清函、竞争性磋商响应文件；</w:t>
      </w:r>
    </w:p>
    <w:p w14:paraId="12C1B6F2">
      <w:pPr>
        <w:pStyle w:val="3"/>
        <w:spacing w:before="217" w:line="360" w:lineRule="auto"/>
        <w:ind w:left="492"/>
        <w:rPr>
          <w:rFonts w:hint="eastAsia" w:ascii="仿宋" w:hAnsi="仿宋" w:eastAsia="仿宋" w:cs="仿宋"/>
          <w:sz w:val="24"/>
          <w:szCs w:val="24"/>
        </w:rPr>
      </w:pPr>
      <w:r>
        <w:rPr>
          <w:rFonts w:hint="eastAsia" w:ascii="仿宋" w:hAnsi="仿宋" w:eastAsia="仿宋" w:cs="仿宋"/>
          <w:b/>
          <w:bCs/>
          <w:spacing w:val="-3"/>
          <w:sz w:val="24"/>
          <w:szCs w:val="24"/>
        </w:rPr>
        <w:t>五、工程技术标准及要求</w:t>
      </w:r>
    </w:p>
    <w:p w14:paraId="6128C097">
      <w:pPr>
        <w:pStyle w:val="3"/>
        <w:spacing w:before="214" w:line="360" w:lineRule="auto"/>
        <w:ind w:left="9" w:right="82" w:firstLine="496"/>
        <w:rPr>
          <w:rFonts w:hint="eastAsia" w:ascii="仿宋" w:hAnsi="仿宋" w:eastAsia="仿宋" w:cs="仿宋"/>
          <w:sz w:val="24"/>
          <w:szCs w:val="24"/>
        </w:rPr>
      </w:pPr>
      <w:r>
        <w:rPr>
          <w:rFonts w:hint="eastAsia" w:ascii="仿宋" w:hAnsi="仿宋" w:eastAsia="仿宋" w:cs="仿宋"/>
          <w:spacing w:val="2"/>
          <w:sz w:val="24"/>
          <w:szCs w:val="24"/>
        </w:rPr>
        <w:t>1.本工程的工程质量应符合国家工程质量验收标准</w:t>
      </w:r>
      <w:r>
        <w:rPr>
          <w:rFonts w:hint="eastAsia" w:ascii="仿宋" w:hAnsi="仿宋" w:eastAsia="仿宋" w:cs="仿宋"/>
          <w:spacing w:val="1"/>
          <w:sz w:val="24"/>
          <w:szCs w:val="24"/>
        </w:rPr>
        <w:t>合格要求，应按现行的国家施工验收</w:t>
      </w:r>
      <w:r>
        <w:rPr>
          <w:rFonts w:hint="eastAsia" w:ascii="仿宋" w:hAnsi="仿宋" w:eastAsia="仿宋" w:cs="仿宋"/>
          <w:sz w:val="24"/>
          <w:szCs w:val="24"/>
        </w:rPr>
        <w:t xml:space="preserve"> </w:t>
      </w:r>
      <w:r>
        <w:rPr>
          <w:rFonts w:hint="eastAsia" w:ascii="仿宋" w:hAnsi="仿宋" w:eastAsia="仿宋" w:cs="仿宋"/>
          <w:spacing w:val="2"/>
          <w:sz w:val="24"/>
          <w:szCs w:val="24"/>
        </w:rPr>
        <w:t>规范和质量评定标准和设计图纸、施工说明书、设备说明书、设计变更等技术文件为依据施</w:t>
      </w:r>
      <w:r>
        <w:rPr>
          <w:rFonts w:hint="eastAsia" w:ascii="仿宋" w:hAnsi="仿宋" w:eastAsia="仿宋" w:cs="仿宋"/>
          <w:sz w:val="24"/>
          <w:szCs w:val="24"/>
        </w:rPr>
        <w:t xml:space="preserve"> </w:t>
      </w:r>
      <w:r>
        <w:rPr>
          <w:rFonts w:hint="eastAsia" w:ascii="仿宋" w:hAnsi="仿宋" w:eastAsia="仿宋" w:cs="仿宋"/>
          <w:spacing w:val="-6"/>
          <w:sz w:val="24"/>
          <w:szCs w:val="24"/>
        </w:rPr>
        <w:t>工。</w:t>
      </w:r>
    </w:p>
    <w:p w14:paraId="661B529E">
      <w:pPr>
        <w:pStyle w:val="3"/>
        <w:spacing w:before="195" w:line="360" w:lineRule="auto"/>
        <w:ind w:left="11" w:right="82" w:firstLine="480"/>
        <w:rPr>
          <w:rFonts w:hint="eastAsia" w:ascii="仿宋" w:hAnsi="仿宋" w:eastAsia="仿宋" w:cs="仿宋"/>
          <w:sz w:val="24"/>
          <w:szCs w:val="24"/>
        </w:rPr>
      </w:pPr>
      <w:r>
        <w:rPr>
          <w:rFonts w:hint="eastAsia" w:ascii="仿宋" w:hAnsi="仿宋" w:eastAsia="仿宋" w:cs="仿宋"/>
          <w:spacing w:val="2"/>
          <w:sz w:val="24"/>
          <w:szCs w:val="24"/>
        </w:rPr>
        <w:t>2.本工程的施工过程和成果必须符合国家有关工程建设标准强制性条文和国家或有关部</w:t>
      </w:r>
      <w:r>
        <w:rPr>
          <w:rFonts w:hint="eastAsia" w:ascii="仿宋" w:hAnsi="仿宋" w:eastAsia="仿宋" w:cs="仿宋"/>
          <w:sz w:val="24"/>
          <w:szCs w:val="24"/>
        </w:rPr>
        <w:t xml:space="preserve"> </w:t>
      </w:r>
      <w:r>
        <w:rPr>
          <w:rFonts w:hint="eastAsia" w:ascii="仿宋" w:hAnsi="仿宋" w:eastAsia="仿宋" w:cs="仿宋"/>
          <w:spacing w:val="2"/>
          <w:sz w:val="24"/>
          <w:szCs w:val="24"/>
        </w:rPr>
        <w:t>门关于工程施工方面现行的标准、规范、规程、定额、办法、示例，以及陕西省关于</w:t>
      </w:r>
      <w:r>
        <w:rPr>
          <w:rFonts w:hint="eastAsia" w:ascii="仿宋" w:hAnsi="仿宋" w:eastAsia="仿宋" w:cs="仿宋"/>
          <w:spacing w:val="1"/>
          <w:sz w:val="24"/>
          <w:szCs w:val="24"/>
        </w:rPr>
        <w:t>工程施</w:t>
      </w:r>
      <w:r>
        <w:rPr>
          <w:rFonts w:hint="eastAsia" w:ascii="仿宋" w:hAnsi="仿宋" w:eastAsia="仿宋" w:cs="仿宋"/>
          <w:sz w:val="24"/>
          <w:szCs w:val="24"/>
        </w:rPr>
        <w:t xml:space="preserve"> </w:t>
      </w:r>
      <w:r>
        <w:rPr>
          <w:rFonts w:hint="eastAsia" w:ascii="仿宋" w:hAnsi="仿宋" w:eastAsia="仿宋" w:cs="仿宋"/>
          <w:spacing w:val="2"/>
          <w:sz w:val="24"/>
          <w:szCs w:val="24"/>
        </w:rPr>
        <w:t>工方面的文件、规定，同时满足中华人民共和国住建部发布的《</w:t>
      </w:r>
      <w:r>
        <w:rPr>
          <w:rFonts w:hint="eastAsia" w:ascii="仿宋" w:hAnsi="仿宋" w:eastAsia="仿宋" w:cs="仿宋"/>
          <w:spacing w:val="1"/>
          <w:sz w:val="24"/>
          <w:szCs w:val="24"/>
        </w:rPr>
        <w:t>工程建设标准强制性条文》</w:t>
      </w:r>
      <w:r>
        <w:rPr>
          <w:rFonts w:hint="eastAsia" w:ascii="仿宋" w:hAnsi="仿宋" w:eastAsia="仿宋" w:cs="仿宋"/>
          <w:sz w:val="24"/>
          <w:szCs w:val="24"/>
        </w:rPr>
        <w:t xml:space="preserve"> </w:t>
      </w:r>
      <w:r>
        <w:rPr>
          <w:rFonts w:hint="eastAsia" w:ascii="仿宋" w:hAnsi="仿宋" w:eastAsia="仿宋" w:cs="仿宋"/>
          <w:spacing w:val="-4"/>
          <w:sz w:val="24"/>
          <w:szCs w:val="24"/>
        </w:rPr>
        <w:t>的规定。</w:t>
      </w:r>
    </w:p>
    <w:p w14:paraId="5011E5BF">
      <w:pPr>
        <w:pStyle w:val="3"/>
        <w:spacing w:before="213" w:line="360" w:lineRule="auto"/>
        <w:ind w:left="492"/>
        <w:rPr>
          <w:rFonts w:hint="eastAsia" w:ascii="仿宋" w:hAnsi="仿宋" w:eastAsia="仿宋" w:cs="仿宋"/>
          <w:sz w:val="24"/>
          <w:szCs w:val="24"/>
        </w:rPr>
      </w:pPr>
      <w:r>
        <w:rPr>
          <w:rFonts w:hint="eastAsia" w:ascii="仿宋" w:hAnsi="仿宋" w:eastAsia="仿宋" w:cs="仿宋"/>
          <w:spacing w:val="-1"/>
          <w:sz w:val="24"/>
          <w:szCs w:val="24"/>
        </w:rPr>
        <w:t>3.本工程其他技术标准及要求执行现行规范和采购人实际需求。</w:t>
      </w:r>
    </w:p>
    <w:p w14:paraId="52EAAA27">
      <w:pPr>
        <w:pStyle w:val="3"/>
        <w:spacing w:before="217" w:line="360" w:lineRule="auto"/>
        <w:ind w:left="9" w:right="82" w:firstLine="478"/>
        <w:rPr>
          <w:rFonts w:hint="eastAsia" w:ascii="仿宋" w:hAnsi="仿宋" w:eastAsia="仿宋" w:cs="仿宋"/>
          <w:sz w:val="24"/>
          <w:szCs w:val="24"/>
        </w:rPr>
      </w:pPr>
      <w:r>
        <w:rPr>
          <w:rFonts w:hint="eastAsia" w:ascii="仿宋" w:hAnsi="仿宋" w:eastAsia="仿宋" w:cs="仿宋"/>
          <w:spacing w:val="2"/>
          <w:sz w:val="24"/>
          <w:szCs w:val="24"/>
        </w:rPr>
        <w:t>4.在施工过程中，如果国家或有关部门颁布了新的技术部分准或规范，则承包人应采用</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新的标准或规范进行施工。</w:t>
      </w:r>
    </w:p>
    <w:p w14:paraId="27F272D8">
      <w:pPr>
        <w:pStyle w:val="3"/>
        <w:spacing w:before="214" w:line="360" w:lineRule="auto"/>
        <w:ind w:left="7" w:right="18" w:firstLine="485"/>
        <w:rPr>
          <w:rFonts w:hint="eastAsia" w:ascii="仿宋" w:hAnsi="仿宋" w:eastAsia="仿宋" w:cs="仿宋"/>
          <w:sz w:val="24"/>
          <w:szCs w:val="24"/>
        </w:rPr>
      </w:pPr>
      <w:r>
        <w:rPr>
          <w:rFonts w:hint="eastAsia" w:ascii="仿宋" w:hAnsi="仿宋" w:eastAsia="仿宋" w:cs="仿宋"/>
          <w:spacing w:val="-2"/>
          <w:sz w:val="24"/>
          <w:szCs w:val="24"/>
        </w:rPr>
        <w:t>5.采购人提供工程的施工方案和相关技术</w:t>
      </w:r>
      <w:r>
        <w:rPr>
          <w:rFonts w:hint="eastAsia" w:ascii="仿宋" w:hAnsi="仿宋" w:eastAsia="仿宋" w:cs="仿宋"/>
          <w:spacing w:val="-3"/>
          <w:sz w:val="24"/>
          <w:szCs w:val="24"/>
        </w:rPr>
        <w:t>文件，是采购人现有的能被供应商利用的资料，</w:t>
      </w:r>
      <w:r>
        <w:rPr>
          <w:rFonts w:hint="eastAsia" w:ascii="仿宋" w:hAnsi="仿宋" w:eastAsia="仿宋" w:cs="仿宋"/>
          <w:sz w:val="24"/>
          <w:szCs w:val="24"/>
        </w:rPr>
        <w:t xml:space="preserve"> </w:t>
      </w:r>
      <w:r>
        <w:rPr>
          <w:rFonts w:hint="eastAsia" w:ascii="仿宋" w:hAnsi="仿宋" w:eastAsia="仿宋" w:cs="仿宋"/>
          <w:spacing w:val="-1"/>
          <w:sz w:val="24"/>
          <w:szCs w:val="24"/>
        </w:rPr>
        <w:t>采购人对供应商做出的任何推论、理解均不负责任。</w:t>
      </w:r>
    </w:p>
    <w:p w14:paraId="1144246E">
      <w:pPr>
        <w:pStyle w:val="3"/>
        <w:spacing w:before="218" w:line="360" w:lineRule="auto"/>
        <w:ind w:left="8" w:firstLine="481"/>
        <w:rPr>
          <w:rFonts w:hint="eastAsia" w:ascii="仿宋" w:hAnsi="仿宋" w:eastAsia="仿宋" w:cs="仿宋"/>
          <w:sz w:val="24"/>
          <w:szCs w:val="24"/>
        </w:rPr>
      </w:pPr>
      <w:r>
        <w:rPr>
          <w:rFonts w:hint="eastAsia" w:ascii="仿宋" w:hAnsi="仿宋" w:eastAsia="仿宋" w:cs="仿宋"/>
          <w:spacing w:val="3"/>
          <w:sz w:val="24"/>
          <w:szCs w:val="24"/>
        </w:rPr>
        <w:t>6.供应商安排专业团队根据项目建设实际情况，应先到现</w:t>
      </w:r>
      <w:r>
        <w:rPr>
          <w:rFonts w:hint="eastAsia" w:ascii="仿宋" w:hAnsi="仿宋" w:eastAsia="仿宋" w:cs="仿宋"/>
          <w:spacing w:val="2"/>
          <w:sz w:val="24"/>
          <w:szCs w:val="24"/>
        </w:rPr>
        <w:t>场踏勘以充分了解工地位置、</w:t>
      </w:r>
      <w:r>
        <w:rPr>
          <w:rFonts w:hint="eastAsia" w:ascii="仿宋" w:hAnsi="仿宋" w:eastAsia="仿宋" w:cs="仿宋"/>
          <w:sz w:val="24"/>
          <w:szCs w:val="24"/>
        </w:rPr>
        <w:t xml:space="preserve"> </w:t>
      </w:r>
      <w:r>
        <w:rPr>
          <w:rFonts w:hint="eastAsia" w:ascii="仿宋" w:hAnsi="仿宋" w:eastAsia="仿宋" w:cs="仿宋"/>
          <w:spacing w:val="2"/>
          <w:sz w:val="24"/>
          <w:szCs w:val="24"/>
        </w:rPr>
        <w:t>地质情况、进出场道路、拆迁干扰、储存空间、运输能力、装卸限制、行车干扰及任何其它</w:t>
      </w:r>
      <w:r>
        <w:rPr>
          <w:rFonts w:hint="eastAsia" w:ascii="仿宋" w:hAnsi="仿宋" w:eastAsia="仿宋" w:cs="仿宋"/>
          <w:sz w:val="24"/>
          <w:szCs w:val="24"/>
        </w:rPr>
        <w:t xml:space="preserve"> </w:t>
      </w:r>
      <w:r>
        <w:rPr>
          <w:rFonts w:hint="eastAsia" w:ascii="仿宋" w:hAnsi="仿宋" w:eastAsia="仿宋" w:cs="仿宋"/>
          <w:spacing w:val="-2"/>
          <w:sz w:val="24"/>
          <w:szCs w:val="24"/>
        </w:rPr>
        <w:t>足以影响承包价格的情况，了解施工规范、标准以及施工现场实际等情况，并应考虑现有人、</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材、机市场水平和供应、投标风险、不利的施工因素等，任何因忽视或误解工地情况而导致</w:t>
      </w:r>
      <w:r>
        <w:rPr>
          <w:rFonts w:hint="eastAsia" w:ascii="仿宋" w:hAnsi="仿宋" w:eastAsia="仿宋" w:cs="仿宋"/>
          <w:sz w:val="24"/>
          <w:szCs w:val="24"/>
        </w:rPr>
        <w:t xml:space="preserve"> </w:t>
      </w:r>
      <w:r>
        <w:rPr>
          <w:rFonts w:hint="eastAsia" w:ascii="仿宋" w:hAnsi="仿宋" w:eastAsia="仿宋" w:cs="仿宋"/>
          <w:spacing w:val="-1"/>
          <w:sz w:val="24"/>
          <w:szCs w:val="24"/>
        </w:rPr>
        <w:t>的索赔或工期延长申请将不获批准。</w:t>
      </w:r>
    </w:p>
    <w:p w14:paraId="18229C30">
      <w:pPr>
        <w:spacing w:line="360" w:lineRule="auto"/>
        <w:rPr>
          <w:rFonts w:hint="eastAsia" w:ascii="仿宋" w:hAnsi="仿宋" w:eastAsia="仿宋" w:cs="仿宋"/>
          <w:sz w:val="21"/>
        </w:rPr>
      </w:pPr>
    </w:p>
    <w:p w14:paraId="05219471">
      <w:pPr>
        <w:pStyle w:val="3"/>
        <w:spacing w:before="78" w:line="360" w:lineRule="auto"/>
        <w:ind w:left="490"/>
        <w:rPr>
          <w:rFonts w:hint="eastAsia" w:ascii="仿宋" w:hAnsi="仿宋" w:eastAsia="仿宋" w:cs="仿宋"/>
          <w:b/>
          <w:bCs/>
          <w:spacing w:val="-3"/>
          <w:sz w:val="24"/>
          <w:szCs w:val="24"/>
        </w:rPr>
      </w:pPr>
      <w:r>
        <w:rPr>
          <w:rFonts w:hint="eastAsia" w:ascii="仿宋" w:hAnsi="仿宋" w:eastAsia="仿宋" w:cs="仿宋"/>
          <w:b/>
          <w:bCs/>
          <w:spacing w:val="-3"/>
          <w:sz w:val="24"/>
          <w:szCs w:val="24"/>
        </w:rPr>
        <w:t>六、工程量清单</w:t>
      </w:r>
    </w:p>
    <w:p w14:paraId="6FBD1CAE">
      <w:pPr>
        <w:rPr>
          <w:rFonts w:hint="eastAsia" w:ascii="仿宋" w:hAnsi="仿宋" w:eastAsia="仿宋" w:cs="仿宋"/>
          <w:b/>
          <w:bCs/>
          <w:spacing w:val="-3"/>
          <w:sz w:val="24"/>
          <w:szCs w:val="24"/>
        </w:rPr>
      </w:pPr>
    </w:p>
    <w:p w14:paraId="1EF5A15D">
      <w:pPr>
        <w:rPr>
          <w:rFonts w:hint="eastAsia" w:ascii="仿宋" w:hAnsi="仿宋" w:eastAsia="仿宋" w:cs="仿宋"/>
          <w:b/>
          <w:bCs/>
          <w:spacing w:val="-3"/>
          <w:sz w:val="24"/>
          <w:szCs w:val="24"/>
          <w:lang w:eastAsia="zh-CN"/>
        </w:rPr>
      </w:pPr>
    </w:p>
    <w:p w14:paraId="0ACE5C5C">
      <w:pPr>
        <w:rPr>
          <w:rFonts w:hint="eastAsia" w:ascii="仿宋" w:hAnsi="仿宋" w:eastAsia="仿宋" w:cs="仿宋"/>
          <w:b/>
          <w:bCs/>
          <w:spacing w:val="-3"/>
          <w:sz w:val="24"/>
          <w:szCs w:val="24"/>
          <w:lang w:eastAsia="zh-CN"/>
        </w:rPr>
        <w:sectPr>
          <w:headerReference r:id="rId9" w:type="default"/>
          <w:footerReference r:id="rId10" w:type="default"/>
          <w:pgSz w:w="11960" w:h="16880"/>
          <w:pgMar w:top="1440" w:right="1080" w:bottom="1440" w:left="1080" w:header="964" w:footer="964" w:gutter="0"/>
          <w:pgNumType w:fmt="decimal"/>
          <w:cols w:space="720" w:num="1"/>
        </w:sectPr>
      </w:pPr>
      <w:r>
        <w:rPr>
          <w:rFonts w:hint="eastAsia" w:ascii="仿宋" w:hAnsi="仿宋" w:eastAsia="仿宋" w:cs="仿宋"/>
          <w:b/>
          <w:bCs/>
          <w:spacing w:val="-3"/>
          <w:sz w:val="24"/>
          <w:szCs w:val="24"/>
          <w:lang w:eastAsia="zh-CN"/>
        </w:rPr>
        <w:drawing>
          <wp:inline distT="0" distB="0" distL="114300" distR="114300">
            <wp:extent cx="6223000" cy="3571240"/>
            <wp:effectExtent l="0" t="0" r="0" b="0"/>
            <wp:docPr id="68" name="图片 68" descr="汉阴县第二幼儿园    采购清单  D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汉阴县第二幼儿园    采购清单  D_01"/>
                    <pic:cNvPicPr>
                      <a:picLocks noChangeAspect="1"/>
                    </pic:cNvPicPr>
                  </pic:nvPicPr>
                  <pic:blipFill>
                    <a:blip r:embed="rId32"/>
                    <a:srcRect t="7894" b="10940"/>
                    <a:stretch>
                      <a:fillRect/>
                    </a:stretch>
                  </pic:blipFill>
                  <pic:spPr>
                    <a:xfrm>
                      <a:off x="0" y="0"/>
                      <a:ext cx="6223000" cy="3571240"/>
                    </a:xfrm>
                    <a:prstGeom prst="rect">
                      <a:avLst/>
                    </a:prstGeom>
                  </pic:spPr>
                </pic:pic>
              </a:graphicData>
            </a:graphic>
          </wp:inline>
        </w:drawing>
      </w:r>
      <w:r>
        <w:rPr>
          <w:rFonts w:hint="eastAsia" w:ascii="仿宋" w:hAnsi="仿宋" w:eastAsia="仿宋" w:cs="仿宋"/>
          <w:b/>
          <w:bCs/>
          <w:spacing w:val="-3"/>
          <w:sz w:val="24"/>
          <w:szCs w:val="24"/>
          <w:lang w:eastAsia="zh-CN"/>
        </w:rPr>
        <w:drawing>
          <wp:inline distT="0" distB="0" distL="114300" distR="114300">
            <wp:extent cx="6223000" cy="3269615"/>
            <wp:effectExtent l="0" t="0" r="6350" b="6985"/>
            <wp:docPr id="74" name="图片 74" descr="汉阴县第二幼儿园    采购清单  D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汉阴县第二幼儿园    采购清单  D_02"/>
                    <pic:cNvPicPr>
                      <a:picLocks noChangeAspect="1"/>
                    </pic:cNvPicPr>
                  </pic:nvPicPr>
                  <pic:blipFill>
                    <a:blip r:embed="rId33"/>
                    <a:srcRect t="6855" b="18834"/>
                    <a:stretch>
                      <a:fillRect/>
                    </a:stretch>
                  </pic:blipFill>
                  <pic:spPr>
                    <a:xfrm>
                      <a:off x="0" y="0"/>
                      <a:ext cx="6223000" cy="3269615"/>
                    </a:xfrm>
                    <a:prstGeom prst="rect">
                      <a:avLst/>
                    </a:prstGeom>
                  </pic:spPr>
                </pic:pic>
              </a:graphicData>
            </a:graphic>
          </wp:inline>
        </w:drawing>
      </w:r>
      <w:r>
        <w:rPr>
          <w:rFonts w:hint="eastAsia" w:ascii="仿宋" w:hAnsi="仿宋" w:eastAsia="仿宋" w:cs="仿宋"/>
          <w:b/>
          <w:bCs/>
          <w:spacing w:val="-3"/>
          <w:sz w:val="24"/>
          <w:szCs w:val="24"/>
          <w:lang w:eastAsia="zh-CN"/>
        </w:rPr>
        <w:drawing>
          <wp:inline distT="0" distB="0" distL="114300" distR="114300">
            <wp:extent cx="6223000" cy="4399915"/>
            <wp:effectExtent l="0" t="0" r="6350" b="635"/>
            <wp:docPr id="73" name="图片 73" descr="汉阴县第二幼儿园    采购清单  D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汉阴县第二幼儿园    采购清单  D_03"/>
                    <pic:cNvPicPr>
                      <a:picLocks noChangeAspect="1"/>
                    </pic:cNvPicPr>
                  </pic:nvPicPr>
                  <pic:blipFill>
                    <a:blip r:embed="rId34"/>
                    <a:stretch>
                      <a:fillRect/>
                    </a:stretch>
                  </pic:blipFill>
                  <pic:spPr>
                    <a:xfrm>
                      <a:off x="0" y="0"/>
                      <a:ext cx="6223000" cy="4399915"/>
                    </a:xfrm>
                    <a:prstGeom prst="rect">
                      <a:avLst/>
                    </a:prstGeom>
                  </pic:spPr>
                </pic:pic>
              </a:graphicData>
            </a:graphic>
          </wp:inline>
        </w:drawing>
      </w:r>
      <w:r>
        <w:rPr>
          <w:rFonts w:hint="eastAsia" w:ascii="仿宋" w:hAnsi="仿宋" w:eastAsia="仿宋" w:cs="仿宋"/>
          <w:b/>
          <w:bCs/>
          <w:spacing w:val="-3"/>
          <w:sz w:val="24"/>
          <w:szCs w:val="24"/>
          <w:lang w:eastAsia="zh-CN"/>
        </w:rPr>
        <w:drawing>
          <wp:inline distT="0" distB="0" distL="114300" distR="114300">
            <wp:extent cx="6223000" cy="4399915"/>
            <wp:effectExtent l="0" t="0" r="6350" b="635"/>
            <wp:docPr id="72" name="图片 72" descr="汉阴县第二幼儿园    采购清单  D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汉阴县第二幼儿园    采购清单  D_04"/>
                    <pic:cNvPicPr>
                      <a:picLocks noChangeAspect="1"/>
                    </pic:cNvPicPr>
                  </pic:nvPicPr>
                  <pic:blipFill>
                    <a:blip r:embed="rId35"/>
                    <a:stretch>
                      <a:fillRect/>
                    </a:stretch>
                  </pic:blipFill>
                  <pic:spPr>
                    <a:xfrm>
                      <a:off x="0" y="0"/>
                      <a:ext cx="6223000" cy="4399915"/>
                    </a:xfrm>
                    <a:prstGeom prst="rect">
                      <a:avLst/>
                    </a:prstGeom>
                  </pic:spPr>
                </pic:pic>
              </a:graphicData>
            </a:graphic>
          </wp:inline>
        </w:drawing>
      </w:r>
      <w:r>
        <w:rPr>
          <w:rFonts w:hint="eastAsia" w:ascii="仿宋" w:hAnsi="仿宋" w:eastAsia="仿宋" w:cs="仿宋"/>
          <w:b/>
          <w:bCs/>
          <w:spacing w:val="-3"/>
          <w:sz w:val="24"/>
          <w:szCs w:val="24"/>
          <w:lang w:eastAsia="zh-CN"/>
        </w:rPr>
        <w:drawing>
          <wp:inline distT="0" distB="0" distL="114300" distR="114300">
            <wp:extent cx="6223000" cy="4399915"/>
            <wp:effectExtent l="0" t="0" r="6350" b="635"/>
            <wp:docPr id="71" name="图片 71" descr="汉阴县第二幼儿园    采购清单  D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汉阴县第二幼儿园    采购清单  D_05"/>
                    <pic:cNvPicPr>
                      <a:picLocks noChangeAspect="1"/>
                    </pic:cNvPicPr>
                  </pic:nvPicPr>
                  <pic:blipFill>
                    <a:blip r:embed="rId36"/>
                    <a:stretch>
                      <a:fillRect/>
                    </a:stretch>
                  </pic:blipFill>
                  <pic:spPr>
                    <a:xfrm>
                      <a:off x="0" y="0"/>
                      <a:ext cx="6223000" cy="4399915"/>
                    </a:xfrm>
                    <a:prstGeom prst="rect">
                      <a:avLst/>
                    </a:prstGeom>
                  </pic:spPr>
                </pic:pic>
              </a:graphicData>
            </a:graphic>
          </wp:inline>
        </w:drawing>
      </w:r>
      <w:r>
        <w:rPr>
          <w:rFonts w:hint="eastAsia" w:ascii="仿宋" w:hAnsi="仿宋" w:eastAsia="仿宋" w:cs="仿宋"/>
          <w:b/>
          <w:bCs/>
          <w:spacing w:val="-3"/>
          <w:sz w:val="24"/>
          <w:szCs w:val="24"/>
          <w:lang w:eastAsia="zh-CN"/>
        </w:rPr>
        <w:drawing>
          <wp:inline distT="0" distB="0" distL="114300" distR="114300">
            <wp:extent cx="6223000" cy="4399915"/>
            <wp:effectExtent l="0" t="0" r="6350" b="635"/>
            <wp:docPr id="70" name="图片 70" descr="汉阴县第二幼儿园    采购清单  D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汉阴县第二幼儿园    采购清单  D_06"/>
                    <pic:cNvPicPr>
                      <a:picLocks noChangeAspect="1"/>
                    </pic:cNvPicPr>
                  </pic:nvPicPr>
                  <pic:blipFill>
                    <a:blip r:embed="rId37"/>
                    <a:stretch>
                      <a:fillRect/>
                    </a:stretch>
                  </pic:blipFill>
                  <pic:spPr>
                    <a:xfrm>
                      <a:off x="0" y="0"/>
                      <a:ext cx="6223000" cy="4399915"/>
                    </a:xfrm>
                    <a:prstGeom prst="rect">
                      <a:avLst/>
                    </a:prstGeom>
                  </pic:spPr>
                </pic:pic>
              </a:graphicData>
            </a:graphic>
          </wp:inline>
        </w:drawing>
      </w:r>
      <w:r>
        <w:rPr>
          <w:rFonts w:hint="eastAsia" w:ascii="仿宋" w:hAnsi="仿宋" w:eastAsia="仿宋" w:cs="仿宋"/>
          <w:b/>
          <w:bCs/>
          <w:spacing w:val="-3"/>
          <w:sz w:val="24"/>
          <w:szCs w:val="24"/>
          <w:lang w:eastAsia="zh-CN"/>
        </w:rPr>
        <w:drawing>
          <wp:inline distT="0" distB="0" distL="114300" distR="114300">
            <wp:extent cx="6223000" cy="4399915"/>
            <wp:effectExtent l="0" t="0" r="6350" b="635"/>
            <wp:docPr id="69" name="图片 69" descr="汉阴县第二幼儿园    采购清单  D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汉阴县第二幼儿园    采购清单  D_07"/>
                    <pic:cNvPicPr>
                      <a:picLocks noChangeAspect="1"/>
                    </pic:cNvPicPr>
                  </pic:nvPicPr>
                  <pic:blipFill>
                    <a:blip r:embed="rId38"/>
                    <a:stretch>
                      <a:fillRect/>
                    </a:stretch>
                  </pic:blipFill>
                  <pic:spPr>
                    <a:xfrm>
                      <a:off x="0" y="0"/>
                      <a:ext cx="6223000" cy="4399915"/>
                    </a:xfrm>
                    <a:prstGeom prst="rect">
                      <a:avLst/>
                    </a:prstGeom>
                  </pic:spPr>
                </pic:pic>
              </a:graphicData>
            </a:graphic>
          </wp:inline>
        </w:drawing>
      </w:r>
    </w:p>
    <w:p w14:paraId="55638CCB">
      <w:pPr>
        <w:jc w:val="center"/>
        <w:rPr>
          <w:rFonts w:hint="eastAsia" w:ascii="仿宋" w:hAnsi="仿宋" w:eastAsia="仿宋" w:cs="仿宋"/>
          <w:sz w:val="31"/>
          <w:szCs w:val="31"/>
        </w:rPr>
      </w:pPr>
      <w:bookmarkStart w:id="4" w:name="bookmark6"/>
      <w:bookmarkEnd w:id="4"/>
      <w:r>
        <w:rPr>
          <w:rFonts w:hint="eastAsia" w:ascii="仿宋" w:hAnsi="仿宋" w:eastAsia="仿宋" w:cs="仿宋"/>
          <w:b/>
          <w:bCs/>
          <w:spacing w:val="6"/>
          <w:sz w:val="31"/>
          <w:szCs w:val="31"/>
        </w:rPr>
        <w:t>第五章</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磋商响应文件基本格式</w:t>
      </w:r>
    </w:p>
    <w:p w14:paraId="22674A19">
      <w:pPr>
        <w:spacing w:line="360" w:lineRule="auto"/>
        <w:rPr>
          <w:rFonts w:hint="eastAsia" w:ascii="仿宋" w:hAnsi="仿宋" w:eastAsia="仿宋" w:cs="仿宋"/>
          <w:sz w:val="21"/>
        </w:rPr>
      </w:pPr>
    </w:p>
    <w:p w14:paraId="28B370B8">
      <w:pPr>
        <w:spacing w:line="360" w:lineRule="auto"/>
        <w:rPr>
          <w:rFonts w:hint="eastAsia" w:ascii="仿宋" w:hAnsi="仿宋" w:eastAsia="仿宋" w:cs="仿宋"/>
          <w:sz w:val="21"/>
        </w:rPr>
      </w:pPr>
    </w:p>
    <w:p w14:paraId="4A1CEBBA">
      <w:pPr>
        <w:pStyle w:val="3"/>
        <w:spacing w:before="91" w:line="360" w:lineRule="auto"/>
        <w:rPr>
          <w:rFonts w:hint="eastAsia" w:ascii="仿宋" w:hAnsi="仿宋" w:eastAsia="仿宋" w:cs="仿宋"/>
          <w:lang w:eastAsia="zh-CN"/>
        </w:rPr>
      </w:pPr>
      <w:r>
        <w:rPr>
          <w:rFonts w:hint="eastAsia" w:ascii="仿宋" w:hAnsi="仿宋" w:eastAsia="仿宋" w:cs="仿宋"/>
          <w:b/>
          <w:bCs/>
          <w:spacing w:val="-3"/>
        </w:rPr>
        <w:t>项目编号：</w:t>
      </w:r>
    </w:p>
    <w:p w14:paraId="5F45DA96">
      <w:pPr>
        <w:spacing w:line="360" w:lineRule="auto"/>
        <w:rPr>
          <w:rFonts w:hint="eastAsia" w:ascii="仿宋" w:hAnsi="仿宋" w:eastAsia="仿宋" w:cs="仿宋"/>
          <w:sz w:val="21"/>
        </w:rPr>
      </w:pPr>
    </w:p>
    <w:p w14:paraId="25E0996E">
      <w:pPr>
        <w:pStyle w:val="3"/>
        <w:spacing w:before="113" w:line="360" w:lineRule="auto"/>
        <w:jc w:val="right"/>
        <w:rPr>
          <w:rFonts w:hint="eastAsia" w:ascii="仿宋" w:hAnsi="仿宋" w:eastAsia="仿宋" w:cs="仿宋"/>
          <w:sz w:val="35"/>
          <w:szCs w:val="35"/>
        </w:rPr>
      </w:pPr>
      <w:r>
        <w:rPr>
          <w:rFonts w:hint="eastAsia" w:ascii="仿宋" w:hAnsi="仿宋" w:eastAsia="仿宋" w:cs="仿宋"/>
          <w:b/>
          <w:bCs/>
          <w:spacing w:val="8"/>
          <w:sz w:val="35"/>
          <w:szCs w:val="35"/>
        </w:rPr>
        <w:t>正（副）本</w:t>
      </w:r>
    </w:p>
    <w:p w14:paraId="039BDAD4">
      <w:pPr>
        <w:spacing w:line="360" w:lineRule="auto"/>
        <w:rPr>
          <w:rFonts w:hint="eastAsia" w:ascii="仿宋" w:hAnsi="仿宋" w:eastAsia="仿宋" w:cs="仿宋"/>
          <w:sz w:val="21"/>
        </w:rPr>
      </w:pPr>
    </w:p>
    <w:p w14:paraId="4FC3FDE9">
      <w:pPr>
        <w:spacing w:line="360" w:lineRule="auto"/>
        <w:rPr>
          <w:rFonts w:hint="eastAsia" w:ascii="仿宋" w:hAnsi="仿宋" w:eastAsia="仿宋" w:cs="仿宋"/>
          <w:sz w:val="21"/>
        </w:rPr>
      </w:pPr>
    </w:p>
    <w:p w14:paraId="692D6EB6">
      <w:pPr>
        <w:spacing w:line="360" w:lineRule="auto"/>
        <w:jc w:val="center"/>
        <w:rPr>
          <w:rFonts w:hint="eastAsia" w:ascii="仿宋" w:hAnsi="仿宋" w:eastAsia="仿宋" w:cs="仿宋"/>
          <w:sz w:val="21"/>
        </w:rPr>
      </w:pPr>
      <w:bookmarkStart w:id="5" w:name="bookmark5"/>
      <w:bookmarkEnd w:id="5"/>
      <w:r>
        <w:rPr>
          <w:rFonts w:hint="eastAsia" w:ascii="仿宋" w:hAnsi="仿宋" w:eastAsia="仿宋" w:cs="仿宋"/>
          <w:b/>
          <w:bCs/>
          <w:spacing w:val="35"/>
          <w:sz w:val="60"/>
          <w:szCs w:val="60"/>
        </w:rPr>
        <w:t>汉阴县第二幼儿园园舍改造及设施设备采购项目</w:t>
      </w:r>
    </w:p>
    <w:p w14:paraId="4B5DC108">
      <w:pPr>
        <w:spacing w:line="360" w:lineRule="auto"/>
        <w:rPr>
          <w:rFonts w:hint="eastAsia" w:ascii="仿宋" w:hAnsi="仿宋" w:eastAsia="仿宋" w:cs="仿宋"/>
          <w:sz w:val="21"/>
        </w:rPr>
      </w:pPr>
    </w:p>
    <w:p w14:paraId="156AFBDC">
      <w:pPr>
        <w:spacing w:line="360" w:lineRule="auto"/>
        <w:rPr>
          <w:rFonts w:hint="eastAsia" w:ascii="仿宋" w:hAnsi="仿宋" w:eastAsia="仿宋" w:cs="仿宋"/>
          <w:sz w:val="21"/>
        </w:rPr>
      </w:pPr>
    </w:p>
    <w:p w14:paraId="11398008">
      <w:pPr>
        <w:pStyle w:val="3"/>
        <w:spacing w:before="231" w:line="360" w:lineRule="auto"/>
        <w:jc w:val="center"/>
        <w:rPr>
          <w:rFonts w:hint="eastAsia" w:ascii="仿宋" w:hAnsi="仿宋" w:eastAsia="仿宋" w:cs="仿宋"/>
          <w:sz w:val="52"/>
          <w:szCs w:val="52"/>
        </w:rPr>
      </w:pPr>
      <w:r>
        <w:rPr>
          <w:rFonts w:hint="eastAsia" w:ascii="仿宋" w:hAnsi="仿宋" w:eastAsia="仿宋" w:cs="仿宋"/>
          <w:b/>
          <w:bCs/>
          <w:spacing w:val="45"/>
          <w:sz w:val="52"/>
          <w:szCs w:val="52"/>
        </w:rPr>
        <w:t>竞争性磋商</w:t>
      </w:r>
      <w:r>
        <w:rPr>
          <w:rFonts w:hint="eastAsia" w:ascii="仿宋" w:hAnsi="仿宋" w:eastAsia="仿宋" w:cs="仿宋"/>
          <w:b/>
          <w:bCs/>
          <w:spacing w:val="32"/>
          <w:sz w:val="52"/>
          <w:szCs w:val="52"/>
        </w:rPr>
        <w:t>响应文件</w:t>
      </w:r>
    </w:p>
    <w:p w14:paraId="0184EE25">
      <w:pPr>
        <w:spacing w:line="360" w:lineRule="auto"/>
        <w:rPr>
          <w:rFonts w:hint="eastAsia" w:ascii="仿宋" w:hAnsi="仿宋" w:eastAsia="仿宋" w:cs="仿宋"/>
          <w:sz w:val="21"/>
        </w:rPr>
      </w:pPr>
    </w:p>
    <w:p w14:paraId="2FD045F9">
      <w:pPr>
        <w:spacing w:line="360" w:lineRule="auto"/>
        <w:rPr>
          <w:rFonts w:hint="eastAsia" w:ascii="仿宋" w:hAnsi="仿宋" w:eastAsia="仿宋" w:cs="仿宋"/>
          <w:sz w:val="21"/>
        </w:rPr>
      </w:pPr>
    </w:p>
    <w:p w14:paraId="6591254F">
      <w:pPr>
        <w:spacing w:line="360" w:lineRule="auto"/>
        <w:rPr>
          <w:rFonts w:hint="eastAsia" w:ascii="仿宋" w:hAnsi="仿宋" w:eastAsia="仿宋" w:cs="仿宋"/>
          <w:sz w:val="21"/>
        </w:rPr>
      </w:pPr>
    </w:p>
    <w:p w14:paraId="1EEF5202">
      <w:pPr>
        <w:spacing w:line="360" w:lineRule="auto"/>
        <w:rPr>
          <w:rFonts w:hint="eastAsia" w:ascii="仿宋" w:hAnsi="仿宋" w:eastAsia="仿宋" w:cs="仿宋"/>
          <w:sz w:val="21"/>
        </w:rPr>
      </w:pPr>
    </w:p>
    <w:p w14:paraId="15A82214">
      <w:pPr>
        <w:spacing w:line="360" w:lineRule="auto"/>
        <w:rPr>
          <w:rFonts w:hint="eastAsia" w:ascii="仿宋" w:hAnsi="仿宋" w:eastAsia="仿宋" w:cs="仿宋"/>
          <w:sz w:val="21"/>
        </w:rPr>
      </w:pPr>
    </w:p>
    <w:p w14:paraId="0E7C4567">
      <w:pPr>
        <w:spacing w:line="360" w:lineRule="auto"/>
        <w:rPr>
          <w:rFonts w:hint="eastAsia" w:ascii="仿宋" w:hAnsi="仿宋" w:eastAsia="仿宋" w:cs="仿宋"/>
          <w:sz w:val="21"/>
        </w:rPr>
      </w:pPr>
    </w:p>
    <w:p w14:paraId="7149CEE9">
      <w:pPr>
        <w:pStyle w:val="3"/>
        <w:spacing w:before="101" w:line="240" w:lineRule="auto"/>
        <w:ind w:firstLine="1406" w:firstLineChars="500"/>
        <w:rPr>
          <w:rFonts w:hint="eastAsia" w:ascii="仿宋" w:hAnsi="仿宋" w:eastAsia="仿宋" w:cs="仿宋"/>
          <w:sz w:val="31"/>
          <w:szCs w:val="31"/>
        </w:rPr>
      </w:pPr>
      <w:r>
        <w:rPr>
          <w:rFonts w:hint="eastAsia" w:ascii="仿宋" w:hAnsi="仿宋" w:eastAsia="仿宋" w:cs="仿宋"/>
          <w:b/>
          <w:bCs/>
          <w:spacing w:val="-15"/>
          <w:sz w:val="31"/>
          <w:szCs w:val="31"/>
        </w:rPr>
        <w:t>供</w:t>
      </w:r>
      <w:r>
        <w:rPr>
          <w:rFonts w:hint="eastAsia" w:ascii="仿宋" w:hAnsi="仿宋" w:eastAsia="仿宋" w:cs="仿宋"/>
          <w:spacing w:val="19"/>
          <w:sz w:val="31"/>
          <w:szCs w:val="31"/>
        </w:rPr>
        <w:t xml:space="preserve"> </w:t>
      </w:r>
      <w:r>
        <w:rPr>
          <w:rFonts w:hint="eastAsia" w:ascii="仿宋" w:hAnsi="仿宋" w:eastAsia="仿宋" w:cs="仿宋"/>
          <w:b/>
          <w:bCs/>
          <w:spacing w:val="-15"/>
          <w:sz w:val="31"/>
          <w:szCs w:val="31"/>
        </w:rPr>
        <w:t>应</w:t>
      </w:r>
      <w:r>
        <w:rPr>
          <w:rFonts w:hint="eastAsia" w:ascii="仿宋" w:hAnsi="仿宋" w:eastAsia="仿宋" w:cs="仿宋"/>
          <w:spacing w:val="27"/>
          <w:sz w:val="31"/>
          <w:szCs w:val="31"/>
        </w:rPr>
        <w:t xml:space="preserve"> </w:t>
      </w:r>
      <w:r>
        <w:rPr>
          <w:rFonts w:hint="eastAsia" w:ascii="仿宋" w:hAnsi="仿宋" w:eastAsia="仿宋" w:cs="仿宋"/>
          <w:b/>
          <w:bCs/>
          <w:spacing w:val="-15"/>
          <w:sz w:val="31"/>
          <w:szCs w:val="31"/>
        </w:rPr>
        <w:t>商</w:t>
      </w:r>
      <w:r>
        <w:rPr>
          <w:rFonts w:hint="eastAsia" w:ascii="仿宋" w:hAnsi="仿宋" w:eastAsia="仿宋" w:cs="仿宋"/>
          <w:spacing w:val="-112"/>
          <w:sz w:val="31"/>
          <w:szCs w:val="31"/>
        </w:rPr>
        <w:t xml:space="preserve"> </w:t>
      </w:r>
      <w:r>
        <w:rPr>
          <w:rFonts w:hint="eastAsia" w:ascii="仿宋" w:hAnsi="仿宋" w:eastAsia="仿宋" w:cs="仿宋"/>
          <w:b/>
          <w:bCs/>
          <w:spacing w:val="-15"/>
          <w:sz w:val="31"/>
          <w:szCs w:val="31"/>
        </w:rPr>
        <w:t>：</w:t>
      </w:r>
      <w:r>
        <w:rPr>
          <w:rFonts w:hint="eastAsia" w:ascii="仿宋" w:hAnsi="仿宋" w:eastAsia="仿宋" w:cs="仿宋"/>
          <w:sz w:val="31"/>
          <w:szCs w:val="31"/>
          <w:u w:val="single" w:color="auto"/>
        </w:rPr>
        <w:t xml:space="preserve">                    </w:t>
      </w:r>
      <w:r>
        <w:rPr>
          <w:rFonts w:hint="eastAsia" w:ascii="仿宋" w:hAnsi="仿宋" w:eastAsia="仿宋" w:cs="仿宋"/>
          <w:sz w:val="31"/>
          <w:szCs w:val="31"/>
          <w:u w:val="single" w:color="auto"/>
          <w:lang w:val="en-US" w:eastAsia="zh-CN"/>
        </w:rPr>
        <w:t xml:space="preserve">    </w:t>
      </w:r>
      <w:r>
        <w:rPr>
          <w:rFonts w:hint="eastAsia" w:ascii="仿宋" w:hAnsi="仿宋" w:eastAsia="仿宋" w:cs="仿宋"/>
          <w:sz w:val="31"/>
          <w:szCs w:val="31"/>
          <w:u w:val="single" w:color="auto"/>
        </w:rPr>
        <w:t xml:space="preserve">         </w:t>
      </w:r>
    </w:p>
    <w:p w14:paraId="0DC5A9D4">
      <w:pPr>
        <w:spacing w:line="240" w:lineRule="auto"/>
        <w:rPr>
          <w:rFonts w:hint="eastAsia" w:ascii="仿宋" w:hAnsi="仿宋" w:eastAsia="仿宋" w:cs="仿宋"/>
          <w:sz w:val="21"/>
        </w:rPr>
      </w:pPr>
    </w:p>
    <w:p w14:paraId="740C18B7">
      <w:pPr>
        <w:pStyle w:val="3"/>
        <w:spacing w:before="101" w:line="240" w:lineRule="auto"/>
        <w:ind w:firstLine="1293" w:firstLineChars="400"/>
        <w:rPr>
          <w:rFonts w:hint="eastAsia" w:ascii="仿宋" w:hAnsi="仿宋" w:eastAsia="仿宋" w:cs="仿宋"/>
          <w:sz w:val="31"/>
          <w:szCs w:val="31"/>
        </w:rPr>
      </w:pPr>
      <w:r>
        <w:rPr>
          <w:rFonts w:hint="eastAsia" w:ascii="仿宋" w:hAnsi="仿宋" w:eastAsia="仿宋" w:cs="仿宋"/>
          <w:b/>
          <w:bCs/>
          <w:spacing w:val="6"/>
          <w:sz w:val="31"/>
          <w:szCs w:val="31"/>
        </w:rPr>
        <w:t>法人或委托人（签字或盖章</w:t>
      </w:r>
      <w:r>
        <w:rPr>
          <w:rFonts w:hint="eastAsia" w:ascii="仿宋" w:hAnsi="仿宋" w:eastAsia="仿宋" w:cs="仿宋"/>
          <w:b/>
          <w:bCs/>
          <w:spacing w:val="12"/>
          <w:sz w:val="31"/>
          <w:szCs w:val="31"/>
        </w:rPr>
        <w:t>）：</w:t>
      </w:r>
      <w:r>
        <w:rPr>
          <w:rFonts w:hint="eastAsia" w:ascii="仿宋" w:hAnsi="仿宋" w:eastAsia="仿宋" w:cs="仿宋"/>
          <w:sz w:val="31"/>
          <w:szCs w:val="31"/>
          <w:u w:val="single" w:color="auto"/>
        </w:rPr>
        <w:t xml:space="preserve">       </w:t>
      </w:r>
      <w:r>
        <w:rPr>
          <w:rFonts w:hint="eastAsia" w:ascii="仿宋" w:hAnsi="仿宋" w:eastAsia="仿宋" w:cs="仿宋"/>
          <w:sz w:val="31"/>
          <w:szCs w:val="31"/>
          <w:u w:val="single" w:color="auto"/>
          <w:lang w:val="en-US" w:eastAsia="zh-CN"/>
        </w:rPr>
        <w:t xml:space="preserve">    </w:t>
      </w:r>
      <w:r>
        <w:rPr>
          <w:rFonts w:hint="eastAsia" w:ascii="仿宋" w:hAnsi="仿宋" w:eastAsia="仿宋" w:cs="仿宋"/>
          <w:sz w:val="31"/>
          <w:szCs w:val="31"/>
          <w:u w:val="single" w:color="auto"/>
        </w:rPr>
        <w:t xml:space="preserve">    </w:t>
      </w:r>
    </w:p>
    <w:p w14:paraId="065E41C9">
      <w:pPr>
        <w:spacing w:line="240" w:lineRule="auto"/>
        <w:rPr>
          <w:rFonts w:hint="eastAsia" w:ascii="仿宋" w:hAnsi="仿宋" w:eastAsia="仿宋" w:cs="仿宋"/>
          <w:sz w:val="21"/>
        </w:rPr>
      </w:pPr>
    </w:p>
    <w:p w14:paraId="544139A8">
      <w:pPr>
        <w:pStyle w:val="3"/>
        <w:spacing w:before="101" w:line="240" w:lineRule="auto"/>
        <w:ind w:firstLine="1396" w:firstLineChars="500"/>
        <w:rPr>
          <w:rFonts w:hint="eastAsia" w:ascii="仿宋" w:hAnsi="仿宋" w:eastAsia="仿宋" w:cs="仿宋"/>
          <w:sz w:val="31"/>
          <w:szCs w:val="31"/>
        </w:rPr>
      </w:pPr>
      <w:r>
        <w:rPr>
          <w:rFonts w:hint="eastAsia" w:ascii="仿宋" w:hAnsi="仿宋" w:eastAsia="仿宋" w:cs="仿宋"/>
          <w:b/>
          <w:bCs/>
          <w:spacing w:val="-16"/>
          <w:sz w:val="31"/>
          <w:szCs w:val="31"/>
        </w:rPr>
        <w:t>地</w:t>
      </w:r>
      <w:r>
        <w:rPr>
          <w:rFonts w:hint="eastAsia" w:ascii="仿宋" w:hAnsi="仿宋" w:eastAsia="仿宋" w:cs="仿宋"/>
          <w:spacing w:val="9"/>
          <w:sz w:val="31"/>
          <w:szCs w:val="31"/>
        </w:rPr>
        <w:t xml:space="preserve">    </w:t>
      </w:r>
      <w:r>
        <w:rPr>
          <w:rFonts w:hint="eastAsia" w:ascii="仿宋" w:hAnsi="仿宋" w:eastAsia="仿宋" w:cs="仿宋"/>
          <w:b/>
          <w:bCs/>
          <w:spacing w:val="-16"/>
          <w:sz w:val="31"/>
          <w:szCs w:val="31"/>
        </w:rPr>
        <w:t>址</w:t>
      </w:r>
      <w:r>
        <w:rPr>
          <w:rFonts w:hint="eastAsia" w:ascii="仿宋" w:hAnsi="仿宋" w:eastAsia="仿宋" w:cs="仿宋"/>
          <w:spacing w:val="-111"/>
          <w:sz w:val="31"/>
          <w:szCs w:val="31"/>
        </w:rPr>
        <w:t xml:space="preserve"> </w:t>
      </w:r>
      <w:r>
        <w:rPr>
          <w:rFonts w:hint="eastAsia" w:ascii="仿宋" w:hAnsi="仿宋" w:eastAsia="仿宋" w:cs="仿宋"/>
          <w:b/>
          <w:bCs/>
          <w:spacing w:val="-16"/>
          <w:sz w:val="31"/>
          <w:szCs w:val="31"/>
        </w:rPr>
        <w:t>：</w:t>
      </w:r>
      <w:r>
        <w:rPr>
          <w:rFonts w:hint="eastAsia" w:ascii="仿宋" w:hAnsi="仿宋" w:eastAsia="仿宋" w:cs="仿宋"/>
          <w:sz w:val="31"/>
          <w:szCs w:val="31"/>
          <w:u w:val="single" w:color="auto"/>
        </w:rPr>
        <w:t xml:space="preserve">                       </w:t>
      </w:r>
      <w:r>
        <w:rPr>
          <w:rFonts w:hint="eastAsia" w:ascii="仿宋" w:hAnsi="仿宋" w:eastAsia="仿宋" w:cs="仿宋"/>
          <w:sz w:val="31"/>
          <w:szCs w:val="31"/>
          <w:u w:val="single" w:color="auto"/>
          <w:lang w:val="en-US" w:eastAsia="zh-CN"/>
        </w:rPr>
        <w:t xml:space="preserve">   </w:t>
      </w:r>
      <w:r>
        <w:rPr>
          <w:rFonts w:hint="eastAsia" w:ascii="仿宋" w:hAnsi="仿宋" w:eastAsia="仿宋" w:cs="仿宋"/>
          <w:sz w:val="31"/>
          <w:szCs w:val="31"/>
          <w:u w:val="single" w:color="auto"/>
        </w:rPr>
        <w:t xml:space="preserve">       </w:t>
      </w:r>
    </w:p>
    <w:p w14:paraId="243F1FB4">
      <w:pPr>
        <w:spacing w:line="240" w:lineRule="auto"/>
        <w:rPr>
          <w:rFonts w:hint="eastAsia" w:ascii="仿宋" w:hAnsi="仿宋" w:eastAsia="仿宋" w:cs="仿宋"/>
          <w:sz w:val="21"/>
        </w:rPr>
      </w:pPr>
    </w:p>
    <w:p w14:paraId="239A0087">
      <w:pPr>
        <w:pStyle w:val="3"/>
        <w:spacing w:before="101" w:line="240" w:lineRule="auto"/>
        <w:ind w:leftChars="300" w:firstLine="766" w:firstLineChars="300"/>
        <w:rPr>
          <w:rFonts w:hint="eastAsia" w:ascii="仿宋" w:hAnsi="仿宋" w:eastAsia="仿宋" w:cs="仿宋"/>
          <w:sz w:val="31"/>
          <w:szCs w:val="31"/>
        </w:rPr>
      </w:pPr>
      <w:r>
        <w:rPr>
          <w:rFonts w:hint="eastAsia" w:ascii="仿宋" w:hAnsi="仿宋" w:eastAsia="仿宋" w:cs="仿宋"/>
          <w:b/>
          <w:bCs/>
          <w:spacing w:val="-28"/>
          <w:sz w:val="31"/>
          <w:szCs w:val="31"/>
        </w:rPr>
        <w:t>时</w:t>
      </w:r>
      <w:r>
        <w:rPr>
          <w:rFonts w:hint="eastAsia" w:ascii="仿宋" w:hAnsi="仿宋" w:eastAsia="仿宋" w:cs="仿宋"/>
          <w:spacing w:val="15"/>
          <w:sz w:val="31"/>
          <w:szCs w:val="31"/>
        </w:rPr>
        <w:t xml:space="preserve">    </w:t>
      </w:r>
      <w:r>
        <w:rPr>
          <w:rFonts w:hint="eastAsia" w:ascii="仿宋" w:hAnsi="仿宋" w:eastAsia="仿宋" w:cs="仿宋"/>
          <w:b/>
          <w:bCs/>
          <w:spacing w:val="-28"/>
          <w:sz w:val="31"/>
          <w:szCs w:val="31"/>
        </w:rPr>
        <w:t>间</w:t>
      </w:r>
      <w:r>
        <w:rPr>
          <w:rFonts w:hint="eastAsia" w:ascii="仿宋" w:hAnsi="仿宋" w:eastAsia="仿宋" w:cs="仿宋"/>
          <w:spacing w:val="-111"/>
          <w:sz w:val="31"/>
          <w:szCs w:val="31"/>
        </w:rPr>
        <w:t xml:space="preserve"> </w:t>
      </w:r>
      <w:r>
        <w:rPr>
          <w:rFonts w:hint="eastAsia" w:ascii="仿宋" w:hAnsi="仿宋" w:eastAsia="仿宋" w:cs="仿宋"/>
          <w:spacing w:val="-28"/>
          <w:sz w:val="31"/>
          <w:szCs w:val="31"/>
        </w:rPr>
        <w:t>：</w:t>
      </w:r>
      <w:r>
        <w:rPr>
          <w:rFonts w:hint="eastAsia" w:ascii="仿宋" w:hAnsi="仿宋" w:eastAsia="仿宋" w:cs="仿宋"/>
          <w:sz w:val="31"/>
          <w:szCs w:val="31"/>
          <w:u w:val="single" w:color="auto"/>
        </w:rPr>
        <w:t xml:space="preserve">                   </w:t>
      </w:r>
      <w:r>
        <w:rPr>
          <w:rFonts w:hint="eastAsia" w:ascii="仿宋" w:hAnsi="仿宋" w:eastAsia="仿宋" w:cs="仿宋"/>
          <w:sz w:val="31"/>
          <w:szCs w:val="31"/>
          <w:u w:val="single" w:color="auto"/>
          <w:lang w:val="en-US" w:eastAsia="zh-CN"/>
        </w:rPr>
        <w:t xml:space="preserve">   </w:t>
      </w:r>
      <w:r>
        <w:rPr>
          <w:rFonts w:hint="eastAsia" w:ascii="仿宋" w:hAnsi="仿宋" w:eastAsia="仿宋" w:cs="仿宋"/>
          <w:sz w:val="31"/>
          <w:szCs w:val="31"/>
          <w:u w:val="single" w:color="auto"/>
        </w:rPr>
        <w:t xml:space="preserve">          </w:t>
      </w:r>
    </w:p>
    <w:p w14:paraId="64FAAE23">
      <w:pPr>
        <w:spacing w:line="360" w:lineRule="auto"/>
        <w:rPr>
          <w:rFonts w:hint="eastAsia" w:ascii="仿宋" w:hAnsi="仿宋" w:eastAsia="仿宋" w:cs="仿宋"/>
          <w:sz w:val="31"/>
          <w:szCs w:val="31"/>
        </w:rPr>
        <w:sectPr>
          <w:headerReference r:id="rId11" w:type="default"/>
          <w:footerReference r:id="rId12" w:type="default"/>
          <w:pgSz w:w="11906" w:h="16839"/>
          <w:pgMar w:top="1440" w:right="1080" w:bottom="1440" w:left="1080" w:header="964" w:footer="964" w:gutter="0"/>
          <w:pgNumType w:fmt="decimal"/>
          <w:cols w:space="720" w:num="1"/>
        </w:sectPr>
      </w:pPr>
    </w:p>
    <w:sdt>
      <w:sdtPr>
        <w:rPr>
          <w:rFonts w:hint="eastAsia" w:ascii="仿宋" w:hAnsi="仿宋" w:eastAsia="仿宋" w:cs="仿宋"/>
          <w:sz w:val="21"/>
          <w:szCs w:val="21"/>
        </w:rPr>
        <w:id w:val="147456809"/>
        <w:docPartObj>
          <w:docPartGallery w:val="Table of Contents"/>
          <w:docPartUnique/>
        </w:docPartObj>
      </w:sdtPr>
      <w:sdtEndPr>
        <w:rPr>
          <w:rFonts w:hint="eastAsia" w:ascii="仿宋" w:hAnsi="仿宋" w:eastAsia="仿宋" w:cs="仿宋"/>
          <w:sz w:val="24"/>
          <w:szCs w:val="24"/>
        </w:rPr>
      </w:sdtEndPr>
      <w:sdtContent>
        <w:p w14:paraId="7D180E22">
          <w:pPr>
            <w:pStyle w:val="3"/>
            <w:spacing w:before="273" w:line="360" w:lineRule="auto"/>
            <w:ind w:left="2746" w:leftChars="0" w:firstLine="1033" w:firstLineChars="492"/>
            <w:rPr>
              <w:rFonts w:hint="eastAsia" w:ascii="仿宋" w:hAnsi="仿宋" w:eastAsia="仿宋" w:cs="仿宋"/>
              <w:sz w:val="47"/>
              <w:szCs w:val="47"/>
            </w:rPr>
          </w:pPr>
          <w:r>
            <w:rPr>
              <w:rFonts w:hint="eastAsia" w:ascii="仿宋" w:hAnsi="仿宋" w:eastAsia="仿宋" w:cs="仿宋"/>
              <w:b/>
              <w:bCs/>
              <w:spacing w:val="-56"/>
              <w:sz w:val="47"/>
              <w:szCs w:val="47"/>
            </w:rPr>
            <w:t>目</w:t>
          </w:r>
          <w:r>
            <w:rPr>
              <w:rFonts w:hint="eastAsia" w:ascii="仿宋" w:hAnsi="仿宋" w:eastAsia="仿宋" w:cs="仿宋"/>
              <w:spacing w:val="13"/>
              <w:sz w:val="47"/>
              <w:szCs w:val="47"/>
            </w:rPr>
            <w:t xml:space="preserve">   </w:t>
          </w:r>
          <w:r>
            <w:rPr>
              <w:rFonts w:hint="eastAsia" w:ascii="仿宋" w:hAnsi="仿宋" w:eastAsia="仿宋" w:cs="仿宋"/>
              <w:b/>
              <w:bCs/>
              <w:spacing w:val="-56"/>
              <w:sz w:val="47"/>
              <w:szCs w:val="47"/>
            </w:rPr>
            <w:t>录</w:t>
          </w:r>
        </w:p>
        <w:p w14:paraId="7980B286">
          <w:pPr>
            <w:pStyle w:val="3"/>
            <w:spacing w:before="237" w:line="360" w:lineRule="auto"/>
            <w:rPr>
              <w:rFonts w:hint="eastAsia" w:ascii="仿宋" w:hAnsi="仿宋" w:eastAsia="仿宋" w:cs="仿宋"/>
              <w:sz w:val="24"/>
              <w:szCs w:val="24"/>
            </w:rPr>
          </w:pPr>
          <w:r>
            <w:rPr>
              <w:rFonts w:hint="eastAsia" w:ascii="仿宋" w:hAnsi="仿宋" w:eastAsia="仿宋" w:cs="仿宋"/>
              <w:b/>
              <w:bCs/>
              <w:spacing w:val="-5"/>
              <w:sz w:val="24"/>
              <w:szCs w:val="24"/>
            </w:rPr>
            <w:t>一、磋商响应函</w:t>
          </w:r>
        </w:p>
        <w:p w14:paraId="5EBAE2D7">
          <w:pPr>
            <w:pStyle w:val="3"/>
            <w:spacing w:before="264" w:line="360" w:lineRule="auto"/>
            <w:rPr>
              <w:rFonts w:hint="eastAsia" w:ascii="仿宋" w:hAnsi="仿宋" w:eastAsia="仿宋" w:cs="仿宋"/>
              <w:sz w:val="24"/>
              <w:szCs w:val="24"/>
            </w:rPr>
          </w:pPr>
          <w:r>
            <w:rPr>
              <w:rFonts w:hint="eastAsia" w:ascii="仿宋" w:hAnsi="仿宋" w:eastAsia="仿宋" w:cs="仿宋"/>
              <w:b/>
              <w:bCs/>
              <w:spacing w:val="-5"/>
              <w:sz w:val="24"/>
              <w:szCs w:val="24"/>
            </w:rPr>
            <w:t>二、报价一览表</w:t>
          </w:r>
        </w:p>
        <w:p w14:paraId="6D2BD78E">
          <w:pPr>
            <w:pStyle w:val="3"/>
            <w:spacing w:before="268" w:line="360" w:lineRule="auto"/>
            <w:rPr>
              <w:rFonts w:hint="eastAsia" w:ascii="仿宋" w:hAnsi="仿宋" w:eastAsia="仿宋" w:cs="仿宋"/>
              <w:sz w:val="24"/>
              <w:szCs w:val="24"/>
            </w:rPr>
          </w:pPr>
          <w:r>
            <w:rPr>
              <w:rFonts w:hint="eastAsia" w:ascii="仿宋" w:hAnsi="仿宋" w:eastAsia="仿宋" w:cs="仿宋"/>
              <w:b/>
              <w:bCs/>
              <w:spacing w:val="-3"/>
              <w:sz w:val="24"/>
              <w:szCs w:val="24"/>
            </w:rPr>
            <w:t>三、法定代表人身份证明</w:t>
          </w:r>
          <w:r>
            <w:rPr>
              <w:rFonts w:hint="eastAsia" w:ascii="仿宋" w:hAnsi="仿宋" w:eastAsia="仿宋" w:cs="仿宋"/>
              <w:b/>
              <w:bCs/>
              <w:spacing w:val="-3"/>
              <w:sz w:val="24"/>
              <w:szCs w:val="24"/>
              <w:lang w:val="en-US" w:eastAsia="zh-CN"/>
            </w:rPr>
            <w:t>/</w:t>
          </w:r>
          <w:r>
            <w:rPr>
              <w:rFonts w:hint="eastAsia" w:ascii="仿宋" w:hAnsi="仿宋" w:eastAsia="仿宋" w:cs="仿宋"/>
              <w:b/>
              <w:bCs/>
              <w:spacing w:val="-3"/>
              <w:sz w:val="24"/>
              <w:szCs w:val="24"/>
            </w:rPr>
            <w:t>法定代表人授权委托书</w:t>
          </w:r>
        </w:p>
        <w:p w14:paraId="48FB91EF">
          <w:pPr>
            <w:pStyle w:val="3"/>
            <w:spacing w:before="267" w:line="360" w:lineRule="auto"/>
            <w:rPr>
              <w:rFonts w:hint="eastAsia" w:ascii="仿宋" w:hAnsi="仿宋" w:eastAsia="仿宋" w:cs="仿宋"/>
              <w:sz w:val="24"/>
              <w:szCs w:val="24"/>
            </w:rPr>
          </w:pPr>
          <w:r>
            <w:rPr>
              <w:rFonts w:hint="eastAsia" w:ascii="仿宋" w:hAnsi="仿宋" w:eastAsia="仿宋" w:cs="仿宋"/>
              <w:b/>
              <w:bCs/>
              <w:spacing w:val="-6"/>
              <w:sz w:val="24"/>
              <w:szCs w:val="24"/>
            </w:rPr>
            <w:t>四、分项报价表</w:t>
          </w:r>
          <w:r>
            <w:rPr>
              <w:rFonts w:hint="eastAsia" w:ascii="仿宋" w:hAnsi="仿宋" w:eastAsia="仿宋" w:cs="仿宋"/>
              <w:b/>
              <w:bCs/>
              <w:spacing w:val="-6"/>
              <w:sz w:val="24"/>
              <w:szCs w:val="24"/>
              <w:lang w:val="en-US" w:eastAsia="zh-CN"/>
            </w:rPr>
            <w:t xml:space="preserve"> </w:t>
          </w:r>
        </w:p>
        <w:p w14:paraId="77B70BB4">
          <w:pPr>
            <w:pStyle w:val="3"/>
            <w:spacing w:before="268" w:line="360" w:lineRule="auto"/>
            <w:rPr>
              <w:rFonts w:hint="eastAsia" w:ascii="仿宋" w:hAnsi="仿宋" w:eastAsia="仿宋" w:cs="仿宋"/>
              <w:sz w:val="24"/>
              <w:szCs w:val="24"/>
            </w:rPr>
          </w:pPr>
          <w:r>
            <w:rPr>
              <w:rFonts w:hint="eastAsia" w:ascii="仿宋" w:hAnsi="仿宋" w:eastAsia="仿宋" w:cs="仿宋"/>
              <w:b/>
              <w:bCs/>
              <w:spacing w:val="-4"/>
              <w:sz w:val="24"/>
              <w:szCs w:val="24"/>
            </w:rPr>
            <w:t>五、资格证明文件</w:t>
          </w:r>
        </w:p>
        <w:p w14:paraId="6C66E1D5">
          <w:pPr>
            <w:pStyle w:val="3"/>
            <w:spacing w:before="267" w:line="360" w:lineRule="auto"/>
            <w:rPr>
              <w:rFonts w:hint="eastAsia" w:ascii="仿宋" w:hAnsi="仿宋" w:eastAsia="仿宋" w:cs="仿宋"/>
              <w:sz w:val="24"/>
              <w:szCs w:val="24"/>
              <w:lang w:val="en-US" w:eastAsia="zh-CN"/>
            </w:rPr>
          </w:pPr>
          <w:r>
            <w:rPr>
              <w:rFonts w:hint="eastAsia" w:ascii="仿宋" w:hAnsi="仿宋" w:eastAsia="仿宋" w:cs="仿宋"/>
              <w:b/>
              <w:bCs/>
              <w:spacing w:val="-4"/>
              <w:sz w:val="24"/>
              <w:szCs w:val="24"/>
            </w:rPr>
            <w:t>六、</w:t>
          </w:r>
          <w:r>
            <w:rPr>
              <w:rFonts w:hint="eastAsia" w:ascii="仿宋" w:hAnsi="仿宋" w:eastAsia="仿宋" w:cs="仿宋"/>
              <w:b/>
              <w:bCs/>
              <w:spacing w:val="-4"/>
              <w:sz w:val="24"/>
              <w:szCs w:val="24"/>
              <w:lang w:val="en-US" w:eastAsia="zh-CN"/>
            </w:rPr>
            <w:t>响应方案</w:t>
          </w:r>
        </w:p>
        <w:p w14:paraId="1EBFB259">
          <w:pPr>
            <w:pStyle w:val="3"/>
            <w:spacing w:before="267" w:line="360" w:lineRule="auto"/>
            <w:rPr>
              <w:rFonts w:hint="eastAsia" w:ascii="仿宋" w:hAnsi="仿宋" w:eastAsia="仿宋" w:cs="仿宋"/>
              <w:sz w:val="24"/>
              <w:szCs w:val="24"/>
            </w:rPr>
          </w:pPr>
          <w:r>
            <w:rPr>
              <w:rFonts w:hint="eastAsia" w:ascii="仿宋" w:hAnsi="仿宋" w:eastAsia="仿宋" w:cs="仿宋"/>
              <w:b/>
              <w:bCs/>
              <w:spacing w:val="-5"/>
              <w:sz w:val="24"/>
              <w:szCs w:val="24"/>
              <w:lang w:val="en-US" w:eastAsia="zh-CN"/>
            </w:rPr>
            <w:t>七</w:t>
          </w:r>
          <w:r>
            <w:rPr>
              <w:rFonts w:hint="eastAsia" w:ascii="仿宋" w:hAnsi="仿宋" w:eastAsia="仿宋" w:cs="仿宋"/>
              <w:b/>
              <w:bCs/>
              <w:spacing w:val="-5"/>
              <w:sz w:val="24"/>
              <w:szCs w:val="24"/>
            </w:rPr>
            <w:t>、供应商近</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3</w:t>
          </w:r>
          <w:r>
            <w:rPr>
              <w:rFonts w:hint="eastAsia" w:ascii="仿宋" w:hAnsi="仿宋" w:eastAsia="仿宋" w:cs="仿宋"/>
              <w:spacing w:val="-57"/>
              <w:sz w:val="24"/>
              <w:szCs w:val="24"/>
            </w:rPr>
            <w:t xml:space="preserve"> </w:t>
          </w:r>
          <w:r>
            <w:rPr>
              <w:rFonts w:hint="eastAsia" w:ascii="仿宋" w:hAnsi="仿宋" w:eastAsia="仿宋" w:cs="仿宋"/>
              <w:b/>
              <w:bCs/>
              <w:spacing w:val="-5"/>
              <w:sz w:val="24"/>
              <w:szCs w:val="24"/>
            </w:rPr>
            <w:t>年业绩有关证明材料</w:t>
          </w:r>
        </w:p>
        <w:p w14:paraId="519D91EE">
          <w:pPr>
            <w:pStyle w:val="3"/>
            <w:spacing w:before="268" w:line="360" w:lineRule="auto"/>
            <w:rPr>
              <w:rFonts w:hint="eastAsia" w:ascii="仿宋" w:hAnsi="仿宋" w:eastAsia="仿宋" w:cs="仿宋"/>
              <w:sz w:val="24"/>
              <w:szCs w:val="24"/>
            </w:rPr>
          </w:pPr>
          <w:r>
            <w:rPr>
              <w:rFonts w:hint="eastAsia" w:ascii="仿宋" w:hAnsi="仿宋" w:eastAsia="仿宋" w:cs="仿宋"/>
              <w:b/>
              <w:bCs/>
              <w:spacing w:val="-3"/>
              <w:sz w:val="24"/>
              <w:szCs w:val="24"/>
              <w:lang w:val="en-US" w:eastAsia="zh-CN"/>
            </w:rPr>
            <w:t>八</w:t>
          </w:r>
          <w:r>
            <w:rPr>
              <w:rFonts w:hint="eastAsia" w:ascii="仿宋" w:hAnsi="仿宋" w:eastAsia="仿宋" w:cs="仿宋"/>
              <w:b/>
              <w:bCs/>
              <w:spacing w:val="-3"/>
              <w:sz w:val="24"/>
              <w:szCs w:val="24"/>
            </w:rPr>
            <w:t>、供应商拒绝政府采购领域商业贿赂承诺书</w:t>
          </w:r>
        </w:p>
        <w:p w14:paraId="73C20880">
          <w:pPr>
            <w:pStyle w:val="3"/>
            <w:spacing w:before="268" w:line="360" w:lineRule="auto"/>
            <w:rPr>
              <w:rFonts w:hint="eastAsia" w:ascii="仿宋" w:hAnsi="仿宋" w:eastAsia="仿宋" w:cs="仿宋"/>
              <w:sz w:val="24"/>
              <w:szCs w:val="24"/>
            </w:rPr>
          </w:pPr>
          <w:r>
            <w:rPr>
              <w:rFonts w:hint="eastAsia" w:ascii="仿宋" w:hAnsi="仿宋" w:eastAsia="仿宋" w:cs="仿宋"/>
              <w:b/>
              <w:bCs/>
              <w:spacing w:val="-3"/>
              <w:sz w:val="24"/>
              <w:szCs w:val="24"/>
              <w:lang w:val="en-US" w:eastAsia="zh-CN"/>
            </w:rPr>
            <w:t>九</w:t>
          </w:r>
          <w:r>
            <w:rPr>
              <w:rFonts w:hint="eastAsia" w:ascii="仿宋" w:hAnsi="仿宋" w:eastAsia="仿宋" w:cs="仿宋"/>
              <w:b/>
              <w:bCs/>
              <w:spacing w:val="-3"/>
              <w:sz w:val="24"/>
              <w:szCs w:val="24"/>
            </w:rPr>
            <w:t>、中小企业声明函（工程、服务）</w:t>
          </w:r>
        </w:p>
        <w:p w14:paraId="26660077">
          <w:pPr>
            <w:pStyle w:val="3"/>
            <w:spacing w:before="267" w:line="360" w:lineRule="auto"/>
            <w:rPr>
              <w:rFonts w:hint="eastAsia" w:ascii="仿宋" w:hAnsi="仿宋" w:eastAsia="仿宋" w:cs="仿宋"/>
              <w:sz w:val="24"/>
              <w:szCs w:val="24"/>
            </w:rPr>
          </w:pPr>
          <w:r>
            <w:rPr>
              <w:rFonts w:hint="eastAsia" w:ascii="仿宋" w:hAnsi="仿宋" w:eastAsia="仿宋" w:cs="仿宋"/>
              <w:b/>
              <w:bCs/>
              <w:spacing w:val="-1"/>
              <w:sz w:val="24"/>
              <w:szCs w:val="24"/>
            </w:rPr>
            <w:t>十、磋商所需的其他材料</w:t>
          </w:r>
        </w:p>
      </w:sdtContent>
    </w:sdt>
    <w:p w14:paraId="0443355C">
      <w:pPr>
        <w:spacing w:line="360" w:lineRule="auto"/>
        <w:rPr>
          <w:rFonts w:hint="eastAsia" w:ascii="仿宋" w:hAnsi="仿宋" w:eastAsia="仿宋" w:cs="仿宋"/>
          <w:sz w:val="21"/>
        </w:rPr>
      </w:pPr>
    </w:p>
    <w:p w14:paraId="71AF7946">
      <w:pPr>
        <w:spacing w:line="360" w:lineRule="auto"/>
        <w:rPr>
          <w:rFonts w:hint="eastAsia" w:ascii="仿宋" w:hAnsi="仿宋" w:eastAsia="仿宋" w:cs="仿宋"/>
          <w:sz w:val="21"/>
        </w:rPr>
      </w:pPr>
    </w:p>
    <w:p w14:paraId="725F3E64">
      <w:pPr>
        <w:pStyle w:val="3"/>
        <w:spacing w:before="92" w:line="360" w:lineRule="auto"/>
        <w:ind w:right="328"/>
        <w:rPr>
          <w:rFonts w:hint="eastAsia" w:ascii="仿宋" w:hAnsi="仿宋" w:eastAsia="仿宋" w:cs="仿宋"/>
          <w:sz w:val="24"/>
          <w:szCs w:val="24"/>
        </w:rPr>
      </w:pPr>
      <w:r>
        <w:rPr>
          <w:rFonts w:hint="eastAsia" w:ascii="仿宋" w:hAnsi="仿宋" w:eastAsia="仿宋" w:cs="仿宋"/>
          <w:b/>
          <w:bCs/>
          <w:spacing w:val="-5"/>
          <w:sz w:val="24"/>
          <w:szCs w:val="24"/>
        </w:rPr>
        <w:t>（注：投标企业应按以上内容编制带页码的详细</w:t>
      </w:r>
      <w:r>
        <w:rPr>
          <w:rFonts w:hint="eastAsia" w:ascii="仿宋" w:hAnsi="仿宋" w:eastAsia="仿宋" w:cs="仿宋"/>
          <w:b/>
          <w:bCs/>
          <w:spacing w:val="-6"/>
          <w:sz w:val="24"/>
          <w:szCs w:val="24"/>
        </w:rPr>
        <w:t>目录，投标文件内容必须包</w:t>
      </w:r>
      <w:r>
        <w:rPr>
          <w:rFonts w:hint="eastAsia" w:ascii="仿宋" w:hAnsi="仿宋" w:eastAsia="仿宋" w:cs="仿宋"/>
          <w:b/>
          <w:bCs/>
          <w:spacing w:val="-4"/>
          <w:sz w:val="24"/>
          <w:szCs w:val="24"/>
        </w:rPr>
        <w:t>括但不限于以上内容。）</w:t>
      </w:r>
    </w:p>
    <w:p w14:paraId="00840376">
      <w:pPr>
        <w:spacing w:line="360" w:lineRule="auto"/>
        <w:rPr>
          <w:rFonts w:hint="eastAsia" w:ascii="仿宋" w:hAnsi="仿宋" w:eastAsia="仿宋" w:cs="仿宋"/>
        </w:rPr>
        <w:sectPr>
          <w:footerReference r:id="rId13" w:type="default"/>
          <w:pgSz w:w="11906" w:h="16839"/>
          <w:pgMar w:top="1440" w:right="1080" w:bottom="1440" w:left="1080" w:header="964" w:footer="964" w:gutter="0"/>
          <w:pgNumType w:fmt="decimal"/>
          <w:cols w:space="720" w:num="1"/>
        </w:sectPr>
      </w:pPr>
    </w:p>
    <w:p w14:paraId="675FC204">
      <w:pPr>
        <w:pStyle w:val="3"/>
        <w:spacing w:before="101" w:line="360" w:lineRule="auto"/>
        <w:jc w:val="center"/>
        <w:rPr>
          <w:rFonts w:hint="eastAsia" w:ascii="仿宋" w:hAnsi="仿宋" w:eastAsia="仿宋" w:cs="仿宋"/>
          <w:sz w:val="21"/>
        </w:rPr>
      </w:pPr>
      <w:r>
        <w:rPr>
          <w:rFonts w:hint="eastAsia" w:ascii="仿宋" w:hAnsi="仿宋" w:eastAsia="仿宋" w:cs="仿宋"/>
          <w:b/>
          <w:bCs/>
          <w:spacing w:val="5"/>
          <w:sz w:val="31"/>
          <w:szCs w:val="31"/>
        </w:rPr>
        <w:t>一、磋商响应函</w:t>
      </w:r>
    </w:p>
    <w:p w14:paraId="31A8D051">
      <w:pPr>
        <w:pStyle w:val="3"/>
        <w:keepNext w:val="0"/>
        <w:keepLines w:val="0"/>
        <w:pageBreakBefore w:val="0"/>
        <w:widowControl/>
        <w:kinsoku w:val="0"/>
        <w:wordWrap/>
        <w:overflowPunct/>
        <w:topLinePunct w:val="0"/>
        <w:autoSpaceDE w:val="0"/>
        <w:autoSpaceDN w:val="0"/>
        <w:bidi w:val="0"/>
        <w:adjustRightInd w:val="0"/>
        <w:snapToGrid w:val="0"/>
        <w:spacing w:before="78" w:line="360" w:lineRule="auto"/>
        <w:ind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lang w:eastAsia="zh-CN"/>
        </w:rPr>
        <w:t>陕西春秋工程造价事务所有限公司</w:t>
      </w:r>
      <w:r>
        <w:rPr>
          <w:rFonts w:hint="eastAsia" w:ascii="仿宋" w:hAnsi="仿宋" w:eastAsia="仿宋" w:cs="仿宋"/>
          <w:spacing w:val="-2"/>
          <w:sz w:val="24"/>
          <w:szCs w:val="24"/>
        </w:rPr>
        <w:t>：</w:t>
      </w:r>
    </w:p>
    <w:p w14:paraId="4A0EF264">
      <w:pPr>
        <w:pStyle w:val="3"/>
        <w:keepNext w:val="0"/>
        <w:keepLines w:val="0"/>
        <w:pageBreakBefore w:val="0"/>
        <w:widowControl/>
        <w:kinsoku w:val="0"/>
        <w:wordWrap/>
        <w:overflowPunct/>
        <w:topLinePunct w:val="0"/>
        <w:autoSpaceDE w:val="0"/>
        <w:autoSpaceDN w:val="0"/>
        <w:bidi w:val="0"/>
        <w:adjustRightInd w:val="0"/>
        <w:snapToGrid w:val="0"/>
        <w:spacing w:before="175" w:line="360" w:lineRule="auto"/>
        <w:ind w:right="0" w:rightChars="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根据贵方为</w:t>
      </w:r>
      <w:r>
        <w:rPr>
          <w:rFonts w:hint="eastAsia" w:ascii="仿宋" w:hAnsi="仿宋" w:eastAsia="仿宋" w:cs="仿宋"/>
          <w:spacing w:val="58"/>
          <w:sz w:val="24"/>
          <w:szCs w:val="24"/>
          <w:u w:val="single" w:color="auto"/>
        </w:rPr>
        <w:t xml:space="preserve"> </w:t>
      </w:r>
      <w:r>
        <w:rPr>
          <w:rFonts w:hint="eastAsia" w:ascii="仿宋" w:hAnsi="仿宋" w:eastAsia="仿宋" w:cs="仿宋"/>
          <w:spacing w:val="-1"/>
          <w:sz w:val="24"/>
          <w:szCs w:val="24"/>
          <w:u w:val="single" w:color="auto"/>
        </w:rPr>
        <w:t>（采购项目名称）</w:t>
      </w:r>
      <w:r>
        <w:rPr>
          <w:rFonts w:hint="eastAsia" w:ascii="仿宋" w:hAnsi="仿宋" w:eastAsia="仿宋" w:cs="仿宋"/>
          <w:spacing w:val="57"/>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
          <w:sz w:val="24"/>
          <w:szCs w:val="24"/>
        </w:rPr>
        <w:t>招标采购工程及服务的磋商</w:t>
      </w:r>
      <w:r>
        <w:rPr>
          <w:rFonts w:hint="eastAsia" w:ascii="仿宋" w:hAnsi="仿宋" w:eastAsia="仿宋" w:cs="仿宋"/>
          <w:spacing w:val="-1"/>
          <w:sz w:val="24"/>
          <w:szCs w:val="24"/>
          <w:lang w:val="en-US" w:eastAsia="zh-CN"/>
        </w:rPr>
        <w:t>公告</w:t>
      </w:r>
      <w:r>
        <w:rPr>
          <w:rFonts w:hint="eastAsia" w:ascii="仿宋" w:hAnsi="仿宋" w:eastAsia="仿宋" w:cs="仿宋"/>
          <w:spacing w:val="-1"/>
          <w:sz w:val="24"/>
          <w:szCs w:val="24"/>
          <w:u w:val="single" w:color="auto"/>
        </w:rPr>
        <w:t>（项目编号</w:t>
      </w:r>
      <w:r>
        <w:rPr>
          <w:rFonts w:hint="eastAsia" w:ascii="仿宋" w:hAnsi="仿宋" w:eastAsia="仿宋" w:cs="仿宋"/>
          <w:spacing w:val="-23"/>
          <w:sz w:val="24"/>
          <w:szCs w:val="24"/>
          <w:u w:val="single" w:color="auto"/>
        </w:rPr>
        <w:t>）</w:t>
      </w:r>
      <w:r>
        <w:rPr>
          <w:rFonts w:hint="eastAsia" w:ascii="仿宋" w:hAnsi="仿宋" w:eastAsia="仿宋" w:cs="仿宋"/>
          <w:spacing w:val="-70"/>
          <w:sz w:val="24"/>
          <w:szCs w:val="24"/>
          <w:u w:val="single" w:color="auto"/>
        </w:rPr>
        <w:t xml:space="preserve"> </w:t>
      </w:r>
      <w:r>
        <w:rPr>
          <w:rFonts w:hint="eastAsia" w:ascii="仿宋" w:hAnsi="仿宋" w:eastAsia="仿宋" w:cs="仿宋"/>
          <w:spacing w:val="-23"/>
          <w:sz w:val="24"/>
          <w:szCs w:val="24"/>
        </w:rPr>
        <w:t>，</w:t>
      </w:r>
      <w:r>
        <w:rPr>
          <w:rFonts w:hint="eastAsia" w:ascii="仿宋" w:hAnsi="仿宋" w:eastAsia="仿宋" w:cs="仿宋"/>
          <w:sz w:val="24"/>
          <w:szCs w:val="24"/>
        </w:rPr>
        <w:t>签字代表</w:t>
      </w:r>
      <w:r>
        <w:rPr>
          <w:rFonts w:hint="eastAsia" w:ascii="仿宋" w:hAnsi="仿宋" w:eastAsia="仿宋" w:cs="仿宋"/>
          <w:sz w:val="24"/>
          <w:szCs w:val="24"/>
          <w:u w:val="single" w:color="auto"/>
        </w:rPr>
        <w:t xml:space="preserve"> （姓名、职务） </w:t>
      </w:r>
      <w:r>
        <w:rPr>
          <w:rFonts w:hint="eastAsia" w:ascii="仿宋" w:hAnsi="仿宋" w:eastAsia="仿宋" w:cs="仿宋"/>
          <w:spacing w:val="-107"/>
          <w:sz w:val="24"/>
          <w:szCs w:val="24"/>
        </w:rPr>
        <w:t xml:space="preserve"> </w:t>
      </w:r>
      <w:r>
        <w:rPr>
          <w:rFonts w:hint="eastAsia" w:ascii="仿宋" w:hAnsi="仿宋" w:eastAsia="仿宋" w:cs="仿宋"/>
          <w:sz w:val="24"/>
          <w:szCs w:val="24"/>
        </w:rPr>
        <w:t>经正式授权并代表</w:t>
      </w:r>
      <w:r>
        <w:rPr>
          <w:rFonts w:hint="eastAsia" w:ascii="仿宋" w:hAnsi="仿宋" w:eastAsia="仿宋" w:cs="仿宋"/>
          <w:sz w:val="24"/>
          <w:szCs w:val="24"/>
          <w:lang w:eastAsia="zh-CN"/>
        </w:rPr>
        <w:t>投标供应商</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eastAsia="zh-CN"/>
        </w:rPr>
        <w:t>投标供应商</w:t>
      </w:r>
      <w:r>
        <w:rPr>
          <w:rFonts w:hint="eastAsia" w:ascii="仿宋" w:hAnsi="仿宋" w:eastAsia="仿宋" w:cs="仿宋"/>
          <w:sz w:val="24"/>
          <w:szCs w:val="24"/>
          <w:u w:val="single" w:color="auto"/>
        </w:rPr>
        <w:t>名称、地址）</w:t>
      </w:r>
      <w:r>
        <w:rPr>
          <w:rFonts w:hint="eastAsia" w:ascii="仿宋" w:hAnsi="仿宋" w:eastAsia="仿宋" w:cs="仿宋"/>
          <w:spacing w:val="2"/>
          <w:sz w:val="24"/>
          <w:szCs w:val="24"/>
          <w:u w:val="single" w:color="auto"/>
        </w:rPr>
        <w:t xml:space="preserve">   </w:t>
      </w:r>
      <w:r>
        <w:rPr>
          <w:rFonts w:hint="eastAsia" w:ascii="仿宋" w:hAnsi="仿宋" w:eastAsia="仿宋" w:cs="仿宋"/>
          <w:spacing w:val="-90"/>
          <w:sz w:val="24"/>
          <w:szCs w:val="24"/>
        </w:rPr>
        <w:t xml:space="preserve"> </w:t>
      </w:r>
      <w:r>
        <w:rPr>
          <w:rFonts w:hint="eastAsia" w:ascii="仿宋" w:hAnsi="仿宋" w:eastAsia="仿宋" w:cs="仿宋"/>
          <w:sz w:val="24"/>
          <w:szCs w:val="24"/>
        </w:rPr>
        <w:t>，提</w:t>
      </w:r>
      <w:r>
        <w:rPr>
          <w:rFonts w:hint="eastAsia" w:ascii="仿宋" w:hAnsi="仿宋" w:eastAsia="仿宋" w:cs="仿宋"/>
          <w:spacing w:val="-2"/>
          <w:sz w:val="24"/>
          <w:szCs w:val="24"/>
        </w:rPr>
        <w:t>交</w:t>
      </w:r>
      <w:r>
        <w:rPr>
          <w:rFonts w:hint="eastAsia" w:ascii="仿宋" w:hAnsi="仿宋" w:eastAsia="仿宋" w:cs="仿宋"/>
          <w:b/>
          <w:bCs/>
          <w:spacing w:val="-2"/>
          <w:sz w:val="24"/>
          <w:szCs w:val="24"/>
        </w:rPr>
        <w:t>磋商响应文件正本</w:t>
      </w:r>
      <w:r>
        <w:rPr>
          <w:rFonts w:hint="eastAsia" w:ascii="仿宋" w:hAnsi="仿宋" w:eastAsia="仿宋" w:cs="仿宋"/>
          <w:spacing w:val="-2"/>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b/>
          <w:bCs/>
          <w:spacing w:val="-2"/>
          <w:sz w:val="24"/>
          <w:szCs w:val="24"/>
        </w:rPr>
        <w:t>份、副本</w:t>
      </w:r>
      <w:r>
        <w:rPr>
          <w:rFonts w:hint="eastAsia" w:ascii="仿宋" w:hAnsi="仿宋" w:eastAsia="仿宋" w:cs="仿宋"/>
          <w:spacing w:val="-117"/>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b/>
          <w:bCs/>
          <w:spacing w:val="-2"/>
          <w:sz w:val="24"/>
          <w:szCs w:val="24"/>
        </w:rPr>
        <w:t>份、电</w:t>
      </w:r>
      <w:r>
        <w:rPr>
          <w:rFonts w:hint="eastAsia" w:ascii="仿宋" w:hAnsi="仿宋" w:eastAsia="仿宋" w:cs="仿宋"/>
          <w:b/>
          <w:bCs/>
          <w:spacing w:val="-3"/>
          <w:sz w:val="24"/>
          <w:szCs w:val="24"/>
        </w:rPr>
        <w:t>子版</w:t>
      </w:r>
      <w:r>
        <w:rPr>
          <w:rFonts w:hint="eastAsia" w:ascii="仿宋" w:hAnsi="仿宋" w:eastAsia="仿宋" w:cs="仿宋"/>
          <w:spacing w:val="-3"/>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b/>
          <w:bCs/>
          <w:spacing w:val="-3"/>
          <w:sz w:val="24"/>
          <w:szCs w:val="24"/>
        </w:rPr>
        <w:t>份。</w:t>
      </w:r>
    </w:p>
    <w:p w14:paraId="036D62B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70" w:firstLineChars="200"/>
        <w:textAlignment w:val="baseline"/>
        <w:rPr>
          <w:rFonts w:hint="eastAsia" w:ascii="仿宋" w:hAnsi="仿宋" w:eastAsia="仿宋" w:cs="仿宋"/>
          <w:sz w:val="24"/>
          <w:szCs w:val="24"/>
        </w:rPr>
      </w:pPr>
      <w:r>
        <w:rPr>
          <w:rFonts w:hint="eastAsia" w:ascii="仿宋" w:hAnsi="仿宋" w:eastAsia="仿宋" w:cs="仿宋"/>
          <w:b/>
          <w:bCs/>
          <w:spacing w:val="-3"/>
          <w:sz w:val="24"/>
          <w:szCs w:val="24"/>
        </w:rPr>
        <w:t>在此，签字代表宣布同意如下：</w:t>
      </w:r>
    </w:p>
    <w:p w14:paraId="7016291F">
      <w:pPr>
        <w:pStyle w:val="3"/>
        <w:keepNext w:val="0"/>
        <w:keepLines w:val="0"/>
        <w:pageBreakBefore w:val="0"/>
        <w:widowControl/>
        <w:kinsoku w:val="0"/>
        <w:wordWrap/>
        <w:overflowPunct/>
        <w:topLinePunct w:val="0"/>
        <w:autoSpaceDE w:val="0"/>
        <w:autoSpaceDN w:val="0"/>
        <w:bidi w:val="0"/>
        <w:adjustRightInd w:val="0"/>
        <w:snapToGrid w:val="0"/>
        <w:spacing w:before="174" w:line="360" w:lineRule="auto"/>
        <w:ind w:right="0" w:rightChars="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1．所附报价表中规定的应提交和交付的工程总报价为</w:t>
      </w:r>
      <w:r>
        <w:rPr>
          <w:rFonts w:hint="eastAsia" w:ascii="仿宋" w:hAnsi="仿宋" w:eastAsia="仿宋" w:cs="仿宋"/>
          <w:spacing w:val="-2"/>
          <w:sz w:val="24"/>
          <w:szCs w:val="24"/>
          <w:u w:val="single" w:color="auto"/>
        </w:rPr>
        <w:t xml:space="preserve"> </w:t>
      </w:r>
      <w:r>
        <w:rPr>
          <w:rFonts w:hint="eastAsia" w:ascii="仿宋" w:hAnsi="仿宋" w:eastAsia="仿宋" w:cs="仿宋"/>
          <w:spacing w:val="-3"/>
          <w:sz w:val="24"/>
          <w:szCs w:val="24"/>
          <w:u w:val="single" w:color="auto"/>
        </w:rPr>
        <w:t xml:space="preserve"> 人民币金额数（同时用汉字</w:t>
      </w:r>
      <w:r>
        <w:rPr>
          <w:rFonts w:hint="eastAsia" w:ascii="仿宋" w:hAnsi="仿宋" w:eastAsia="仿宋" w:cs="仿宋"/>
          <w:spacing w:val="-1"/>
          <w:sz w:val="24"/>
          <w:szCs w:val="24"/>
          <w:u w:val="single" w:color="auto"/>
        </w:rPr>
        <w:t xml:space="preserve">大写和数字表示的总报价） </w:t>
      </w:r>
      <w:r>
        <w:rPr>
          <w:rFonts w:hint="eastAsia" w:ascii="仿宋" w:hAnsi="仿宋" w:eastAsia="仿宋" w:cs="仿宋"/>
          <w:spacing w:val="-1"/>
          <w:sz w:val="24"/>
          <w:szCs w:val="24"/>
        </w:rPr>
        <w:t>。</w:t>
      </w:r>
    </w:p>
    <w:p w14:paraId="5A94C3EB">
      <w:pPr>
        <w:pStyle w:val="3"/>
        <w:keepNext w:val="0"/>
        <w:keepLines w:val="0"/>
        <w:pageBreakBefore w:val="0"/>
        <w:widowControl/>
        <w:kinsoku w:val="0"/>
        <w:wordWrap/>
        <w:overflowPunct/>
        <w:topLinePunct w:val="0"/>
        <w:autoSpaceDE w:val="0"/>
        <w:autoSpaceDN w:val="0"/>
        <w:bidi w:val="0"/>
        <w:adjustRightInd w:val="0"/>
        <w:snapToGrid w:val="0"/>
        <w:spacing w:before="178" w:line="360" w:lineRule="auto"/>
        <w:ind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2．我们将按磋商文件的规定履行合同责任和义务。</w:t>
      </w:r>
    </w:p>
    <w:p w14:paraId="4AFE4B2E">
      <w:pPr>
        <w:pStyle w:val="3"/>
        <w:keepNext w:val="0"/>
        <w:keepLines w:val="0"/>
        <w:pageBreakBefore w:val="0"/>
        <w:widowControl/>
        <w:kinsoku w:val="0"/>
        <w:wordWrap/>
        <w:overflowPunct/>
        <w:topLinePunct w:val="0"/>
        <w:autoSpaceDE w:val="0"/>
        <w:autoSpaceDN w:val="0"/>
        <w:bidi w:val="0"/>
        <w:adjustRightInd w:val="0"/>
        <w:snapToGrid w:val="0"/>
        <w:spacing w:before="173" w:line="360" w:lineRule="auto"/>
        <w:ind w:right="-134" w:rightChars="0" w:firstLine="424" w:firstLineChars="200"/>
        <w:textAlignment w:val="baseline"/>
        <w:rPr>
          <w:rFonts w:hint="eastAsia" w:ascii="仿宋" w:hAnsi="仿宋" w:eastAsia="仿宋" w:cs="仿宋"/>
          <w:sz w:val="24"/>
          <w:szCs w:val="24"/>
        </w:rPr>
      </w:pPr>
      <w:r>
        <w:rPr>
          <w:rFonts w:hint="eastAsia" w:ascii="仿宋" w:hAnsi="仿宋" w:eastAsia="仿宋" w:cs="仿宋"/>
          <w:spacing w:val="-2"/>
          <w:w w:val="90"/>
          <w:sz w:val="24"/>
          <w:szCs w:val="24"/>
        </w:rPr>
        <w:t>3．我们已详细审查全部磋商文件。我们完全理解并同意放弃对这方面有不明及</w:t>
      </w:r>
      <w:r>
        <w:rPr>
          <w:rFonts w:hint="eastAsia" w:ascii="仿宋" w:hAnsi="仿宋" w:eastAsia="仿宋" w:cs="仿宋"/>
          <w:spacing w:val="-3"/>
          <w:w w:val="90"/>
          <w:sz w:val="24"/>
          <w:szCs w:val="24"/>
        </w:rPr>
        <w:t>误解</w:t>
      </w:r>
      <w:r>
        <w:rPr>
          <w:rFonts w:hint="eastAsia" w:ascii="仿宋" w:hAnsi="仿宋" w:eastAsia="仿宋" w:cs="仿宋"/>
          <w:spacing w:val="-8"/>
          <w:w w:val="90"/>
          <w:sz w:val="24"/>
          <w:szCs w:val="24"/>
        </w:rPr>
        <w:t>的权力。</w:t>
      </w:r>
    </w:p>
    <w:p w14:paraId="68CA809E">
      <w:pPr>
        <w:pStyle w:val="3"/>
        <w:keepNext w:val="0"/>
        <w:keepLines w:val="0"/>
        <w:pageBreakBefore w:val="0"/>
        <w:widowControl/>
        <w:kinsoku w:val="0"/>
        <w:wordWrap/>
        <w:overflowPunct/>
        <w:topLinePunct w:val="0"/>
        <w:autoSpaceDE w:val="0"/>
        <w:autoSpaceDN w:val="0"/>
        <w:bidi w:val="0"/>
        <w:adjustRightInd w:val="0"/>
        <w:snapToGrid w:val="0"/>
        <w:spacing w:before="176" w:line="360" w:lineRule="auto"/>
        <w:ind w:right="0" w:rightChars="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b/>
          <w:bCs/>
          <w:spacing w:val="-2"/>
          <w:sz w:val="24"/>
          <w:szCs w:val="24"/>
        </w:rPr>
        <w:t>本磋商有效期为自磋商之日起</w:t>
      </w:r>
      <w:r>
        <w:rPr>
          <w:rFonts w:hint="eastAsia" w:ascii="仿宋" w:hAnsi="仿宋" w:eastAsia="仿宋" w:cs="仿宋"/>
          <w:spacing w:val="-103"/>
          <w:sz w:val="24"/>
          <w:szCs w:val="24"/>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b/>
          <w:bCs/>
          <w:spacing w:val="-2"/>
          <w:sz w:val="24"/>
          <w:szCs w:val="24"/>
        </w:rPr>
        <w:t>日历日</w:t>
      </w:r>
      <w:r>
        <w:rPr>
          <w:rFonts w:hint="eastAsia" w:ascii="仿宋" w:hAnsi="仿宋" w:eastAsia="仿宋" w:cs="仿宋"/>
          <w:spacing w:val="-2"/>
          <w:sz w:val="24"/>
          <w:szCs w:val="24"/>
        </w:rPr>
        <w:t>（中标人的磋商响应文件有效期延长为与合同有效期一致）。</w:t>
      </w:r>
    </w:p>
    <w:p w14:paraId="29EDC875">
      <w:pPr>
        <w:pStyle w:val="3"/>
        <w:keepNext w:val="0"/>
        <w:keepLines w:val="0"/>
        <w:pageBreakBefore w:val="0"/>
        <w:widowControl/>
        <w:kinsoku w:val="0"/>
        <w:wordWrap/>
        <w:overflowPunct/>
        <w:topLinePunct w:val="0"/>
        <w:autoSpaceDE w:val="0"/>
        <w:autoSpaceDN w:val="0"/>
        <w:bidi w:val="0"/>
        <w:adjustRightInd w:val="0"/>
        <w:snapToGrid w:val="0"/>
        <w:spacing w:before="176" w:line="360" w:lineRule="auto"/>
        <w:ind w:right="0" w:rightChars="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5．我们同意提供按照贵方可能要求的与其磋商有关的一切数据或资料，完全理</w:t>
      </w:r>
      <w:r>
        <w:rPr>
          <w:rFonts w:hint="eastAsia" w:ascii="仿宋" w:hAnsi="仿宋" w:eastAsia="仿宋" w:cs="仿宋"/>
          <w:spacing w:val="-3"/>
          <w:sz w:val="24"/>
          <w:szCs w:val="24"/>
        </w:rPr>
        <w:t>解贵</w:t>
      </w:r>
      <w:r>
        <w:rPr>
          <w:rFonts w:hint="eastAsia" w:ascii="仿宋" w:hAnsi="仿宋" w:eastAsia="仿宋" w:cs="仿宋"/>
          <w:sz w:val="24"/>
          <w:szCs w:val="24"/>
        </w:rPr>
        <w:t>方不一定接受最低磋商报价的磋商响应文件或</w:t>
      </w:r>
      <w:r>
        <w:rPr>
          <w:rFonts w:hint="eastAsia" w:ascii="仿宋" w:hAnsi="仿宋" w:eastAsia="仿宋" w:cs="仿宋"/>
          <w:spacing w:val="-1"/>
          <w:sz w:val="24"/>
          <w:szCs w:val="24"/>
        </w:rPr>
        <w:t>收到的任何磋商响应文件。</w:t>
      </w:r>
    </w:p>
    <w:p w14:paraId="589F2D17">
      <w:pPr>
        <w:pStyle w:val="3"/>
        <w:keepNext w:val="0"/>
        <w:keepLines w:val="0"/>
        <w:pageBreakBefore w:val="0"/>
        <w:widowControl/>
        <w:kinsoku w:val="0"/>
        <w:wordWrap/>
        <w:overflowPunct/>
        <w:topLinePunct w:val="0"/>
        <w:autoSpaceDE w:val="0"/>
        <w:autoSpaceDN w:val="0"/>
        <w:bidi w:val="0"/>
        <w:adjustRightInd w:val="0"/>
        <w:snapToGrid w:val="0"/>
        <w:spacing w:before="175" w:line="360" w:lineRule="auto"/>
        <w:ind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6．若我方获得成交，我方保证按有关规定向贵方支付成交服务费。</w:t>
      </w:r>
    </w:p>
    <w:p w14:paraId="1AD86C96">
      <w:pPr>
        <w:pStyle w:val="3"/>
        <w:keepNext w:val="0"/>
        <w:keepLines w:val="0"/>
        <w:pageBreakBefore w:val="0"/>
        <w:widowControl/>
        <w:kinsoku w:val="0"/>
        <w:wordWrap/>
        <w:overflowPunct/>
        <w:topLinePunct w:val="0"/>
        <w:autoSpaceDE w:val="0"/>
        <w:autoSpaceDN w:val="0"/>
        <w:bidi w:val="0"/>
        <w:adjustRightInd w:val="0"/>
        <w:snapToGrid w:val="0"/>
        <w:spacing w:before="175" w:line="360" w:lineRule="auto"/>
        <w:ind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7．与本磋商有关的一切正式往来信函请寄：</w:t>
      </w:r>
    </w:p>
    <w:p w14:paraId="624E7955">
      <w:pPr>
        <w:pStyle w:val="3"/>
        <w:spacing w:before="176" w:line="240" w:lineRule="auto"/>
        <w:ind w:left="1332"/>
        <w:rPr>
          <w:rFonts w:hint="eastAsia" w:ascii="仿宋" w:hAnsi="仿宋" w:eastAsia="仿宋" w:cs="仿宋"/>
          <w:sz w:val="24"/>
          <w:szCs w:val="24"/>
        </w:rPr>
      </w:pPr>
      <w:r>
        <w:rPr>
          <w:rFonts w:hint="eastAsia" w:ascii="仿宋" w:hAnsi="仿宋" w:eastAsia="仿宋" w:cs="仿宋"/>
          <w:spacing w:val="-2"/>
          <w:sz w:val="24"/>
          <w:szCs w:val="24"/>
          <w:lang w:eastAsia="zh-CN"/>
        </w:rPr>
        <w:t>投标供应商</w:t>
      </w:r>
      <w:r>
        <w:rPr>
          <w:rFonts w:hint="eastAsia" w:ascii="仿宋" w:hAnsi="仿宋" w:eastAsia="仿宋" w:cs="仿宋"/>
          <w:spacing w:val="-2"/>
          <w:sz w:val="24"/>
          <w:szCs w:val="24"/>
        </w:rPr>
        <w:t>名称（公章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48131392">
      <w:pPr>
        <w:pStyle w:val="3"/>
        <w:spacing w:before="175" w:line="240" w:lineRule="auto"/>
        <w:ind w:left="1330"/>
        <w:rPr>
          <w:rFonts w:hint="eastAsia" w:ascii="仿宋" w:hAnsi="仿宋" w:eastAsia="仿宋" w:cs="仿宋"/>
          <w:sz w:val="24"/>
          <w:szCs w:val="24"/>
        </w:rPr>
      </w:pPr>
      <w:r>
        <w:rPr>
          <w:rFonts w:hint="eastAsia" w:ascii="仿宋" w:hAnsi="仿宋" w:eastAsia="仿宋" w:cs="仿宋"/>
          <w:spacing w:val="-1"/>
          <w:sz w:val="24"/>
          <w:szCs w:val="24"/>
        </w:rPr>
        <w:t>法定代表人或授权代理人签字：</w:t>
      </w:r>
      <w:r>
        <w:rPr>
          <w:rFonts w:hint="eastAsia" w:ascii="仿宋" w:hAnsi="仿宋" w:eastAsia="仿宋" w:cs="仿宋"/>
          <w:sz w:val="24"/>
          <w:szCs w:val="24"/>
          <w:u w:val="single" w:color="auto"/>
        </w:rPr>
        <w:t xml:space="preserve">                        </w:t>
      </w:r>
    </w:p>
    <w:p w14:paraId="34DFFA4E">
      <w:pPr>
        <w:pStyle w:val="3"/>
        <w:spacing w:before="175" w:line="360" w:lineRule="auto"/>
        <w:ind w:left="1332"/>
        <w:rPr>
          <w:rFonts w:hint="eastAsia" w:ascii="仿宋" w:hAnsi="仿宋" w:eastAsia="仿宋" w:cs="仿宋"/>
          <w:sz w:val="24"/>
          <w:szCs w:val="24"/>
        </w:rPr>
      </w:pPr>
      <w:r>
        <w:rPr>
          <w:rFonts w:hint="eastAsia" w:ascii="仿宋" w:hAnsi="仿宋" w:eastAsia="仿宋" w:cs="仿宋"/>
        </w:rPr>
        <w:pict>
          <v:shape id="_x0000_s1028" o:spid="_x0000_s1028" o:spt="202" type="#_x0000_t202" style="position:absolute;left:0pt;margin-left:65.5pt;margin-top:30.75pt;height:85.35pt;width:112.5pt;z-index:251666432;mso-width-relative:page;mso-height-relative:page;" filled="f" stroked="f" coordsize="21600,21600">
            <v:path/>
            <v:fill on="f" focussize="0,0"/>
            <v:stroke on="f"/>
            <v:imagedata o:title=""/>
            <o:lock v:ext="edit" aspectratio="f"/>
            <v:textbox inset="0mm,0mm,0mm,0mm">
              <w:txbxContent>
                <w:p w14:paraId="05D47623">
                  <w:pPr>
                    <w:pStyle w:val="3"/>
                    <w:spacing w:before="20" w:line="219" w:lineRule="auto"/>
                    <w:jc w:val="right"/>
                    <w:rPr>
                      <w:sz w:val="24"/>
                      <w:szCs w:val="24"/>
                    </w:rPr>
                  </w:pPr>
                  <w:r>
                    <w:rPr>
                      <w:spacing w:val="-24"/>
                      <w:sz w:val="24"/>
                      <w:szCs w:val="24"/>
                    </w:rPr>
                    <w:t>邮</w:t>
                  </w:r>
                  <w:r>
                    <w:rPr>
                      <w:spacing w:val="4"/>
                      <w:sz w:val="24"/>
                      <w:szCs w:val="24"/>
                    </w:rPr>
                    <w:t xml:space="preserve">   </w:t>
                  </w:r>
                  <w:r>
                    <w:rPr>
                      <w:spacing w:val="-24"/>
                      <w:sz w:val="24"/>
                      <w:szCs w:val="24"/>
                    </w:rPr>
                    <w:t>政</w:t>
                  </w:r>
                  <w:r>
                    <w:rPr>
                      <w:spacing w:val="3"/>
                      <w:sz w:val="24"/>
                      <w:szCs w:val="24"/>
                    </w:rPr>
                    <w:t xml:space="preserve">   </w:t>
                  </w:r>
                  <w:r>
                    <w:rPr>
                      <w:spacing w:val="-24"/>
                      <w:sz w:val="24"/>
                      <w:szCs w:val="24"/>
                    </w:rPr>
                    <w:t>编</w:t>
                  </w:r>
                  <w:r>
                    <w:rPr>
                      <w:spacing w:val="3"/>
                      <w:sz w:val="24"/>
                      <w:szCs w:val="24"/>
                    </w:rPr>
                    <w:t xml:space="preserve">   </w:t>
                  </w:r>
                  <w:r>
                    <w:rPr>
                      <w:spacing w:val="-24"/>
                      <w:sz w:val="24"/>
                      <w:szCs w:val="24"/>
                    </w:rPr>
                    <w:t>码：</w:t>
                  </w:r>
                </w:p>
                <w:p w14:paraId="180D63F5">
                  <w:pPr>
                    <w:pStyle w:val="3"/>
                    <w:spacing w:before="173" w:line="221" w:lineRule="auto"/>
                    <w:jc w:val="right"/>
                    <w:rPr>
                      <w:sz w:val="24"/>
                      <w:szCs w:val="24"/>
                    </w:rPr>
                  </w:pPr>
                  <w:r>
                    <w:rPr>
                      <w:spacing w:val="-35"/>
                      <w:w w:val="99"/>
                      <w:sz w:val="24"/>
                      <w:szCs w:val="24"/>
                    </w:rPr>
                    <w:t>电</w:t>
                  </w:r>
                  <w:r>
                    <w:rPr>
                      <w:spacing w:val="1"/>
                      <w:sz w:val="24"/>
                      <w:szCs w:val="24"/>
                    </w:rPr>
                    <w:t xml:space="preserve">             </w:t>
                  </w:r>
                  <w:r>
                    <w:rPr>
                      <w:spacing w:val="-35"/>
                      <w:w w:val="99"/>
                      <w:sz w:val="24"/>
                      <w:szCs w:val="24"/>
                    </w:rPr>
                    <w:t>话：</w:t>
                  </w:r>
                </w:p>
                <w:p w14:paraId="57B35DF6">
                  <w:pPr>
                    <w:pStyle w:val="3"/>
                    <w:spacing w:before="173" w:line="219" w:lineRule="auto"/>
                    <w:jc w:val="right"/>
                    <w:rPr>
                      <w:sz w:val="24"/>
                      <w:szCs w:val="24"/>
                    </w:rPr>
                  </w:pPr>
                  <w:r>
                    <w:rPr>
                      <w:spacing w:val="-24"/>
                      <w:sz w:val="24"/>
                      <w:szCs w:val="24"/>
                    </w:rPr>
                    <w:t>电</w:t>
                  </w:r>
                  <w:r>
                    <w:rPr>
                      <w:spacing w:val="14"/>
                      <w:sz w:val="24"/>
                      <w:szCs w:val="24"/>
                    </w:rPr>
                    <w:t xml:space="preserve"> </w:t>
                  </w:r>
                  <w:r>
                    <w:rPr>
                      <w:spacing w:val="-24"/>
                      <w:sz w:val="24"/>
                      <w:szCs w:val="24"/>
                    </w:rPr>
                    <w:t>子</w:t>
                  </w:r>
                  <w:r>
                    <w:rPr>
                      <w:spacing w:val="27"/>
                      <w:sz w:val="24"/>
                      <w:szCs w:val="24"/>
                    </w:rPr>
                    <w:t xml:space="preserve"> </w:t>
                  </w:r>
                  <w:r>
                    <w:rPr>
                      <w:spacing w:val="-24"/>
                      <w:sz w:val="24"/>
                      <w:szCs w:val="24"/>
                    </w:rPr>
                    <w:t>邮</w:t>
                  </w:r>
                  <w:r>
                    <w:rPr>
                      <w:spacing w:val="8"/>
                      <w:sz w:val="24"/>
                      <w:szCs w:val="24"/>
                    </w:rPr>
                    <w:t xml:space="preserve"> </w:t>
                  </w:r>
                  <w:r>
                    <w:rPr>
                      <w:spacing w:val="-24"/>
                      <w:sz w:val="24"/>
                      <w:szCs w:val="24"/>
                    </w:rPr>
                    <w:t>件</w:t>
                  </w:r>
                  <w:r>
                    <w:rPr>
                      <w:spacing w:val="10"/>
                      <w:sz w:val="24"/>
                      <w:szCs w:val="24"/>
                    </w:rPr>
                    <w:t xml:space="preserve"> </w:t>
                  </w:r>
                  <w:r>
                    <w:rPr>
                      <w:spacing w:val="-24"/>
                      <w:sz w:val="24"/>
                      <w:szCs w:val="24"/>
                    </w:rPr>
                    <w:t>地</w:t>
                  </w:r>
                  <w:r>
                    <w:rPr>
                      <w:spacing w:val="10"/>
                      <w:sz w:val="24"/>
                      <w:szCs w:val="24"/>
                    </w:rPr>
                    <w:t xml:space="preserve"> </w:t>
                  </w:r>
                  <w:r>
                    <w:rPr>
                      <w:spacing w:val="-24"/>
                      <w:sz w:val="24"/>
                      <w:szCs w:val="24"/>
                    </w:rPr>
                    <w:t>址：</w:t>
                  </w:r>
                </w:p>
                <w:p w14:paraId="08D5DB36">
                  <w:pPr>
                    <w:pStyle w:val="3"/>
                    <w:spacing w:before="175" w:line="220" w:lineRule="auto"/>
                    <w:jc w:val="right"/>
                    <w:rPr>
                      <w:sz w:val="24"/>
                      <w:szCs w:val="24"/>
                    </w:rPr>
                  </w:pPr>
                  <w:r>
                    <w:rPr>
                      <w:spacing w:val="-21"/>
                      <w:sz w:val="24"/>
                      <w:szCs w:val="24"/>
                    </w:rPr>
                    <w:t>开</w:t>
                  </w:r>
                  <w:r>
                    <w:rPr>
                      <w:spacing w:val="3"/>
                      <w:sz w:val="24"/>
                      <w:szCs w:val="24"/>
                    </w:rPr>
                    <w:t xml:space="preserve">   </w:t>
                  </w:r>
                  <w:r>
                    <w:rPr>
                      <w:spacing w:val="-21"/>
                      <w:sz w:val="24"/>
                      <w:szCs w:val="24"/>
                    </w:rPr>
                    <w:t>户</w:t>
                  </w:r>
                  <w:r>
                    <w:rPr>
                      <w:spacing w:val="3"/>
                      <w:sz w:val="24"/>
                      <w:szCs w:val="24"/>
                    </w:rPr>
                    <w:t xml:space="preserve">   </w:t>
                  </w:r>
                  <w:r>
                    <w:rPr>
                      <w:spacing w:val="-21"/>
                      <w:sz w:val="24"/>
                      <w:szCs w:val="24"/>
                    </w:rPr>
                    <w:t>银</w:t>
                  </w:r>
                  <w:r>
                    <w:rPr>
                      <w:spacing w:val="5"/>
                      <w:sz w:val="24"/>
                      <w:szCs w:val="24"/>
                    </w:rPr>
                    <w:t xml:space="preserve">   </w:t>
                  </w:r>
                  <w:r>
                    <w:rPr>
                      <w:spacing w:val="-21"/>
                      <w:sz w:val="24"/>
                      <w:szCs w:val="24"/>
                    </w:rPr>
                    <w:t>行：</w:t>
                  </w:r>
                </w:p>
              </w:txbxContent>
            </v:textbox>
          </v:shape>
        </w:pict>
      </w:r>
      <w:r>
        <w:rPr>
          <w:rFonts w:hint="eastAsia" w:ascii="仿宋" w:hAnsi="仿宋" w:eastAsia="仿宋" w:cs="仿宋"/>
          <w:spacing w:val="-9"/>
          <w:sz w:val="24"/>
          <w:szCs w:val="24"/>
        </w:rPr>
        <w:t>详</w:t>
      </w:r>
      <w:r>
        <w:rPr>
          <w:rFonts w:hint="eastAsia" w:ascii="仿宋" w:hAnsi="仿宋" w:eastAsia="仿宋" w:cs="仿宋"/>
          <w:spacing w:val="4"/>
          <w:sz w:val="24"/>
          <w:szCs w:val="24"/>
        </w:rPr>
        <w:t xml:space="preserve">   </w:t>
      </w:r>
      <w:r>
        <w:rPr>
          <w:rFonts w:hint="eastAsia" w:ascii="仿宋" w:hAnsi="仿宋" w:eastAsia="仿宋" w:cs="仿宋"/>
          <w:spacing w:val="-9"/>
          <w:sz w:val="24"/>
          <w:szCs w:val="24"/>
        </w:rPr>
        <w:t>细</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地</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址：</w:t>
      </w:r>
    </w:p>
    <w:tbl>
      <w:tblPr>
        <w:tblStyle w:val="13"/>
        <w:tblW w:w="3839" w:type="dxa"/>
        <w:tblInd w:w="360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39"/>
      </w:tblGrid>
      <w:tr w14:paraId="718EEB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8" w:hRule="atLeast"/>
        </w:trPr>
        <w:tc>
          <w:tcPr>
            <w:tcW w:w="3839" w:type="dxa"/>
            <w:tcBorders>
              <w:top w:val="single" w:color="000000" w:sz="4" w:space="0"/>
              <w:bottom w:val="single" w:color="000000" w:sz="4" w:space="0"/>
            </w:tcBorders>
            <w:vAlign w:val="top"/>
          </w:tcPr>
          <w:p w14:paraId="0A4621CE">
            <w:pPr>
              <w:spacing w:line="360" w:lineRule="auto"/>
              <w:rPr>
                <w:rFonts w:hint="eastAsia" w:ascii="仿宋" w:hAnsi="仿宋" w:eastAsia="仿宋" w:cs="仿宋"/>
                <w:sz w:val="21"/>
              </w:rPr>
            </w:pPr>
          </w:p>
        </w:tc>
      </w:tr>
      <w:tr w14:paraId="5D6792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0" w:hRule="atLeast"/>
        </w:trPr>
        <w:tc>
          <w:tcPr>
            <w:tcW w:w="3839" w:type="dxa"/>
            <w:tcBorders>
              <w:top w:val="single" w:color="000000" w:sz="4" w:space="0"/>
              <w:bottom w:val="single" w:color="000000" w:sz="4" w:space="0"/>
            </w:tcBorders>
            <w:vAlign w:val="top"/>
          </w:tcPr>
          <w:p w14:paraId="2189C059">
            <w:pPr>
              <w:spacing w:line="360" w:lineRule="auto"/>
              <w:rPr>
                <w:rFonts w:hint="eastAsia" w:ascii="仿宋" w:hAnsi="仿宋" w:eastAsia="仿宋" w:cs="仿宋"/>
                <w:sz w:val="21"/>
              </w:rPr>
            </w:pPr>
          </w:p>
        </w:tc>
      </w:tr>
      <w:tr w14:paraId="52B557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3839" w:type="dxa"/>
            <w:tcBorders>
              <w:top w:val="single" w:color="000000" w:sz="4" w:space="0"/>
              <w:bottom w:val="single" w:color="000000" w:sz="4" w:space="0"/>
            </w:tcBorders>
            <w:vAlign w:val="top"/>
          </w:tcPr>
          <w:p w14:paraId="6FA95B61">
            <w:pPr>
              <w:spacing w:line="360" w:lineRule="auto"/>
              <w:rPr>
                <w:rFonts w:hint="eastAsia" w:ascii="仿宋" w:hAnsi="仿宋" w:eastAsia="仿宋" w:cs="仿宋"/>
                <w:sz w:val="21"/>
              </w:rPr>
            </w:pPr>
          </w:p>
        </w:tc>
      </w:tr>
      <w:tr w14:paraId="5EB47A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8" w:hRule="atLeast"/>
        </w:trPr>
        <w:tc>
          <w:tcPr>
            <w:tcW w:w="3839" w:type="dxa"/>
            <w:tcBorders>
              <w:top w:val="single" w:color="000000" w:sz="4" w:space="0"/>
              <w:bottom w:val="single" w:color="000000" w:sz="4" w:space="0"/>
            </w:tcBorders>
            <w:vAlign w:val="top"/>
          </w:tcPr>
          <w:p w14:paraId="2A0F431E">
            <w:pPr>
              <w:spacing w:line="360" w:lineRule="auto"/>
              <w:rPr>
                <w:rFonts w:hint="eastAsia" w:ascii="仿宋" w:hAnsi="仿宋" w:eastAsia="仿宋" w:cs="仿宋"/>
                <w:sz w:val="21"/>
              </w:rPr>
            </w:pPr>
          </w:p>
        </w:tc>
      </w:tr>
    </w:tbl>
    <w:p w14:paraId="7E350DC2">
      <w:pPr>
        <w:pStyle w:val="3"/>
        <w:spacing w:before="221" w:line="360" w:lineRule="auto"/>
        <w:ind w:left="1333"/>
        <w:rPr>
          <w:rFonts w:hint="eastAsia" w:ascii="仿宋" w:hAnsi="仿宋" w:eastAsia="仿宋" w:cs="仿宋"/>
          <w:sz w:val="21"/>
        </w:rPr>
      </w:pPr>
      <w:r>
        <w:rPr>
          <w:rFonts w:hint="eastAsia" w:ascii="仿宋" w:hAnsi="仿宋" w:eastAsia="仿宋" w:cs="仿宋"/>
          <w:spacing w:val="-20"/>
          <w:sz w:val="24"/>
          <w:szCs w:val="24"/>
        </w:rPr>
        <w:t>账</w:t>
      </w:r>
      <w:r>
        <w:rPr>
          <w:rFonts w:hint="eastAsia" w:ascii="仿宋" w:hAnsi="仿宋" w:eastAsia="仿宋" w:cs="仿宋"/>
          <w:spacing w:val="1"/>
          <w:sz w:val="24"/>
          <w:szCs w:val="24"/>
        </w:rPr>
        <w:t xml:space="preserve">             </w:t>
      </w:r>
      <w:r>
        <w:rPr>
          <w:rFonts w:hint="eastAsia" w:ascii="仿宋" w:hAnsi="仿宋" w:eastAsia="仿宋" w:cs="仿宋"/>
          <w:spacing w:val="-20"/>
          <w:sz w:val="24"/>
          <w:szCs w:val="24"/>
        </w:rPr>
        <w:t>号</w:t>
      </w:r>
      <w:r>
        <w:rPr>
          <w:rFonts w:hint="eastAsia" w:ascii="仿宋" w:hAnsi="仿宋" w:eastAsia="仿宋" w:cs="仿宋"/>
          <w:spacing w:val="-88"/>
          <w:sz w:val="24"/>
          <w:szCs w:val="24"/>
        </w:rPr>
        <w:t xml:space="preserve"> </w:t>
      </w:r>
      <w:r>
        <w:rPr>
          <w:rFonts w:hint="eastAsia" w:ascii="仿宋" w:hAnsi="仿宋" w:eastAsia="仿宋" w:cs="仿宋"/>
          <w:spacing w:val="-20"/>
          <w:sz w:val="24"/>
          <w:szCs w:val="24"/>
        </w:rPr>
        <w:t>：</w:t>
      </w:r>
      <w:r>
        <w:rPr>
          <w:rFonts w:hint="eastAsia" w:ascii="仿宋" w:hAnsi="仿宋" w:eastAsia="仿宋" w:cs="仿宋"/>
          <w:sz w:val="24"/>
          <w:szCs w:val="24"/>
          <w:u w:val="single" w:color="auto"/>
        </w:rPr>
        <w:t xml:space="preserve">                                </w:t>
      </w:r>
    </w:p>
    <w:p w14:paraId="3A20A9D0">
      <w:pPr>
        <w:pStyle w:val="3"/>
        <w:spacing w:before="79" w:line="360" w:lineRule="auto"/>
        <w:ind w:left="7870"/>
        <w:rPr>
          <w:rFonts w:hint="eastAsia" w:ascii="仿宋" w:hAnsi="仿宋" w:eastAsia="仿宋" w:cs="仿宋"/>
          <w:sz w:val="24"/>
          <w:szCs w:val="24"/>
        </w:rPr>
      </w:pPr>
      <w:r>
        <w:rPr>
          <w:rFonts w:hint="eastAsia" w:ascii="仿宋" w:hAnsi="仿宋" w:eastAsia="仿宋" w:cs="仿宋"/>
          <w:spacing w:val="-9"/>
          <w:sz w:val="24"/>
          <w:szCs w:val="24"/>
        </w:rPr>
        <w:t>年</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13"/>
          <w:sz w:val="24"/>
          <w:szCs w:val="24"/>
        </w:rPr>
        <w:t xml:space="preserve">    </w:t>
      </w:r>
      <w:r>
        <w:rPr>
          <w:rFonts w:hint="eastAsia" w:ascii="仿宋" w:hAnsi="仿宋" w:eastAsia="仿宋" w:cs="仿宋"/>
          <w:spacing w:val="-9"/>
          <w:sz w:val="24"/>
          <w:szCs w:val="24"/>
        </w:rPr>
        <w:t>日</w:t>
      </w:r>
    </w:p>
    <w:p w14:paraId="20B1E5CB">
      <w:pPr>
        <w:spacing w:line="360" w:lineRule="auto"/>
        <w:rPr>
          <w:rFonts w:hint="eastAsia" w:ascii="仿宋" w:hAnsi="仿宋" w:eastAsia="仿宋" w:cs="仿宋"/>
          <w:sz w:val="24"/>
          <w:szCs w:val="24"/>
        </w:rPr>
        <w:sectPr>
          <w:footerReference r:id="rId14" w:type="default"/>
          <w:pgSz w:w="11906" w:h="16839"/>
          <w:pgMar w:top="1440" w:right="1166" w:bottom="1440" w:left="1080" w:header="964" w:footer="964" w:gutter="0"/>
          <w:pgNumType w:fmt="decimal"/>
          <w:cols w:space="720" w:num="1"/>
        </w:sectPr>
      </w:pPr>
    </w:p>
    <w:p w14:paraId="7187B40B">
      <w:pPr>
        <w:pStyle w:val="3"/>
        <w:spacing w:before="94" w:line="360" w:lineRule="auto"/>
        <w:jc w:val="center"/>
        <w:rPr>
          <w:rFonts w:hint="eastAsia" w:ascii="仿宋" w:hAnsi="仿宋" w:eastAsia="仿宋" w:cs="仿宋"/>
          <w:sz w:val="31"/>
          <w:szCs w:val="31"/>
        </w:rPr>
      </w:pPr>
      <w:r>
        <w:rPr>
          <w:rFonts w:hint="eastAsia" w:ascii="仿宋" w:hAnsi="仿宋" w:eastAsia="仿宋" w:cs="仿宋"/>
          <w:b/>
          <w:bCs/>
          <w:spacing w:val="5"/>
          <w:sz w:val="31"/>
          <w:szCs w:val="31"/>
        </w:rPr>
        <w:t>二、报价一览表</w:t>
      </w:r>
    </w:p>
    <w:p w14:paraId="2C5D7122">
      <w:pPr>
        <w:pStyle w:val="3"/>
        <w:spacing w:before="233" w:line="360" w:lineRule="auto"/>
        <w:rPr>
          <w:rFonts w:hint="eastAsia" w:ascii="仿宋" w:hAnsi="仿宋" w:eastAsia="仿宋" w:cs="仿宋"/>
        </w:rPr>
      </w:pPr>
      <w:r>
        <w:rPr>
          <w:rFonts w:hint="eastAsia" w:ascii="仿宋" w:hAnsi="仿宋" w:eastAsia="仿宋" w:cs="仿宋"/>
          <w:spacing w:val="-1"/>
          <w:sz w:val="24"/>
          <w:szCs w:val="24"/>
        </w:rPr>
        <w:t>项目编号：</w:t>
      </w:r>
    </w:p>
    <w:tbl>
      <w:tblPr>
        <w:tblStyle w:val="13"/>
        <w:tblW w:w="97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4"/>
        <w:gridCol w:w="7139"/>
      </w:tblGrid>
      <w:tr w14:paraId="36946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jc w:val="center"/>
        </w:trPr>
        <w:tc>
          <w:tcPr>
            <w:tcW w:w="2564" w:type="dxa"/>
            <w:vAlign w:val="top"/>
          </w:tcPr>
          <w:p w14:paraId="12515E43">
            <w:pPr>
              <w:spacing w:line="360" w:lineRule="auto"/>
              <w:rPr>
                <w:rFonts w:hint="eastAsia" w:ascii="仿宋" w:hAnsi="仿宋" w:eastAsia="仿宋" w:cs="仿宋"/>
                <w:sz w:val="24"/>
                <w:szCs w:val="24"/>
              </w:rPr>
            </w:pPr>
          </w:p>
          <w:p w14:paraId="70F72B79">
            <w:pPr>
              <w:pStyle w:val="14"/>
              <w:spacing w:before="78" w:line="360" w:lineRule="auto"/>
              <w:ind w:left="809"/>
              <w:rPr>
                <w:rFonts w:hint="eastAsia" w:ascii="仿宋" w:hAnsi="仿宋" w:eastAsia="仿宋" w:cs="仿宋"/>
                <w:sz w:val="24"/>
                <w:szCs w:val="24"/>
              </w:rPr>
            </w:pPr>
            <w:r>
              <w:rPr>
                <w:rFonts w:hint="eastAsia" w:ascii="仿宋" w:hAnsi="仿宋" w:eastAsia="仿宋" w:cs="仿宋"/>
                <w:b/>
                <w:bCs/>
                <w:spacing w:val="-6"/>
                <w:sz w:val="24"/>
                <w:szCs w:val="24"/>
              </w:rPr>
              <w:t>项目名称</w:t>
            </w:r>
          </w:p>
        </w:tc>
        <w:tc>
          <w:tcPr>
            <w:tcW w:w="7139" w:type="dxa"/>
            <w:vAlign w:val="top"/>
          </w:tcPr>
          <w:p w14:paraId="26201143">
            <w:pPr>
              <w:pStyle w:val="14"/>
              <w:spacing w:before="78" w:line="360" w:lineRule="auto"/>
              <w:ind w:left="177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14:paraId="1DED8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jc w:val="center"/>
        </w:trPr>
        <w:tc>
          <w:tcPr>
            <w:tcW w:w="2564" w:type="dxa"/>
            <w:vAlign w:val="top"/>
          </w:tcPr>
          <w:p w14:paraId="107C477A">
            <w:pPr>
              <w:pStyle w:val="14"/>
              <w:spacing w:before="78" w:line="360" w:lineRule="auto"/>
              <w:rPr>
                <w:rFonts w:hint="eastAsia" w:ascii="仿宋" w:hAnsi="仿宋" w:eastAsia="仿宋" w:cs="仿宋"/>
                <w:b/>
                <w:bCs/>
                <w:spacing w:val="-5"/>
                <w:sz w:val="24"/>
                <w:szCs w:val="24"/>
              </w:rPr>
            </w:pPr>
          </w:p>
          <w:p w14:paraId="456B5692">
            <w:pPr>
              <w:pStyle w:val="14"/>
              <w:spacing w:before="78" w:line="360" w:lineRule="auto"/>
              <w:ind w:left="805"/>
              <w:rPr>
                <w:rFonts w:hint="eastAsia" w:ascii="仿宋" w:hAnsi="仿宋" w:eastAsia="仿宋" w:cs="仿宋"/>
                <w:sz w:val="24"/>
                <w:szCs w:val="24"/>
              </w:rPr>
            </w:pPr>
            <w:r>
              <w:rPr>
                <w:rFonts w:hint="eastAsia" w:ascii="仿宋" w:hAnsi="仿宋" w:eastAsia="仿宋" w:cs="仿宋"/>
                <w:b/>
                <w:bCs/>
                <w:spacing w:val="-5"/>
                <w:sz w:val="24"/>
                <w:szCs w:val="24"/>
              </w:rPr>
              <w:t>磋商报价</w:t>
            </w:r>
          </w:p>
          <w:p w14:paraId="28302FF5">
            <w:pPr>
              <w:pStyle w:val="14"/>
              <w:spacing w:before="28" w:line="360" w:lineRule="auto"/>
              <w:ind w:left="939"/>
              <w:rPr>
                <w:rFonts w:hint="eastAsia" w:ascii="仿宋" w:hAnsi="仿宋" w:eastAsia="仿宋" w:cs="仿宋"/>
                <w:sz w:val="24"/>
                <w:szCs w:val="24"/>
              </w:rPr>
            </w:pPr>
            <w:r>
              <w:rPr>
                <w:rFonts w:hint="eastAsia" w:ascii="仿宋" w:hAnsi="仿宋" w:eastAsia="仿宋" w:cs="仿宋"/>
                <w:b/>
                <w:bCs/>
                <w:spacing w:val="-10"/>
                <w:sz w:val="24"/>
                <w:szCs w:val="24"/>
              </w:rPr>
              <w:t>（元）</w:t>
            </w:r>
          </w:p>
        </w:tc>
        <w:tc>
          <w:tcPr>
            <w:tcW w:w="7139" w:type="dxa"/>
            <w:vAlign w:val="top"/>
          </w:tcPr>
          <w:p w14:paraId="3FB7EC51">
            <w:pPr>
              <w:spacing w:line="360" w:lineRule="auto"/>
              <w:rPr>
                <w:rFonts w:hint="eastAsia" w:ascii="仿宋" w:hAnsi="仿宋" w:eastAsia="仿宋" w:cs="仿宋"/>
                <w:sz w:val="24"/>
                <w:szCs w:val="24"/>
              </w:rPr>
            </w:pPr>
          </w:p>
          <w:p w14:paraId="3A502F5F">
            <w:pPr>
              <w:pStyle w:val="14"/>
              <w:spacing w:before="78" w:line="360" w:lineRule="auto"/>
              <w:ind w:left="263"/>
              <w:rPr>
                <w:rFonts w:hint="eastAsia" w:ascii="仿宋" w:hAnsi="仿宋" w:eastAsia="仿宋" w:cs="仿宋"/>
                <w:sz w:val="24"/>
                <w:szCs w:val="24"/>
              </w:rPr>
            </w:pPr>
            <w:r>
              <w:rPr>
                <w:rFonts w:hint="eastAsia" w:ascii="仿宋" w:hAnsi="仿宋" w:eastAsia="仿宋" w:cs="仿宋"/>
                <w:spacing w:val="-10"/>
                <w:sz w:val="24"/>
                <w:szCs w:val="24"/>
              </w:rPr>
              <w:t>大</w:t>
            </w:r>
            <w:r>
              <w:rPr>
                <w:rFonts w:hint="eastAsia" w:ascii="仿宋" w:hAnsi="仿宋" w:eastAsia="仿宋" w:cs="仿宋"/>
                <w:spacing w:val="16"/>
                <w:sz w:val="24"/>
                <w:szCs w:val="24"/>
              </w:rPr>
              <w:t xml:space="preserve"> </w:t>
            </w:r>
            <w:r>
              <w:rPr>
                <w:rFonts w:hint="eastAsia" w:ascii="仿宋" w:hAnsi="仿宋" w:eastAsia="仿宋" w:cs="仿宋"/>
                <w:spacing w:val="-10"/>
                <w:sz w:val="24"/>
                <w:szCs w:val="24"/>
              </w:rPr>
              <w:t>写：</w:t>
            </w:r>
          </w:p>
          <w:p w14:paraId="502866A9">
            <w:pPr>
              <w:spacing w:line="360" w:lineRule="auto"/>
              <w:rPr>
                <w:rFonts w:hint="eastAsia" w:ascii="仿宋" w:hAnsi="仿宋" w:eastAsia="仿宋" w:cs="仿宋"/>
                <w:sz w:val="24"/>
                <w:szCs w:val="24"/>
              </w:rPr>
            </w:pPr>
          </w:p>
          <w:p w14:paraId="68FDEE36">
            <w:pPr>
              <w:pStyle w:val="14"/>
              <w:spacing w:before="78" w:line="360" w:lineRule="auto"/>
              <w:ind w:left="266"/>
              <w:rPr>
                <w:rFonts w:hint="eastAsia" w:ascii="仿宋" w:hAnsi="仿宋" w:eastAsia="仿宋" w:cs="仿宋"/>
                <w:sz w:val="24"/>
                <w:szCs w:val="24"/>
              </w:rPr>
            </w:pPr>
            <w:r>
              <w:rPr>
                <w:rFonts w:hint="eastAsia" w:ascii="仿宋" w:hAnsi="仿宋" w:eastAsia="仿宋" w:cs="仿宋"/>
                <w:spacing w:val="-11"/>
                <w:sz w:val="24"/>
                <w:szCs w:val="24"/>
              </w:rPr>
              <w:t>小</w:t>
            </w:r>
            <w:r>
              <w:rPr>
                <w:rFonts w:hint="eastAsia" w:ascii="仿宋" w:hAnsi="仿宋" w:eastAsia="仿宋" w:cs="仿宋"/>
                <w:spacing w:val="16"/>
                <w:sz w:val="24"/>
                <w:szCs w:val="24"/>
              </w:rPr>
              <w:t xml:space="preserve"> </w:t>
            </w:r>
            <w:r>
              <w:rPr>
                <w:rFonts w:hint="eastAsia" w:ascii="仿宋" w:hAnsi="仿宋" w:eastAsia="仿宋" w:cs="仿宋"/>
                <w:spacing w:val="-11"/>
                <w:sz w:val="24"/>
                <w:szCs w:val="24"/>
              </w:rPr>
              <w:t>写：</w:t>
            </w:r>
          </w:p>
        </w:tc>
      </w:tr>
      <w:tr w14:paraId="23E95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2564" w:type="dxa"/>
            <w:vAlign w:val="top"/>
          </w:tcPr>
          <w:p w14:paraId="29E3F97E">
            <w:pPr>
              <w:spacing w:line="360" w:lineRule="auto"/>
              <w:rPr>
                <w:rFonts w:hint="eastAsia" w:ascii="仿宋" w:hAnsi="仿宋" w:eastAsia="仿宋" w:cs="仿宋"/>
                <w:sz w:val="24"/>
                <w:szCs w:val="24"/>
              </w:rPr>
            </w:pPr>
          </w:p>
          <w:p w14:paraId="699244B3">
            <w:pPr>
              <w:pStyle w:val="14"/>
              <w:spacing w:before="78" w:line="360" w:lineRule="auto"/>
              <w:ind w:left="448"/>
              <w:rPr>
                <w:rFonts w:hint="eastAsia" w:ascii="仿宋" w:hAnsi="仿宋" w:eastAsia="仿宋" w:cs="仿宋"/>
                <w:sz w:val="24"/>
                <w:szCs w:val="24"/>
              </w:rPr>
            </w:pPr>
            <w:r>
              <w:rPr>
                <w:rFonts w:hint="eastAsia" w:ascii="仿宋" w:hAnsi="仿宋" w:eastAsia="仿宋" w:cs="仿宋"/>
                <w:b/>
                <w:bCs/>
                <w:spacing w:val="-17"/>
                <w:sz w:val="24"/>
                <w:szCs w:val="24"/>
              </w:rPr>
              <w:t>工期（</w:t>
            </w:r>
            <w:r>
              <w:rPr>
                <w:rFonts w:hint="eastAsia" w:ascii="仿宋" w:hAnsi="仿宋" w:eastAsia="仿宋" w:cs="仿宋"/>
                <w:spacing w:val="-30"/>
                <w:sz w:val="24"/>
                <w:szCs w:val="24"/>
              </w:rPr>
              <w:t xml:space="preserve"> </w:t>
            </w:r>
            <w:r>
              <w:rPr>
                <w:rFonts w:hint="eastAsia" w:ascii="仿宋" w:hAnsi="仿宋" w:eastAsia="仿宋" w:cs="仿宋"/>
                <w:b/>
                <w:bCs/>
                <w:spacing w:val="-17"/>
                <w:sz w:val="24"/>
                <w:szCs w:val="24"/>
              </w:rPr>
              <w:t>日历天）</w:t>
            </w:r>
          </w:p>
        </w:tc>
        <w:tc>
          <w:tcPr>
            <w:tcW w:w="7139" w:type="dxa"/>
            <w:vAlign w:val="top"/>
          </w:tcPr>
          <w:p w14:paraId="3A0A5113">
            <w:pPr>
              <w:spacing w:line="360" w:lineRule="auto"/>
              <w:rPr>
                <w:rFonts w:hint="eastAsia" w:ascii="仿宋" w:hAnsi="仿宋" w:eastAsia="仿宋" w:cs="仿宋"/>
                <w:sz w:val="24"/>
                <w:szCs w:val="24"/>
              </w:rPr>
            </w:pPr>
          </w:p>
        </w:tc>
      </w:tr>
      <w:tr w14:paraId="03B8D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2564" w:type="dxa"/>
            <w:vAlign w:val="top"/>
          </w:tcPr>
          <w:p w14:paraId="0FDA4723">
            <w:pPr>
              <w:pStyle w:val="14"/>
              <w:spacing w:before="293" w:line="360" w:lineRule="auto"/>
              <w:ind w:left="806"/>
              <w:rPr>
                <w:rFonts w:hint="eastAsia" w:ascii="仿宋" w:hAnsi="仿宋" w:eastAsia="仿宋" w:cs="仿宋"/>
                <w:sz w:val="24"/>
                <w:szCs w:val="24"/>
              </w:rPr>
            </w:pPr>
            <w:r>
              <w:rPr>
                <w:rFonts w:hint="eastAsia" w:ascii="仿宋" w:hAnsi="仿宋" w:eastAsia="仿宋" w:cs="仿宋"/>
                <w:b/>
                <w:bCs/>
                <w:spacing w:val="-5"/>
                <w:sz w:val="24"/>
                <w:szCs w:val="24"/>
              </w:rPr>
              <w:t>质量等级</w:t>
            </w:r>
          </w:p>
        </w:tc>
        <w:tc>
          <w:tcPr>
            <w:tcW w:w="7139" w:type="dxa"/>
            <w:vAlign w:val="top"/>
          </w:tcPr>
          <w:p w14:paraId="7A6829AE">
            <w:pPr>
              <w:pStyle w:val="14"/>
              <w:spacing w:before="293" w:line="360" w:lineRule="auto"/>
              <w:ind w:left="3141"/>
              <w:rPr>
                <w:rFonts w:hint="eastAsia" w:ascii="仿宋" w:hAnsi="仿宋" w:eastAsia="仿宋" w:cs="仿宋"/>
                <w:sz w:val="24"/>
                <w:szCs w:val="24"/>
              </w:rPr>
            </w:pPr>
            <w:r>
              <w:rPr>
                <w:rFonts w:hint="eastAsia" w:ascii="仿宋" w:hAnsi="仿宋" w:eastAsia="仿宋" w:cs="仿宋"/>
                <w:spacing w:val="-6"/>
                <w:sz w:val="24"/>
                <w:szCs w:val="24"/>
              </w:rPr>
              <w:t>合格</w:t>
            </w:r>
          </w:p>
        </w:tc>
      </w:tr>
      <w:tr w14:paraId="56808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jc w:val="center"/>
        </w:trPr>
        <w:tc>
          <w:tcPr>
            <w:tcW w:w="9703" w:type="dxa"/>
            <w:gridSpan w:val="2"/>
            <w:vAlign w:val="center"/>
          </w:tcPr>
          <w:p w14:paraId="12EDC8C0">
            <w:pPr>
              <w:pStyle w:val="14"/>
              <w:spacing w:before="78" w:line="360" w:lineRule="auto"/>
              <w:jc w:val="both"/>
              <w:rPr>
                <w:rFonts w:hint="eastAsia" w:ascii="仿宋" w:hAnsi="仿宋" w:eastAsia="仿宋" w:cs="仿宋"/>
                <w:sz w:val="24"/>
                <w:szCs w:val="24"/>
              </w:rPr>
            </w:pPr>
            <w:r>
              <w:rPr>
                <w:rFonts w:hint="eastAsia" w:ascii="仿宋" w:hAnsi="仿宋" w:eastAsia="仿宋" w:cs="仿宋"/>
                <w:spacing w:val="-1"/>
                <w:sz w:val="24"/>
                <w:szCs w:val="24"/>
              </w:rPr>
              <w:t>说明：磋商报价以元为单位，大小写不一致时，以大写为准。</w:t>
            </w:r>
          </w:p>
        </w:tc>
      </w:tr>
    </w:tbl>
    <w:p w14:paraId="2323FD04">
      <w:pPr>
        <w:spacing w:line="360" w:lineRule="auto"/>
        <w:rPr>
          <w:rFonts w:hint="eastAsia" w:ascii="仿宋" w:hAnsi="仿宋" w:eastAsia="仿宋" w:cs="仿宋"/>
          <w:sz w:val="21"/>
        </w:rPr>
      </w:pPr>
    </w:p>
    <w:p w14:paraId="61556A2D">
      <w:pPr>
        <w:spacing w:line="360" w:lineRule="auto"/>
        <w:rPr>
          <w:rFonts w:hint="eastAsia" w:ascii="仿宋" w:hAnsi="仿宋" w:eastAsia="仿宋" w:cs="仿宋"/>
          <w:sz w:val="21"/>
        </w:rPr>
      </w:pPr>
    </w:p>
    <w:p w14:paraId="57F9D5B4">
      <w:pPr>
        <w:pStyle w:val="3"/>
        <w:spacing w:before="78" w:line="360" w:lineRule="auto"/>
        <w:ind w:left="3764"/>
        <w:rPr>
          <w:rFonts w:hint="eastAsia" w:ascii="仿宋" w:hAnsi="仿宋" w:eastAsia="仿宋" w:cs="仿宋"/>
          <w:sz w:val="24"/>
          <w:szCs w:val="24"/>
        </w:rPr>
      </w:pPr>
      <w:r>
        <w:rPr>
          <w:rFonts w:hint="eastAsia" w:ascii="仿宋" w:hAnsi="仿宋" w:eastAsia="仿宋" w:cs="仿宋"/>
          <w:spacing w:val="3"/>
          <w:sz w:val="24"/>
          <w:szCs w:val="24"/>
          <w:lang w:eastAsia="zh-CN"/>
        </w:rPr>
        <w:t>投标供应商</w:t>
      </w:r>
      <w:r>
        <w:rPr>
          <w:rFonts w:hint="eastAsia" w:ascii="仿宋" w:hAnsi="仿宋" w:eastAsia="仿宋" w:cs="仿宋"/>
          <w:spacing w:val="-17"/>
          <w:sz w:val="24"/>
          <w:szCs w:val="24"/>
        </w:rPr>
        <w:t>：（</w:t>
      </w:r>
      <w:r>
        <w:rPr>
          <w:rFonts w:hint="eastAsia" w:ascii="仿宋" w:hAnsi="仿宋" w:eastAsia="仿宋" w:cs="仿宋"/>
          <w:spacing w:val="3"/>
          <w:sz w:val="24"/>
          <w:szCs w:val="24"/>
        </w:rPr>
        <w:t>盖章）</w:t>
      </w:r>
      <w:r>
        <w:rPr>
          <w:rFonts w:hint="eastAsia" w:ascii="仿宋" w:hAnsi="仿宋" w:eastAsia="仿宋" w:cs="仿宋"/>
          <w:sz w:val="24"/>
          <w:szCs w:val="24"/>
          <w:u w:val="single" w:color="auto"/>
        </w:rPr>
        <w:t xml:space="preserve">                        </w:t>
      </w:r>
    </w:p>
    <w:p w14:paraId="5D8D9658">
      <w:pPr>
        <w:spacing w:line="360" w:lineRule="auto"/>
        <w:rPr>
          <w:rFonts w:hint="eastAsia" w:ascii="仿宋" w:hAnsi="仿宋" w:eastAsia="仿宋" w:cs="仿宋"/>
          <w:sz w:val="21"/>
        </w:rPr>
      </w:pPr>
    </w:p>
    <w:p w14:paraId="22DE6C55">
      <w:pPr>
        <w:pStyle w:val="3"/>
        <w:spacing w:before="78" w:line="360" w:lineRule="auto"/>
        <w:ind w:left="3790"/>
        <w:rPr>
          <w:rFonts w:hint="eastAsia" w:ascii="仿宋" w:hAnsi="仿宋" w:eastAsia="仿宋" w:cs="仿宋"/>
          <w:sz w:val="21"/>
        </w:rPr>
      </w:pPr>
      <w:r>
        <w:rPr>
          <w:rFonts w:hint="eastAsia" w:ascii="仿宋" w:hAnsi="仿宋" w:eastAsia="仿宋" w:cs="仿宋"/>
          <w:spacing w:val="-1"/>
          <w:sz w:val="24"/>
          <w:szCs w:val="24"/>
        </w:rPr>
        <w:t>法定代表人或授权代理人签字：</w:t>
      </w:r>
      <w:r>
        <w:rPr>
          <w:rFonts w:hint="eastAsia" w:ascii="仿宋" w:hAnsi="仿宋" w:eastAsia="仿宋" w:cs="仿宋"/>
          <w:sz w:val="24"/>
          <w:szCs w:val="24"/>
          <w:u w:val="single" w:color="auto"/>
        </w:rPr>
        <w:t xml:space="preserve">                        </w:t>
      </w:r>
    </w:p>
    <w:p w14:paraId="7D3B73C6">
      <w:pPr>
        <w:spacing w:line="360" w:lineRule="auto"/>
        <w:rPr>
          <w:rFonts w:hint="eastAsia" w:ascii="仿宋" w:hAnsi="仿宋" w:eastAsia="仿宋" w:cs="仿宋"/>
          <w:sz w:val="21"/>
        </w:rPr>
      </w:pPr>
    </w:p>
    <w:p w14:paraId="6DB1CC1E">
      <w:pPr>
        <w:pStyle w:val="3"/>
        <w:spacing w:before="79" w:line="360" w:lineRule="auto"/>
        <w:jc w:val="right"/>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23"/>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23"/>
          <w:sz w:val="24"/>
          <w:szCs w:val="24"/>
          <w:u w:val="single" w:color="auto"/>
        </w:rPr>
        <w:t xml:space="preserve">     </w:t>
      </w:r>
      <w:r>
        <w:rPr>
          <w:rFonts w:hint="eastAsia" w:ascii="仿宋" w:hAnsi="仿宋" w:eastAsia="仿宋" w:cs="仿宋"/>
          <w:spacing w:val="-65"/>
          <w:sz w:val="24"/>
          <w:szCs w:val="24"/>
        </w:rPr>
        <w:t xml:space="preserve"> </w:t>
      </w:r>
      <w:r>
        <w:rPr>
          <w:rFonts w:hint="eastAsia" w:ascii="仿宋" w:hAnsi="仿宋" w:eastAsia="仿宋" w:cs="仿宋"/>
          <w:spacing w:val="-13"/>
          <w:sz w:val="24"/>
          <w:szCs w:val="24"/>
        </w:rPr>
        <w:t>日</w:t>
      </w:r>
    </w:p>
    <w:p w14:paraId="7001353F">
      <w:pPr>
        <w:spacing w:line="360" w:lineRule="auto"/>
        <w:rPr>
          <w:rFonts w:hint="eastAsia" w:ascii="仿宋" w:hAnsi="仿宋" w:eastAsia="仿宋" w:cs="仿宋"/>
          <w:sz w:val="24"/>
          <w:szCs w:val="24"/>
        </w:rPr>
        <w:sectPr>
          <w:headerReference r:id="rId15" w:type="default"/>
          <w:footerReference r:id="rId16" w:type="default"/>
          <w:pgSz w:w="11906" w:h="16839"/>
          <w:pgMar w:top="1440" w:right="1080" w:bottom="1440" w:left="1080" w:header="964" w:footer="964" w:gutter="0"/>
          <w:pgNumType w:fmt="decimal"/>
          <w:cols w:space="720" w:num="1"/>
        </w:sectPr>
      </w:pPr>
    </w:p>
    <w:p w14:paraId="169B2890">
      <w:pPr>
        <w:pStyle w:val="3"/>
        <w:spacing w:before="192" w:line="360" w:lineRule="auto"/>
        <w:jc w:val="center"/>
        <w:rPr>
          <w:rFonts w:hint="eastAsia" w:ascii="仿宋" w:hAnsi="仿宋" w:eastAsia="仿宋" w:cs="仿宋"/>
          <w:sz w:val="31"/>
          <w:szCs w:val="31"/>
        </w:rPr>
      </w:pPr>
      <w:r>
        <w:rPr>
          <w:rFonts w:hint="eastAsia" w:ascii="仿宋" w:hAnsi="仿宋" w:eastAsia="仿宋" w:cs="仿宋"/>
          <w:b/>
          <w:bCs/>
          <w:spacing w:val="6"/>
          <w:sz w:val="31"/>
          <w:szCs w:val="31"/>
        </w:rPr>
        <w:t>三、法定代表人身份证明</w:t>
      </w:r>
    </w:p>
    <w:p w14:paraId="660E6619">
      <w:pPr>
        <w:spacing w:line="360" w:lineRule="auto"/>
        <w:rPr>
          <w:rFonts w:hint="eastAsia" w:ascii="仿宋" w:hAnsi="仿宋" w:eastAsia="仿宋" w:cs="仿宋"/>
          <w:sz w:val="21"/>
        </w:rPr>
      </w:pPr>
    </w:p>
    <w:p w14:paraId="26D015D5">
      <w:pPr>
        <w:pStyle w:val="3"/>
        <w:keepNext w:val="0"/>
        <w:keepLines w:val="0"/>
        <w:pageBreakBefore w:val="0"/>
        <w:widowControl/>
        <w:kinsoku w:val="0"/>
        <w:wordWrap/>
        <w:overflowPunct/>
        <w:topLinePunct w:val="0"/>
        <w:autoSpaceDE w:val="0"/>
        <w:autoSpaceDN w:val="0"/>
        <w:bidi w:val="0"/>
        <w:adjustRightInd w:val="0"/>
        <w:snapToGrid w:val="0"/>
        <w:spacing w:before="78" w:line="360" w:lineRule="auto"/>
        <w:ind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供应商名称：</w:t>
      </w:r>
    </w:p>
    <w:p w14:paraId="3C585734">
      <w:pPr>
        <w:pStyle w:val="3"/>
        <w:keepNext w:val="0"/>
        <w:keepLines w:val="0"/>
        <w:pageBreakBefore w:val="0"/>
        <w:widowControl/>
        <w:kinsoku w:val="0"/>
        <w:wordWrap/>
        <w:overflowPunct/>
        <w:topLinePunct w:val="0"/>
        <w:autoSpaceDE w:val="0"/>
        <w:autoSpaceDN w:val="0"/>
        <w:bidi w:val="0"/>
        <w:adjustRightInd w:val="0"/>
        <w:snapToGrid w:val="0"/>
        <w:spacing w:before="114" w:line="360" w:lineRule="auto"/>
        <w:ind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单位性质：</w:t>
      </w:r>
    </w:p>
    <w:p w14:paraId="0E002AC2">
      <w:pPr>
        <w:pStyle w:val="3"/>
        <w:keepNext w:val="0"/>
        <w:keepLines w:val="0"/>
        <w:pageBreakBefore w:val="0"/>
        <w:widowControl/>
        <w:kinsoku w:val="0"/>
        <w:wordWrap/>
        <w:overflowPunct/>
        <w:topLinePunct w:val="0"/>
        <w:autoSpaceDE w:val="0"/>
        <w:autoSpaceDN w:val="0"/>
        <w:bidi w:val="0"/>
        <w:adjustRightInd w:val="0"/>
        <w:snapToGrid w:val="0"/>
        <w:spacing w:before="114" w:line="360" w:lineRule="auto"/>
        <w:ind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地址：</w:t>
      </w:r>
    </w:p>
    <w:p w14:paraId="29BD8377">
      <w:pPr>
        <w:pStyle w:val="3"/>
        <w:keepNext w:val="0"/>
        <w:keepLines w:val="0"/>
        <w:pageBreakBefore w:val="0"/>
        <w:widowControl/>
        <w:kinsoku w:val="0"/>
        <w:wordWrap/>
        <w:overflowPunct/>
        <w:topLinePunct w:val="0"/>
        <w:autoSpaceDE w:val="0"/>
        <w:autoSpaceDN w:val="0"/>
        <w:bidi w:val="0"/>
        <w:adjustRightInd w:val="0"/>
        <w:snapToGrid w:val="0"/>
        <w:spacing w:before="103" w:line="360" w:lineRule="auto"/>
        <w:ind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成立时间： 年</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25"/>
          <w:sz w:val="24"/>
          <w:szCs w:val="24"/>
        </w:rPr>
        <w:t xml:space="preserve">  </w:t>
      </w:r>
      <w:r>
        <w:rPr>
          <w:rFonts w:hint="eastAsia" w:ascii="仿宋" w:hAnsi="仿宋" w:eastAsia="仿宋" w:cs="仿宋"/>
          <w:spacing w:val="-3"/>
          <w:sz w:val="24"/>
          <w:szCs w:val="24"/>
        </w:rPr>
        <w:t>日</w:t>
      </w:r>
    </w:p>
    <w:p w14:paraId="49FB5C74">
      <w:pPr>
        <w:pStyle w:val="3"/>
        <w:keepNext w:val="0"/>
        <w:keepLines w:val="0"/>
        <w:pageBreakBefore w:val="0"/>
        <w:widowControl/>
        <w:kinsoku w:val="0"/>
        <w:wordWrap/>
        <w:overflowPunct/>
        <w:topLinePunct w:val="0"/>
        <w:autoSpaceDE w:val="0"/>
        <w:autoSpaceDN w:val="0"/>
        <w:bidi w:val="0"/>
        <w:adjustRightInd w:val="0"/>
        <w:snapToGrid w:val="0"/>
        <w:spacing w:before="113" w:line="360" w:lineRule="auto"/>
        <w:ind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经营期限：</w:t>
      </w:r>
    </w:p>
    <w:p w14:paraId="22E2D6E9">
      <w:pPr>
        <w:pStyle w:val="3"/>
        <w:keepNext w:val="0"/>
        <w:keepLines w:val="0"/>
        <w:pageBreakBefore w:val="0"/>
        <w:widowControl/>
        <w:kinsoku w:val="0"/>
        <w:wordWrap/>
        <w:overflowPunct/>
        <w:topLinePunct w:val="0"/>
        <w:autoSpaceDE w:val="0"/>
        <w:autoSpaceDN w:val="0"/>
        <w:bidi w:val="0"/>
        <w:adjustRightInd w:val="0"/>
        <w:snapToGrid w:val="0"/>
        <w:spacing w:before="115" w:line="360" w:lineRule="auto"/>
        <w:ind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姓名：     性别：</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rPr>
        <w:t>年龄：</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rPr>
        <w:t>职务：</w:t>
      </w:r>
    </w:p>
    <w:p w14:paraId="45DC7455">
      <w:pPr>
        <w:pStyle w:val="3"/>
        <w:keepNext w:val="0"/>
        <w:keepLines w:val="0"/>
        <w:pageBreakBefore w:val="0"/>
        <w:widowControl/>
        <w:kinsoku w:val="0"/>
        <w:wordWrap/>
        <w:overflowPunct/>
        <w:topLinePunct w:val="0"/>
        <w:autoSpaceDE w:val="0"/>
        <w:autoSpaceDN w:val="0"/>
        <w:bidi w:val="0"/>
        <w:adjustRightInd w:val="0"/>
        <w:snapToGrid w:val="0"/>
        <w:spacing w:before="115" w:line="360" w:lineRule="auto"/>
        <w:ind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系 （供应商名称）的法定代表人。</w:t>
      </w:r>
    </w:p>
    <w:p w14:paraId="060B42AC">
      <w:pPr>
        <w:pStyle w:val="3"/>
        <w:keepNext w:val="0"/>
        <w:keepLines w:val="0"/>
        <w:pageBreakBefore w:val="0"/>
        <w:widowControl/>
        <w:kinsoku w:val="0"/>
        <w:wordWrap/>
        <w:overflowPunct/>
        <w:topLinePunct w:val="0"/>
        <w:autoSpaceDE w:val="0"/>
        <w:autoSpaceDN w:val="0"/>
        <w:bidi w:val="0"/>
        <w:adjustRightInd w:val="0"/>
        <w:snapToGrid w:val="0"/>
        <w:spacing w:before="115" w:line="360" w:lineRule="auto"/>
        <w:ind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特此证明。</w:t>
      </w:r>
    </w:p>
    <w:p w14:paraId="045B3689">
      <w:pPr>
        <w:spacing w:line="360" w:lineRule="auto"/>
        <w:rPr>
          <w:rFonts w:hint="eastAsia" w:ascii="仿宋" w:hAnsi="仿宋" w:eastAsia="仿宋" w:cs="仿宋"/>
          <w:sz w:val="21"/>
        </w:rPr>
      </w:pPr>
    </w:p>
    <w:p w14:paraId="0E698721">
      <w:pPr>
        <w:pStyle w:val="3"/>
        <w:spacing w:before="78" w:line="360" w:lineRule="auto"/>
        <w:ind w:left="4841"/>
        <w:rPr>
          <w:rFonts w:hint="eastAsia" w:ascii="仿宋" w:hAnsi="仿宋" w:eastAsia="仿宋" w:cs="仿宋"/>
          <w:sz w:val="24"/>
          <w:szCs w:val="24"/>
        </w:rPr>
      </w:pPr>
      <w:r>
        <w:rPr>
          <w:rFonts w:hint="eastAsia" w:ascii="仿宋" w:hAnsi="仿宋" w:eastAsia="仿宋" w:cs="仿宋"/>
          <w:spacing w:val="4"/>
          <w:sz w:val="24"/>
          <w:szCs w:val="24"/>
        </w:rPr>
        <w:t>供应商</w:t>
      </w:r>
      <w:r>
        <w:rPr>
          <w:rFonts w:hint="eastAsia" w:ascii="仿宋" w:hAnsi="仿宋" w:eastAsia="仿宋" w:cs="仿宋"/>
          <w:spacing w:val="-18"/>
          <w:sz w:val="24"/>
          <w:szCs w:val="24"/>
        </w:rPr>
        <w:t>：（</w:t>
      </w:r>
      <w:r>
        <w:rPr>
          <w:rFonts w:hint="eastAsia" w:ascii="仿宋" w:hAnsi="仿宋" w:eastAsia="仿宋" w:cs="仿宋"/>
          <w:spacing w:val="4"/>
          <w:sz w:val="24"/>
          <w:szCs w:val="24"/>
        </w:rPr>
        <w:t>盖章）</w:t>
      </w:r>
      <w:r>
        <w:rPr>
          <w:rFonts w:hint="eastAsia" w:ascii="仿宋" w:hAnsi="仿宋" w:eastAsia="仿宋" w:cs="仿宋"/>
          <w:sz w:val="24"/>
          <w:szCs w:val="24"/>
          <w:u w:val="single" w:color="auto"/>
        </w:rPr>
        <w:t xml:space="preserve">                    </w:t>
      </w:r>
    </w:p>
    <w:p w14:paraId="5626E59B">
      <w:pPr>
        <w:pStyle w:val="3"/>
        <w:spacing w:before="79" w:line="360" w:lineRule="auto"/>
        <w:ind w:left="4842"/>
        <w:rPr>
          <w:rFonts w:hint="eastAsia" w:ascii="仿宋" w:hAnsi="仿宋" w:eastAsia="仿宋" w:cs="仿宋"/>
          <w:sz w:val="24"/>
          <w:szCs w:val="24"/>
        </w:rPr>
      </w:pPr>
      <w:r>
        <w:rPr>
          <w:rFonts w:hint="eastAsia" w:ascii="仿宋" w:hAnsi="仿宋" w:eastAsia="仿宋" w:cs="仿宋"/>
          <w:spacing w:val="-2"/>
          <w:sz w:val="24"/>
          <w:szCs w:val="24"/>
        </w:rPr>
        <w:t>法定代表人签字：</w:t>
      </w:r>
      <w:r>
        <w:rPr>
          <w:rFonts w:hint="eastAsia" w:ascii="仿宋" w:hAnsi="仿宋" w:eastAsia="仿宋" w:cs="仿宋"/>
          <w:sz w:val="24"/>
          <w:szCs w:val="24"/>
          <w:u w:val="single" w:color="auto"/>
        </w:rPr>
        <w:t xml:space="preserve">                    </w:t>
      </w:r>
    </w:p>
    <w:p w14:paraId="553FA22F">
      <w:pPr>
        <w:pStyle w:val="3"/>
        <w:spacing w:before="78" w:line="360" w:lineRule="auto"/>
        <w:ind w:firstLine="4922" w:firstLineChars="2300"/>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3"/>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3"/>
          <w:sz w:val="24"/>
          <w:szCs w:val="24"/>
        </w:rPr>
        <w:t xml:space="preserve">    </w:t>
      </w:r>
      <w:r>
        <w:rPr>
          <w:rFonts w:hint="eastAsia" w:ascii="仿宋" w:hAnsi="仿宋" w:eastAsia="仿宋" w:cs="仿宋"/>
          <w:spacing w:val="-13"/>
          <w:sz w:val="24"/>
          <w:szCs w:val="24"/>
        </w:rPr>
        <w:t>日</w:t>
      </w:r>
    </w:p>
    <w:p w14:paraId="3F0B7276">
      <w:pPr>
        <w:spacing w:line="360" w:lineRule="auto"/>
        <w:rPr>
          <w:rFonts w:hint="eastAsia" w:ascii="仿宋" w:hAnsi="仿宋" w:eastAsia="仿宋" w:cs="仿宋"/>
          <w:sz w:val="21"/>
        </w:rPr>
      </w:pPr>
      <w:r>
        <w:rPr>
          <w:rFonts w:hint="eastAsia" w:ascii="仿宋" w:hAnsi="仿宋" w:eastAsia="仿宋" w:cs="仿宋"/>
          <w:position w:val="-67"/>
        </w:rPr>
        <w:drawing>
          <wp:inline distT="0" distB="0" distL="0" distR="0">
            <wp:extent cx="6142990" cy="2148840"/>
            <wp:effectExtent l="0" t="0" r="10160" b="381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39"/>
                    <a:stretch>
                      <a:fillRect/>
                    </a:stretch>
                  </pic:blipFill>
                  <pic:spPr>
                    <a:xfrm>
                      <a:off x="0" y="0"/>
                      <a:ext cx="6143117" cy="2148966"/>
                    </a:xfrm>
                    <a:prstGeom prst="rect">
                      <a:avLst/>
                    </a:prstGeom>
                  </pic:spPr>
                </pic:pic>
              </a:graphicData>
            </a:graphic>
          </wp:inline>
        </w:drawing>
      </w:r>
    </w:p>
    <w:p w14:paraId="38D74AE4">
      <w:pPr>
        <w:pStyle w:val="3"/>
        <w:spacing w:before="79" w:line="360" w:lineRule="auto"/>
        <w:ind w:left="849"/>
        <w:rPr>
          <w:rFonts w:hint="eastAsia" w:ascii="仿宋" w:hAnsi="仿宋" w:eastAsia="仿宋" w:cs="仿宋"/>
          <w:b/>
          <w:bCs/>
          <w:spacing w:val="-3"/>
          <w:sz w:val="24"/>
          <w:szCs w:val="24"/>
        </w:rPr>
      </w:pPr>
    </w:p>
    <w:p w14:paraId="4059525A">
      <w:pPr>
        <w:pStyle w:val="3"/>
        <w:spacing w:before="79" w:line="360" w:lineRule="auto"/>
        <w:ind w:left="849"/>
        <w:rPr>
          <w:rFonts w:hint="eastAsia" w:ascii="仿宋" w:hAnsi="仿宋" w:eastAsia="仿宋" w:cs="仿宋"/>
          <w:sz w:val="24"/>
          <w:szCs w:val="24"/>
        </w:rPr>
      </w:pPr>
      <w:r>
        <w:rPr>
          <w:rFonts w:hint="eastAsia" w:ascii="仿宋" w:hAnsi="仿宋" w:eastAsia="仿宋" w:cs="仿宋"/>
          <w:b/>
          <w:bCs/>
          <w:spacing w:val="-3"/>
          <w:sz w:val="24"/>
          <w:szCs w:val="24"/>
        </w:rPr>
        <w:t>注：1、本证明书供应商必须提供。</w:t>
      </w:r>
    </w:p>
    <w:p w14:paraId="771EC643">
      <w:pPr>
        <w:pStyle w:val="3"/>
        <w:spacing w:before="155" w:line="360" w:lineRule="auto"/>
        <w:ind w:left="1332"/>
        <w:rPr>
          <w:rFonts w:hint="eastAsia" w:ascii="仿宋" w:hAnsi="仿宋" w:eastAsia="仿宋" w:cs="仿宋"/>
          <w:sz w:val="24"/>
          <w:szCs w:val="24"/>
        </w:rPr>
      </w:pPr>
      <w:r>
        <w:rPr>
          <w:rFonts w:hint="eastAsia" w:ascii="仿宋" w:hAnsi="仿宋" w:eastAsia="仿宋" w:cs="仿宋"/>
          <w:b/>
          <w:bCs/>
          <w:spacing w:val="-3"/>
          <w:sz w:val="24"/>
          <w:szCs w:val="24"/>
        </w:rPr>
        <w:t>2、此处所述“法定代表人</w:t>
      </w:r>
      <w:r>
        <w:rPr>
          <w:rFonts w:hint="eastAsia" w:ascii="仿宋" w:hAnsi="仿宋" w:eastAsia="仿宋" w:cs="仿宋"/>
          <w:spacing w:val="-88"/>
          <w:sz w:val="24"/>
          <w:szCs w:val="24"/>
        </w:rPr>
        <w:t xml:space="preserve"> </w:t>
      </w:r>
      <w:r>
        <w:rPr>
          <w:rFonts w:hint="eastAsia" w:ascii="仿宋" w:hAnsi="仿宋" w:eastAsia="仿宋" w:cs="仿宋"/>
          <w:b/>
          <w:bCs/>
          <w:spacing w:val="-3"/>
          <w:sz w:val="24"/>
          <w:szCs w:val="24"/>
        </w:rPr>
        <w:t>”，须与供应商的营业执照的</w:t>
      </w:r>
      <w:r>
        <w:rPr>
          <w:rFonts w:hint="eastAsia" w:ascii="仿宋" w:hAnsi="仿宋" w:eastAsia="仿宋" w:cs="仿宋"/>
          <w:b/>
          <w:bCs/>
          <w:spacing w:val="-4"/>
          <w:sz w:val="24"/>
          <w:szCs w:val="24"/>
        </w:rPr>
        <w:t>内容一致。</w:t>
      </w:r>
    </w:p>
    <w:p w14:paraId="0A6D3816">
      <w:pPr>
        <w:spacing w:before="232" w:line="360" w:lineRule="auto"/>
        <w:ind w:firstLine="593"/>
        <w:rPr>
          <w:rFonts w:hint="eastAsia" w:ascii="仿宋" w:hAnsi="仿宋" w:eastAsia="仿宋" w:cs="仿宋"/>
        </w:rPr>
      </w:pPr>
    </w:p>
    <w:p w14:paraId="56657801">
      <w:pPr>
        <w:spacing w:line="360" w:lineRule="auto"/>
        <w:rPr>
          <w:rFonts w:hint="eastAsia" w:ascii="仿宋" w:hAnsi="仿宋" w:eastAsia="仿宋" w:cs="仿宋"/>
        </w:rPr>
        <w:sectPr>
          <w:headerReference r:id="rId17" w:type="default"/>
          <w:footerReference r:id="rId18" w:type="default"/>
          <w:pgSz w:w="11906" w:h="16839"/>
          <w:pgMar w:top="1440" w:right="1080" w:bottom="1440" w:left="1080" w:header="964" w:footer="964" w:gutter="0"/>
          <w:pgNumType w:fmt="decimal"/>
          <w:cols w:space="720" w:num="1"/>
        </w:sectPr>
      </w:pPr>
    </w:p>
    <w:p w14:paraId="5E7B9E81">
      <w:pPr>
        <w:pStyle w:val="3"/>
        <w:spacing w:before="199" w:line="360" w:lineRule="auto"/>
        <w:jc w:val="center"/>
        <w:rPr>
          <w:rFonts w:hint="eastAsia" w:ascii="仿宋" w:hAnsi="仿宋" w:eastAsia="仿宋" w:cs="仿宋"/>
          <w:sz w:val="31"/>
          <w:szCs w:val="31"/>
        </w:rPr>
      </w:pPr>
      <w:r>
        <w:rPr>
          <w:rFonts w:hint="eastAsia" w:ascii="仿宋" w:hAnsi="仿宋" w:eastAsia="仿宋" w:cs="仿宋"/>
          <w:b/>
          <w:bCs/>
          <w:spacing w:val="6"/>
          <w:sz w:val="31"/>
          <w:szCs w:val="31"/>
        </w:rPr>
        <w:t>法定代表人授权委托书</w:t>
      </w:r>
    </w:p>
    <w:p w14:paraId="32464B50">
      <w:pPr>
        <w:pStyle w:val="3"/>
        <w:keepNext w:val="0"/>
        <w:keepLines w:val="0"/>
        <w:pageBreakBefore w:val="0"/>
        <w:widowControl/>
        <w:kinsoku w:val="0"/>
        <w:wordWrap/>
        <w:overflowPunct/>
        <w:topLinePunct w:val="0"/>
        <w:autoSpaceDE w:val="0"/>
        <w:autoSpaceDN w:val="0"/>
        <w:bidi w:val="0"/>
        <w:adjustRightInd w:val="0"/>
        <w:snapToGrid w:val="0"/>
        <w:spacing w:before="240" w:line="360" w:lineRule="auto"/>
        <w:ind w:right="86" w:rightChars="0" w:firstLine="488"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本授权书声明：注册于中华人民共和国的</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投标供应商</w:t>
      </w:r>
      <w:r>
        <w:rPr>
          <w:rFonts w:hint="eastAsia" w:ascii="仿宋" w:hAnsi="仿宋" w:eastAsia="仿宋" w:cs="仿宋"/>
          <w:spacing w:val="1"/>
          <w:sz w:val="24"/>
          <w:szCs w:val="24"/>
          <w:u w:val="single" w:color="auto"/>
        </w:rPr>
        <w:t xml:space="preserve">名称）      </w:t>
      </w:r>
      <w:r>
        <w:rPr>
          <w:rFonts w:hint="eastAsia" w:ascii="仿宋" w:hAnsi="仿宋" w:eastAsia="仿宋" w:cs="仿宋"/>
          <w:spacing w:val="-91"/>
          <w:sz w:val="24"/>
          <w:szCs w:val="24"/>
        </w:rPr>
        <w:t xml:space="preserve"> </w:t>
      </w:r>
      <w:r>
        <w:rPr>
          <w:rFonts w:hint="eastAsia" w:ascii="仿宋" w:hAnsi="仿宋" w:eastAsia="仿宋" w:cs="仿宋"/>
          <w:spacing w:val="1"/>
          <w:sz w:val="24"/>
          <w:szCs w:val="24"/>
        </w:rPr>
        <w:t>的在下面签字的</w:t>
      </w:r>
      <w:r>
        <w:rPr>
          <w:rFonts w:hint="eastAsia" w:ascii="仿宋" w:hAnsi="仿宋" w:eastAsia="仿宋" w:cs="仿宋"/>
          <w:spacing w:val="1"/>
          <w:sz w:val="24"/>
          <w:szCs w:val="24"/>
          <w:u w:val="single" w:color="auto"/>
        </w:rPr>
        <w:t xml:space="preserve">     （法定代表人姓名、职务）     </w:t>
      </w:r>
      <w:r>
        <w:rPr>
          <w:rFonts w:hint="eastAsia" w:ascii="仿宋" w:hAnsi="仿宋" w:eastAsia="仿宋" w:cs="仿宋"/>
          <w:spacing w:val="-111"/>
          <w:sz w:val="24"/>
          <w:szCs w:val="24"/>
        </w:rPr>
        <w:t xml:space="preserve"> </w:t>
      </w:r>
      <w:r>
        <w:rPr>
          <w:rFonts w:hint="eastAsia" w:ascii="仿宋" w:hAnsi="仿宋" w:eastAsia="仿宋" w:cs="仿宋"/>
          <w:spacing w:val="1"/>
          <w:sz w:val="24"/>
          <w:szCs w:val="24"/>
        </w:rPr>
        <w:t>代表本公司授权的在下面签字的</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（被授</w:t>
      </w:r>
      <w:r>
        <w:rPr>
          <w:rFonts w:hint="eastAsia" w:ascii="仿宋" w:hAnsi="仿宋" w:eastAsia="仿宋" w:cs="仿宋"/>
          <w:sz w:val="24"/>
          <w:szCs w:val="24"/>
        </w:rPr>
        <w:t xml:space="preserve"> </w:t>
      </w:r>
      <w:r>
        <w:rPr>
          <w:rFonts w:hint="eastAsia" w:ascii="仿宋" w:hAnsi="仿宋" w:eastAsia="仿宋" w:cs="仿宋"/>
          <w:spacing w:val="-7"/>
          <w:sz w:val="24"/>
          <w:szCs w:val="24"/>
          <w:u w:val="single" w:color="auto"/>
        </w:rPr>
        <w:t xml:space="preserve">权人的姓名、职务）   </w:t>
      </w:r>
      <w:r>
        <w:rPr>
          <w:rFonts w:hint="eastAsia" w:ascii="仿宋" w:hAnsi="仿宋" w:eastAsia="仿宋" w:cs="仿宋"/>
          <w:spacing w:val="-95"/>
          <w:sz w:val="24"/>
          <w:szCs w:val="24"/>
        </w:rPr>
        <w:t xml:space="preserve"> </w:t>
      </w:r>
      <w:r>
        <w:rPr>
          <w:rFonts w:hint="eastAsia" w:ascii="仿宋" w:hAnsi="仿宋" w:eastAsia="仿宋" w:cs="仿宋"/>
          <w:spacing w:val="-7"/>
          <w:sz w:val="24"/>
          <w:szCs w:val="24"/>
        </w:rPr>
        <w:t>为本公司的合法代理人，就项目编号为</w:t>
      </w:r>
      <w:r>
        <w:rPr>
          <w:rFonts w:hint="eastAsia" w:ascii="仿宋" w:hAnsi="仿宋" w:eastAsia="仿宋" w:cs="仿宋"/>
          <w:spacing w:val="-7"/>
          <w:sz w:val="24"/>
          <w:szCs w:val="24"/>
          <w:u w:val="single" w:color="auto"/>
        </w:rPr>
        <w:t>（项目编号）</w:t>
      </w:r>
      <w:r>
        <w:rPr>
          <w:rFonts w:hint="eastAsia" w:ascii="仿宋" w:hAnsi="仿宋" w:eastAsia="仿宋" w:cs="仿宋"/>
          <w:spacing w:val="-7"/>
          <w:sz w:val="24"/>
          <w:szCs w:val="24"/>
        </w:rPr>
        <w:t>的</w:t>
      </w:r>
      <w:r>
        <w:rPr>
          <w:rFonts w:hint="eastAsia" w:ascii="仿宋" w:hAnsi="仿宋" w:eastAsia="仿宋" w:cs="仿宋"/>
          <w:spacing w:val="8"/>
          <w:sz w:val="24"/>
          <w:szCs w:val="24"/>
          <w:u w:val="single" w:color="auto"/>
        </w:rPr>
        <w:t xml:space="preserve">      </w:t>
      </w:r>
      <w:r>
        <w:rPr>
          <w:rFonts w:hint="eastAsia" w:ascii="仿宋" w:hAnsi="仿宋" w:eastAsia="仿宋" w:cs="仿宋"/>
          <w:spacing w:val="-7"/>
          <w:sz w:val="24"/>
          <w:szCs w:val="24"/>
          <w:u w:val="single" w:color="auto"/>
        </w:rPr>
        <w:t>(采</w:t>
      </w:r>
      <w:r>
        <w:rPr>
          <w:rFonts w:hint="eastAsia" w:ascii="仿宋" w:hAnsi="仿宋" w:eastAsia="仿宋" w:cs="仿宋"/>
          <w:spacing w:val="-1"/>
          <w:sz w:val="24"/>
          <w:szCs w:val="24"/>
          <w:u w:val="single" w:color="auto"/>
        </w:rPr>
        <w:t xml:space="preserve">购项目名称)      </w:t>
      </w:r>
      <w:r>
        <w:rPr>
          <w:rFonts w:hint="eastAsia" w:ascii="仿宋" w:hAnsi="仿宋" w:eastAsia="仿宋" w:cs="仿宋"/>
          <w:spacing w:val="-90"/>
          <w:sz w:val="24"/>
          <w:szCs w:val="24"/>
        </w:rPr>
        <w:t xml:space="preserve"> </w:t>
      </w:r>
      <w:r>
        <w:rPr>
          <w:rFonts w:hint="eastAsia" w:ascii="仿宋" w:hAnsi="仿宋" w:eastAsia="仿宋" w:cs="仿宋"/>
          <w:spacing w:val="-1"/>
          <w:sz w:val="24"/>
          <w:szCs w:val="24"/>
        </w:rPr>
        <w:t>的投标，以本公司名义处理一切与之有</w:t>
      </w:r>
      <w:r>
        <w:rPr>
          <w:rFonts w:hint="eastAsia" w:ascii="仿宋" w:hAnsi="仿宋" w:eastAsia="仿宋" w:cs="仿宋"/>
          <w:spacing w:val="-2"/>
          <w:sz w:val="24"/>
          <w:szCs w:val="24"/>
        </w:rPr>
        <w:t>关的事务。</w:t>
      </w:r>
    </w:p>
    <w:p w14:paraId="72D537C5">
      <w:pPr>
        <w:pStyle w:val="3"/>
        <w:keepNext w:val="0"/>
        <w:keepLines w:val="0"/>
        <w:pageBreakBefore w:val="0"/>
        <w:widowControl/>
        <w:kinsoku w:val="0"/>
        <w:wordWrap/>
        <w:overflowPunct/>
        <w:topLinePunct w:val="0"/>
        <w:autoSpaceDE w:val="0"/>
        <w:autoSpaceDN w:val="0"/>
        <w:bidi w:val="0"/>
        <w:adjustRightInd w:val="0"/>
        <w:snapToGrid w:val="0"/>
        <w:spacing w:before="152" w:line="360" w:lineRule="auto"/>
        <w:ind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本授权书于</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3"/>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
          <w:sz w:val="24"/>
          <w:szCs w:val="24"/>
        </w:rPr>
        <w:t>日签字生效，特此声明。</w:t>
      </w:r>
    </w:p>
    <w:p w14:paraId="2B799E5D">
      <w:pPr>
        <w:spacing w:line="360" w:lineRule="auto"/>
        <w:rPr>
          <w:rFonts w:hint="eastAsia" w:ascii="仿宋" w:hAnsi="仿宋" w:eastAsia="仿宋" w:cs="仿宋"/>
        </w:rPr>
      </w:pPr>
    </w:p>
    <w:tbl>
      <w:tblPr>
        <w:tblStyle w:val="13"/>
        <w:tblW w:w="88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
        <w:gridCol w:w="4400"/>
        <w:gridCol w:w="4422"/>
        <w:gridCol w:w="13"/>
      </w:tblGrid>
      <w:tr w14:paraId="2884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6" w:hRule="atLeast"/>
          <w:jc w:val="center"/>
        </w:trPr>
        <w:tc>
          <w:tcPr>
            <w:tcW w:w="4413" w:type="dxa"/>
            <w:gridSpan w:val="2"/>
            <w:vAlign w:val="top"/>
          </w:tcPr>
          <w:p w14:paraId="5FC0BA0C">
            <w:pPr>
              <w:spacing w:line="360" w:lineRule="auto"/>
              <w:rPr>
                <w:rFonts w:hint="eastAsia" w:ascii="仿宋" w:hAnsi="仿宋" w:eastAsia="仿宋" w:cs="仿宋"/>
                <w:sz w:val="21"/>
              </w:rPr>
            </w:pPr>
          </w:p>
          <w:p w14:paraId="0C38A74C">
            <w:pPr>
              <w:spacing w:line="360" w:lineRule="auto"/>
              <w:rPr>
                <w:rFonts w:hint="eastAsia" w:ascii="仿宋" w:hAnsi="仿宋" w:eastAsia="仿宋" w:cs="仿宋"/>
                <w:sz w:val="21"/>
              </w:rPr>
            </w:pPr>
          </w:p>
          <w:p w14:paraId="1A37846F">
            <w:pPr>
              <w:spacing w:line="360" w:lineRule="auto"/>
              <w:rPr>
                <w:rFonts w:hint="eastAsia" w:ascii="仿宋" w:hAnsi="仿宋" w:eastAsia="仿宋" w:cs="仿宋"/>
                <w:sz w:val="21"/>
              </w:rPr>
            </w:pPr>
          </w:p>
          <w:p w14:paraId="4183C1D3">
            <w:pPr>
              <w:spacing w:line="360" w:lineRule="auto"/>
              <w:rPr>
                <w:rFonts w:hint="eastAsia" w:ascii="仿宋" w:hAnsi="仿宋" w:eastAsia="仿宋" w:cs="仿宋"/>
                <w:sz w:val="21"/>
              </w:rPr>
            </w:pPr>
          </w:p>
          <w:p w14:paraId="723E96F2">
            <w:pPr>
              <w:pStyle w:val="14"/>
              <w:spacing w:before="78" w:line="360" w:lineRule="auto"/>
              <w:ind w:left="1015"/>
              <w:rPr>
                <w:rFonts w:hint="eastAsia" w:ascii="仿宋" w:hAnsi="仿宋" w:eastAsia="仿宋" w:cs="仿宋"/>
              </w:rPr>
            </w:pPr>
            <w:r>
              <w:rPr>
                <w:rFonts w:hint="eastAsia" w:ascii="仿宋" w:hAnsi="仿宋" w:eastAsia="仿宋" w:cs="仿宋"/>
                <w:spacing w:val="-2"/>
              </w:rPr>
              <w:t>法人代表身份证复印件</w:t>
            </w:r>
          </w:p>
          <w:p w14:paraId="62A2C877">
            <w:pPr>
              <w:pStyle w:val="14"/>
              <w:spacing w:before="26" w:line="360" w:lineRule="auto"/>
              <w:ind w:left="1385"/>
              <w:rPr>
                <w:rFonts w:hint="eastAsia" w:ascii="仿宋" w:hAnsi="仿宋" w:eastAsia="仿宋" w:cs="仿宋"/>
              </w:rPr>
            </w:pPr>
            <w:r>
              <w:rPr>
                <w:rFonts w:hint="eastAsia" w:ascii="仿宋" w:hAnsi="仿宋" w:eastAsia="仿宋" w:cs="仿宋"/>
                <w:spacing w:val="-3"/>
              </w:rPr>
              <w:t>（正面：国徽）</w:t>
            </w:r>
          </w:p>
        </w:tc>
        <w:tc>
          <w:tcPr>
            <w:tcW w:w="4435" w:type="dxa"/>
            <w:gridSpan w:val="2"/>
            <w:vAlign w:val="top"/>
          </w:tcPr>
          <w:p w14:paraId="6554DED3">
            <w:pPr>
              <w:spacing w:line="360" w:lineRule="auto"/>
              <w:rPr>
                <w:rFonts w:hint="eastAsia" w:ascii="仿宋" w:hAnsi="仿宋" w:eastAsia="仿宋" w:cs="仿宋"/>
                <w:sz w:val="21"/>
              </w:rPr>
            </w:pPr>
          </w:p>
          <w:p w14:paraId="147A41F9">
            <w:pPr>
              <w:spacing w:line="360" w:lineRule="auto"/>
              <w:rPr>
                <w:rFonts w:hint="eastAsia" w:ascii="仿宋" w:hAnsi="仿宋" w:eastAsia="仿宋" w:cs="仿宋"/>
                <w:sz w:val="21"/>
              </w:rPr>
            </w:pPr>
          </w:p>
          <w:p w14:paraId="20652521">
            <w:pPr>
              <w:spacing w:line="360" w:lineRule="auto"/>
              <w:rPr>
                <w:rFonts w:hint="eastAsia" w:ascii="仿宋" w:hAnsi="仿宋" w:eastAsia="仿宋" w:cs="仿宋"/>
                <w:sz w:val="21"/>
              </w:rPr>
            </w:pPr>
          </w:p>
          <w:p w14:paraId="51F49907">
            <w:pPr>
              <w:spacing w:line="360" w:lineRule="auto"/>
              <w:rPr>
                <w:rFonts w:hint="eastAsia" w:ascii="仿宋" w:hAnsi="仿宋" w:eastAsia="仿宋" w:cs="仿宋"/>
                <w:sz w:val="21"/>
              </w:rPr>
            </w:pPr>
          </w:p>
          <w:p w14:paraId="023C3F76">
            <w:pPr>
              <w:pStyle w:val="14"/>
              <w:spacing w:before="78" w:line="360" w:lineRule="auto"/>
              <w:ind w:left="1023"/>
              <w:rPr>
                <w:rFonts w:hint="eastAsia" w:ascii="仿宋" w:hAnsi="仿宋" w:eastAsia="仿宋" w:cs="仿宋"/>
              </w:rPr>
            </w:pPr>
            <w:r>
              <w:rPr>
                <w:rFonts w:hint="eastAsia" w:ascii="仿宋" w:hAnsi="仿宋" w:eastAsia="仿宋" w:cs="仿宋"/>
                <w:spacing w:val="-2"/>
              </w:rPr>
              <w:t>法人代表身份证复印件</w:t>
            </w:r>
          </w:p>
          <w:p w14:paraId="08DAD0AF">
            <w:pPr>
              <w:pStyle w:val="14"/>
              <w:spacing w:before="27" w:line="360" w:lineRule="auto"/>
              <w:ind w:left="1213"/>
              <w:rPr>
                <w:rFonts w:hint="eastAsia" w:ascii="仿宋" w:hAnsi="仿宋" w:eastAsia="仿宋" w:cs="仿宋"/>
              </w:rPr>
            </w:pPr>
            <w:r>
              <w:rPr>
                <w:rFonts w:hint="eastAsia" w:ascii="仿宋" w:hAnsi="仿宋" w:eastAsia="仿宋" w:cs="仿宋"/>
                <w:spacing w:val="-3"/>
              </w:rPr>
              <w:t>（反面：身份信息）</w:t>
            </w:r>
          </w:p>
        </w:tc>
      </w:tr>
      <w:tr w14:paraId="54650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jc w:val="center"/>
        </w:trPr>
        <w:tc>
          <w:tcPr>
            <w:tcW w:w="4413" w:type="dxa"/>
            <w:gridSpan w:val="2"/>
            <w:vAlign w:val="top"/>
          </w:tcPr>
          <w:p w14:paraId="24C4FA14">
            <w:pPr>
              <w:spacing w:line="360" w:lineRule="auto"/>
              <w:rPr>
                <w:rFonts w:hint="eastAsia" w:ascii="仿宋" w:hAnsi="仿宋" w:eastAsia="仿宋" w:cs="仿宋"/>
                <w:sz w:val="21"/>
              </w:rPr>
            </w:pPr>
          </w:p>
          <w:p w14:paraId="7B52629F">
            <w:pPr>
              <w:spacing w:line="360" w:lineRule="auto"/>
              <w:rPr>
                <w:rFonts w:hint="eastAsia" w:ascii="仿宋" w:hAnsi="仿宋" w:eastAsia="仿宋" w:cs="仿宋"/>
                <w:sz w:val="21"/>
              </w:rPr>
            </w:pPr>
          </w:p>
          <w:p w14:paraId="738736EA">
            <w:pPr>
              <w:pStyle w:val="14"/>
              <w:spacing w:before="78" w:line="360" w:lineRule="auto"/>
              <w:ind w:left="117"/>
              <w:rPr>
                <w:rFonts w:hint="eastAsia" w:ascii="仿宋" w:hAnsi="仿宋" w:eastAsia="仿宋" w:cs="仿宋"/>
              </w:rPr>
            </w:pPr>
            <w:r>
              <w:rPr>
                <w:rFonts w:hint="eastAsia" w:ascii="仿宋" w:hAnsi="仿宋" w:eastAsia="仿宋" w:cs="仿宋"/>
                <w:spacing w:val="-2"/>
              </w:rPr>
              <w:t>法人代表签名：</w:t>
            </w:r>
            <w:r>
              <w:rPr>
                <w:rFonts w:hint="eastAsia" w:ascii="仿宋" w:hAnsi="仿宋" w:eastAsia="仿宋" w:cs="仿宋"/>
                <w:u w:val="single" w:color="auto"/>
              </w:rPr>
              <w:t xml:space="preserve">                </w:t>
            </w:r>
          </w:p>
        </w:tc>
        <w:tc>
          <w:tcPr>
            <w:tcW w:w="4435" w:type="dxa"/>
            <w:gridSpan w:val="2"/>
            <w:vAlign w:val="top"/>
          </w:tcPr>
          <w:p w14:paraId="7E76F849">
            <w:pPr>
              <w:spacing w:line="360" w:lineRule="auto"/>
              <w:rPr>
                <w:rFonts w:hint="eastAsia" w:ascii="仿宋" w:hAnsi="仿宋" w:eastAsia="仿宋" w:cs="仿宋"/>
                <w:sz w:val="21"/>
              </w:rPr>
            </w:pPr>
          </w:p>
          <w:p w14:paraId="24C45B4F">
            <w:pPr>
              <w:pStyle w:val="14"/>
              <w:spacing w:before="78" w:line="360" w:lineRule="auto"/>
              <w:ind w:left="366"/>
              <w:rPr>
                <w:rFonts w:hint="eastAsia" w:ascii="仿宋" w:hAnsi="仿宋" w:eastAsia="仿宋" w:cs="仿宋"/>
              </w:rPr>
            </w:pPr>
            <w:r>
              <w:rPr>
                <w:rFonts w:hint="eastAsia" w:ascii="仿宋" w:hAnsi="仿宋" w:eastAsia="仿宋" w:cs="仿宋"/>
                <w:spacing w:val="-7"/>
              </w:rPr>
              <w:t>（公章</w:t>
            </w:r>
            <w:r>
              <w:rPr>
                <w:rFonts w:hint="eastAsia" w:ascii="仿宋" w:hAnsi="仿宋" w:eastAsia="仿宋" w:cs="仿宋"/>
                <w:spacing w:val="-1"/>
              </w:rPr>
              <w:t>）：</w:t>
            </w:r>
            <w:r>
              <w:rPr>
                <w:rFonts w:hint="eastAsia" w:ascii="仿宋" w:hAnsi="仿宋" w:eastAsia="仿宋" w:cs="仿宋"/>
                <w:u w:val="single" w:color="auto"/>
              </w:rPr>
              <w:t xml:space="preserve">                    </w:t>
            </w:r>
          </w:p>
          <w:p w14:paraId="22B2B287">
            <w:pPr>
              <w:pStyle w:val="14"/>
              <w:spacing w:before="157" w:line="360" w:lineRule="auto"/>
              <w:ind w:left="1923"/>
              <w:rPr>
                <w:rFonts w:hint="eastAsia" w:ascii="仿宋" w:hAnsi="仿宋" w:eastAsia="仿宋" w:cs="仿宋"/>
              </w:rPr>
            </w:pPr>
            <w:r>
              <w:rPr>
                <w:rFonts w:hint="eastAsia" w:ascii="仿宋" w:hAnsi="仿宋" w:eastAsia="仿宋" w:cs="仿宋"/>
                <w:spacing w:val="-9"/>
              </w:rPr>
              <w:t>年</w:t>
            </w:r>
            <w:r>
              <w:rPr>
                <w:rFonts w:hint="eastAsia" w:ascii="仿宋" w:hAnsi="仿宋" w:eastAsia="仿宋" w:cs="仿宋"/>
                <w:spacing w:val="3"/>
              </w:rPr>
              <w:t xml:space="preserve">    </w:t>
            </w:r>
            <w:r>
              <w:rPr>
                <w:rFonts w:hint="eastAsia" w:ascii="仿宋" w:hAnsi="仿宋" w:eastAsia="仿宋" w:cs="仿宋"/>
                <w:spacing w:val="-9"/>
              </w:rPr>
              <w:t>月</w:t>
            </w:r>
            <w:r>
              <w:rPr>
                <w:rFonts w:hint="eastAsia" w:ascii="仿宋" w:hAnsi="仿宋" w:eastAsia="仿宋" w:cs="仿宋"/>
                <w:spacing w:val="10"/>
              </w:rPr>
              <w:t xml:space="preserve">     </w:t>
            </w:r>
            <w:r>
              <w:rPr>
                <w:rFonts w:hint="eastAsia" w:ascii="仿宋" w:hAnsi="仿宋" w:eastAsia="仿宋" w:cs="仿宋"/>
                <w:spacing w:val="-9"/>
              </w:rPr>
              <w:t>日</w:t>
            </w:r>
          </w:p>
        </w:tc>
      </w:tr>
      <w:tr w14:paraId="18DFB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3" w:type="dxa"/>
          <w:wAfter w:w="13" w:type="dxa"/>
          <w:trHeight w:val="2767" w:hRule="atLeast"/>
          <w:jc w:val="center"/>
        </w:trPr>
        <w:tc>
          <w:tcPr>
            <w:tcW w:w="4400" w:type="dxa"/>
            <w:vAlign w:val="top"/>
          </w:tcPr>
          <w:p w14:paraId="40A15419">
            <w:pPr>
              <w:spacing w:line="360" w:lineRule="auto"/>
              <w:rPr>
                <w:rFonts w:hint="eastAsia" w:ascii="仿宋" w:hAnsi="仿宋" w:eastAsia="仿宋" w:cs="仿宋"/>
                <w:sz w:val="21"/>
              </w:rPr>
            </w:pPr>
          </w:p>
          <w:p w14:paraId="236B9341">
            <w:pPr>
              <w:spacing w:line="360" w:lineRule="auto"/>
              <w:rPr>
                <w:rFonts w:hint="eastAsia" w:ascii="仿宋" w:hAnsi="仿宋" w:eastAsia="仿宋" w:cs="仿宋"/>
                <w:sz w:val="21"/>
              </w:rPr>
            </w:pPr>
          </w:p>
          <w:p w14:paraId="5297D226">
            <w:pPr>
              <w:spacing w:line="360" w:lineRule="auto"/>
              <w:rPr>
                <w:rFonts w:hint="eastAsia" w:ascii="仿宋" w:hAnsi="仿宋" w:eastAsia="仿宋" w:cs="仿宋"/>
                <w:sz w:val="21"/>
              </w:rPr>
            </w:pPr>
          </w:p>
          <w:p w14:paraId="50AD2DD6">
            <w:pPr>
              <w:spacing w:line="360" w:lineRule="auto"/>
              <w:rPr>
                <w:rFonts w:hint="eastAsia" w:ascii="仿宋" w:hAnsi="仿宋" w:eastAsia="仿宋" w:cs="仿宋"/>
                <w:sz w:val="21"/>
              </w:rPr>
            </w:pPr>
          </w:p>
          <w:p w14:paraId="2722A0C2">
            <w:pPr>
              <w:pStyle w:val="14"/>
              <w:spacing w:before="78" w:line="360" w:lineRule="auto"/>
              <w:ind w:left="1008"/>
              <w:rPr>
                <w:rFonts w:hint="eastAsia" w:ascii="仿宋" w:hAnsi="仿宋" w:eastAsia="仿宋" w:cs="仿宋"/>
              </w:rPr>
            </w:pPr>
            <w:r>
              <w:rPr>
                <w:rFonts w:hint="eastAsia" w:ascii="仿宋" w:hAnsi="仿宋" w:eastAsia="仿宋" w:cs="仿宋"/>
                <w:spacing w:val="-1"/>
              </w:rPr>
              <w:t>被授权人身份证复印件</w:t>
            </w:r>
          </w:p>
          <w:p w14:paraId="7AE19B9D">
            <w:pPr>
              <w:pStyle w:val="14"/>
              <w:spacing w:before="26" w:line="360" w:lineRule="auto"/>
              <w:ind w:left="1380"/>
              <w:rPr>
                <w:rFonts w:hint="eastAsia" w:ascii="仿宋" w:hAnsi="仿宋" w:eastAsia="仿宋" w:cs="仿宋"/>
              </w:rPr>
            </w:pPr>
            <w:r>
              <w:rPr>
                <w:rFonts w:hint="eastAsia" w:ascii="仿宋" w:hAnsi="仿宋" w:eastAsia="仿宋" w:cs="仿宋"/>
                <w:spacing w:val="-3"/>
              </w:rPr>
              <w:t>（正面：国徽）</w:t>
            </w:r>
          </w:p>
        </w:tc>
        <w:tc>
          <w:tcPr>
            <w:tcW w:w="4422" w:type="dxa"/>
            <w:vAlign w:val="top"/>
          </w:tcPr>
          <w:p w14:paraId="435C1F88">
            <w:pPr>
              <w:spacing w:line="360" w:lineRule="auto"/>
              <w:rPr>
                <w:rFonts w:hint="eastAsia" w:ascii="仿宋" w:hAnsi="仿宋" w:eastAsia="仿宋" w:cs="仿宋"/>
                <w:sz w:val="21"/>
              </w:rPr>
            </w:pPr>
          </w:p>
          <w:p w14:paraId="76EE0D1D">
            <w:pPr>
              <w:spacing w:line="360" w:lineRule="auto"/>
              <w:rPr>
                <w:rFonts w:hint="eastAsia" w:ascii="仿宋" w:hAnsi="仿宋" w:eastAsia="仿宋" w:cs="仿宋"/>
                <w:sz w:val="21"/>
              </w:rPr>
            </w:pPr>
          </w:p>
          <w:p w14:paraId="2749B9F0">
            <w:pPr>
              <w:spacing w:line="360" w:lineRule="auto"/>
              <w:rPr>
                <w:rFonts w:hint="eastAsia" w:ascii="仿宋" w:hAnsi="仿宋" w:eastAsia="仿宋" w:cs="仿宋"/>
                <w:sz w:val="21"/>
              </w:rPr>
            </w:pPr>
          </w:p>
          <w:p w14:paraId="365A00FA">
            <w:pPr>
              <w:spacing w:line="360" w:lineRule="auto"/>
              <w:rPr>
                <w:rFonts w:hint="eastAsia" w:ascii="仿宋" w:hAnsi="仿宋" w:eastAsia="仿宋" w:cs="仿宋"/>
                <w:sz w:val="21"/>
              </w:rPr>
            </w:pPr>
          </w:p>
          <w:p w14:paraId="0DEB3F06">
            <w:pPr>
              <w:pStyle w:val="14"/>
              <w:spacing w:before="78" w:line="360" w:lineRule="auto"/>
              <w:ind w:left="1017"/>
              <w:rPr>
                <w:rFonts w:hint="eastAsia" w:ascii="仿宋" w:hAnsi="仿宋" w:eastAsia="仿宋" w:cs="仿宋"/>
              </w:rPr>
            </w:pPr>
            <w:r>
              <w:rPr>
                <w:rFonts w:hint="eastAsia" w:ascii="仿宋" w:hAnsi="仿宋" w:eastAsia="仿宋" w:cs="仿宋"/>
                <w:spacing w:val="-1"/>
              </w:rPr>
              <w:t>被授权人身份证复印件</w:t>
            </w:r>
          </w:p>
          <w:p w14:paraId="76B34BFE">
            <w:pPr>
              <w:pStyle w:val="14"/>
              <w:spacing w:before="27" w:line="360" w:lineRule="auto"/>
              <w:ind w:left="1208"/>
              <w:rPr>
                <w:rFonts w:hint="eastAsia" w:ascii="仿宋" w:hAnsi="仿宋" w:eastAsia="仿宋" w:cs="仿宋"/>
              </w:rPr>
            </w:pPr>
            <w:r>
              <w:rPr>
                <w:rFonts w:hint="eastAsia" w:ascii="仿宋" w:hAnsi="仿宋" w:eastAsia="仿宋" w:cs="仿宋"/>
                <w:spacing w:val="-3"/>
              </w:rPr>
              <w:t>（反面：身份信息）</w:t>
            </w:r>
          </w:p>
        </w:tc>
      </w:tr>
      <w:tr w14:paraId="20BD9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3" w:type="dxa"/>
          <w:wAfter w:w="13" w:type="dxa"/>
          <w:trHeight w:val="1252" w:hRule="atLeast"/>
          <w:jc w:val="center"/>
        </w:trPr>
        <w:tc>
          <w:tcPr>
            <w:tcW w:w="4400" w:type="dxa"/>
            <w:vAlign w:val="top"/>
          </w:tcPr>
          <w:p w14:paraId="3322D23F">
            <w:pPr>
              <w:spacing w:line="360" w:lineRule="auto"/>
              <w:rPr>
                <w:rFonts w:hint="eastAsia" w:ascii="仿宋" w:hAnsi="仿宋" w:eastAsia="仿宋" w:cs="仿宋"/>
                <w:sz w:val="21"/>
              </w:rPr>
            </w:pPr>
          </w:p>
          <w:p w14:paraId="3BDF699D">
            <w:pPr>
              <w:pStyle w:val="14"/>
              <w:spacing w:before="78" w:line="360" w:lineRule="auto"/>
              <w:ind w:left="254"/>
              <w:rPr>
                <w:rFonts w:hint="eastAsia" w:ascii="仿宋" w:hAnsi="仿宋" w:eastAsia="仿宋" w:cs="仿宋"/>
              </w:rPr>
            </w:pPr>
            <w:r>
              <w:rPr>
                <w:rFonts w:hint="eastAsia" w:ascii="仿宋" w:hAnsi="仿宋" w:eastAsia="仿宋" w:cs="仿宋"/>
                <w:spacing w:val="-2"/>
              </w:rPr>
              <w:t>被授权人签字：</w:t>
            </w:r>
            <w:r>
              <w:rPr>
                <w:rFonts w:hint="eastAsia" w:ascii="仿宋" w:hAnsi="仿宋" w:eastAsia="仿宋" w:cs="仿宋"/>
                <w:u w:val="single" w:color="auto"/>
              </w:rPr>
              <w:t xml:space="preserve">               </w:t>
            </w:r>
          </w:p>
        </w:tc>
        <w:tc>
          <w:tcPr>
            <w:tcW w:w="4422" w:type="dxa"/>
            <w:vAlign w:val="top"/>
          </w:tcPr>
          <w:p w14:paraId="13C98065">
            <w:pPr>
              <w:spacing w:line="360" w:lineRule="auto"/>
              <w:rPr>
                <w:rFonts w:hint="eastAsia" w:ascii="仿宋" w:hAnsi="仿宋" w:eastAsia="仿宋" w:cs="仿宋"/>
                <w:sz w:val="21"/>
              </w:rPr>
            </w:pPr>
          </w:p>
          <w:p w14:paraId="03481BA5">
            <w:pPr>
              <w:pStyle w:val="14"/>
              <w:spacing w:before="78" w:line="360" w:lineRule="auto"/>
              <w:ind w:left="1918"/>
              <w:rPr>
                <w:rFonts w:hint="eastAsia" w:ascii="仿宋" w:hAnsi="仿宋" w:eastAsia="仿宋" w:cs="仿宋"/>
              </w:rPr>
            </w:pPr>
            <w:r>
              <w:rPr>
                <w:rFonts w:hint="eastAsia" w:ascii="仿宋" w:hAnsi="仿宋" w:eastAsia="仿宋" w:cs="仿宋"/>
                <w:spacing w:val="-9"/>
              </w:rPr>
              <w:t>年</w:t>
            </w:r>
            <w:r>
              <w:rPr>
                <w:rFonts w:hint="eastAsia" w:ascii="仿宋" w:hAnsi="仿宋" w:eastAsia="仿宋" w:cs="仿宋"/>
                <w:spacing w:val="3"/>
              </w:rPr>
              <w:t xml:space="preserve">    </w:t>
            </w:r>
            <w:r>
              <w:rPr>
                <w:rFonts w:hint="eastAsia" w:ascii="仿宋" w:hAnsi="仿宋" w:eastAsia="仿宋" w:cs="仿宋"/>
                <w:spacing w:val="-9"/>
              </w:rPr>
              <w:t>月</w:t>
            </w:r>
            <w:r>
              <w:rPr>
                <w:rFonts w:hint="eastAsia" w:ascii="仿宋" w:hAnsi="仿宋" w:eastAsia="仿宋" w:cs="仿宋"/>
                <w:spacing w:val="10"/>
              </w:rPr>
              <w:t xml:space="preserve">     </w:t>
            </w:r>
            <w:r>
              <w:rPr>
                <w:rFonts w:hint="eastAsia" w:ascii="仿宋" w:hAnsi="仿宋" w:eastAsia="仿宋" w:cs="仿宋"/>
                <w:spacing w:val="-9"/>
              </w:rPr>
              <w:t>日</w:t>
            </w:r>
          </w:p>
        </w:tc>
      </w:tr>
    </w:tbl>
    <w:p w14:paraId="22FD3F29">
      <w:pPr>
        <w:spacing w:line="360" w:lineRule="auto"/>
        <w:rPr>
          <w:rFonts w:hint="eastAsia" w:ascii="仿宋" w:hAnsi="仿宋" w:eastAsia="仿宋" w:cs="仿宋"/>
          <w:sz w:val="21"/>
        </w:rPr>
      </w:pPr>
    </w:p>
    <w:p w14:paraId="242947A1">
      <w:pPr>
        <w:spacing w:line="360" w:lineRule="auto"/>
        <w:rPr>
          <w:rFonts w:hint="eastAsia" w:ascii="仿宋" w:hAnsi="仿宋" w:eastAsia="仿宋" w:cs="仿宋"/>
          <w:sz w:val="21"/>
          <w:szCs w:val="21"/>
        </w:rPr>
        <w:sectPr>
          <w:headerReference r:id="rId19" w:type="default"/>
          <w:footerReference r:id="rId20" w:type="default"/>
          <w:pgSz w:w="11906" w:h="16839"/>
          <w:pgMar w:top="1440" w:right="1080" w:bottom="1440" w:left="1080" w:header="964" w:footer="964" w:gutter="0"/>
          <w:pgNumType w:fmt="decimal"/>
          <w:cols w:space="720" w:num="1"/>
        </w:sectPr>
      </w:pPr>
    </w:p>
    <w:p w14:paraId="4A0F571F">
      <w:pPr>
        <w:pStyle w:val="3"/>
        <w:spacing w:before="200" w:line="360" w:lineRule="auto"/>
        <w:jc w:val="center"/>
        <w:rPr>
          <w:rFonts w:hint="eastAsia" w:ascii="仿宋" w:hAnsi="仿宋" w:eastAsia="仿宋" w:cs="仿宋"/>
        </w:rPr>
      </w:pPr>
      <w:r>
        <w:rPr>
          <w:rFonts w:hint="eastAsia" w:ascii="仿宋" w:hAnsi="仿宋" w:eastAsia="仿宋" w:cs="仿宋"/>
          <w:b/>
          <w:bCs/>
          <w:spacing w:val="3"/>
          <w:sz w:val="31"/>
          <w:szCs w:val="31"/>
        </w:rPr>
        <w:t>四、</w:t>
      </w:r>
      <w:r>
        <w:rPr>
          <w:rFonts w:hint="eastAsia" w:ascii="仿宋" w:hAnsi="仿宋" w:eastAsia="仿宋" w:cs="仿宋"/>
          <w:b/>
          <w:bCs/>
          <w:spacing w:val="3"/>
          <w:sz w:val="31"/>
          <w:szCs w:val="31"/>
          <w:lang w:val="en-US" w:eastAsia="en-US"/>
        </w:rPr>
        <w:t>分项报价表</w:t>
      </w:r>
      <w:r>
        <w:rPr>
          <w:rFonts w:hint="eastAsia" w:ascii="仿宋" w:hAnsi="仿宋" w:eastAsia="仿宋" w:cs="仿宋"/>
          <w:b/>
          <w:bCs/>
          <w:spacing w:val="3"/>
          <w:sz w:val="31"/>
          <w:szCs w:val="31"/>
          <w:lang w:val="en-US" w:eastAsia="zh-CN"/>
        </w:rPr>
        <w:t xml:space="preserve">   </w:t>
      </w:r>
    </w:p>
    <w:p w14:paraId="3815DEB9">
      <w:pPr>
        <w:kinsoku w:val="0"/>
        <w:autoSpaceDE w:val="0"/>
        <w:autoSpaceDN w:val="0"/>
        <w:adjustRightInd w:val="0"/>
        <w:snapToGrid w:val="0"/>
        <w:spacing w:before="69" w:line="360" w:lineRule="auto"/>
        <w:ind w:left="171" w:right="7648" w:firstLine="7"/>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 xml:space="preserve"> </w:t>
      </w:r>
      <w:r>
        <w:rPr>
          <w:rFonts w:hint="eastAsia" w:ascii="仿宋" w:hAnsi="仿宋" w:eastAsia="仿宋" w:cs="仿宋"/>
          <w:snapToGrid w:val="0"/>
          <w:color w:val="000000"/>
          <w:spacing w:val="2"/>
          <w:kern w:val="0"/>
          <w:sz w:val="24"/>
          <w:szCs w:val="24"/>
          <w:lang w:val="en-US" w:eastAsia="en-US" w:bidi="ar-SA"/>
        </w:rPr>
        <w:t xml:space="preserve"> </w:t>
      </w:r>
      <w:r>
        <w:rPr>
          <w:rFonts w:hint="eastAsia" w:ascii="仿宋" w:hAnsi="仿宋" w:eastAsia="仿宋" w:cs="仿宋"/>
          <w:snapToGrid w:val="0"/>
          <w:color w:val="000000"/>
          <w:spacing w:val="-3"/>
          <w:kern w:val="0"/>
          <w:sz w:val="24"/>
          <w:szCs w:val="24"/>
          <w:lang w:val="en-US" w:eastAsia="en-US" w:bidi="ar-SA"/>
        </w:rPr>
        <w:t>项目编号：</w:t>
      </w:r>
    </w:p>
    <w:tbl>
      <w:tblPr>
        <w:tblStyle w:val="13"/>
        <w:tblW w:w="9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832"/>
        <w:gridCol w:w="1301"/>
        <w:gridCol w:w="1079"/>
        <w:gridCol w:w="977"/>
        <w:gridCol w:w="1034"/>
        <w:gridCol w:w="1417"/>
        <w:gridCol w:w="1558"/>
        <w:gridCol w:w="1006"/>
      </w:tblGrid>
      <w:tr w14:paraId="038C7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517" w:type="dxa"/>
            <w:textDirection w:val="tbRlV"/>
            <w:vAlign w:val="top"/>
          </w:tcPr>
          <w:p w14:paraId="3C8E2BED">
            <w:pPr>
              <w:kinsoku w:val="0"/>
              <w:autoSpaceDE w:val="0"/>
              <w:autoSpaceDN w:val="0"/>
              <w:adjustRightInd w:val="0"/>
              <w:snapToGrid w:val="0"/>
              <w:spacing w:before="146" w:line="360" w:lineRule="auto"/>
              <w:ind w:left="294"/>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6"/>
                <w:kern w:val="0"/>
                <w:sz w:val="20"/>
                <w:szCs w:val="20"/>
                <w:lang w:val="en-US" w:eastAsia="en-US" w:bidi="ar-SA"/>
              </w:rPr>
              <w:t>序</w:t>
            </w:r>
            <w:r>
              <w:rPr>
                <w:rFonts w:hint="eastAsia" w:ascii="仿宋" w:hAnsi="仿宋" w:eastAsia="仿宋" w:cs="仿宋"/>
                <w:snapToGrid w:val="0"/>
                <w:color w:val="000000"/>
                <w:spacing w:val="-9"/>
                <w:kern w:val="0"/>
                <w:sz w:val="20"/>
                <w:szCs w:val="20"/>
                <w:lang w:val="en-US" w:eastAsia="en-US" w:bidi="ar-SA"/>
              </w:rPr>
              <w:t xml:space="preserve"> </w:t>
            </w:r>
            <w:r>
              <w:rPr>
                <w:rFonts w:hint="eastAsia" w:ascii="仿宋" w:hAnsi="仿宋" w:eastAsia="仿宋" w:cs="仿宋"/>
                <w:b/>
                <w:bCs/>
                <w:snapToGrid w:val="0"/>
                <w:color w:val="000000"/>
                <w:spacing w:val="6"/>
                <w:kern w:val="0"/>
                <w:sz w:val="20"/>
                <w:szCs w:val="20"/>
                <w:lang w:val="en-US" w:eastAsia="en-US" w:bidi="ar-SA"/>
              </w:rPr>
              <w:t>号</w:t>
            </w:r>
          </w:p>
        </w:tc>
        <w:tc>
          <w:tcPr>
            <w:tcW w:w="832" w:type="dxa"/>
            <w:textDirection w:val="tbRlV"/>
            <w:vAlign w:val="top"/>
          </w:tcPr>
          <w:p w14:paraId="12D273F2">
            <w:pPr>
              <w:kinsoku w:val="0"/>
              <w:autoSpaceDE w:val="0"/>
              <w:autoSpaceDN w:val="0"/>
              <w:adjustRightInd w:val="0"/>
              <w:snapToGrid w:val="0"/>
              <w:spacing w:before="312" w:line="360" w:lineRule="auto"/>
              <w:ind w:left="294"/>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6"/>
                <w:kern w:val="0"/>
                <w:sz w:val="20"/>
                <w:szCs w:val="20"/>
                <w:lang w:val="en-US" w:eastAsia="en-US" w:bidi="ar-SA"/>
              </w:rPr>
              <w:t>名</w:t>
            </w:r>
            <w:r>
              <w:rPr>
                <w:rFonts w:hint="eastAsia" w:ascii="仿宋" w:hAnsi="仿宋" w:eastAsia="仿宋" w:cs="仿宋"/>
                <w:snapToGrid w:val="0"/>
                <w:color w:val="000000"/>
                <w:spacing w:val="-9"/>
                <w:kern w:val="0"/>
                <w:sz w:val="20"/>
                <w:szCs w:val="20"/>
                <w:lang w:val="en-US" w:eastAsia="en-US" w:bidi="ar-SA"/>
              </w:rPr>
              <w:t xml:space="preserve"> </w:t>
            </w:r>
            <w:r>
              <w:rPr>
                <w:rFonts w:hint="eastAsia" w:ascii="仿宋" w:hAnsi="仿宋" w:eastAsia="仿宋" w:cs="仿宋"/>
                <w:b/>
                <w:bCs/>
                <w:snapToGrid w:val="0"/>
                <w:color w:val="000000"/>
                <w:spacing w:val="6"/>
                <w:kern w:val="0"/>
                <w:sz w:val="20"/>
                <w:szCs w:val="20"/>
                <w:lang w:val="en-US" w:eastAsia="en-US" w:bidi="ar-SA"/>
              </w:rPr>
              <w:t>称</w:t>
            </w:r>
          </w:p>
        </w:tc>
        <w:tc>
          <w:tcPr>
            <w:tcW w:w="1301" w:type="dxa"/>
            <w:vAlign w:val="top"/>
          </w:tcPr>
          <w:p w14:paraId="11CF2C43">
            <w:pPr>
              <w:spacing w:line="360" w:lineRule="auto"/>
              <w:rPr>
                <w:rFonts w:hint="eastAsia" w:ascii="仿宋" w:hAnsi="仿宋" w:eastAsia="仿宋" w:cs="仿宋"/>
                <w:sz w:val="21"/>
              </w:rPr>
            </w:pPr>
          </w:p>
          <w:p w14:paraId="2A1F8C57">
            <w:pPr>
              <w:kinsoku w:val="0"/>
              <w:autoSpaceDE w:val="0"/>
              <w:autoSpaceDN w:val="0"/>
              <w:adjustRightInd w:val="0"/>
              <w:snapToGrid w:val="0"/>
              <w:spacing w:before="65" w:line="360" w:lineRule="auto"/>
              <w:ind w:left="228"/>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2"/>
                <w:kern w:val="0"/>
                <w:sz w:val="20"/>
                <w:szCs w:val="20"/>
                <w:lang w:val="en-US" w:eastAsia="en-US" w:bidi="ar-SA"/>
              </w:rPr>
              <w:t>品牌/型号</w:t>
            </w:r>
          </w:p>
        </w:tc>
        <w:tc>
          <w:tcPr>
            <w:tcW w:w="1079" w:type="dxa"/>
            <w:vAlign w:val="top"/>
          </w:tcPr>
          <w:p w14:paraId="3B5A6C2F">
            <w:pPr>
              <w:spacing w:line="360" w:lineRule="auto"/>
              <w:rPr>
                <w:rFonts w:hint="eastAsia" w:ascii="仿宋" w:hAnsi="仿宋" w:eastAsia="仿宋" w:cs="仿宋"/>
                <w:sz w:val="21"/>
              </w:rPr>
            </w:pPr>
          </w:p>
          <w:p w14:paraId="24EFB24A">
            <w:pPr>
              <w:kinsoku w:val="0"/>
              <w:autoSpaceDE w:val="0"/>
              <w:autoSpaceDN w:val="0"/>
              <w:adjustRightInd w:val="0"/>
              <w:snapToGrid w:val="0"/>
              <w:spacing w:before="66" w:line="360" w:lineRule="auto"/>
              <w:ind w:left="125"/>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6"/>
                <w:kern w:val="0"/>
                <w:sz w:val="20"/>
                <w:szCs w:val="20"/>
                <w:lang w:val="en-US" w:eastAsia="en-US" w:bidi="ar-SA"/>
              </w:rPr>
              <w:t>制造厂家</w:t>
            </w:r>
          </w:p>
        </w:tc>
        <w:tc>
          <w:tcPr>
            <w:tcW w:w="977" w:type="dxa"/>
            <w:vAlign w:val="top"/>
          </w:tcPr>
          <w:p w14:paraId="35E5DDAE">
            <w:pPr>
              <w:kinsoku w:val="0"/>
              <w:autoSpaceDE w:val="0"/>
              <w:autoSpaceDN w:val="0"/>
              <w:adjustRightInd w:val="0"/>
              <w:snapToGrid w:val="0"/>
              <w:spacing w:before="258" w:line="360" w:lineRule="auto"/>
              <w:ind w:left="286" w:right="169" w:hanging="107"/>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5"/>
                <w:kern w:val="0"/>
                <w:sz w:val="20"/>
                <w:szCs w:val="20"/>
                <w:lang w:val="en-US" w:eastAsia="en-US" w:bidi="ar-SA"/>
              </w:rPr>
              <w:t>规格和</w:t>
            </w:r>
            <w:r>
              <w:rPr>
                <w:rFonts w:hint="eastAsia" w:ascii="仿宋" w:hAnsi="仿宋" w:eastAsia="仿宋" w:cs="仿宋"/>
                <w:snapToGrid w:val="0"/>
                <w:color w:val="000000"/>
                <w:kern w:val="0"/>
                <w:sz w:val="20"/>
                <w:szCs w:val="20"/>
                <w:lang w:val="en-US" w:eastAsia="en-US" w:bidi="ar-SA"/>
              </w:rPr>
              <w:t xml:space="preserve"> </w:t>
            </w:r>
            <w:r>
              <w:rPr>
                <w:rFonts w:hint="eastAsia" w:ascii="仿宋" w:hAnsi="仿宋" w:eastAsia="仿宋" w:cs="仿宋"/>
                <w:b/>
                <w:bCs/>
                <w:snapToGrid w:val="0"/>
                <w:color w:val="000000"/>
                <w:spacing w:val="2"/>
                <w:kern w:val="0"/>
                <w:sz w:val="20"/>
                <w:szCs w:val="20"/>
                <w:lang w:val="en-US" w:eastAsia="en-US" w:bidi="ar-SA"/>
              </w:rPr>
              <w:t>说明</w:t>
            </w:r>
          </w:p>
        </w:tc>
        <w:tc>
          <w:tcPr>
            <w:tcW w:w="1034" w:type="dxa"/>
            <w:vAlign w:val="top"/>
          </w:tcPr>
          <w:p w14:paraId="19FD16D0">
            <w:pPr>
              <w:kinsoku w:val="0"/>
              <w:autoSpaceDE w:val="0"/>
              <w:autoSpaceDN w:val="0"/>
              <w:adjustRightInd w:val="0"/>
              <w:snapToGrid w:val="0"/>
              <w:spacing w:before="293" w:line="360" w:lineRule="auto"/>
              <w:ind w:left="163"/>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4"/>
                <w:kern w:val="0"/>
                <w:sz w:val="20"/>
                <w:szCs w:val="20"/>
                <w:lang w:val="en-US" w:eastAsia="en-US" w:bidi="ar-SA"/>
              </w:rPr>
              <w:t>单位/数</w:t>
            </w:r>
          </w:p>
          <w:p w14:paraId="113ECB96">
            <w:pPr>
              <w:kinsoku w:val="0"/>
              <w:autoSpaceDE w:val="0"/>
              <w:autoSpaceDN w:val="0"/>
              <w:adjustRightInd w:val="0"/>
              <w:snapToGrid w:val="0"/>
              <w:spacing w:before="53" w:line="360" w:lineRule="auto"/>
              <w:ind w:left="423"/>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2"/>
                <w:kern w:val="0"/>
                <w:sz w:val="20"/>
                <w:szCs w:val="20"/>
                <w:lang w:val="en-US" w:eastAsia="en-US" w:bidi="ar-SA"/>
              </w:rPr>
              <w:t>量</w:t>
            </w:r>
          </w:p>
        </w:tc>
        <w:tc>
          <w:tcPr>
            <w:tcW w:w="1417" w:type="dxa"/>
            <w:vAlign w:val="top"/>
          </w:tcPr>
          <w:p w14:paraId="3CF15C88">
            <w:pPr>
              <w:kinsoku w:val="0"/>
              <w:autoSpaceDE w:val="0"/>
              <w:autoSpaceDN w:val="0"/>
              <w:adjustRightInd w:val="0"/>
              <w:snapToGrid w:val="0"/>
              <w:spacing w:before="294" w:line="360" w:lineRule="auto"/>
              <w:ind w:left="507"/>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3"/>
                <w:kern w:val="0"/>
                <w:sz w:val="20"/>
                <w:szCs w:val="20"/>
                <w:lang w:val="en-US" w:eastAsia="en-US" w:bidi="ar-SA"/>
              </w:rPr>
              <w:t>单价</w:t>
            </w:r>
          </w:p>
          <w:p w14:paraId="2CCFC2F2">
            <w:pPr>
              <w:kinsoku w:val="0"/>
              <w:autoSpaceDE w:val="0"/>
              <w:autoSpaceDN w:val="0"/>
              <w:adjustRightInd w:val="0"/>
              <w:snapToGrid w:val="0"/>
              <w:spacing w:before="54" w:line="360" w:lineRule="auto"/>
              <w:ind w:left="122"/>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3"/>
                <w:kern w:val="0"/>
                <w:sz w:val="20"/>
                <w:szCs w:val="20"/>
                <w:lang w:val="en-US" w:eastAsia="en-US" w:bidi="ar-SA"/>
              </w:rPr>
              <w:t>（人民币元）</w:t>
            </w:r>
          </w:p>
        </w:tc>
        <w:tc>
          <w:tcPr>
            <w:tcW w:w="1558" w:type="dxa"/>
            <w:vAlign w:val="top"/>
          </w:tcPr>
          <w:p w14:paraId="36A5819B">
            <w:pPr>
              <w:kinsoku w:val="0"/>
              <w:autoSpaceDE w:val="0"/>
              <w:autoSpaceDN w:val="0"/>
              <w:adjustRightInd w:val="0"/>
              <w:snapToGrid w:val="0"/>
              <w:spacing w:before="294" w:line="360" w:lineRule="auto"/>
              <w:ind w:left="582"/>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1"/>
                <w:kern w:val="0"/>
                <w:sz w:val="20"/>
                <w:szCs w:val="20"/>
                <w:lang w:val="en-US" w:eastAsia="en-US" w:bidi="ar-SA"/>
              </w:rPr>
              <w:t>总价</w:t>
            </w:r>
          </w:p>
          <w:p w14:paraId="377027A6">
            <w:pPr>
              <w:kinsoku w:val="0"/>
              <w:autoSpaceDE w:val="0"/>
              <w:autoSpaceDN w:val="0"/>
              <w:adjustRightInd w:val="0"/>
              <w:snapToGrid w:val="0"/>
              <w:spacing w:before="54" w:line="360" w:lineRule="auto"/>
              <w:ind w:left="166"/>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3"/>
                <w:kern w:val="0"/>
                <w:sz w:val="20"/>
                <w:szCs w:val="20"/>
                <w:lang w:val="en-US" w:eastAsia="en-US" w:bidi="ar-SA"/>
              </w:rPr>
              <w:t>（人民币元）</w:t>
            </w:r>
          </w:p>
        </w:tc>
        <w:tc>
          <w:tcPr>
            <w:tcW w:w="1006" w:type="dxa"/>
            <w:vAlign w:val="top"/>
          </w:tcPr>
          <w:p w14:paraId="3BC7ACFE">
            <w:pPr>
              <w:spacing w:line="360" w:lineRule="auto"/>
              <w:rPr>
                <w:rFonts w:hint="eastAsia" w:ascii="仿宋" w:hAnsi="仿宋" w:eastAsia="仿宋" w:cs="仿宋"/>
                <w:sz w:val="21"/>
              </w:rPr>
            </w:pPr>
          </w:p>
          <w:p w14:paraId="38E2774B">
            <w:pPr>
              <w:kinsoku w:val="0"/>
              <w:autoSpaceDE w:val="0"/>
              <w:autoSpaceDN w:val="0"/>
              <w:adjustRightInd w:val="0"/>
              <w:snapToGrid w:val="0"/>
              <w:spacing w:before="65" w:line="360" w:lineRule="auto"/>
              <w:ind w:left="401"/>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b/>
                <w:bCs/>
                <w:snapToGrid w:val="0"/>
                <w:color w:val="000000"/>
                <w:spacing w:val="2"/>
                <w:kern w:val="0"/>
                <w:sz w:val="20"/>
                <w:szCs w:val="20"/>
                <w:lang w:val="en-US" w:eastAsia="en-US" w:bidi="ar-SA"/>
              </w:rPr>
              <w:t>备注</w:t>
            </w:r>
          </w:p>
        </w:tc>
      </w:tr>
      <w:tr w14:paraId="24FC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7" w:type="dxa"/>
            <w:vAlign w:val="top"/>
          </w:tcPr>
          <w:p w14:paraId="30C561A9">
            <w:pPr>
              <w:spacing w:line="360" w:lineRule="auto"/>
              <w:rPr>
                <w:rFonts w:hint="eastAsia" w:ascii="仿宋" w:hAnsi="仿宋" w:eastAsia="仿宋" w:cs="仿宋"/>
                <w:sz w:val="21"/>
              </w:rPr>
            </w:pPr>
          </w:p>
        </w:tc>
        <w:tc>
          <w:tcPr>
            <w:tcW w:w="832" w:type="dxa"/>
            <w:vAlign w:val="top"/>
          </w:tcPr>
          <w:p w14:paraId="6784BE72">
            <w:pPr>
              <w:spacing w:line="360" w:lineRule="auto"/>
              <w:rPr>
                <w:rFonts w:hint="eastAsia" w:ascii="仿宋" w:hAnsi="仿宋" w:eastAsia="仿宋" w:cs="仿宋"/>
                <w:sz w:val="21"/>
              </w:rPr>
            </w:pPr>
          </w:p>
        </w:tc>
        <w:tc>
          <w:tcPr>
            <w:tcW w:w="1301" w:type="dxa"/>
            <w:vAlign w:val="top"/>
          </w:tcPr>
          <w:p w14:paraId="58CA4FBA">
            <w:pPr>
              <w:spacing w:line="360" w:lineRule="auto"/>
              <w:rPr>
                <w:rFonts w:hint="eastAsia" w:ascii="仿宋" w:hAnsi="仿宋" w:eastAsia="仿宋" w:cs="仿宋"/>
                <w:sz w:val="21"/>
              </w:rPr>
            </w:pPr>
          </w:p>
        </w:tc>
        <w:tc>
          <w:tcPr>
            <w:tcW w:w="1079" w:type="dxa"/>
            <w:vAlign w:val="top"/>
          </w:tcPr>
          <w:p w14:paraId="0E0D2109">
            <w:pPr>
              <w:spacing w:line="360" w:lineRule="auto"/>
              <w:rPr>
                <w:rFonts w:hint="eastAsia" w:ascii="仿宋" w:hAnsi="仿宋" w:eastAsia="仿宋" w:cs="仿宋"/>
                <w:sz w:val="21"/>
              </w:rPr>
            </w:pPr>
          </w:p>
        </w:tc>
        <w:tc>
          <w:tcPr>
            <w:tcW w:w="977" w:type="dxa"/>
            <w:vAlign w:val="top"/>
          </w:tcPr>
          <w:p w14:paraId="229DF242">
            <w:pPr>
              <w:spacing w:line="360" w:lineRule="auto"/>
              <w:rPr>
                <w:rFonts w:hint="eastAsia" w:ascii="仿宋" w:hAnsi="仿宋" w:eastAsia="仿宋" w:cs="仿宋"/>
                <w:sz w:val="21"/>
              </w:rPr>
            </w:pPr>
          </w:p>
        </w:tc>
        <w:tc>
          <w:tcPr>
            <w:tcW w:w="1034" w:type="dxa"/>
            <w:vAlign w:val="top"/>
          </w:tcPr>
          <w:p w14:paraId="2A06FFE2">
            <w:pPr>
              <w:spacing w:line="360" w:lineRule="auto"/>
              <w:rPr>
                <w:rFonts w:hint="eastAsia" w:ascii="仿宋" w:hAnsi="仿宋" w:eastAsia="仿宋" w:cs="仿宋"/>
                <w:sz w:val="21"/>
              </w:rPr>
            </w:pPr>
          </w:p>
        </w:tc>
        <w:tc>
          <w:tcPr>
            <w:tcW w:w="1417" w:type="dxa"/>
            <w:vAlign w:val="top"/>
          </w:tcPr>
          <w:p w14:paraId="35853D2C">
            <w:pPr>
              <w:spacing w:line="360" w:lineRule="auto"/>
              <w:rPr>
                <w:rFonts w:hint="eastAsia" w:ascii="仿宋" w:hAnsi="仿宋" w:eastAsia="仿宋" w:cs="仿宋"/>
                <w:sz w:val="21"/>
              </w:rPr>
            </w:pPr>
          </w:p>
        </w:tc>
        <w:tc>
          <w:tcPr>
            <w:tcW w:w="1558" w:type="dxa"/>
            <w:vAlign w:val="top"/>
          </w:tcPr>
          <w:p w14:paraId="3AC7210B">
            <w:pPr>
              <w:spacing w:line="360" w:lineRule="auto"/>
              <w:rPr>
                <w:rFonts w:hint="eastAsia" w:ascii="仿宋" w:hAnsi="仿宋" w:eastAsia="仿宋" w:cs="仿宋"/>
                <w:sz w:val="21"/>
              </w:rPr>
            </w:pPr>
          </w:p>
        </w:tc>
        <w:tc>
          <w:tcPr>
            <w:tcW w:w="1006" w:type="dxa"/>
            <w:vAlign w:val="top"/>
          </w:tcPr>
          <w:p w14:paraId="418F3645">
            <w:pPr>
              <w:spacing w:line="360" w:lineRule="auto"/>
              <w:rPr>
                <w:rFonts w:hint="eastAsia" w:ascii="仿宋" w:hAnsi="仿宋" w:eastAsia="仿宋" w:cs="仿宋"/>
                <w:sz w:val="21"/>
              </w:rPr>
            </w:pPr>
          </w:p>
        </w:tc>
      </w:tr>
      <w:tr w14:paraId="71106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17" w:type="dxa"/>
            <w:vAlign w:val="top"/>
          </w:tcPr>
          <w:p w14:paraId="764BAE4A">
            <w:pPr>
              <w:spacing w:line="360" w:lineRule="auto"/>
              <w:rPr>
                <w:rFonts w:hint="eastAsia" w:ascii="仿宋" w:hAnsi="仿宋" w:eastAsia="仿宋" w:cs="仿宋"/>
                <w:sz w:val="21"/>
              </w:rPr>
            </w:pPr>
          </w:p>
        </w:tc>
        <w:tc>
          <w:tcPr>
            <w:tcW w:w="832" w:type="dxa"/>
            <w:vAlign w:val="top"/>
          </w:tcPr>
          <w:p w14:paraId="3E0937E7">
            <w:pPr>
              <w:spacing w:line="360" w:lineRule="auto"/>
              <w:rPr>
                <w:rFonts w:hint="eastAsia" w:ascii="仿宋" w:hAnsi="仿宋" w:eastAsia="仿宋" w:cs="仿宋"/>
                <w:sz w:val="21"/>
              </w:rPr>
            </w:pPr>
          </w:p>
        </w:tc>
        <w:tc>
          <w:tcPr>
            <w:tcW w:w="1301" w:type="dxa"/>
            <w:vAlign w:val="top"/>
          </w:tcPr>
          <w:p w14:paraId="73A0F7A2">
            <w:pPr>
              <w:spacing w:line="360" w:lineRule="auto"/>
              <w:rPr>
                <w:rFonts w:hint="eastAsia" w:ascii="仿宋" w:hAnsi="仿宋" w:eastAsia="仿宋" w:cs="仿宋"/>
                <w:sz w:val="21"/>
              </w:rPr>
            </w:pPr>
          </w:p>
        </w:tc>
        <w:tc>
          <w:tcPr>
            <w:tcW w:w="1079" w:type="dxa"/>
            <w:vAlign w:val="top"/>
          </w:tcPr>
          <w:p w14:paraId="79245BA1">
            <w:pPr>
              <w:spacing w:line="360" w:lineRule="auto"/>
              <w:rPr>
                <w:rFonts w:hint="eastAsia" w:ascii="仿宋" w:hAnsi="仿宋" w:eastAsia="仿宋" w:cs="仿宋"/>
                <w:sz w:val="21"/>
              </w:rPr>
            </w:pPr>
          </w:p>
        </w:tc>
        <w:tc>
          <w:tcPr>
            <w:tcW w:w="977" w:type="dxa"/>
            <w:vAlign w:val="top"/>
          </w:tcPr>
          <w:p w14:paraId="4D52D4CC">
            <w:pPr>
              <w:spacing w:line="360" w:lineRule="auto"/>
              <w:rPr>
                <w:rFonts w:hint="eastAsia" w:ascii="仿宋" w:hAnsi="仿宋" w:eastAsia="仿宋" w:cs="仿宋"/>
                <w:sz w:val="21"/>
              </w:rPr>
            </w:pPr>
          </w:p>
        </w:tc>
        <w:tc>
          <w:tcPr>
            <w:tcW w:w="1034" w:type="dxa"/>
            <w:vAlign w:val="top"/>
          </w:tcPr>
          <w:p w14:paraId="74817CA2">
            <w:pPr>
              <w:spacing w:line="360" w:lineRule="auto"/>
              <w:rPr>
                <w:rFonts w:hint="eastAsia" w:ascii="仿宋" w:hAnsi="仿宋" w:eastAsia="仿宋" w:cs="仿宋"/>
                <w:sz w:val="21"/>
              </w:rPr>
            </w:pPr>
          </w:p>
        </w:tc>
        <w:tc>
          <w:tcPr>
            <w:tcW w:w="1417" w:type="dxa"/>
            <w:vAlign w:val="top"/>
          </w:tcPr>
          <w:p w14:paraId="33440765">
            <w:pPr>
              <w:spacing w:line="360" w:lineRule="auto"/>
              <w:rPr>
                <w:rFonts w:hint="eastAsia" w:ascii="仿宋" w:hAnsi="仿宋" w:eastAsia="仿宋" w:cs="仿宋"/>
                <w:sz w:val="21"/>
              </w:rPr>
            </w:pPr>
          </w:p>
        </w:tc>
        <w:tc>
          <w:tcPr>
            <w:tcW w:w="1558" w:type="dxa"/>
            <w:vAlign w:val="top"/>
          </w:tcPr>
          <w:p w14:paraId="402D489B">
            <w:pPr>
              <w:spacing w:line="360" w:lineRule="auto"/>
              <w:rPr>
                <w:rFonts w:hint="eastAsia" w:ascii="仿宋" w:hAnsi="仿宋" w:eastAsia="仿宋" w:cs="仿宋"/>
                <w:sz w:val="21"/>
              </w:rPr>
            </w:pPr>
          </w:p>
        </w:tc>
        <w:tc>
          <w:tcPr>
            <w:tcW w:w="1006" w:type="dxa"/>
            <w:vAlign w:val="top"/>
          </w:tcPr>
          <w:p w14:paraId="1A31C512">
            <w:pPr>
              <w:spacing w:line="360" w:lineRule="auto"/>
              <w:rPr>
                <w:rFonts w:hint="eastAsia" w:ascii="仿宋" w:hAnsi="仿宋" w:eastAsia="仿宋" w:cs="仿宋"/>
                <w:sz w:val="21"/>
              </w:rPr>
            </w:pPr>
          </w:p>
        </w:tc>
      </w:tr>
      <w:tr w14:paraId="00658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517" w:type="dxa"/>
            <w:vAlign w:val="top"/>
          </w:tcPr>
          <w:p w14:paraId="5648F616">
            <w:pPr>
              <w:spacing w:line="360" w:lineRule="auto"/>
              <w:rPr>
                <w:rFonts w:hint="eastAsia" w:ascii="仿宋" w:hAnsi="仿宋" w:eastAsia="仿宋" w:cs="仿宋"/>
                <w:sz w:val="21"/>
              </w:rPr>
            </w:pPr>
          </w:p>
        </w:tc>
        <w:tc>
          <w:tcPr>
            <w:tcW w:w="832" w:type="dxa"/>
            <w:vAlign w:val="top"/>
          </w:tcPr>
          <w:p w14:paraId="2177C3C0">
            <w:pPr>
              <w:spacing w:line="360" w:lineRule="auto"/>
              <w:rPr>
                <w:rFonts w:hint="eastAsia" w:ascii="仿宋" w:hAnsi="仿宋" w:eastAsia="仿宋" w:cs="仿宋"/>
                <w:sz w:val="21"/>
              </w:rPr>
            </w:pPr>
          </w:p>
        </w:tc>
        <w:tc>
          <w:tcPr>
            <w:tcW w:w="1301" w:type="dxa"/>
            <w:vAlign w:val="top"/>
          </w:tcPr>
          <w:p w14:paraId="5644F9C0">
            <w:pPr>
              <w:spacing w:line="360" w:lineRule="auto"/>
              <w:rPr>
                <w:rFonts w:hint="eastAsia" w:ascii="仿宋" w:hAnsi="仿宋" w:eastAsia="仿宋" w:cs="仿宋"/>
                <w:sz w:val="21"/>
              </w:rPr>
            </w:pPr>
          </w:p>
        </w:tc>
        <w:tc>
          <w:tcPr>
            <w:tcW w:w="1079" w:type="dxa"/>
            <w:vAlign w:val="top"/>
          </w:tcPr>
          <w:p w14:paraId="4C6E6F1D">
            <w:pPr>
              <w:spacing w:line="360" w:lineRule="auto"/>
              <w:rPr>
                <w:rFonts w:hint="eastAsia" w:ascii="仿宋" w:hAnsi="仿宋" w:eastAsia="仿宋" w:cs="仿宋"/>
                <w:sz w:val="21"/>
              </w:rPr>
            </w:pPr>
          </w:p>
        </w:tc>
        <w:tc>
          <w:tcPr>
            <w:tcW w:w="977" w:type="dxa"/>
            <w:vAlign w:val="top"/>
          </w:tcPr>
          <w:p w14:paraId="0044BAD1">
            <w:pPr>
              <w:spacing w:line="360" w:lineRule="auto"/>
              <w:rPr>
                <w:rFonts w:hint="eastAsia" w:ascii="仿宋" w:hAnsi="仿宋" w:eastAsia="仿宋" w:cs="仿宋"/>
                <w:sz w:val="21"/>
              </w:rPr>
            </w:pPr>
          </w:p>
        </w:tc>
        <w:tc>
          <w:tcPr>
            <w:tcW w:w="1034" w:type="dxa"/>
            <w:vAlign w:val="top"/>
          </w:tcPr>
          <w:p w14:paraId="57BDA0B7">
            <w:pPr>
              <w:spacing w:line="360" w:lineRule="auto"/>
              <w:rPr>
                <w:rFonts w:hint="eastAsia" w:ascii="仿宋" w:hAnsi="仿宋" w:eastAsia="仿宋" w:cs="仿宋"/>
                <w:sz w:val="21"/>
              </w:rPr>
            </w:pPr>
          </w:p>
        </w:tc>
        <w:tc>
          <w:tcPr>
            <w:tcW w:w="1417" w:type="dxa"/>
            <w:vAlign w:val="top"/>
          </w:tcPr>
          <w:p w14:paraId="5B526204">
            <w:pPr>
              <w:spacing w:line="360" w:lineRule="auto"/>
              <w:rPr>
                <w:rFonts w:hint="eastAsia" w:ascii="仿宋" w:hAnsi="仿宋" w:eastAsia="仿宋" w:cs="仿宋"/>
                <w:sz w:val="21"/>
              </w:rPr>
            </w:pPr>
          </w:p>
        </w:tc>
        <w:tc>
          <w:tcPr>
            <w:tcW w:w="1558" w:type="dxa"/>
            <w:vAlign w:val="top"/>
          </w:tcPr>
          <w:p w14:paraId="6139B5BF">
            <w:pPr>
              <w:spacing w:line="360" w:lineRule="auto"/>
              <w:rPr>
                <w:rFonts w:hint="eastAsia" w:ascii="仿宋" w:hAnsi="仿宋" w:eastAsia="仿宋" w:cs="仿宋"/>
                <w:sz w:val="21"/>
              </w:rPr>
            </w:pPr>
          </w:p>
        </w:tc>
        <w:tc>
          <w:tcPr>
            <w:tcW w:w="1006" w:type="dxa"/>
            <w:vAlign w:val="top"/>
          </w:tcPr>
          <w:p w14:paraId="2D37ACCD">
            <w:pPr>
              <w:spacing w:line="360" w:lineRule="auto"/>
              <w:rPr>
                <w:rFonts w:hint="eastAsia" w:ascii="仿宋" w:hAnsi="仿宋" w:eastAsia="仿宋" w:cs="仿宋"/>
                <w:sz w:val="21"/>
              </w:rPr>
            </w:pPr>
          </w:p>
        </w:tc>
      </w:tr>
      <w:tr w14:paraId="53CB4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01B10174">
            <w:pPr>
              <w:spacing w:line="360" w:lineRule="auto"/>
              <w:rPr>
                <w:rFonts w:hint="eastAsia" w:ascii="仿宋" w:hAnsi="仿宋" w:eastAsia="仿宋" w:cs="仿宋"/>
                <w:sz w:val="21"/>
              </w:rPr>
            </w:pPr>
          </w:p>
        </w:tc>
        <w:tc>
          <w:tcPr>
            <w:tcW w:w="832" w:type="dxa"/>
            <w:vAlign w:val="top"/>
          </w:tcPr>
          <w:p w14:paraId="4DFC4800">
            <w:pPr>
              <w:spacing w:line="360" w:lineRule="auto"/>
              <w:rPr>
                <w:rFonts w:hint="eastAsia" w:ascii="仿宋" w:hAnsi="仿宋" w:eastAsia="仿宋" w:cs="仿宋"/>
                <w:sz w:val="21"/>
              </w:rPr>
            </w:pPr>
          </w:p>
        </w:tc>
        <w:tc>
          <w:tcPr>
            <w:tcW w:w="1301" w:type="dxa"/>
            <w:vAlign w:val="top"/>
          </w:tcPr>
          <w:p w14:paraId="49E35CCB">
            <w:pPr>
              <w:spacing w:line="360" w:lineRule="auto"/>
              <w:rPr>
                <w:rFonts w:hint="eastAsia" w:ascii="仿宋" w:hAnsi="仿宋" w:eastAsia="仿宋" w:cs="仿宋"/>
                <w:sz w:val="21"/>
              </w:rPr>
            </w:pPr>
          </w:p>
        </w:tc>
        <w:tc>
          <w:tcPr>
            <w:tcW w:w="1079" w:type="dxa"/>
            <w:vAlign w:val="top"/>
          </w:tcPr>
          <w:p w14:paraId="7D67C141">
            <w:pPr>
              <w:spacing w:line="360" w:lineRule="auto"/>
              <w:rPr>
                <w:rFonts w:hint="eastAsia" w:ascii="仿宋" w:hAnsi="仿宋" w:eastAsia="仿宋" w:cs="仿宋"/>
                <w:sz w:val="21"/>
              </w:rPr>
            </w:pPr>
          </w:p>
        </w:tc>
        <w:tc>
          <w:tcPr>
            <w:tcW w:w="977" w:type="dxa"/>
            <w:vAlign w:val="top"/>
          </w:tcPr>
          <w:p w14:paraId="5646AAC3">
            <w:pPr>
              <w:spacing w:line="360" w:lineRule="auto"/>
              <w:rPr>
                <w:rFonts w:hint="eastAsia" w:ascii="仿宋" w:hAnsi="仿宋" w:eastAsia="仿宋" w:cs="仿宋"/>
                <w:sz w:val="21"/>
              </w:rPr>
            </w:pPr>
          </w:p>
        </w:tc>
        <w:tc>
          <w:tcPr>
            <w:tcW w:w="1034" w:type="dxa"/>
            <w:vAlign w:val="top"/>
          </w:tcPr>
          <w:p w14:paraId="039FD35A">
            <w:pPr>
              <w:spacing w:line="360" w:lineRule="auto"/>
              <w:rPr>
                <w:rFonts w:hint="eastAsia" w:ascii="仿宋" w:hAnsi="仿宋" w:eastAsia="仿宋" w:cs="仿宋"/>
                <w:sz w:val="21"/>
              </w:rPr>
            </w:pPr>
          </w:p>
        </w:tc>
        <w:tc>
          <w:tcPr>
            <w:tcW w:w="1417" w:type="dxa"/>
            <w:vAlign w:val="top"/>
          </w:tcPr>
          <w:p w14:paraId="1FF09325">
            <w:pPr>
              <w:spacing w:line="360" w:lineRule="auto"/>
              <w:rPr>
                <w:rFonts w:hint="eastAsia" w:ascii="仿宋" w:hAnsi="仿宋" w:eastAsia="仿宋" w:cs="仿宋"/>
                <w:sz w:val="21"/>
              </w:rPr>
            </w:pPr>
          </w:p>
        </w:tc>
        <w:tc>
          <w:tcPr>
            <w:tcW w:w="1558" w:type="dxa"/>
            <w:vAlign w:val="top"/>
          </w:tcPr>
          <w:p w14:paraId="6609EDC1">
            <w:pPr>
              <w:spacing w:line="360" w:lineRule="auto"/>
              <w:rPr>
                <w:rFonts w:hint="eastAsia" w:ascii="仿宋" w:hAnsi="仿宋" w:eastAsia="仿宋" w:cs="仿宋"/>
                <w:sz w:val="21"/>
              </w:rPr>
            </w:pPr>
          </w:p>
        </w:tc>
        <w:tc>
          <w:tcPr>
            <w:tcW w:w="1006" w:type="dxa"/>
            <w:vAlign w:val="top"/>
          </w:tcPr>
          <w:p w14:paraId="09C643C3">
            <w:pPr>
              <w:spacing w:line="360" w:lineRule="auto"/>
              <w:rPr>
                <w:rFonts w:hint="eastAsia" w:ascii="仿宋" w:hAnsi="仿宋" w:eastAsia="仿宋" w:cs="仿宋"/>
                <w:sz w:val="21"/>
              </w:rPr>
            </w:pPr>
          </w:p>
        </w:tc>
      </w:tr>
      <w:tr w14:paraId="123BE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31E5C7E8">
            <w:pPr>
              <w:spacing w:line="360" w:lineRule="auto"/>
              <w:rPr>
                <w:rFonts w:hint="eastAsia" w:ascii="仿宋" w:hAnsi="仿宋" w:eastAsia="仿宋" w:cs="仿宋"/>
                <w:sz w:val="21"/>
              </w:rPr>
            </w:pPr>
          </w:p>
        </w:tc>
        <w:tc>
          <w:tcPr>
            <w:tcW w:w="832" w:type="dxa"/>
            <w:vAlign w:val="top"/>
          </w:tcPr>
          <w:p w14:paraId="18CFF20C">
            <w:pPr>
              <w:spacing w:line="360" w:lineRule="auto"/>
              <w:rPr>
                <w:rFonts w:hint="eastAsia" w:ascii="仿宋" w:hAnsi="仿宋" w:eastAsia="仿宋" w:cs="仿宋"/>
                <w:sz w:val="21"/>
              </w:rPr>
            </w:pPr>
          </w:p>
        </w:tc>
        <w:tc>
          <w:tcPr>
            <w:tcW w:w="1301" w:type="dxa"/>
            <w:vAlign w:val="top"/>
          </w:tcPr>
          <w:p w14:paraId="269E21B9">
            <w:pPr>
              <w:spacing w:line="360" w:lineRule="auto"/>
              <w:rPr>
                <w:rFonts w:hint="eastAsia" w:ascii="仿宋" w:hAnsi="仿宋" w:eastAsia="仿宋" w:cs="仿宋"/>
                <w:sz w:val="21"/>
              </w:rPr>
            </w:pPr>
          </w:p>
        </w:tc>
        <w:tc>
          <w:tcPr>
            <w:tcW w:w="1079" w:type="dxa"/>
            <w:vAlign w:val="top"/>
          </w:tcPr>
          <w:p w14:paraId="7E674D95">
            <w:pPr>
              <w:spacing w:line="360" w:lineRule="auto"/>
              <w:rPr>
                <w:rFonts w:hint="eastAsia" w:ascii="仿宋" w:hAnsi="仿宋" w:eastAsia="仿宋" w:cs="仿宋"/>
                <w:sz w:val="21"/>
              </w:rPr>
            </w:pPr>
          </w:p>
        </w:tc>
        <w:tc>
          <w:tcPr>
            <w:tcW w:w="977" w:type="dxa"/>
            <w:vAlign w:val="top"/>
          </w:tcPr>
          <w:p w14:paraId="13CF0670">
            <w:pPr>
              <w:spacing w:line="360" w:lineRule="auto"/>
              <w:rPr>
                <w:rFonts w:hint="eastAsia" w:ascii="仿宋" w:hAnsi="仿宋" w:eastAsia="仿宋" w:cs="仿宋"/>
                <w:sz w:val="21"/>
              </w:rPr>
            </w:pPr>
          </w:p>
        </w:tc>
        <w:tc>
          <w:tcPr>
            <w:tcW w:w="1034" w:type="dxa"/>
            <w:vAlign w:val="top"/>
          </w:tcPr>
          <w:p w14:paraId="74B5B2B7">
            <w:pPr>
              <w:spacing w:line="360" w:lineRule="auto"/>
              <w:rPr>
                <w:rFonts w:hint="eastAsia" w:ascii="仿宋" w:hAnsi="仿宋" w:eastAsia="仿宋" w:cs="仿宋"/>
                <w:sz w:val="21"/>
              </w:rPr>
            </w:pPr>
          </w:p>
        </w:tc>
        <w:tc>
          <w:tcPr>
            <w:tcW w:w="1417" w:type="dxa"/>
            <w:vAlign w:val="top"/>
          </w:tcPr>
          <w:p w14:paraId="21E6D398">
            <w:pPr>
              <w:spacing w:line="360" w:lineRule="auto"/>
              <w:rPr>
                <w:rFonts w:hint="eastAsia" w:ascii="仿宋" w:hAnsi="仿宋" w:eastAsia="仿宋" w:cs="仿宋"/>
                <w:sz w:val="21"/>
              </w:rPr>
            </w:pPr>
          </w:p>
        </w:tc>
        <w:tc>
          <w:tcPr>
            <w:tcW w:w="1558" w:type="dxa"/>
            <w:vAlign w:val="top"/>
          </w:tcPr>
          <w:p w14:paraId="022AC5DF">
            <w:pPr>
              <w:spacing w:line="360" w:lineRule="auto"/>
              <w:rPr>
                <w:rFonts w:hint="eastAsia" w:ascii="仿宋" w:hAnsi="仿宋" w:eastAsia="仿宋" w:cs="仿宋"/>
                <w:sz w:val="21"/>
              </w:rPr>
            </w:pPr>
          </w:p>
        </w:tc>
        <w:tc>
          <w:tcPr>
            <w:tcW w:w="1006" w:type="dxa"/>
            <w:vAlign w:val="top"/>
          </w:tcPr>
          <w:p w14:paraId="702BA86D">
            <w:pPr>
              <w:spacing w:line="360" w:lineRule="auto"/>
              <w:rPr>
                <w:rFonts w:hint="eastAsia" w:ascii="仿宋" w:hAnsi="仿宋" w:eastAsia="仿宋" w:cs="仿宋"/>
                <w:sz w:val="21"/>
              </w:rPr>
            </w:pPr>
          </w:p>
        </w:tc>
      </w:tr>
      <w:tr w14:paraId="780EB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0925DBD1">
            <w:pPr>
              <w:spacing w:line="360" w:lineRule="auto"/>
              <w:rPr>
                <w:rFonts w:hint="eastAsia" w:ascii="仿宋" w:hAnsi="仿宋" w:eastAsia="仿宋" w:cs="仿宋"/>
                <w:sz w:val="21"/>
              </w:rPr>
            </w:pPr>
          </w:p>
        </w:tc>
        <w:tc>
          <w:tcPr>
            <w:tcW w:w="832" w:type="dxa"/>
            <w:vAlign w:val="top"/>
          </w:tcPr>
          <w:p w14:paraId="2785ACF7">
            <w:pPr>
              <w:spacing w:line="360" w:lineRule="auto"/>
              <w:rPr>
                <w:rFonts w:hint="eastAsia" w:ascii="仿宋" w:hAnsi="仿宋" w:eastAsia="仿宋" w:cs="仿宋"/>
                <w:sz w:val="21"/>
              </w:rPr>
            </w:pPr>
          </w:p>
        </w:tc>
        <w:tc>
          <w:tcPr>
            <w:tcW w:w="1301" w:type="dxa"/>
            <w:vAlign w:val="top"/>
          </w:tcPr>
          <w:p w14:paraId="6779AF35">
            <w:pPr>
              <w:spacing w:line="360" w:lineRule="auto"/>
              <w:rPr>
                <w:rFonts w:hint="eastAsia" w:ascii="仿宋" w:hAnsi="仿宋" w:eastAsia="仿宋" w:cs="仿宋"/>
                <w:sz w:val="21"/>
              </w:rPr>
            </w:pPr>
          </w:p>
        </w:tc>
        <w:tc>
          <w:tcPr>
            <w:tcW w:w="1079" w:type="dxa"/>
            <w:vAlign w:val="top"/>
          </w:tcPr>
          <w:p w14:paraId="448B933A">
            <w:pPr>
              <w:spacing w:line="360" w:lineRule="auto"/>
              <w:rPr>
                <w:rFonts w:hint="eastAsia" w:ascii="仿宋" w:hAnsi="仿宋" w:eastAsia="仿宋" w:cs="仿宋"/>
                <w:sz w:val="21"/>
              </w:rPr>
            </w:pPr>
          </w:p>
        </w:tc>
        <w:tc>
          <w:tcPr>
            <w:tcW w:w="977" w:type="dxa"/>
            <w:vAlign w:val="top"/>
          </w:tcPr>
          <w:p w14:paraId="2109B23C">
            <w:pPr>
              <w:spacing w:line="360" w:lineRule="auto"/>
              <w:rPr>
                <w:rFonts w:hint="eastAsia" w:ascii="仿宋" w:hAnsi="仿宋" w:eastAsia="仿宋" w:cs="仿宋"/>
                <w:sz w:val="21"/>
              </w:rPr>
            </w:pPr>
          </w:p>
        </w:tc>
        <w:tc>
          <w:tcPr>
            <w:tcW w:w="1034" w:type="dxa"/>
            <w:vAlign w:val="top"/>
          </w:tcPr>
          <w:p w14:paraId="69D9CF8C">
            <w:pPr>
              <w:spacing w:line="360" w:lineRule="auto"/>
              <w:rPr>
                <w:rFonts w:hint="eastAsia" w:ascii="仿宋" w:hAnsi="仿宋" w:eastAsia="仿宋" w:cs="仿宋"/>
                <w:sz w:val="21"/>
              </w:rPr>
            </w:pPr>
          </w:p>
        </w:tc>
        <w:tc>
          <w:tcPr>
            <w:tcW w:w="1417" w:type="dxa"/>
            <w:vAlign w:val="top"/>
          </w:tcPr>
          <w:p w14:paraId="5451037A">
            <w:pPr>
              <w:spacing w:line="360" w:lineRule="auto"/>
              <w:rPr>
                <w:rFonts w:hint="eastAsia" w:ascii="仿宋" w:hAnsi="仿宋" w:eastAsia="仿宋" w:cs="仿宋"/>
                <w:sz w:val="21"/>
              </w:rPr>
            </w:pPr>
          </w:p>
        </w:tc>
        <w:tc>
          <w:tcPr>
            <w:tcW w:w="1558" w:type="dxa"/>
            <w:vAlign w:val="top"/>
          </w:tcPr>
          <w:p w14:paraId="05207861">
            <w:pPr>
              <w:spacing w:line="360" w:lineRule="auto"/>
              <w:rPr>
                <w:rFonts w:hint="eastAsia" w:ascii="仿宋" w:hAnsi="仿宋" w:eastAsia="仿宋" w:cs="仿宋"/>
                <w:sz w:val="21"/>
              </w:rPr>
            </w:pPr>
          </w:p>
        </w:tc>
        <w:tc>
          <w:tcPr>
            <w:tcW w:w="1006" w:type="dxa"/>
            <w:vAlign w:val="top"/>
          </w:tcPr>
          <w:p w14:paraId="49A3AEF5">
            <w:pPr>
              <w:spacing w:line="360" w:lineRule="auto"/>
              <w:rPr>
                <w:rFonts w:hint="eastAsia" w:ascii="仿宋" w:hAnsi="仿宋" w:eastAsia="仿宋" w:cs="仿宋"/>
                <w:sz w:val="21"/>
              </w:rPr>
            </w:pPr>
          </w:p>
        </w:tc>
      </w:tr>
      <w:tr w14:paraId="46332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73AB1FD9">
            <w:pPr>
              <w:spacing w:line="360" w:lineRule="auto"/>
              <w:rPr>
                <w:rFonts w:hint="eastAsia" w:ascii="仿宋" w:hAnsi="仿宋" w:eastAsia="仿宋" w:cs="仿宋"/>
                <w:sz w:val="21"/>
              </w:rPr>
            </w:pPr>
          </w:p>
        </w:tc>
        <w:tc>
          <w:tcPr>
            <w:tcW w:w="832" w:type="dxa"/>
            <w:vAlign w:val="top"/>
          </w:tcPr>
          <w:p w14:paraId="321C3F62">
            <w:pPr>
              <w:spacing w:line="360" w:lineRule="auto"/>
              <w:rPr>
                <w:rFonts w:hint="eastAsia" w:ascii="仿宋" w:hAnsi="仿宋" w:eastAsia="仿宋" w:cs="仿宋"/>
                <w:sz w:val="21"/>
              </w:rPr>
            </w:pPr>
          </w:p>
        </w:tc>
        <w:tc>
          <w:tcPr>
            <w:tcW w:w="1301" w:type="dxa"/>
            <w:vAlign w:val="top"/>
          </w:tcPr>
          <w:p w14:paraId="4329C82A">
            <w:pPr>
              <w:spacing w:line="360" w:lineRule="auto"/>
              <w:rPr>
                <w:rFonts w:hint="eastAsia" w:ascii="仿宋" w:hAnsi="仿宋" w:eastAsia="仿宋" w:cs="仿宋"/>
                <w:sz w:val="21"/>
              </w:rPr>
            </w:pPr>
          </w:p>
        </w:tc>
        <w:tc>
          <w:tcPr>
            <w:tcW w:w="1079" w:type="dxa"/>
            <w:vAlign w:val="top"/>
          </w:tcPr>
          <w:p w14:paraId="7708530C">
            <w:pPr>
              <w:spacing w:line="360" w:lineRule="auto"/>
              <w:rPr>
                <w:rFonts w:hint="eastAsia" w:ascii="仿宋" w:hAnsi="仿宋" w:eastAsia="仿宋" w:cs="仿宋"/>
                <w:sz w:val="21"/>
              </w:rPr>
            </w:pPr>
          </w:p>
        </w:tc>
        <w:tc>
          <w:tcPr>
            <w:tcW w:w="977" w:type="dxa"/>
            <w:vAlign w:val="top"/>
          </w:tcPr>
          <w:p w14:paraId="4748244B">
            <w:pPr>
              <w:spacing w:line="360" w:lineRule="auto"/>
              <w:rPr>
                <w:rFonts w:hint="eastAsia" w:ascii="仿宋" w:hAnsi="仿宋" w:eastAsia="仿宋" w:cs="仿宋"/>
                <w:sz w:val="21"/>
              </w:rPr>
            </w:pPr>
          </w:p>
        </w:tc>
        <w:tc>
          <w:tcPr>
            <w:tcW w:w="1034" w:type="dxa"/>
            <w:vAlign w:val="top"/>
          </w:tcPr>
          <w:p w14:paraId="4EE68AF8">
            <w:pPr>
              <w:spacing w:line="360" w:lineRule="auto"/>
              <w:rPr>
                <w:rFonts w:hint="eastAsia" w:ascii="仿宋" w:hAnsi="仿宋" w:eastAsia="仿宋" w:cs="仿宋"/>
                <w:sz w:val="21"/>
              </w:rPr>
            </w:pPr>
          </w:p>
        </w:tc>
        <w:tc>
          <w:tcPr>
            <w:tcW w:w="1417" w:type="dxa"/>
            <w:vAlign w:val="top"/>
          </w:tcPr>
          <w:p w14:paraId="4D9DCB30">
            <w:pPr>
              <w:spacing w:line="360" w:lineRule="auto"/>
              <w:rPr>
                <w:rFonts w:hint="eastAsia" w:ascii="仿宋" w:hAnsi="仿宋" w:eastAsia="仿宋" w:cs="仿宋"/>
                <w:sz w:val="21"/>
              </w:rPr>
            </w:pPr>
          </w:p>
        </w:tc>
        <w:tc>
          <w:tcPr>
            <w:tcW w:w="1558" w:type="dxa"/>
            <w:vAlign w:val="top"/>
          </w:tcPr>
          <w:p w14:paraId="129967F5">
            <w:pPr>
              <w:spacing w:line="360" w:lineRule="auto"/>
              <w:rPr>
                <w:rFonts w:hint="eastAsia" w:ascii="仿宋" w:hAnsi="仿宋" w:eastAsia="仿宋" w:cs="仿宋"/>
                <w:sz w:val="21"/>
              </w:rPr>
            </w:pPr>
          </w:p>
        </w:tc>
        <w:tc>
          <w:tcPr>
            <w:tcW w:w="1006" w:type="dxa"/>
            <w:vAlign w:val="top"/>
          </w:tcPr>
          <w:p w14:paraId="4A260D44">
            <w:pPr>
              <w:spacing w:line="360" w:lineRule="auto"/>
              <w:rPr>
                <w:rFonts w:hint="eastAsia" w:ascii="仿宋" w:hAnsi="仿宋" w:eastAsia="仿宋" w:cs="仿宋"/>
                <w:sz w:val="21"/>
              </w:rPr>
            </w:pPr>
          </w:p>
        </w:tc>
      </w:tr>
      <w:tr w14:paraId="7F79E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3135FD19">
            <w:pPr>
              <w:spacing w:line="360" w:lineRule="auto"/>
              <w:rPr>
                <w:rFonts w:hint="eastAsia" w:ascii="仿宋" w:hAnsi="仿宋" w:eastAsia="仿宋" w:cs="仿宋"/>
                <w:sz w:val="21"/>
              </w:rPr>
            </w:pPr>
          </w:p>
        </w:tc>
        <w:tc>
          <w:tcPr>
            <w:tcW w:w="832" w:type="dxa"/>
            <w:vAlign w:val="top"/>
          </w:tcPr>
          <w:p w14:paraId="0D720073">
            <w:pPr>
              <w:spacing w:line="360" w:lineRule="auto"/>
              <w:rPr>
                <w:rFonts w:hint="eastAsia" w:ascii="仿宋" w:hAnsi="仿宋" w:eastAsia="仿宋" w:cs="仿宋"/>
                <w:sz w:val="21"/>
              </w:rPr>
            </w:pPr>
          </w:p>
        </w:tc>
        <w:tc>
          <w:tcPr>
            <w:tcW w:w="1301" w:type="dxa"/>
            <w:vAlign w:val="top"/>
          </w:tcPr>
          <w:p w14:paraId="735EAC55">
            <w:pPr>
              <w:spacing w:line="360" w:lineRule="auto"/>
              <w:rPr>
                <w:rFonts w:hint="eastAsia" w:ascii="仿宋" w:hAnsi="仿宋" w:eastAsia="仿宋" w:cs="仿宋"/>
                <w:sz w:val="21"/>
              </w:rPr>
            </w:pPr>
          </w:p>
        </w:tc>
        <w:tc>
          <w:tcPr>
            <w:tcW w:w="1079" w:type="dxa"/>
            <w:vAlign w:val="top"/>
          </w:tcPr>
          <w:p w14:paraId="5AE76FD2">
            <w:pPr>
              <w:spacing w:line="360" w:lineRule="auto"/>
              <w:rPr>
                <w:rFonts w:hint="eastAsia" w:ascii="仿宋" w:hAnsi="仿宋" w:eastAsia="仿宋" w:cs="仿宋"/>
                <w:sz w:val="21"/>
              </w:rPr>
            </w:pPr>
          </w:p>
        </w:tc>
        <w:tc>
          <w:tcPr>
            <w:tcW w:w="977" w:type="dxa"/>
            <w:vAlign w:val="top"/>
          </w:tcPr>
          <w:p w14:paraId="32A9C882">
            <w:pPr>
              <w:spacing w:line="360" w:lineRule="auto"/>
              <w:rPr>
                <w:rFonts w:hint="eastAsia" w:ascii="仿宋" w:hAnsi="仿宋" w:eastAsia="仿宋" w:cs="仿宋"/>
                <w:sz w:val="21"/>
              </w:rPr>
            </w:pPr>
          </w:p>
        </w:tc>
        <w:tc>
          <w:tcPr>
            <w:tcW w:w="1034" w:type="dxa"/>
            <w:vAlign w:val="top"/>
          </w:tcPr>
          <w:p w14:paraId="2F67DF58">
            <w:pPr>
              <w:spacing w:line="360" w:lineRule="auto"/>
              <w:rPr>
                <w:rFonts w:hint="eastAsia" w:ascii="仿宋" w:hAnsi="仿宋" w:eastAsia="仿宋" w:cs="仿宋"/>
                <w:sz w:val="21"/>
              </w:rPr>
            </w:pPr>
          </w:p>
        </w:tc>
        <w:tc>
          <w:tcPr>
            <w:tcW w:w="1417" w:type="dxa"/>
            <w:vAlign w:val="top"/>
          </w:tcPr>
          <w:p w14:paraId="4EFD4928">
            <w:pPr>
              <w:spacing w:line="360" w:lineRule="auto"/>
              <w:rPr>
                <w:rFonts w:hint="eastAsia" w:ascii="仿宋" w:hAnsi="仿宋" w:eastAsia="仿宋" w:cs="仿宋"/>
                <w:sz w:val="21"/>
              </w:rPr>
            </w:pPr>
          </w:p>
        </w:tc>
        <w:tc>
          <w:tcPr>
            <w:tcW w:w="1558" w:type="dxa"/>
            <w:vAlign w:val="top"/>
          </w:tcPr>
          <w:p w14:paraId="2D69A749">
            <w:pPr>
              <w:spacing w:line="360" w:lineRule="auto"/>
              <w:rPr>
                <w:rFonts w:hint="eastAsia" w:ascii="仿宋" w:hAnsi="仿宋" w:eastAsia="仿宋" w:cs="仿宋"/>
                <w:sz w:val="21"/>
              </w:rPr>
            </w:pPr>
          </w:p>
        </w:tc>
        <w:tc>
          <w:tcPr>
            <w:tcW w:w="1006" w:type="dxa"/>
            <w:vAlign w:val="top"/>
          </w:tcPr>
          <w:p w14:paraId="226C2C79">
            <w:pPr>
              <w:spacing w:line="360" w:lineRule="auto"/>
              <w:rPr>
                <w:rFonts w:hint="eastAsia" w:ascii="仿宋" w:hAnsi="仿宋" w:eastAsia="仿宋" w:cs="仿宋"/>
                <w:sz w:val="21"/>
              </w:rPr>
            </w:pPr>
          </w:p>
        </w:tc>
      </w:tr>
      <w:tr w14:paraId="0526A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17" w:type="dxa"/>
            <w:vAlign w:val="top"/>
          </w:tcPr>
          <w:p w14:paraId="4A01FB56">
            <w:pPr>
              <w:spacing w:line="360" w:lineRule="auto"/>
              <w:rPr>
                <w:rFonts w:hint="eastAsia" w:ascii="仿宋" w:hAnsi="仿宋" w:eastAsia="仿宋" w:cs="仿宋"/>
                <w:sz w:val="21"/>
              </w:rPr>
            </w:pPr>
          </w:p>
        </w:tc>
        <w:tc>
          <w:tcPr>
            <w:tcW w:w="832" w:type="dxa"/>
            <w:vAlign w:val="top"/>
          </w:tcPr>
          <w:p w14:paraId="33005E08">
            <w:pPr>
              <w:spacing w:line="360" w:lineRule="auto"/>
              <w:rPr>
                <w:rFonts w:hint="eastAsia" w:ascii="仿宋" w:hAnsi="仿宋" w:eastAsia="仿宋" w:cs="仿宋"/>
                <w:sz w:val="21"/>
              </w:rPr>
            </w:pPr>
          </w:p>
        </w:tc>
        <w:tc>
          <w:tcPr>
            <w:tcW w:w="1301" w:type="dxa"/>
            <w:vAlign w:val="top"/>
          </w:tcPr>
          <w:p w14:paraId="7D1CBBF8">
            <w:pPr>
              <w:spacing w:line="360" w:lineRule="auto"/>
              <w:rPr>
                <w:rFonts w:hint="eastAsia" w:ascii="仿宋" w:hAnsi="仿宋" w:eastAsia="仿宋" w:cs="仿宋"/>
                <w:sz w:val="21"/>
              </w:rPr>
            </w:pPr>
          </w:p>
        </w:tc>
        <w:tc>
          <w:tcPr>
            <w:tcW w:w="1079" w:type="dxa"/>
            <w:vAlign w:val="top"/>
          </w:tcPr>
          <w:p w14:paraId="6C009580">
            <w:pPr>
              <w:spacing w:line="360" w:lineRule="auto"/>
              <w:rPr>
                <w:rFonts w:hint="eastAsia" w:ascii="仿宋" w:hAnsi="仿宋" w:eastAsia="仿宋" w:cs="仿宋"/>
                <w:sz w:val="21"/>
              </w:rPr>
            </w:pPr>
          </w:p>
        </w:tc>
        <w:tc>
          <w:tcPr>
            <w:tcW w:w="977" w:type="dxa"/>
            <w:vAlign w:val="top"/>
          </w:tcPr>
          <w:p w14:paraId="44130647">
            <w:pPr>
              <w:spacing w:line="360" w:lineRule="auto"/>
              <w:rPr>
                <w:rFonts w:hint="eastAsia" w:ascii="仿宋" w:hAnsi="仿宋" w:eastAsia="仿宋" w:cs="仿宋"/>
                <w:sz w:val="21"/>
              </w:rPr>
            </w:pPr>
          </w:p>
        </w:tc>
        <w:tc>
          <w:tcPr>
            <w:tcW w:w="1034" w:type="dxa"/>
            <w:vAlign w:val="top"/>
          </w:tcPr>
          <w:p w14:paraId="60A8FA0B">
            <w:pPr>
              <w:spacing w:line="360" w:lineRule="auto"/>
              <w:rPr>
                <w:rFonts w:hint="eastAsia" w:ascii="仿宋" w:hAnsi="仿宋" w:eastAsia="仿宋" w:cs="仿宋"/>
                <w:sz w:val="21"/>
              </w:rPr>
            </w:pPr>
          </w:p>
        </w:tc>
        <w:tc>
          <w:tcPr>
            <w:tcW w:w="1417" w:type="dxa"/>
            <w:vAlign w:val="top"/>
          </w:tcPr>
          <w:p w14:paraId="5A089561">
            <w:pPr>
              <w:spacing w:line="360" w:lineRule="auto"/>
              <w:rPr>
                <w:rFonts w:hint="eastAsia" w:ascii="仿宋" w:hAnsi="仿宋" w:eastAsia="仿宋" w:cs="仿宋"/>
                <w:sz w:val="21"/>
              </w:rPr>
            </w:pPr>
          </w:p>
        </w:tc>
        <w:tc>
          <w:tcPr>
            <w:tcW w:w="1558" w:type="dxa"/>
            <w:vAlign w:val="top"/>
          </w:tcPr>
          <w:p w14:paraId="02C27DC6">
            <w:pPr>
              <w:spacing w:line="360" w:lineRule="auto"/>
              <w:rPr>
                <w:rFonts w:hint="eastAsia" w:ascii="仿宋" w:hAnsi="仿宋" w:eastAsia="仿宋" w:cs="仿宋"/>
                <w:sz w:val="21"/>
              </w:rPr>
            </w:pPr>
          </w:p>
        </w:tc>
        <w:tc>
          <w:tcPr>
            <w:tcW w:w="1006" w:type="dxa"/>
            <w:vAlign w:val="top"/>
          </w:tcPr>
          <w:p w14:paraId="2D1499FD">
            <w:pPr>
              <w:spacing w:line="360" w:lineRule="auto"/>
              <w:rPr>
                <w:rFonts w:hint="eastAsia" w:ascii="仿宋" w:hAnsi="仿宋" w:eastAsia="仿宋" w:cs="仿宋"/>
                <w:sz w:val="21"/>
              </w:rPr>
            </w:pPr>
          </w:p>
        </w:tc>
      </w:tr>
      <w:tr w14:paraId="04A61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49" w:type="dxa"/>
            <w:gridSpan w:val="2"/>
            <w:vAlign w:val="top"/>
          </w:tcPr>
          <w:p w14:paraId="6A87E274">
            <w:pPr>
              <w:kinsoku w:val="0"/>
              <w:autoSpaceDE w:val="0"/>
              <w:autoSpaceDN w:val="0"/>
              <w:adjustRightInd w:val="0"/>
              <w:snapToGrid w:val="0"/>
              <w:spacing w:before="64" w:line="360" w:lineRule="auto"/>
              <w:ind w:left="323"/>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4"/>
                <w:kern w:val="0"/>
                <w:sz w:val="20"/>
                <w:szCs w:val="20"/>
                <w:lang w:val="en-US" w:eastAsia="en-US" w:bidi="ar-SA"/>
              </w:rPr>
              <w:t>总</w:t>
            </w:r>
            <w:r>
              <w:rPr>
                <w:rFonts w:hint="eastAsia" w:ascii="仿宋" w:hAnsi="仿宋" w:eastAsia="仿宋" w:cs="仿宋"/>
                <w:snapToGrid w:val="0"/>
                <w:color w:val="000000"/>
                <w:spacing w:val="13"/>
                <w:kern w:val="0"/>
                <w:sz w:val="20"/>
                <w:szCs w:val="20"/>
                <w:lang w:val="en-US" w:eastAsia="en-US" w:bidi="ar-SA"/>
              </w:rPr>
              <w:t xml:space="preserve"> </w:t>
            </w:r>
            <w:r>
              <w:rPr>
                <w:rFonts w:hint="eastAsia" w:ascii="仿宋" w:hAnsi="仿宋" w:eastAsia="仿宋" w:cs="仿宋"/>
                <w:snapToGrid w:val="0"/>
                <w:color w:val="000000"/>
                <w:spacing w:val="4"/>
                <w:kern w:val="0"/>
                <w:sz w:val="20"/>
                <w:szCs w:val="20"/>
                <w:lang w:val="en-US" w:eastAsia="en-US" w:bidi="ar-SA"/>
              </w:rPr>
              <w:t>计（人</w:t>
            </w:r>
          </w:p>
          <w:p w14:paraId="7775EE05">
            <w:pPr>
              <w:kinsoku w:val="0"/>
              <w:autoSpaceDE w:val="0"/>
              <w:autoSpaceDN w:val="0"/>
              <w:adjustRightInd w:val="0"/>
              <w:snapToGrid w:val="0"/>
              <w:spacing w:before="51" w:line="360" w:lineRule="auto"/>
              <w:ind w:left="390"/>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kern w:val="0"/>
                <w:sz w:val="20"/>
                <w:szCs w:val="20"/>
                <w:lang w:val="en-US" w:eastAsia="en-US" w:bidi="ar-SA"/>
              </w:rPr>
              <w:t>民币元）</w:t>
            </w:r>
          </w:p>
        </w:tc>
        <w:tc>
          <w:tcPr>
            <w:tcW w:w="8372" w:type="dxa"/>
            <w:gridSpan w:val="7"/>
            <w:vAlign w:val="top"/>
          </w:tcPr>
          <w:p w14:paraId="4379836A">
            <w:pPr>
              <w:kinsoku w:val="0"/>
              <w:autoSpaceDE w:val="0"/>
              <w:autoSpaceDN w:val="0"/>
              <w:adjustRightInd w:val="0"/>
              <w:snapToGrid w:val="0"/>
              <w:spacing w:before="215" w:line="360" w:lineRule="auto"/>
              <w:ind w:left="334"/>
              <w:jc w:val="left"/>
              <w:textAlignment w:val="baseline"/>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napToGrid w:val="0"/>
                <w:color w:val="000000"/>
                <w:spacing w:val="-17"/>
                <w:kern w:val="0"/>
                <w:position w:val="1"/>
                <w:sz w:val="20"/>
                <w:szCs w:val="20"/>
                <w:lang w:val="en-US" w:eastAsia="en-US" w:bidi="ar-SA"/>
              </w:rPr>
              <w:t>￥</w:t>
            </w:r>
            <w:r>
              <w:rPr>
                <w:rFonts w:hint="eastAsia" w:ascii="仿宋" w:hAnsi="仿宋" w:eastAsia="仿宋" w:cs="仿宋"/>
                <w:snapToGrid w:val="0"/>
                <w:color w:val="000000"/>
                <w:spacing w:val="-53"/>
                <w:kern w:val="0"/>
                <w:position w:val="1"/>
                <w:sz w:val="20"/>
                <w:szCs w:val="20"/>
                <w:lang w:val="en-US" w:eastAsia="en-US" w:bidi="ar-SA"/>
              </w:rPr>
              <w:t xml:space="preserve"> </w:t>
            </w:r>
            <w:r>
              <w:rPr>
                <w:rFonts w:hint="eastAsia" w:ascii="仿宋" w:hAnsi="仿宋" w:eastAsia="仿宋" w:cs="仿宋"/>
                <w:snapToGrid w:val="0"/>
                <w:color w:val="000000"/>
                <w:spacing w:val="-17"/>
                <w:kern w:val="0"/>
                <w:position w:val="1"/>
                <w:sz w:val="20"/>
                <w:szCs w:val="20"/>
                <w:lang w:val="en-US" w:eastAsia="en-US" w:bidi="ar-SA"/>
              </w:rPr>
              <w:t>:</w:t>
            </w:r>
          </w:p>
        </w:tc>
      </w:tr>
    </w:tbl>
    <w:p w14:paraId="38DB2DD0">
      <w:pPr>
        <w:spacing w:line="360" w:lineRule="auto"/>
        <w:rPr>
          <w:rFonts w:hint="eastAsia" w:ascii="仿宋" w:hAnsi="仿宋" w:eastAsia="仿宋" w:cs="仿宋"/>
          <w:sz w:val="21"/>
        </w:rPr>
      </w:pPr>
    </w:p>
    <w:p w14:paraId="77156CDE">
      <w:pPr>
        <w:kinsoku w:val="0"/>
        <w:autoSpaceDE w:val="0"/>
        <w:autoSpaceDN w:val="0"/>
        <w:adjustRightInd w:val="0"/>
        <w:snapToGrid w:val="0"/>
        <w:spacing w:before="78" w:line="360" w:lineRule="auto"/>
        <w:ind w:left="167"/>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注：1、本表应按“</w:t>
      </w:r>
      <w:r>
        <w:rPr>
          <w:rFonts w:hint="eastAsia" w:ascii="仿宋" w:hAnsi="仿宋" w:eastAsia="仿宋" w:cs="仿宋"/>
          <w:snapToGrid w:val="0"/>
          <w:color w:val="000000"/>
          <w:spacing w:val="-2"/>
          <w:kern w:val="0"/>
          <w:sz w:val="24"/>
          <w:szCs w:val="24"/>
          <w:lang w:val="en-US" w:eastAsia="zh-CN" w:bidi="ar-SA"/>
        </w:rPr>
        <w:t>投标供应商</w:t>
      </w:r>
      <w:r>
        <w:rPr>
          <w:rFonts w:hint="eastAsia" w:ascii="仿宋" w:hAnsi="仿宋" w:eastAsia="仿宋" w:cs="仿宋"/>
          <w:snapToGrid w:val="0"/>
          <w:color w:val="000000"/>
          <w:spacing w:val="-2"/>
          <w:kern w:val="0"/>
          <w:sz w:val="24"/>
          <w:szCs w:val="24"/>
          <w:lang w:val="en-US" w:eastAsia="en-US" w:bidi="ar-SA"/>
        </w:rPr>
        <w:t>须知</w:t>
      </w:r>
      <w:r>
        <w:rPr>
          <w:rFonts w:hint="eastAsia" w:ascii="仿宋" w:hAnsi="仿宋" w:eastAsia="仿宋" w:cs="仿宋"/>
          <w:snapToGrid w:val="0"/>
          <w:color w:val="000000"/>
          <w:spacing w:val="-85"/>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”规定的要求填写。</w:t>
      </w:r>
    </w:p>
    <w:p w14:paraId="7A3FE88F">
      <w:pPr>
        <w:kinsoku w:val="0"/>
        <w:autoSpaceDE w:val="0"/>
        <w:autoSpaceDN w:val="0"/>
        <w:adjustRightInd w:val="0"/>
        <w:snapToGrid w:val="0"/>
        <w:spacing w:before="27" w:line="360" w:lineRule="auto"/>
        <w:ind w:left="17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2、如果按单价计算的结果与合计不一致，以单价为准修正合计。</w:t>
      </w:r>
    </w:p>
    <w:p w14:paraId="78DB8EC7">
      <w:pPr>
        <w:kinsoku w:val="0"/>
        <w:autoSpaceDE w:val="0"/>
        <w:autoSpaceDN w:val="0"/>
        <w:adjustRightInd w:val="0"/>
        <w:snapToGrid w:val="0"/>
        <w:spacing w:before="28" w:line="360" w:lineRule="auto"/>
        <w:ind w:left="17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3、如果不提供详细分项报价将视为没有实质性响应磋商文件。</w:t>
      </w:r>
    </w:p>
    <w:p w14:paraId="26517E02">
      <w:pPr>
        <w:kinsoku w:val="0"/>
        <w:autoSpaceDE w:val="0"/>
        <w:autoSpaceDN w:val="0"/>
        <w:adjustRightInd w:val="0"/>
        <w:snapToGrid w:val="0"/>
        <w:spacing w:before="28" w:line="360" w:lineRule="auto"/>
        <w:ind w:left="166"/>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4、报价精确到小数点后两位。</w:t>
      </w:r>
    </w:p>
    <w:p w14:paraId="450E7CE0">
      <w:pPr>
        <w:kinsoku w:val="0"/>
        <w:autoSpaceDE w:val="0"/>
        <w:autoSpaceDN w:val="0"/>
        <w:adjustRightInd w:val="0"/>
        <w:snapToGrid w:val="0"/>
        <w:spacing w:before="26" w:line="360" w:lineRule="auto"/>
        <w:ind w:left="172"/>
        <w:jc w:val="left"/>
        <w:textAlignment w:val="baseline"/>
        <w:rPr>
          <w:rFonts w:hint="eastAsia"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5、根据实际情况对具体附属服务项目进行说明。</w:t>
      </w:r>
    </w:p>
    <w:p w14:paraId="336CB8D8">
      <w:pPr>
        <w:kinsoku w:val="0"/>
        <w:autoSpaceDE w:val="0"/>
        <w:autoSpaceDN w:val="0"/>
        <w:adjustRightInd w:val="0"/>
        <w:snapToGrid w:val="0"/>
        <w:spacing w:before="91" w:line="360" w:lineRule="auto"/>
        <w:ind w:right="328"/>
        <w:jc w:val="both"/>
        <w:textAlignment w:val="baseline"/>
        <w:rPr>
          <w:rFonts w:hint="eastAsia" w:ascii="仿宋" w:hAnsi="仿宋" w:eastAsia="仿宋" w:cs="仿宋"/>
          <w:snapToGrid w:val="0"/>
          <w:color w:val="000000"/>
          <w:spacing w:val="-1"/>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en-US" w:bidi="ar-SA"/>
        </w:rPr>
        <w:t>注：报价时必须按工程量清单表格所列内容进行报价</w:t>
      </w:r>
      <w:r>
        <w:rPr>
          <w:rFonts w:hint="eastAsia" w:ascii="仿宋" w:hAnsi="仿宋" w:eastAsia="仿宋" w:cs="仿宋"/>
          <w:b/>
          <w:bCs/>
          <w:snapToGrid w:val="0"/>
          <w:color w:val="000000"/>
          <w:spacing w:val="-6"/>
          <w:kern w:val="0"/>
          <w:sz w:val="24"/>
          <w:szCs w:val="24"/>
          <w:lang w:val="en-US" w:eastAsia="en-US" w:bidi="ar-SA"/>
        </w:rPr>
        <w:t>，不得更改，凡与</w:t>
      </w:r>
      <w:r>
        <w:rPr>
          <w:rFonts w:hint="eastAsia" w:ascii="仿宋" w:hAnsi="仿宋" w:eastAsia="仿宋" w:cs="仿宋"/>
          <w:b/>
          <w:bCs/>
          <w:snapToGrid w:val="0"/>
          <w:color w:val="000000"/>
          <w:spacing w:val="-3"/>
          <w:kern w:val="0"/>
          <w:sz w:val="24"/>
          <w:szCs w:val="24"/>
          <w:lang w:val="en-US" w:eastAsia="en-US" w:bidi="ar-SA"/>
        </w:rPr>
        <w:t>清单不符的一律视为无效投标</w:t>
      </w:r>
      <w:r>
        <w:rPr>
          <w:rFonts w:hint="eastAsia" w:ascii="仿宋" w:hAnsi="仿宋" w:eastAsia="仿宋" w:cs="仿宋"/>
          <w:b/>
          <w:bCs/>
          <w:snapToGrid w:val="0"/>
          <w:color w:val="000000"/>
          <w:spacing w:val="-3"/>
          <w:kern w:val="0"/>
          <w:sz w:val="28"/>
          <w:szCs w:val="28"/>
          <w:lang w:val="en-US" w:eastAsia="en-US" w:bidi="ar-SA"/>
        </w:rPr>
        <w:t>。</w:t>
      </w:r>
    </w:p>
    <w:p w14:paraId="70C8109F">
      <w:pPr>
        <w:spacing w:line="360" w:lineRule="auto"/>
        <w:rPr>
          <w:rFonts w:hint="eastAsia" w:ascii="仿宋" w:hAnsi="仿宋" w:eastAsia="仿宋" w:cs="仿宋"/>
          <w:sz w:val="21"/>
        </w:rPr>
      </w:pPr>
    </w:p>
    <w:p w14:paraId="666CD746">
      <w:pPr>
        <w:kinsoku w:val="0"/>
        <w:autoSpaceDE w:val="0"/>
        <w:autoSpaceDN w:val="0"/>
        <w:adjustRightInd w:val="0"/>
        <w:snapToGrid w:val="0"/>
        <w:spacing w:before="78" w:line="360" w:lineRule="auto"/>
        <w:ind w:left="170"/>
        <w:jc w:val="left"/>
        <w:textAlignment w:val="baseline"/>
        <w:rPr>
          <w:rFonts w:hint="eastAsia" w:ascii="仿宋" w:hAnsi="仿宋" w:eastAsia="仿宋" w:cs="仿宋"/>
          <w:snapToGrid w:val="0"/>
          <w:color w:val="000000"/>
          <w:kern w:val="0"/>
          <w:sz w:val="21"/>
          <w:szCs w:val="31"/>
          <w:lang w:val="en-US" w:eastAsia="en-US" w:bidi="ar-SA"/>
        </w:rPr>
      </w:pPr>
      <w:r>
        <w:rPr>
          <w:rFonts w:hint="eastAsia" w:ascii="仿宋" w:hAnsi="仿宋" w:eastAsia="仿宋" w:cs="仿宋"/>
          <w:snapToGrid w:val="0"/>
          <w:color w:val="000000"/>
          <w:spacing w:val="2"/>
          <w:kern w:val="0"/>
          <w:sz w:val="24"/>
          <w:szCs w:val="24"/>
          <w:lang w:val="en-US" w:eastAsia="zh-CN" w:bidi="ar-SA"/>
        </w:rPr>
        <w:t>投标供应商</w:t>
      </w:r>
      <w:r>
        <w:rPr>
          <w:rFonts w:hint="eastAsia" w:ascii="仿宋" w:hAnsi="仿宋" w:eastAsia="仿宋" w:cs="仿宋"/>
          <w:snapToGrid w:val="0"/>
          <w:color w:val="000000"/>
          <w:spacing w:val="30"/>
          <w:kern w:val="0"/>
          <w:sz w:val="24"/>
          <w:szCs w:val="24"/>
          <w:lang w:val="en-US" w:eastAsia="en-US" w:bidi="ar-SA"/>
        </w:rPr>
        <w:t xml:space="preserve"> </w:t>
      </w:r>
      <w:r>
        <w:rPr>
          <w:rFonts w:hint="eastAsia" w:ascii="仿宋" w:hAnsi="仿宋" w:eastAsia="仿宋" w:cs="仿宋"/>
          <w:snapToGrid w:val="0"/>
          <w:color w:val="000000"/>
          <w:spacing w:val="-31"/>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zh-CN" w:bidi="ar-SA"/>
        </w:rPr>
        <w:t>投标供应商</w:t>
      </w:r>
      <w:r>
        <w:rPr>
          <w:rFonts w:hint="eastAsia" w:ascii="仿宋" w:hAnsi="仿宋" w:eastAsia="仿宋" w:cs="仿宋"/>
          <w:snapToGrid w:val="0"/>
          <w:color w:val="000000"/>
          <w:spacing w:val="2"/>
          <w:kern w:val="0"/>
          <w:sz w:val="24"/>
          <w:szCs w:val="24"/>
          <w:lang w:val="en-US" w:eastAsia="en-US" w:bidi="ar-SA"/>
        </w:rPr>
        <w:t>公章）</w:t>
      </w:r>
    </w:p>
    <w:p w14:paraId="5AB3FB0E">
      <w:pPr>
        <w:spacing w:line="360" w:lineRule="auto"/>
        <w:rPr>
          <w:rFonts w:hint="eastAsia" w:ascii="仿宋" w:hAnsi="仿宋" w:eastAsia="仿宋" w:cs="仿宋"/>
          <w:sz w:val="21"/>
        </w:rPr>
      </w:pPr>
    </w:p>
    <w:p w14:paraId="5960F8AA">
      <w:pPr>
        <w:kinsoku w:val="0"/>
        <w:autoSpaceDE w:val="0"/>
        <w:autoSpaceDN w:val="0"/>
        <w:adjustRightInd w:val="0"/>
        <w:snapToGrid w:val="0"/>
        <w:spacing w:before="79" w:line="360" w:lineRule="auto"/>
        <w:ind w:left="168"/>
        <w:jc w:val="left"/>
        <w:textAlignment w:val="baseline"/>
        <w:rPr>
          <w:rFonts w:hint="eastAsia" w:ascii="仿宋" w:hAnsi="仿宋" w:eastAsia="仿宋" w:cs="仿宋"/>
          <w:snapToGrid w:val="0"/>
          <w:color w:val="000000"/>
          <w:kern w:val="0"/>
          <w:sz w:val="21"/>
          <w:szCs w:val="31"/>
          <w:lang w:val="en-US" w:eastAsia="en-US" w:bidi="ar-SA"/>
        </w:rPr>
      </w:pPr>
      <w:r>
        <w:rPr>
          <w:rFonts w:hint="eastAsia" w:ascii="仿宋" w:hAnsi="仿宋" w:eastAsia="仿宋" w:cs="仿宋"/>
          <w:snapToGrid w:val="0"/>
          <w:color w:val="000000"/>
          <w:spacing w:val="-5"/>
          <w:kern w:val="0"/>
          <w:sz w:val="24"/>
          <w:szCs w:val="24"/>
          <w:lang w:val="en-US" w:eastAsia="en-US" w:bidi="ar-SA"/>
        </w:rPr>
        <w:t>法定代表人：</w:t>
      </w:r>
      <w:r>
        <w:rPr>
          <w:rFonts w:hint="eastAsia" w:ascii="仿宋" w:hAnsi="仿宋" w:eastAsia="仿宋" w:cs="仿宋"/>
          <w:snapToGrid w:val="0"/>
          <w:color w:val="000000"/>
          <w:spacing w:val="12"/>
          <w:kern w:val="0"/>
          <w:sz w:val="24"/>
          <w:szCs w:val="24"/>
          <w:lang w:val="en-US" w:eastAsia="en-US" w:bidi="ar-SA"/>
        </w:rPr>
        <w:t xml:space="preserve">     </w:t>
      </w:r>
      <w:r>
        <w:rPr>
          <w:rFonts w:hint="eastAsia" w:ascii="仿宋" w:hAnsi="仿宋" w:eastAsia="仿宋" w:cs="仿宋"/>
          <w:snapToGrid w:val="0"/>
          <w:color w:val="000000"/>
          <w:spacing w:val="-5"/>
          <w:kern w:val="0"/>
          <w:sz w:val="24"/>
          <w:szCs w:val="24"/>
          <w:lang w:val="en-US" w:eastAsia="en-US" w:bidi="ar-SA"/>
        </w:rPr>
        <w:t>(</w:t>
      </w:r>
      <w:r>
        <w:rPr>
          <w:rFonts w:hint="eastAsia" w:ascii="仿宋" w:hAnsi="仿宋" w:eastAsia="仿宋" w:cs="仿宋"/>
          <w:snapToGrid w:val="0"/>
          <w:color w:val="000000"/>
          <w:spacing w:val="-5"/>
          <w:kern w:val="0"/>
          <w:sz w:val="24"/>
          <w:szCs w:val="24"/>
          <w:lang w:val="en-US" w:eastAsia="zh-CN" w:bidi="ar-SA"/>
        </w:rPr>
        <w:t>签字或盖章</w:t>
      </w:r>
      <w:r>
        <w:rPr>
          <w:rFonts w:hint="eastAsia" w:ascii="仿宋" w:hAnsi="仿宋" w:eastAsia="仿宋" w:cs="仿宋"/>
          <w:snapToGrid w:val="0"/>
          <w:color w:val="000000"/>
          <w:spacing w:val="-5"/>
          <w:kern w:val="0"/>
          <w:sz w:val="24"/>
          <w:szCs w:val="24"/>
          <w:lang w:val="en-US" w:eastAsia="en-US" w:bidi="ar-SA"/>
        </w:rPr>
        <w:t>)</w:t>
      </w:r>
    </w:p>
    <w:p w14:paraId="46389E2A">
      <w:pPr>
        <w:spacing w:line="360" w:lineRule="auto"/>
        <w:rPr>
          <w:rFonts w:hint="eastAsia" w:ascii="仿宋" w:hAnsi="仿宋" w:eastAsia="仿宋" w:cs="仿宋"/>
          <w:sz w:val="21"/>
        </w:rPr>
      </w:pPr>
    </w:p>
    <w:p w14:paraId="7341FC6B">
      <w:pPr>
        <w:kinsoku w:val="0"/>
        <w:autoSpaceDE w:val="0"/>
        <w:autoSpaceDN w:val="0"/>
        <w:adjustRightInd w:val="0"/>
        <w:snapToGrid w:val="0"/>
        <w:spacing w:before="79" w:line="360" w:lineRule="auto"/>
        <w:ind w:left="20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1"/>
          <w:kern w:val="0"/>
          <w:sz w:val="24"/>
          <w:szCs w:val="24"/>
          <w:lang w:val="en-US" w:eastAsia="en-US" w:bidi="ar-SA"/>
        </w:rPr>
        <w:t>日</w:t>
      </w:r>
      <w:r>
        <w:rPr>
          <w:rFonts w:hint="eastAsia" w:ascii="仿宋" w:hAnsi="仿宋" w:eastAsia="仿宋" w:cs="仿宋"/>
          <w:snapToGrid w:val="0"/>
          <w:color w:val="000000"/>
          <w:spacing w:val="12"/>
          <w:kern w:val="0"/>
          <w:sz w:val="24"/>
          <w:szCs w:val="24"/>
          <w:lang w:val="en-US" w:eastAsia="en-US" w:bidi="ar-SA"/>
        </w:rPr>
        <w:t xml:space="preserve"> </w:t>
      </w:r>
      <w:r>
        <w:rPr>
          <w:rFonts w:hint="eastAsia" w:ascii="仿宋" w:hAnsi="仿宋" w:eastAsia="仿宋" w:cs="仿宋"/>
          <w:snapToGrid w:val="0"/>
          <w:color w:val="000000"/>
          <w:spacing w:val="-21"/>
          <w:kern w:val="0"/>
          <w:sz w:val="24"/>
          <w:szCs w:val="24"/>
          <w:lang w:val="en-US" w:eastAsia="en-US" w:bidi="ar-SA"/>
        </w:rPr>
        <w:t>期：</w:t>
      </w:r>
    </w:p>
    <w:p w14:paraId="7463AF5F">
      <w:pPr>
        <w:kinsoku w:val="0"/>
        <w:autoSpaceDE w:val="0"/>
        <w:autoSpaceDN w:val="0"/>
        <w:adjustRightInd w:val="0"/>
        <w:snapToGrid w:val="0"/>
        <w:spacing w:before="78" w:line="360" w:lineRule="auto"/>
        <w:ind w:left="71"/>
        <w:jc w:val="left"/>
        <w:textAlignment w:val="baseline"/>
        <w:rPr>
          <w:rFonts w:hint="eastAsia" w:ascii="仿宋" w:hAnsi="仿宋" w:eastAsia="仿宋" w:cs="仿宋"/>
          <w:b/>
          <w:bCs/>
          <w:snapToGrid w:val="0"/>
          <w:color w:val="000000"/>
          <w:spacing w:val="-5"/>
          <w:kern w:val="0"/>
          <w:sz w:val="28"/>
          <w:szCs w:val="28"/>
          <w:lang w:val="en-US" w:eastAsia="zh-CN" w:bidi="ar-SA"/>
        </w:rPr>
      </w:pPr>
      <w:r>
        <w:rPr>
          <w:rFonts w:hint="eastAsia" w:ascii="仿宋" w:hAnsi="仿宋" w:eastAsia="仿宋" w:cs="仿宋"/>
          <w:b/>
          <w:bCs/>
          <w:snapToGrid w:val="0"/>
          <w:color w:val="000000"/>
          <w:spacing w:val="-5"/>
          <w:kern w:val="0"/>
          <w:sz w:val="24"/>
          <w:szCs w:val="24"/>
          <w:lang w:val="en-US" w:eastAsia="en-US" w:bidi="ar-SA"/>
        </w:rPr>
        <w:t>附表：</w:t>
      </w:r>
      <w:r>
        <w:rPr>
          <w:rFonts w:hint="eastAsia" w:ascii="仿宋" w:hAnsi="仿宋" w:eastAsia="仿宋" w:cs="仿宋"/>
          <w:b/>
          <w:bCs/>
          <w:snapToGrid w:val="0"/>
          <w:color w:val="000000"/>
          <w:spacing w:val="-5"/>
          <w:kern w:val="0"/>
          <w:sz w:val="24"/>
          <w:szCs w:val="24"/>
          <w:lang w:val="en-US" w:eastAsia="zh-CN" w:bidi="ar-SA"/>
        </w:rPr>
        <w:t xml:space="preserve">                       </w:t>
      </w:r>
      <w:r>
        <w:rPr>
          <w:rFonts w:hint="eastAsia" w:ascii="仿宋" w:hAnsi="仿宋" w:eastAsia="仿宋" w:cs="仿宋"/>
          <w:b/>
          <w:bCs/>
          <w:snapToGrid w:val="0"/>
          <w:color w:val="000000"/>
          <w:spacing w:val="-5"/>
          <w:kern w:val="0"/>
          <w:sz w:val="28"/>
          <w:szCs w:val="28"/>
          <w:lang w:val="en-US" w:eastAsia="zh-CN" w:bidi="ar-SA"/>
        </w:rPr>
        <w:t xml:space="preserve">  </w:t>
      </w:r>
    </w:p>
    <w:p w14:paraId="25461EA9">
      <w:pPr>
        <w:kinsoku w:val="0"/>
        <w:autoSpaceDE w:val="0"/>
        <w:autoSpaceDN w:val="0"/>
        <w:adjustRightInd w:val="0"/>
        <w:snapToGrid w:val="0"/>
        <w:spacing w:before="78" w:line="360" w:lineRule="auto"/>
        <w:ind w:left="71"/>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b/>
          <w:bCs/>
          <w:snapToGrid w:val="0"/>
          <w:color w:val="000000"/>
          <w:spacing w:val="-5"/>
          <w:kern w:val="0"/>
          <w:sz w:val="28"/>
          <w:szCs w:val="28"/>
          <w:lang w:val="en-US" w:eastAsia="en-US" w:bidi="ar-SA"/>
        </w:rPr>
        <w:t>产品技术规格偏离表</w:t>
      </w:r>
    </w:p>
    <w:p w14:paraId="178DDBE9">
      <w:pPr>
        <w:kinsoku w:val="0"/>
        <w:autoSpaceDE w:val="0"/>
        <w:autoSpaceDN w:val="0"/>
        <w:adjustRightInd w:val="0"/>
        <w:snapToGrid w:val="0"/>
        <w:spacing w:before="201" w:line="360" w:lineRule="auto"/>
        <w:ind w:left="55"/>
        <w:jc w:val="left"/>
        <w:textAlignment w:val="baseline"/>
        <w:rPr>
          <w:rFonts w:hint="eastAsia" w:ascii="仿宋" w:hAnsi="仿宋" w:eastAsia="仿宋" w:cs="仿宋"/>
        </w:rPr>
      </w:pPr>
      <w:r>
        <w:rPr>
          <w:rFonts w:hint="eastAsia" w:ascii="仿宋" w:hAnsi="仿宋" w:eastAsia="仿宋" w:cs="仿宋"/>
          <w:snapToGrid w:val="0"/>
          <w:color w:val="000000"/>
          <w:kern w:val="0"/>
          <w:sz w:val="24"/>
          <w:szCs w:val="24"/>
          <w:lang w:val="en-US" w:eastAsia="zh-CN" w:bidi="ar-SA"/>
        </w:rPr>
        <w:t>投标供应商</w:t>
      </w:r>
      <w:r>
        <w:rPr>
          <w:rFonts w:hint="eastAsia" w:ascii="仿宋" w:hAnsi="仿宋" w:eastAsia="仿宋" w:cs="仿宋"/>
          <w:snapToGrid w:val="0"/>
          <w:color w:val="000000"/>
          <w:kern w:val="0"/>
          <w:sz w:val="24"/>
          <w:szCs w:val="24"/>
          <w:lang w:val="en-US" w:eastAsia="en-US" w:bidi="ar-SA"/>
        </w:rPr>
        <w:t xml:space="preserve">名称：                                   </w:t>
      </w:r>
      <w:r>
        <w:rPr>
          <w:rFonts w:hint="eastAsia" w:ascii="仿宋" w:hAnsi="仿宋" w:eastAsia="仿宋" w:cs="仿宋"/>
          <w:snapToGrid w:val="0"/>
          <w:color w:val="000000"/>
          <w:spacing w:val="-1"/>
          <w:kern w:val="0"/>
          <w:sz w:val="24"/>
          <w:szCs w:val="24"/>
          <w:lang w:val="en-US" w:eastAsia="en-US" w:bidi="ar-SA"/>
        </w:rPr>
        <w:t xml:space="preserve">         项目编号：</w:t>
      </w:r>
    </w:p>
    <w:tbl>
      <w:tblPr>
        <w:tblStyle w:val="13"/>
        <w:tblW w:w="96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2881"/>
        <w:gridCol w:w="2658"/>
        <w:gridCol w:w="1688"/>
        <w:gridCol w:w="1801"/>
      </w:tblGrid>
      <w:tr w14:paraId="72A09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62" w:type="dxa"/>
            <w:vAlign w:val="top"/>
          </w:tcPr>
          <w:p w14:paraId="3DC51A04">
            <w:pPr>
              <w:spacing w:line="360" w:lineRule="auto"/>
              <w:rPr>
                <w:rFonts w:hint="eastAsia" w:ascii="仿宋" w:hAnsi="仿宋" w:eastAsia="仿宋" w:cs="仿宋"/>
                <w:sz w:val="21"/>
              </w:rPr>
            </w:pPr>
          </w:p>
          <w:p w14:paraId="2BBB80B7">
            <w:pPr>
              <w:kinsoku w:val="0"/>
              <w:autoSpaceDE w:val="0"/>
              <w:autoSpaceDN w:val="0"/>
              <w:adjustRightInd w:val="0"/>
              <w:snapToGrid w:val="0"/>
              <w:spacing w:before="78" w:line="360" w:lineRule="auto"/>
              <w:ind w:left="121"/>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napToGrid w:val="0"/>
                <w:color w:val="000000"/>
                <w:spacing w:val="-7"/>
                <w:kern w:val="0"/>
                <w:sz w:val="24"/>
                <w:szCs w:val="24"/>
                <w:lang w:val="en-US" w:eastAsia="en-US" w:bidi="ar-SA"/>
              </w:rPr>
              <w:t>序号</w:t>
            </w:r>
          </w:p>
        </w:tc>
        <w:tc>
          <w:tcPr>
            <w:tcW w:w="2881" w:type="dxa"/>
            <w:vAlign w:val="top"/>
          </w:tcPr>
          <w:p w14:paraId="39B93C25">
            <w:pPr>
              <w:kinsoku w:val="0"/>
              <w:autoSpaceDE w:val="0"/>
              <w:autoSpaceDN w:val="0"/>
              <w:adjustRightInd w:val="0"/>
              <w:snapToGrid w:val="0"/>
              <w:spacing w:before="164" w:line="360" w:lineRule="auto"/>
              <w:ind w:left="1071" w:right="490" w:hanging="358"/>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napToGrid w:val="0"/>
                <w:color w:val="000000"/>
                <w:spacing w:val="-4"/>
                <w:kern w:val="0"/>
                <w:sz w:val="24"/>
                <w:szCs w:val="24"/>
                <w:lang w:val="en-US" w:eastAsia="en-US" w:bidi="ar-SA"/>
              </w:rPr>
              <w:t>竞争性磋商文件</w:t>
            </w:r>
            <w:r>
              <w:rPr>
                <w:rFonts w:hint="eastAsia" w:ascii="仿宋" w:hAnsi="仿宋" w:eastAsia="仿宋" w:cs="仿宋"/>
                <w:snapToGrid w:val="0"/>
                <w:color w:val="000000"/>
                <w:spacing w:val="1"/>
                <w:kern w:val="0"/>
                <w:sz w:val="24"/>
                <w:szCs w:val="24"/>
                <w:lang w:val="en-US" w:eastAsia="en-US" w:bidi="ar-SA"/>
              </w:rPr>
              <w:t xml:space="preserve"> </w:t>
            </w:r>
            <w:r>
              <w:rPr>
                <w:rFonts w:hint="eastAsia" w:ascii="仿宋" w:hAnsi="仿宋" w:eastAsia="仿宋" w:cs="仿宋"/>
                <w:b/>
                <w:bCs/>
                <w:snapToGrid w:val="0"/>
                <w:color w:val="000000"/>
                <w:spacing w:val="-5"/>
                <w:kern w:val="0"/>
                <w:sz w:val="24"/>
                <w:szCs w:val="24"/>
                <w:lang w:val="en-US" w:eastAsia="en-US" w:bidi="ar-SA"/>
              </w:rPr>
              <w:t>技术需求</w:t>
            </w:r>
          </w:p>
        </w:tc>
        <w:tc>
          <w:tcPr>
            <w:tcW w:w="2658" w:type="dxa"/>
            <w:vAlign w:val="top"/>
          </w:tcPr>
          <w:p w14:paraId="6AC55EE2">
            <w:pPr>
              <w:kinsoku w:val="0"/>
              <w:autoSpaceDE w:val="0"/>
              <w:autoSpaceDN w:val="0"/>
              <w:adjustRightInd w:val="0"/>
              <w:snapToGrid w:val="0"/>
              <w:spacing w:before="164" w:line="360" w:lineRule="auto"/>
              <w:ind w:left="736" w:right="20" w:hanging="684"/>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响应文件配置、规格及主</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b/>
                <w:bCs/>
                <w:snapToGrid w:val="0"/>
                <w:color w:val="000000"/>
                <w:spacing w:val="-4"/>
                <w:kern w:val="0"/>
                <w:sz w:val="24"/>
                <w:szCs w:val="24"/>
                <w:lang w:val="en-US" w:eastAsia="en-US" w:bidi="ar-SA"/>
              </w:rPr>
              <w:t>要技术参数</w:t>
            </w:r>
          </w:p>
        </w:tc>
        <w:tc>
          <w:tcPr>
            <w:tcW w:w="1688" w:type="dxa"/>
            <w:vAlign w:val="top"/>
          </w:tcPr>
          <w:p w14:paraId="61FDE2C5">
            <w:pPr>
              <w:spacing w:line="360" w:lineRule="auto"/>
              <w:rPr>
                <w:rFonts w:hint="eastAsia" w:ascii="仿宋" w:hAnsi="仿宋" w:eastAsia="仿宋" w:cs="仿宋"/>
                <w:sz w:val="21"/>
              </w:rPr>
            </w:pPr>
          </w:p>
          <w:p w14:paraId="65E70292">
            <w:pPr>
              <w:kinsoku w:val="0"/>
              <w:autoSpaceDE w:val="0"/>
              <w:autoSpaceDN w:val="0"/>
              <w:adjustRightInd w:val="0"/>
              <w:snapToGrid w:val="0"/>
              <w:spacing w:before="78" w:line="360" w:lineRule="auto"/>
              <w:ind w:left="37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en-US" w:bidi="ar-SA"/>
              </w:rPr>
              <w:t>偏离情况</w:t>
            </w:r>
          </w:p>
        </w:tc>
        <w:tc>
          <w:tcPr>
            <w:tcW w:w="1801" w:type="dxa"/>
            <w:vAlign w:val="top"/>
          </w:tcPr>
          <w:p w14:paraId="5303FAAB">
            <w:pPr>
              <w:spacing w:line="360" w:lineRule="auto"/>
              <w:rPr>
                <w:rFonts w:hint="eastAsia" w:ascii="仿宋" w:hAnsi="仿宋" w:eastAsia="仿宋" w:cs="仿宋"/>
                <w:sz w:val="21"/>
              </w:rPr>
            </w:pPr>
          </w:p>
          <w:p w14:paraId="37F39FF5">
            <w:pPr>
              <w:kinsoku w:val="0"/>
              <w:autoSpaceDE w:val="0"/>
              <w:autoSpaceDN w:val="0"/>
              <w:adjustRightInd w:val="0"/>
              <w:snapToGrid w:val="0"/>
              <w:spacing w:before="78" w:line="360" w:lineRule="auto"/>
              <w:ind w:left="604"/>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napToGrid w:val="0"/>
                <w:color w:val="000000"/>
                <w:spacing w:val="-9"/>
                <w:kern w:val="0"/>
                <w:sz w:val="24"/>
                <w:szCs w:val="24"/>
                <w:lang w:val="en-US" w:eastAsia="en-US" w:bidi="ar-SA"/>
              </w:rPr>
              <w:t>说</w:t>
            </w:r>
            <w:r>
              <w:rPr>
                <w:rFonts w:hint="eastAsia" w:ascii="仿宋" w:hAnsi="仿宋" w:eastAsia="仿宋" w:cs="仿宋"/>
                <w:snapToGrid w:val="0"/>
                <w:color w:val="000000"/>
                <w:spacing w:val="34"/>
                <w:kern w:val="0"/>
                <w:sz w:val="24"/>
                <w:szCs w:val="24"/>
                <w:lang w:val="en-US" w:eastAsia="en-US" w:bidi="ar-SA"/>
              </w:rPr>
              <w:t xml:space="preserve"> </w:t>
            </w:r>
            <w:r>
              <w:rPr>
                <w:rFonts w:hint="eastAsia" w:ascii="仿宋" w:hAnsi="仿宋" w:eastAsia="仿宋" w:cs="仿宋"/>
                <w:b/>
                <w:bCs/>
                <w:snapToGrid w:val="0"/>
                <w:color w:val="000000"/>
                <w:spacing w:val="-9"/>
                <w:kern w:val="0"/>
                <w:sz w:val="24"/>
                <w:szCs w:val="24"/>
                <w:lang w:val="en-US" w:eastAsia="en-US" w:bidi="ar-SA"/>
              </w:rPr>
              <w:t>明</w:t>
            </w:r>
          </w:p>
        </w:tc>
      </w:tr>
      <w:tr w14:paraId="169AF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62" w:type="dxa"/>
            <w:vAlign w:val="top"/>
          </w:tcPr>
          <w:p w14:paraId="745C358E">
            <w:pPr>
              <w:spacing w:line="360" w:lineRule="auto"/>
              <w:rPr>
                <w:rFonts w:hint="eastAsia" w:ascii="仿宋" w:hAnsi="仿宋" w:eastAsia="仿宋" w:cs="仿宋"/>
                <w:sz w:val="21"/>
              </w:rPr>
            </w:pPr>
          </w:p>
        </w:tc>
        <w:tc>
          <w:tcPr>
            <w:tcW w:w="2881" w:type="dxa"/>
            <w:vAlign w:val="top"/>
          </w:tcPr>
          <w:p w14:paraId="67650C71">
            <w:pPr>
              <w:spacing w:line="360" w:lineRule="auto"/>
              <w:rPr>
                <w:rFonts w:hint="eastAsia" w:ascii="仿宋" w:hAnsi="仿宋" w:eastAsia="仿宋" w:cs="仿宋"/>
                <w:sz w:val="21"/>
              </w:rPr>
            </w:pPr>
          </w:p>
        </w:tc>
        <w:tc>
          <w:tcPr>
            <w:tcW w:w="2658" w:type="dxa"/>
            <w:vAlign w:val="top"/>
          </w:tcPr>
          <w:p w14:paraId="12E84207">
            <w:pPr>
              <w:spacing w:line="360" w:lineRule="auto"/>
              <w:rPr>
                <w:rFonts w:hint="eastAsia" w:ascii="仿宋" w:hAnsi="仿宋" w:eastAsia="仿宋" w:cs="仿宋"/>
                <w:sz w:val="21"/>
              </w:rPr>
            </w:pPr>
          </w:p>
        </w:tc>
        <w:tc>
          <w:tcPr>
            <w:tcW w:w="1688" w:type="dxa"/>
            <w:vAlign w:val="top"/>
          </w:tcPr>
          <w:p w14:paraId="12C7B28F">
            <w:pPr>
              <w:spacing w:line="360" w:lineRule="auto"/>
              <w:rPr>
                <w:rFonts w:hint="eastAsia" w:ascii="仿宋" w:hAnsi="仿宋" w:eastAsia="仿宋" w:cs="仿宋"/>
                <w:sz w:val="21"/>
              </w:rPr>
            </w:pPr>
          </w:p>
        </w:tc>
        <w:tc>
          <w:tcPr>
            <w:tcW w:w="1801" w:type="dxa"/>
            <w:vAlign w:val="top"/>
          </w:tcPr>
          <w:p w14:paraId="50243124">
            <w:pPr>
              <w:spacing w:line="360" w:lineRule="auto"/>
              <w:rPr>
                <w:rFonts w:hint="eastAsia" w:ascii="仿宋" w:hAnsi="仿宋" w:eastAsia="仿宋" w:cs="仿宋"/>
                <w:sz w:val="21"/>
              </w:rPr>
            </w:pPr>
          </w:p>
        </w:tc>
      </w:tr>
      <w:tr w14:paraId="6D3E8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760EEE32">
            <w:pPr>
              <w:spacing w:line="360" w:lineRule="auto"/>
              <w:rPr>
                <w:rFonts w:hint="eastAsia" w:ascii="仿宋" w:hAnsi="仿宋" w:eastAsia="仿宋" w:cs="仿宋"/>
                <w:sz w:val="21"/>
              </w:rPr>
            </w:pPr>
          </w:p>
        </w:tc>
        <w:tc>
          <w:tcPr>
            <w:tcW w:w="2881" w:type="dxa"/>
            <w:vAlign w:val="top"/>
          </w:tcPr>
          <w:p w14:paraId="67DC25CF">
            <w:pPr>
              <w:spacing w:line="360" w:lineRule="auto"/>
              <w:rPr>
                <w:rFonts w:hint="eastAsia" w:ascii="仿宋" w:hAnsi="仿宋" w:eastAsia="仿宋" w:cs="仿宋"/>
                <w:sz w:val="21"/>
              </w:rPr>
            </w:pPr>
          </w:p>
        </w:tc>
        <w:tc>
          <w:tcPr>
            <w:tcW w:w="2658" w:type="dxa"/>
            <w:vAlign w:val="top"/>
          </w:tcPr>
          <w:p w14:paraId="364660DF">
            <w:pPr>
              <w:spacing w:line="360" w:lineRule="auto"/>
              <w:rPr>
                <w:rFonts w:hint="eastAsia" w:ascii="仿宋" w:hAnsi="仿宋" w:eastAsia="仿宋" w:cs="仿宋"/>
                <w:sz w:val="21"/>
              </w:rPr>
            </w:pPr>
          </w:p>
        </w:tc>
        <w:tc>
          <w:tcPr>
            <w:tcW w:w="1688" w:type="dxa"/>
            <w:vAlign w:val="top"/>
          </w:tcPr>
          <w:p w14:paraId="6ED1D1CA">
            <w:pPr>
              <w:spacing w:line="360" w:lineRule="auto"/>
              <w:rPr>
                <w:rFonts w:hint="eastAsia" w:ascii="仿宋" w:hAnsi="仿宋" w:eastAsia="仿宋" w:cs="仿宋"/>
                <w:sz w:val="21"/>
              </w:rPr>
            </w:pPr>
          </w:p>
        </w:tc>
        <w:tc>
          <w:tcPr>
            <w:tcW w:w="1801" w:type="dxa"/>
            <w:vAlign w:val="top"/>
          </w:tcPr>
          <w:p w14:paraId="3BC5ED32">
            <w:pPr>
              <w:spacing w:line="360" w:lineRule="auto"/>
              <w:rPr>
                <w:rFonts w:hint="eastAsia" w:ascii="仿宋" w:hAnsi="仿宋" w:eastAsia="仿宋" w:cs="仿宋"/>
                <w:sz w:val="21"/>
              </w:rPr>
            </w:pPr>
          </w:p>
        </w:tc>
      </w:tr>
      <w:tr w14:paraId="76C54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107337FB">
            <w:pPr>
              <w:spacing w:line="360" w:lineRule="auto"/>
              <w:rPr>
                <w:rFonts w:hint="eastAsia" w:ascii="仿宋" w:hAnsi="仿宋" w:eastAsia="仿宋" w:cs="仿宋"/>
                <w:sz w:val="21"/>
              </w:rPr>
            </w:pPr>
          </w:p>
        </w:tc>
        <w:tc>
          <w:tcPr>
            <w:tcW w:w="2881" w:type="dxa"/>
            <w:vAlign w:val="top"/>
          </w:tcPr>
          <w:p w14:paraId="0611B4A0">
            <w:pPr>
              <w:spacing w:line="360" w:lineRule="auto"/>
              <w:rPr>
                <w:rFonts w:hint="eastAsia" w:ascii="仿宋" w:hAnsi="仿宋" w:eastAsia="仿宋" w:cs="仿宋"/>
                <w:sz w:val="21"/>
              </w:rPr>
            </w:pPr>
          </w:p>
        </w:tc>
        <w:tc>
          <w:tcPr>
            <w:tcW w:w="2658" w:type="dxa"/>
            <w:vAlign w:val="top"/>
          </w:tcPr>
          <w:p w14:paraId="33CAA3EE">
            <w:pPr>
              <w:spacing w:line="360" w:lineRule="auto"/>
              <w:rPr>
                <w:rFonts w:hint="eastAsia" w:ascii="仿宋" w:hAnsi="仿宋" w:eastAsia="仿宋" w:cs="仿宋"/>
                <w:sz w:val="21"/>
              </w:rPr>
            </w:pPr>
          </w:p>
        </w:tc>
        <w:tc>
          <w:tcPr>
            <w:tcW w:w="1688" w:type="dxa"/>
            <w:vAlign w:val="top"/>
          </w:tcPr>
          <w:p w14:paraId="6B1FDED4">
            <w:pPr>
              <w:spacing w:line="360" w:lineRule="auto"/>
              <w:rPr>
                <w:rFonts w:hint="eastAsia" w:ascii="仿宋" w:hAnsi="仿宋" w:eastAsia="仿宋" w:cs="仿宋"/>
                <w:sz w:val="21"/>
              </w:rPr>
            </w:pPr>
          </w:p>
        </w:tc>
        <w:tc>
          <w:tcPr>
            <w:tcW w:w="1801" w:type="dxa"/>
            <w:vAlign w:val="top"/>
          </w:tcPr>
          <w:p w14:paraId="630E12F4">
            <w:pPr>
              <w:spacing w:line="360" w:lineRule="auto"/>
              <w:rPr>
                <w:rFonts w:hint="eastAsia" w:ascii="仿宋" w:hAnsi="仿宋" w:eastAsia="仿宋" w:cs="仿宋"/>
                <w:sz w:val="21"/>
              </w:rPr>
            </w:pPr>
          </w:p>
        </w:tc>
      </w:tr>
      <w:tr w14:paraId="44A37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537993D5">
            <w:pPr>
              <w:spacing w:line="360" w:lineRule="auto"/>
              <w:rPr>
                <w:rFonts w:hint="eastAsia" w:ascii="仿宋" w:hAnsi="仿宋" w:eastAsia="仿宋" w:cs="仿宋"/>
                <w:sz w:val="21"/>
              </w:rPr>
            </w:pPr>
          </w:p>
        </w:tc>
        <w:tc>
          <w:tcPr>
            <w:tcW w:w="2881" w:type="dxa"/>
            <w:vAlign w:val="top"/>
          </w:tcPr>
          <w:p w14:paraId="4D216246">
            <w:pPr>
              <w:spacing w:line="360" w:lineRule="auto"/>
              <w:rPr>
                <w:rFonts w:hint="eastAsia" w:ascii="仿宋" w:hAnsi="仿宋" w:eastAsia="仿宋" w:cs="仿宋"/>
                <w:sz w:val="21"/>
              </w:rPr>
            </w:pPr>
          </w:p>
        </w:tc>
        <w:tc>
          <w:tcPr>
            <w:tcW w:w="2658" w:type="dxa"/>
            <w:vAlign w:val="top"/>
          </w:tcPr>
          <w:p w14:paraId="445505D5">
            <w:pPr>
              <w:spacing w:line="360" w:lineRule="auto"/>
              <w:rPr>
                <w:rFonts w:hint="eastAsia" w:ascii="仿宋" w:hAnsi="仿宋" w:eastAsia="仿宋" w:cs="仿宋"/>
                <w:sz w:val="21"/>
              </w:rPr>
            </w:pPr>
          </w:p>
        </w:tc>
        <w:tc>
          <w:tcPr>
            <w:tcW w:w="1688" w:type="dxa"/>
            <w:vAlign w:val="top"/>
          </w:tcPr>
          <w:p w14:paraId="488558B8">
            <w:pPr>
              <w:spacing w:line="360" w:lineRule="auto"/>
              <w:rPr>
                <w:rFonts w:hint="eastAsia" w:ascii="仿宋" w:hAnsi="仿宋" w:eastAsia="仿宋" w:cs="仿宋"/>
                <w:sz w:val="21"/>
              </w:rPr>
            </w:pPr>
          </w:p>
        </w:tc>
        <w:tc>
          <w:tcPr>
            <w:tcW w:w="1801" w:type="dxa"/>
            <w:vAlign w:val="top"/>
          </w:tcPr>
          <w:p w14:paraId="674F5F21">
            <w:pPr>
              <w:spacing w:line="360" w:lineRule="auto"/>
              <w:rPr>
                <w:rFonts w:hint="eastAsia" w:ascii="仿宋" w:hAnsi="仿宋" w:eastAsia="仿宋" w:cs="仿宋"/>
                <w:sz w:val="21"/>
              </w:rPr>
            </w:pPr>
          </w:p>
        </w:tc>
      </w:tr>
      <w:tr w14:paraId="207EF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51CD9644">
            <w:pPr>
              <w:spacing w:line="360" w:lineRule="auto"/>
              <w:rPr>
                <w:rFonts w:hint="eastAsia" w:ascii="仿宋" w:hAnsi="仿宋" w:eastAsia="仿宋" w:cs="仿宋"/>
                <w:sz w:val="21"/>
              </w:rPr>
            </w:pPr>
          </w:p>
        </w:tc>
        <w:tc>
          <w:tcPr>
            <w:tcW w:w="2881" w:type="dxa"/>
            <w:vAlign w:val="top"/>
          </w:tcPr>
          <w:p w14:paraId="607F5372">
            <w:pPr>
              <w:spacing w:line="360" w:lineRule="auto"/>
              <w:rPr>
                <w:rFonts w:hint="eastAsia" w:ascii="仿宋" w:hAnsi="仿宋" w:eastAsia="仿宋" w:cs="仿宋"/>
                <w:sz w:val="21"/>
              </w:rPr>
            </w:pPr>
          </w:p>
        </w:tc>
        <w:tc>
          <w:tcPr>
            <w:tcW w:w="2658" w:type="dxa"/>
            <w:vAlign w:val="top"/>
          </w:tcPr>
          <w:p w14:paraId="49C00BFC">
            <w:pPr>
              <w:spacing w:line="360" w:lineRule="auto"/>
              <w:rPr>
                <w:rFonts w:hint="eastAsia" w:ascii="仿宋" w:hAnsi="仿宋" w:eastAsia="仿宋" w:cs="仿宋"/>
                <w:sz w:val="21"/>
              </w:rPr>
            </w:pPr>
          </w:p>
        </w:tc>
        <w:tc>
          <w:tcPr>
            <w:tcW w:w="1688" w:type="dxa"/>
            <w:vAlign w:val="top"/>
          </w:tcPr>
          <w:p w14:paraId="4AA4B70A">
            <w:pPr>
              <w:spacing w:line="360" w:lineRule="auto"/>
              <w:rPr>
                <w:rFonts w:hint="eastAsia" w:ascii="仿宋" w:hAnsi="仿宋" w:eastAsia="仿宋" w:cs="仿宋"/>
                <w:sz w:val="21"/>
              </w:rPr>
            </w:pPr>
          </w:p>
        </w:tc>
        <w:tc>
          <w:tcPr>
            <w:tcW w:w="1801" w:type="dxa"/>
            <w:vAlign w:val="top"/>
          </w:tcPr>
          <w:p w14:paraId="763EAEA3">
            <w:pPr>
              <w:spacing w:line="360" w:lineRule="auto"/>
              <w:rPr>
                <w:rFonts w:hint="eastAsia" w:ascii="仿宋" w:hAnsi="仿宋" w:eastAsia="仿宋" w:cs="仿宋"/>
                <w:sz w:val="21"/>
              </w:rPr>
            </w:pPr>
          </w:p>
        </w:tc>
      </w:tr>
      <w:tr w14:paraId="180B2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51C45BF7">
            <w:pPr>
              <w:spacing w:line="360" w:lineRule="auto"/>
              <w:rPr>
                <w:rFonts w:hint="eastAsia" w:ascii="仿宋" w:hAnsi="仿宋" w:eastAsia="仿宋" w:cs="仿宋"/>
                <w:sz w:val="21"/>
              </w:rPr>
            </w:pPr>
          </w:p>
        </w:tc>
        <w:tc>
          <w:tcPr>
            <w:tcW w:w="2881" w:type="dxa"/>
            <w:vAlign w:val="top"/>
          </w:tcPr>
          <w:p w14:paraId="1C14D1DE">
            <w:pPr>
              <w:spacing w:line="360" w:lineRule="auto"/>
              <w:rPr>
                <w:rFonts w:hint="eastAsia" w:ascii="仿宋" w:hAnsi="仿宋" w:eastAsia="仿宋" w:cs="仿宋"/>
                <w:sz w:val="21"/>
              </w:rPr>
            </w:pPr>
          </w:p>
        </w:tc>
        <w:tc>
          <w:tcPr>
            <w:tcW w:w="2658" w:type="dxa"/>
            <w:vAlign w:val="top"/>
          </w:tcPr>
          <w:p w14:paraId="0E365BBE">
            <w:pPr>
              <w:spacing w:line="360" w:lineRule="auto"/>
              <w:rPr>
                <w:rFonts w:hint="eastAsia" w:ascii="仿宋" w:hAnsi="仿宋" w:eastAsia="仿宋" w:cs="仿宋"/>
                <w:sz w:val="21"/>
              </w:rPr>
            </w:pPr>
          </w:p>
        </w:tc>
        <w:tc>
          <w:tcPr>
            <w:tcW w:w="1688" w:type="dxa"/>
            <w:vAlign w:val="top"/>
          </w:tcPr>
          <w:p w14:paraId="346A3267">
            <w:pPr>
              <w:spacing w:line="360" w:lineRule="auto"/>
              <w:rPr>
                <w:rFonts w:hint="eastAsia" w:ascii="仿宋" w:hAnsi="仿宋" w:eastAsia="仿宋" w:cs="仿宋"/>
                <w:sz w:val="21"/>
              </w:rPr>
            </w:pPr>
          </w:p>
        </w:tc>
        <w:tc>
          <w:tcPr>
            <w:tcW w:w="1801" w:type="dxa"/>
            <w:vAlign w:val="top"/>
          </w:tcPr>
          <w:p w14:paraId="3B0DB385">
            <w:pPr>
              <w:spacing w:line="360" w:lineRule="auto"/>
              <w:rPr>
                <w:rFonts w:hint="eastAsia" w:ascii="仿宋" w:hAnsi="仿宋" w:eastAsia="仿宋" w:cs="仿宋"/>
                <w:sz w:val="21"/>
              </w:rPr>
            </w:pPr>
          </w:p>
        </w:tc>
      </w:tr>
      <w:tr w14:paraId="63375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0D62E2A9">
            <w:pPr>
              <w:spacing w:line="360" w:lineRule="auto"/>
              <w:rPr>
                <w:rFonts w:hint="eastAsia" w:ascii="仿宋" w:hAnsi="仿宋" w:eastAsia="仿宋" w:cs="仿宋"/>
                <w:sz w:val="21"/>
              </w:rPr>
            </w:pPr>
          </w:p>
        </w:tc>
        <w:tc>
          <w:tcPr>
            <w:tcW w:w="2881" w:type="dxa"/>
            <w:vAlign w:val="top"/>
          </w:tcPr>
          <w:p w14:paraId="335744D6">
            <w:pPr>
              <w:spacing w:line="360" w:lineRule="auto"/>
              <w:rPr>
                <w:rFonts w:hint="eastAsia" w:ascii="仿宋" w:hAnsi="仿宋" w:eastAsia="仿宋" w:cs="仿宋"/>
                <w:sz w:val="21"/>
              </w:rPr>
            </w:pPr>
          </w:p>
        </w:tc>
        <w:tc>
          <w:tcPr>
            <w:tcW w:w="2658" w:type="dxa"/>
            <w:vAlign w:val="top"/>
          </w:tcPr>
          <w:p w14:paraId="1D406A5D">
            <w:pPr>
              <w:spacing w:line="360" w:lineRule="auto"/>
              <w:rPr>
                <w:rFonts w:hint="eastAsia" w:ascii="仿宋" w:hAnsi="仿宋" w:eastAsia="仿宋" w:cs="仿宋"/>
                <w:sz w:val="21"/>
              </w:rPr>
            </w:pPr>
          </w:p>
        </w:tc>
        <w:tc>
          <w:tcPr>
            <w:tcW w:w="1688" w:type="dxa"/>
            <w:vAlign w:val="top"/>
          </w:tcPr>
          <w:p w14:paraId="4E36060C">
            <w:pPr>
              <w:spacing w:line="360" w:lineRule="auto"/>
              <w:rPr>
                <w:rFonts w:hint="eastAsia" w:ascii="仿宋" w:hAnsi="仿宋" w:eastAsia="仿宋" w:cs="仿宋"/>
                <w:sz w:val="21"/>
              </w:rPr>
            </w:pPr>
          </w:p>
        </w:tc>
        <w:tc>
          <w:tcPr>
            <w:tcW w:w="1801" w:type="dxa"/>
            <w:vAlign w:val="top"/>
          </w:tcPr>
          <w:p w14:paraId="656750F0">
            <w:pPr>
              <w:spacing w:line="360" w:lineRule="auto"/>
              <w:rPr>
                <w:rFonts w:hint="eastAsia" w:ascii="仿宋" w:hAnsi="仿宋" w:eastAsia="仿宋" w:cs="仿宋"/>
                <w:sz w:val="21"/>
              </w:rPr>
            </w:pPr>
          </w:p>
        </w:tc>
      </w:tr>
      <w:tr w14:paraId="43FF2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6D693607">
            <w:pPr>
              <w:spacing w:line="360" w:lineRule="auto"/>
              <w:rPr>
                <w:rFonts w:hint="eastAsia" w:ascii="仿宋" w:hAnsi="仿宋" w:eastAsia="仿宋" w:cs="仿宋"/>
                <w:sz w:val="21"/>
              </w:rPr>
            </w:pPr>
          </w:p>
        </w:tc>
        <w:tc>
          <w:tcPr>
            <w:tcW w:w="2881" w:type="dxa"/>
            <w:vAlign w:val="top"/>
          </w:tcPr>
          <w:p w14:paraId="4DB45C1C">
            <w:pPr>
              <w:spacing w:line="360" w:lineRule="auto"/>
              <w:rPr>
                <w:rFonts w:hint="eastAsia" w:ascii="仿宋" w:hAnsi="仿宋" w:eastAsia="仿宋" w:cs="仿宋"/>
                <w:sz w:val="21"/>
              </w:rPr>
            </w:pPr>
          </w:p>
        </w:tc>
        <w:tc>
          <w:tcPr>
            <w:tcW w:w="2658" w:type="dxa"/>
            <w:vAlign w:val="top"/>
          </w:tcPr>
          <w:p w14:paraId="077733D3">
            <w:pPr>
              <w:spacing w:line="360" w:lineRule="auto"/>
              <w:rPr>
                <w:rFonts w:hint="eastAsia" w:ascii="仿宋" w:hAnsi="仿宋" w:eastAsia="仿宋" w:cs="仿宋"/>
                <w:sz w:val="21"/>
              </w:rPr>
            </w:pPr>
          </w:p>
        </w:tc>
        <w:tc>
          <w:tcPr>
            <w:tcW w:w="1688" w:type="dxa"/>
            <w:vAlign w:val="top"/>
          </w:tcPr>
          <w:p w14:paraId="6C2A328B">
            <w:pPr>
              <w:spacing w:line="360" w:lineRule="auto"/>
              <w:rPr>
                <w:rFonts w:hint="eastAsia" w:ascii="仿宋" w:hAnsi="仿宋" w:eastAsia="仿宋" w:cs="仿宋"/>
                <w:sz w:val="21"/>
              </w:rPr>
            </w:pPr>
          </w:p>
        </w:tc>
        <w:tc>
          <w:tcPr>
            <w:tcW w:w="1801" w:type="dxa"/>
            <w:vAlign w:val="top"/>
          </w:tcPr>
          <w:p w14:paraId="76DF6714">
            <w:pPr>
              <w:spacing w:line="360" w:lineRule="auto"/>
              <w:rPr>
                <w:rFonts w:hint="eastAsia" w:ascii="仿宋" w:hAnsi="仿宋" w:eastAsia="仿宋" w:cs="仿宋"/>
                <w:sz w:val="21"/>
              </w:rPr>
            </w:pPr>
          </w:p>
        </w:tc>
      </w:tr>
      <w:tr w14:paraId="2F3A7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0B37B879">
            <w:pPr>
              <w:spacing w:line="360" w:lineRule="auto"/>
              <w:rPr>
                <w:rFonts w:hint="eastAsia" w:ascii="仿宋" w:hAnsi="仿宋" w:eastAsia="仿宋" w:cs="仿宋"/>
                <w:sz w:val="21"/>
              </w:rPr>
            </w:pPr>
          </w:p>
        </w:tc>
        <w:tc>
          <w:tcPr>
            <w:tcW w:w="2881" w:type="dxa"/>
            <w:vAlign w:val="top"/>
          </w:tcPr>
          <w:p w14:paraId="3C4294AF">
            <w:pPr>
              <w:spacing w:line="360" w:lineRule="auto"/>
              <w:rPr>
                <w:rFonts w:hint="eastAsia" w:ascii="仿宋" w:hAnsi="仿宋" w:eastAsia="仿宋" w:cs="仿宋"/>
                <w:sz w:val="21"/>
              </w:rPr>
            </w:pPr>
          </w:p>
        </w:tc>
        <w:tc>
          <w:tcPr>
            <w:tcW w:w="2658" w:type="dxa"/>
            <w:vAlign w:val="top"/>
          </w:tcPr>
          <w:p w14:paraId="652BC7FD">
            <w:pPr>
              <w:spacing w:line="360" w:lineRule="auto"/>
              <w:rPr>
                <w:rFonts w:hint="eastAsia" w:ascii="仿宋" w:hAnsi="仿宋" w:eastAsia="仿宋" w:cs="仿宋"/>
                <w:sz w:val="21"/>
              </w:rPr>
            </w:pPr>
          </w:p>
        </w:tc>
        <w:tc>
          <w:tcPr>
            <w:tcW w:w="1688" w:type="dxa"/>
            <w:vAlign w:val="top"/>
          </w:tcPr>
          <w:p w14:paraId="2F8E7EC0">
            <w:pPr>
              <w:spacing w:line="360" w:lineRule="auto"/>
              <w:rPr>
                <w:rFonts w:hint="eastAsia" w:ascii="仿宋" w:hAnsi="仿宋" w:eastAsia="仿宋" w:cs="仿宋"/>
                <w:sz w:val="21"/>
              </w:rPr>
            </w:pPr>
          </w:p>
        </w:tc>
        <w:tc>
          <w:tcPr>
            <w:tcW w:w="1801" w:type="dxa"/>
            <w:vAlign w:val="top"/>
          </w:tcPr>
          <w:p w14:paraId="1E4F74D0">
            <w:pPr>
              <w:spacing w:line="360" w:lineRule="auto"/>
              <w:rPr>
                <w:rFonts w:hint="eastAsia" w:ascii="仿宋" w:hAnsi="仿宋" w:eastAsia="仿宋" w:cs="仿宋"/>
                <w:sz w:val="21"/>
              </w:rPr>
            </w:pPr>
          </w:p>
        </w:tc>
      </w:tr>
      <w:tr w14:paraId="37FC9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62" w:type="dxa"/>
            <w:vAlign w:val="top"/>
          </w:tcPr>
          <w:p w14:paraId="170524C9">
            <w:pPr>
              <w:spacing w:line="360" w:lineRule="auto"/>
              <w:rPr>
                <w:rFonts w:hint="eastAsia" w:ascii="仿宋" w:hAnsi="仿宋" w:eastAsia="仿宋" w:cs="仿宋"/>
                <w:sz w:val="21"/>
              </w:rPr>
            </w:pPr>
          </w:p>
        </w:tc>
        <w:tc>
          <w:tcPr>
            <w:tcW w:w="2881" w:type="dxa"/>
            <w:vAlign w:val="top"/>
          </w:tcPr>
          <w:p w14:paraId="3CA9AD9A">
            <w:pPr>
              <w:spacing w:line="360" w:lineRule="auto"/>
              <w:rPr>
                <w:rFonts w:hint="eastAsia" w:ascii="仿宋" w:hAnsi="仿宋" w:eastAsia="仿宋" w:cs="仿宋"/>
                <w:sz w:val="21"/>
              </w:rPr>
            </w:pPr>
          </w:p>
        </w:tc>
        <w:tc>
          <w:tcPr>
            <w:tcW w:w="2658" w:type="dxa"/>
            <w:vAlign w:val="top"/>
          </w:tcPr>
          <w:p w14:paraId="10EABB63">
            <w:pPr>
              <w:spacing w:line="360" w:lineRule="auto"/>
              <w:rPr>
                <w:rFonts w:hint="eastAsia" w:ascii="仿宋" w:hAnsi="仿宋" w:eastAsia="仿宋" w:cs="仿宋"/>
                <w:sz w:val="21"/>
              </w:rPr>
            </w:pPr>
          </w:p>
        </w:tc>
        <w:tc>
          <w:tcPr>
            <w:tcW w:w="1688" w:type="dxa"/>
            <w:vAlign w:val="top"/>
          </w:tcPr>
          <w:p w14:paraId="4344AFFE">
            <w:pPr>
              <w:spacing w:line="360" w:lineRule="auto"/>
              <w:rPr>
                <w:rFonts w:hint="eastAsia" w:ascii="仿宋" w:hAnsi="仿宋" w:eastAsia="仿宋" w:cs="仿宋"/>
                <w:sz w:val="21"/>
              </w:rPr>
            </w:pPr>
          </w:p>
        </w:tc>
        <w:tc>
          <w:tcPr>
            <w:tcW w:w="1801" w:type="dxa"/>
            <w:vAlign w:val="top"/>
          </w:tcPr>
          <w:p w14:paraId="4C8A60C0">
            <w:pPr>
              <w:spacing w:line="360" w:lineRule="auto"/>
              <w:rPr>
                <w:rFonts w:hint="eastAsia" w:ascii="仿宋" w:hAnsi="仿宋" w:eastAsia="仿宋" w:cs="仿宋"/>
                <w:sz w:val="21"/>
              </w:rPr>
            </w:pPr>
          </w:p>
        </w:tc>
      </w:tr>
    </w:tbl>
    <w:p w14:paraId="043B46DD">
      <w:pPr>
        <w:kinsoku w:val="0"/>
        <w:autoSpaceDE w:val="0"/>
        <w:autoSpaceDN w:val="0"/>
        <w:adjustRightInd w:val="0"/>
        <w:snapToGrid w:val="0"/>
        <w:spacing w:before="179" w:line="360" w:lineRule="auto"/>
        <w:ind w:left="52" w:right="81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注：如有漏报、瞒报磋商文件所要求的性能指标等将</w:t>
      </w:r>
      <w:r>
        <w:rPr>
          <w:rFonts w:hint="eastAsia" w:ascii="仿宋" w:hAnsi="仿宋" w:eastAsia="仿宋" w:cs="仿宋"/>
          <w:snapToGrid w:val="0"/>
          <w:color w:val="000000"/>
          <w:spacing w:val="-2"/>
          <w:kern w:val="0"/>
          <w:sz w:val="24"/>
          <w:szCs w:val="24"/>
          <w:lang w:val="en-US" w:eastAsia="en-US" w:bidi="ar-SA"/>
        </w:rPr>
        <w:t>视为没有实质性响应磋商文件。</w:t>
      </w:r>
      <w:r>
        <w:rPr>
          <w:rFonts w:hint="eastAsia" w:ascii="仿宋" w:hAnsi="仿宋" w:eastAsia="仿宋" w:cs="仿宋"/>
          <w:snapToGrid w:val="0"/>
          <w:color w:val="000000"/>
          <w:kern w:val="0"/>
          <w:sz w:val="24"/>
          <w:szCs w:val="24"/>
          <w:lang w:val="en-US" w:eastAsia="en-US" w:bidi="ar-SA"/>
        </w:rPr>
        <w:t xml:space="preserve"> </w:t>
      </w:r>
    </w:p>
    <w:p w14:paraId="14DB8987">
      <w:pPr>
        <w:kinsoku w:val="0"/>
        <w:autoSpaceDE w:val="0"/>
        <w:autoSpaceDN w:val="0"/>
        <w:adjustRightInd w:val="0"/>
        <w:snapToGrid w:val="0"/>
        <w:spacing w:before="179" w:line="360" w:lineRule="auto"/>
        <w:ind w:left="52" w:right="81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请对磋商文件采购要求内容逐条响应。（响应、正偏离、负偏离）</w:t>
      </w:r>
    </w:p>
    <w:p w14:paraId="3CD9C814">
      <w:pPr>
        <w:kinsoku w:val="0"/>
        <w:autoSpaceDE w:val="0"/>
        <w:autoSpaceDN w:val="0"/>
        <w:adjustRightInd w:val="0"/>
        <w:snapToGrid w:val="0"/>
        <w:spacing w:before="179" w:line="360" w:lineRule="auto"/>
        <w:ind w:left="52" w:right="81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法定代表人（盖</w:t>
      </w:r>
      <w:r>
        <w:rPr>
          <w:rFonts w:hint="eastAsia" w:ascii="仿宋" w:hAnsi="仿宋" w:eastAsia="仿宋" w:cs="仿宋"/>
          <w:snapToGrid w:val="0"/>
          <w:color w:val="000000"/>
          <w:spacing w:val="-1"/>
          <w:kern w:val="0"/>
          <w:sz w:val="24"/>
          <w:szCs w:val="24"/>
          <w:lang w:val="en-US" w:eastAsia="zh-CN" w:bidi="ar-SA"/>
        </w:rPr>
        <w:t>签字或盖章</w:t>
      </w:r>
      <w:r>
        <w:rPr>
          <w:rFonts w:hint="eastAsia" w:ascii="仿宋" w:hAnsi="仿宋" w:eastAsia="仿宋" w:cs="仿宋"/>
          <w:snapToGrid w:val="0"/>
          <w:color w:val="000000"/>
          <w:spacing w:val="1"/>
          <w:kern w:val="0"/>
          <w:sz w:val="24"/>
          <w:szCs w:val="24"/>
          <w:lang w:val="en-US" w:eastAsia="en-US" w:bidi="ar-SA"/>
        </w:rPr>
        <w:t>）：</w:t>
      </w:r>
    </w:p>
    <w:p w14:paraId="16024BF7">
      <w:pPr>
        <w:spacing w:line="360" w:lineRule="auto"/>
        <w:rPr>
          <w:rFonts w:hint="eastAsia" w:ascii="仿宋" w:hAnsi="仿宋" w:eastAsia="仿宋" w:cs="仿宋"/>
          <w:sz w:val="21"/>
        </w:rPr>
      </w:pPr>
    </w:p>
    <w:p w14:paraId="584D7833">
      <w:pPr>
        <w:kinsoku w:val="0"/>
        <w:autoSpaceDE w:val="0"/>
        <w:autoSpaceDN w:val="0"/>
        <w:adjustRightInd w:val="0"/>
        <w:snapToGrid w:val="0"/>
        <w:spacing w:before="78" w:line="360" w:lineRule="auto"/>
        <w:ind w:left="55"/>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投标供应商</w:t>
      </w:r>
      <w:r>
        <w:rPr>
          <w:rFonts w:hint="eastAsia" w:ascii="仿宋" w:hAnsi="仿宋" w:eastAsia="仿宋" w:cs="仿宋"/>
          <w:snapToGrid w:val="0"/>
          <w:color w:val="000000"/>
          <w:spacing w:val="2"/>
          <w:kern w:val="0"/>
          <w:sz w:val="24"/>
          <w:szCs w:val="24"/>
          <w:lang w:val="en-US" w:eastAsia="en-US" w:bidi="ar-SA"/>
        </w:rPr>
        <w:t>单位</w:t>
      </w:r>
      <w:r>
        <w:rPr>
          <w:rFonts w:hint="eastAsia" w:ascii="仿宋" w:hAnsi="仿宋" w:eastAsia="仿宋" w:cs="仿宋"/>
          <w:snapToGrid w:val="0"/>
          <w:color w:val="000000"/>
          <w:spacing w:val="-15"/>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en-US" w:bidi="ar-SA"/>
        </w:rPr>
        <w:t>公章）</w:t>
      </w:r>
    </w:p>
    <w:p w14:paraId="60BF87BD">
      <w:pPr>
        <w:kinsoku w:val="0"/>
        <w:autoSpaceDE w:val="0"/>
        <w:autoSpaceDN w:val="0"/>
        <w:adjustRightInd w:val="0"/>
        <w:snapToGrid w:val="0"/>
        <w:spacing w:before="217" w:line="360" w:lineRule="auto"/>
        <w:ind w:left="94"/>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1"/>
          <w:kern w:val="0"/>
          <w:sz w:val="24"/>
          <w:szCs w:val="24"/>
          <w:lang w:val="en-US" w:eastAsia="en-US" w:bidi="ar-SA"/>
        </w:rPr>
        <w:t>日</w:t>
      </w:r>
      <w:r>
        <w:rPr>
          <w:rFonts w:hint="eastAsia" w:ascii="仿宋" w:hAnsi="仿宋" w:eastAsia="仿宋" w:cs="仿宋"/>
          <w:snapToGrid w:val="0"/>
          <w:color w:val="000000"/>
          <w:spacing w:val="12"/>
          <w:kern w:val="0"/>
          <w:sz w:val="24"/>
          <w:szCs w:val="24"/>
          <w:lang w:val="en-US" w:eastAsia="en-US" w:bidi="ar-SA"/>
        </w:rPr>
        <w:t xml:space="preserve"> </w:t>
      </w:r>
      <w:r>
        <w:rPr>
          <w:rFonts w:hint="eastAsia" w:ascii="仿宋" w:hAnsi="仿宋" w:eastAsia="仿宋" w:cs="仿宋"/>
          <w:snapToGrid w:val="0"/>
          <w:color w:val="000000"/>
          <w:spacing w:val="-21"/>
          <w:kern w:val="0"/>
          <w:sz w:val="24"/>
          <w:szCs w:val="24"/>
          <w:lang w:val="en-US" w:eastAsia="en-US" w:bidi="ar-SA"/>
        </w:rPr>
        <w:t>期：</w:t>
      </w:r>
    </w:p>
    <w:p w14:paraId="1CE55F9A">
      <w:pPr>
        <w:spacing w:line="360" w:lineRule="auto"/>
        <w:rPr>
          <w:rFonts w:hint="eastAsia" w:ascii="仿宋" w:hAnsi="仿宋" w:eastAsia="仿宋" w:cs="仿宋"/>
          <w:sz w:val="24"/>
          <w:szCs w:val="24"/>
        </w:rPr>
      </w:pPr>
    </w:p>
    <w:p w14:paraId="0CD4E4BF">
      <w:pPr>
        <w:spacing w:line="360" w:lineRule="auto"/>
        <w:jc w:val="center"/>
        <w:rPr>
          <w:rFonts w:hint="eastAsia" w:ascii="新宋体" w:hAnsi="新宋体" w:eastAsia="新宋体" w:cs="新宋体"/>
          <w:b/>
          <w:color w:val="auto"/>
          <w:sz w:val="32"/>
          <w:szCs w:val="24"/>
          <w:lang w:val="en-US" w:eastAsia="zh-CN"/>
        </w:rPr>
      </w:pPr>
    </w:p>
    <w:p w14:paraId="6916A4ED">
      <w:pPr>
        <w:spacing w:line="360" w:lineRule="auto"/>
        <w:jc w:val="center"/>
        <w:rPr>
          <w:rFonts w:hint="eastAsia" w:ascii="仿宋" w:hAnsi="仿宋" w:eastAsia="仿宋" w:cs="仿宋"/>
          <w:b/>
          <w:color w:val="auto"/>
          <w:sz w:val="32"/>
          <w:szCs w:val="24"/>
        </w:rPr>
      </w:pPr>
      <w:r>
        <w:rPr>
          <w:rFonts w:hint="eastAsia" w:ascii="仿宋" w:hAnsi="仿宋" w:eastAsia="仿宋" w:cs="仿宋"/>
          <w:b/>
          <w:color w:val="auto"/>
          <w:sz w:val="32"/>
          <w:szCs w:val="24"/>
          <w:lang w:val="en-US" w:eastAsia="zh-CN"/>
        </w:rPr>
        <w:t>货物</w:t>
      </w:r>
      <w:r>
        <w:rPr>
          <w:rFonts w:hint="eastAsia" w:ascii="仿宋" w:hAnsi="仿宋" w:eastAsia="仿宋" w:cs="仿宋"/>
          <w:b/>
          <w:color w:val="auto"/>
          <w:sz w:val="32"/>
          <w:szCs w:val="24"/>
        </w:rPr>
        <w:t>一览表</w:t>
      </w:r>
    </w:p>
    <w:tbl>
      <w:tblPr>
        <w:tblStyle w:val="13"/>
        <w:tblW w:w="92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2958"/>
        <w:gridCol w:w="678"/>
        <w:gridCol w:w="763"/>
        <w:gridCol w:w="3106"/>
        <w:gridCol w:w="1101"/>
      </w:tblGrid>
      <w:tr w14:paraId="0FA61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68" w:type="dxa"/>
            <w:vAlign w:val="top"/>
          </w:tcPr>
          <w:p w14:paraId="70F77714">
            <w:pPr>
              <w:kinsoku w:val="0"/>
              <w:autoSpaceDE w:val="0"/>
              <w:autoSpaceDN w:val="0"/>
              <w:adjustRightInd w:val="0"/>
              <w:snapToGrid w:val="0"/>
              <w:spacing w:before="105" w:line="229" w:lineRule="auto"/>
              <w:ind w:left="108"/>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6"/>
                <w:kern w:val="0"/>
                <w:sz w:val="24"/>
                <w:szCs w:val="24"/>
                <w:lang w:val="en-US" w:eastAsia="en-US" w:bidi="ar-SA"/>
                <w14:textOutline w14:w="3795" w14:cap="sq" w14:cmpd="sng">
                  <w14:solidFill>
                    <w14:srgbClr w14:val="000000"/>
                  </w14:solidFill>
                  <w14:prstDash w14:val="solid"/>
                  <w14:bevel/>
                </w14:textOutline>
              </w:rPr>
              <w:t>序号</w:t>
            </w:r>
          </w:p>
        </w:tc>
        <w:tc>
          <w:tcPr>
            <w:tcW w:w="2958" w:type="dxa"/>
            <w:vAlign w:val="top"/>
          </w:tcPr>
          <w:p w14:paraId="68B64746">
            <w:pPr>
              <w:kinsoku w:val="0"/>
              <w:autoSpaceDE w:val="0"/>
              <w:autoSpaceDN w:val="0"/>
              <w:adjustRightInd w:val="0"/>
              <w:snapToGrid w:val="0"/>
              <w:spacing w:before="104" w:line="227" w:lineRule="auto"/>
              <w:ind w:left="221" w:firstLine="512" w:firstLineChars="20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8"/>
                <w:kern w:val="0"/>
                <w:sz w:val="24"/>
                <w:szCs w:val="24"/>
                <w:lang w:val="en-US" w:eastAsia="en-US" w:bidi="ar-SA"/>
                <w14:textOutline w14:w="3795" w14:cap="sq" w14:cmpd="sng">
                  <w14:solidFill>
                    <w14:srgbClr w14:val="000000"/>
                  </w14:solidFill>
                  <w14:prstDash w14:val="solid"/>
                  <w14:bevel/>
                </w14:textOutline>
              </w:rPr>
              <w:t>产品名称</w:t>
            </w:r>
          </w:p>
        </w:tc>
        <w:tc>
          <w:tcPr>
            <w:tcW w:w="678" w:type="dxa"/>
            <w:vAlign w:val="top"/>
          </w:tcPr>
          <w:p w14:paraId="02E77D7F">
            <w:pPr>
              <w:kinsoku w:val="0"/>
              <w:autoSpaceDE w:val="0"/>
              <w:autoSpaceDN w:val="0"/>
              <w:adjustRightInd w:val="0"/>
              <w:snapToGrid w:val="0"/>
              <w:spacing w:before="104" w:line="228" w:lineRule="auto"/>
              <w:ind w:left="126"/>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14:textOutline w14:w="3795" w14:cap="sq" w14:cmpd="sng">
                  <w14:solidFill>
                    <w14:srgbClr w14:val="000000"/>
                  </w14:solidFill>
                  <w14:prstDash w14:val="solid"/>
                  <w14:bevel/>
                </w14:textOutline>
              </w:rPr>
              <w:t>品牌</w:t>
            </w:r>
          </w:p>
        </w:tc>
        <w:tc>
          <w:tcPr>
            <w:tcW w:w="763" w:type="dxa"/>
            <w:vAlign w:val="top"/>
          </w:tcPr>
          <w:p w14:paraId="232038D5">
            <w:pPr>
              <w:kinsoku w:val="0"/>
              <w:autoSpaceDE w:val="0"/>
              <w:autoSpaceDN w:val="0"/>
              <w:adjustRightInd w:val="0"/>
              <w:snapToGrid w:val="0"/>
              <w:spacing w:before="105" w:line="229" w:lineRule="auto"/>
              <w:ind w:left="156"/>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14:textOutline w14:w="3795" w14:cap="sq" w14:cmpd="sng">
                  <w14:solidFill>
                    <w14:srgbClr w14:val="000000"/>
                  </w14:solidFill>
                  <w14:prstDash w14:val="solid"/>
                  <w14:bevel/>
                </w14:textOutline>
              </w:rPr>
              <w:t>型号</w:t>
            </w:r>
          </w:p>
        </w:tc>
        <w:tc>
          <w:tcPr>
            <w:tcW w:w="3106" w:type="dxa"/>
            <w:vAlign w:val="top"/>
          </w:tcPr>
          <w:p w14:paraId="6E5B7F81">
            <w:pPr>
              <w:kinsoku w:val="0"/>
              <w:autoSpaceDE w:val="0"/>
              <w:autoSpaceDN w:val="0"/>
              <w:adjustRightInd w:val="0"/>
              <w:snapToGrid w:val="0"/>
              <w:spacing w:before="104" w:line="228" w:lineRule="auto"/>
              <w:ind w:left="813"/>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8"/>
                <w:kern w:val="0"/>
                <w:sz w:val="24"/>
                <w:szCs w:val="24"/>
                <w:lang w:val="en-US" w:eastAsia="en-US" w:bidi="ar-SA"/>
                <w14:textOutline w14:w="3795" w14:cap="sq" w14:cmpd="sng">
                  <w14:solidFill>
                    <w14:srgbClr w14:val="000000"/>
                  </w14:solidFill>
                  <w14:prstDash w14:val="solid"/>
                  <w14:bevel/>
                </w14:textOutline>
              </w:rPr>
              <w:t>主要技术参数</w:t>
            </w:r>
          </w:p>
        </w:tc>
        <w:tc>
          <w:tcPr>
            <w:tcW w:w="1101" w:type="dxa"/>
            <w:vAlign w:val="top"/>
          </w:tcPr>
          <w:p w14:paraId="617A44F0">
            <w:pPr>
              <w:kinsoku w:val="0"/>
              <w:autoSpaceDE w:val="0"/>
              <w:autoSpaceDN w:val="0"/>
              <w:adjustRightInd w:val="0"/>
              <w:snapToGrid w:val="0"/>
              <w:spacing w:before="104" w:line="228" w:lineRule="auto"/>
              <w:ind w:left="171"/>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6"/>
                <w:kern w:val="0"/>
                <w:sz w:val="24"/>
                <w:szCs w:val="24"/>
                <w:lang w:val="en-US" w:eastAsia="en-US" w:bidi="ar-SA"/>
                <w14:textOutline w14:w="3795" w14:cap="sq" w14:cmpd="sng">
                  <w14:solidFill>
                    <w14:srgbClr w14:val="000000"/>
                  </w14:solidFill>
                  <w14:prstDash w14:val="solid"/>
                  <w14:bevel/>
                </w14:textOutline>
              </w:rPr>
              <w:t>产地</w:t>
            </w:r>
          </w:p>
        </w:tc>
      </w:tr>
      <w:tr w14:paraId="5BE30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668" w:type="dxa"/>
            <w:vAlign w:val="top"/>
          </w:tcPr>
          <w:p w14:paraId="5CE7FF2A">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958" w:type="dxa"/>
            <w:vAlign w:val="top"/>
          </w:tcPr>
          <w:p w14:paraId="4024C503">
            <w:pPr>
              <w:rPr>
                <w:rFonts w:hint="eastAsia" w:ascii="仿宋" w:hAnsi="仿宋" w:eastAsia="仿宋" w:cs="仿宋"/>
                <w:sz w:val="28"/>
                <w:szCs w:val="28"/>
              </w:rPr>
            </w:pPr>
          </w:p>
        </w:tc>
        <w:tc>
          <w:tcPr>
            <w:tcW w:w="678" w:type="dxa"/>
            <w:vAlign w:val="top"/>
          </w:tcPr>
          <w:p w14:paraId="6ACAEE37">
            <w:pPr>
              <w:rPr>
                <w:rFonts w:hint="eastAsia" w:ascii="仿宋" w:hAnsi="仿宋" w:eastAsia="仿宋" w:cs="仿宋"/>
                <w:sz w:val="28"/>
                <w:szCs w:val="28"/>
              </w:rPr>
            </w:pPr>
          </w:p>
        </w:tc>
        <w:tc>
          <w:tcPr>
            <w:tcW w:w="763" w:type="dxa"/>
            <w:vAlign w:val="top"/>
          </w:tcPr>
          <w:p w14:paraId="51887407">
            <w:pPr>
              <w:rPr>
                <w:rFonts w:hint="eastAsia" w:ascii="仿宋" w:hAnsi="仿宋" w:eastAsia="仿宋" w:cs="仿宋"/>
                <w:sz w:val="28"/>
                <w:szCs w:val="28"/>
              </w:rPr>
            </w:pPr>
          </w:p>
        </w:tc>
        <w:tc>
          <w:tcPr>
            <w:tcW w:w="3106" w:type="dxa"/>
            <w:vAlign w:val="top"/>
          </w:tcPr>
          <w:p w14:paraId="4A95DB55">
            <w:pPr>
              <w:rPr>
                <w:rFonts w:hint="eastAsia" w:ascii="仿宋" w:hAnsi="仿宋" w:eastAsia="仿宋" w:cs="仿宋"/>
                <w:sz w:val="28"/>
                <w:szCs w:val="28"/>
              </w:rPr>
            </w:pPr>
          </w:p>
        </w:tc>
        <w:tc>
          <w:tcPr>
            <w:tcW w:w="1101" w:type="dxa"/>
            <w:vAlign w:val="top"/>
          </w:tcPr>
          <w:p w14:paraId="4F00F053">
            <w:pPr>
              <w:rPr>
                <w:rFonts w:hint="eastAsia" w:ascii="仿宋" w:hAnsi="仿宋" w:eastAsia="仿宋" w:cs="仿宋"/>
                <w:sz w:val="28"/>
                <w:szCs w:val="28"/>
              </w:rPr>
            </w:pPr>
          </w:p>
        </w:tc>
      </w:tr>
      <w:tr w14:paraId="3BA35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668" w:type="dxa"/>
            <w:vAlign w:val="top"/>
          </w:tcPr>
          <w:p w14:paraId="0571D5C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958" w:type="dxa"/>
            <w:vAlign w:val="top"/>
          </w:tcPr>
          <w:p w14:paraId="4A8DB3E6">
            <w:pPr>
              <w:rPr>
                <w:rFonts w:hint="eastAsia" w:ascii="仿宋" w:hAnsi="仿宋" w:eastAsia="仿宋" w:cs="仿宋"/>
                <w:sz w:val="28"/>
                <w:szCs w:val="28"/>
              </w:rPr>
            </w:pPr>
          </w:p>
        </w:tc>
        <w:tc>
          <w:tcPr>
            <w:tcW w:w="678" w:type="dxa"/>
            <w:vAlign w:val="top"/>
          </w:tcPr>
          <w:p w14:paraId="2482B990">
            <w:pPr>
              <w:rPr>
                <w:rFonts w:hint="eastAsia" w:ascii="仿宋" w:hAnsi="仿宋" w:eastAsia="仿宋" w:cs="仿宋"/>
                <w:sz w:val="28"/>
                <w:szCs w:val="28"/>
              </w:rPr>
            </w:pPr>
          </w:p>
        </w:tc>
        <w:tc>
          <w:tcPr>
            <w:tcW w:w="763" w:type="dxa"/>
            <w:vAlign w:val="top"/>
          </w:tcPr>
          <w:p w14:paraId="09A1E915">
            <w:pPr>
              <w:rPr>
                <w:rFonts w:hint="eastAsia" w:ascii="仿宋" w:hAnsi="仿宋" w:eastAsia="仿宋" w:cs="仿宋"/>
                <w:sz w:val="28"/>
                <w:szCs w:val="28"/>
              </w:rPr>
            </w:pPr>
          </w:p>
        </w:tc>
        <w:tc>
          <w:tcPr>
            <w:tcW w:w="3106" w:type="dxa"/>
            <w:vAlign w:val="top"/>
          </w:tcPr>
          <w:p w14:paraId="408274EB">
            <w:pPr>
              <w:rPr>
                <w:rFonts w:hint="eastAsia" w:ascii="仿宋" w:hAnsi="仿宋" w:eastAsia="仿宋" w:cs="仿宋"/>
                <w:sz w:val="28"/>
                <w:szCs w:val="28"/>
              </w:rPr>
            </w:pPr>
          </w:p>
        </w:tc>
        <w:tc>
          <w:tcPr>
            <w:tcW w:w="1101" w:type="dxa"/>
            <w:vAlign w:val="top"/>
          </w:tcPr>
          <w:p w14:paraId="5DFB4D9B">
            <w:pPr>
              <w:rPr>
                <w:rFonts w:hint="eastAsia" w:ascii="仿宋" w:hAnsi="仿宋" w:eastAsia="仿宋" w:cs="仿宋"/>
                <w:sz w:val="28"/>
                <w:szCs w:val="28"/>
              </w:rPr>
            </w:pPr>
          </w:p>
        </w:tc>
      </w:tr>
      <w:tr w14:paraId="77FF8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668" w:type="dxa"/>
            <w:vAlign w:val="top"/>
          </w:tcPr>
          <w:p w14:paraId="79B62D4A">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958" w:type="dxa"/>
            <w:vAlign w:val="top"/>
          </w:tcPr>
          <w:p w14:paraId="486D5DCA">
            <w:pPr>
              <w:rPr>
                <w:rFonts w:hint="eastAsia" w:ascii="仿宋" w:hAnsi="仿宋" w:eastAsia="仿宋" w:cs="仿宋"/>
                <w:sz w:val="28"/>
                <w:szCs w:val="28"/>
              </w:rPr>
            </w:pPr>
          </w:p>
        </w:tc>
        <w:tc>
          <w:tcPr>
            <w:tcW w:w="678" w:type="dxa"/>
            <w:vAlign w:val="top"/>
          </w:tcPr>
          <w:p w14:paraId="7877A19A">
            <w:pPr>
              <w:rPr>
                <w:rFonts w:hint="eastAsia" w:ascii="仿宋" w:hAnsi="仿宋" w:eastAsia="仿宋" w:cs="仿宋"/>
                <w:sz w:val="28"/>
                <w:szCs w:val="28"/>
              </w:rPr>
            </w:pPr>
          </w:p>
        </w:tc>
        <w:tc>
          <w:tcPr>
            <w:tcW w:w="763" w:type="dxa"/>
            <w:vAlign w:val="top"/>
          </w:tcPr>
          <w:p w14:paraId="158B04F1">
            <w:pPr>
              <w:rPr>
                <w:rFonts w:hint="eastAsia" w:ascii="仿宋" w:hAnsi="仿宋" w:eastAsia="仿宋" w:cs="仿宋"/>
                <w:sz w:val="28"/>
                <w:szCs w:val="28"/>
              </w:rPr>
            </w:pPr>
          </w:p>
        </w:tc>
        <w:tc>
          <w:tcPr>
            <w:tcW w:w="3106" w:type="dxa"/>
            <w:vAlign w:val="top"/>
          </w:tcPr>
          <w:p w14:paraId="6360C15B">
            <w:pPr>
              <w:rPr>
                <w:rFonts w:hint="eastAsia" w:ascii="仿宋" w:hAnsi="仿宋" w:eastAsia="仿宋" w:cs="仿宋"/>
                <w:sz w:val="28"/>
                <w:szCs w:val="28"/>
              </w:rPr>
            </w:pPr>
          </w:p>
        </w:tc>
        <w:tc>
          <w:tcPr>
            <w:tcW w:w="1101" w:type="dxa"/>
            <w:vAlign w:val="top"/>
          </w:tcPr>
          <w:p w14:paraId="5D763CA5">
            <w:pPr>
              <w:rPr>
                <w:rFonts w:hint="eastAsia" w:ascii="仿宋" w:hAnsi="仿宋" w:eastAsia="仿宋" w:cs="仿宋"/>
                <w:sz w:val="28"/>
                <w:szCs w:val="28"/>
              </w:rPr>
            </w:pPr>
          </w:p>
        </w:tc>
      </w:tr>
      <w:tr w14:paraId="1ED3E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668" w:type="dxa"/>
            <w:vAlign w:val="top"/>
          </w:tcPr>
          <w:p w14:paraId="034BD20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958" w:type="dxa"/>
            <w:vAlign w:val="top"/>
          </w:tcPr>
          <w:p w14:paraId="4DD345EF">
            <w:pPr>
              <w:rPr>
                <w:rFonts w:hint="eastAsia" w:ascii="仿宋" w:hAnsi="仿宋" w:eastAsia="仿宋" w:cs="仿宋"/>
                <w:sz w:val="28"/>
                <w:szCs w:val="28"/>
              </w:rPr>
            </w:pPr>
          </w:p>
        </w:tc>
        <w:tc>
          <w:tcPr>
            <w:tcW w:w="678" w:type="dxa"/>
            <w:vAlign w:val="top"/>
          </w:tcPr>
          <w:p w14:paraId="369118CF">
            <w:pPr>
              <w:rPr>
                <w:rFonts w:hint="eastAsia" w:ascii="仿宋" w:hAnsi="仿宋" w:eastAsia="仿宋" w:cs="仿宋"/>
                <w:sz w:val="28"/>
                <w:szCs w:val="28"/>
              </w:rPr>
            </w:pPr>
          </w:p>
        </w:tc>
        <w:tc>
          <w:tcPr>
            <w:tcW w:w="763" w:type="dxa"/>
            <w:vAlign w:val="top"/>
          </w:tcPr>
          <w:p w14:paraId="6B5890F5">
            <w:pPr>
              <w:rPr>
                <w:rFonts w:hint="eastAsia" w:ascii="仿宋" w:hAnsi="仿宋" w:eastAsia="仿宋" w:cs="仿宋"/>
                <w:sz w:val="28"/>
                <w:szCs w:val="28"/>
              </w:rPr>
            </w:pPr>
          </w:p>
        </w:tc>
        <w:tc>
          <w:tcPr>
            <w:tcW w:w="3106" w:type="dxa"/>
            <w:vAlign w:val="top"/>
          </w:tcPr>
          <w:p w14:paraId="481E13BF">
            <w:pPr>
              <w:rPr>
                <w:rFonts w:hint="eastAsia" w:ascii="仿宋" w:hAnsi="仿宋" w:eastAsia="仿宋" w:cs="仿宋"/>
                <w:sz w:val="28"/>
                <w:szCs w:val="28"/>
              </w:rPr>
            </w:pPr>
          </w:p>
        </w:tc>
        <w:tc>
          <w:tcPr>
            <w:tcW w:w="1101" w:type="dxa"/>
            <w:vAlign w:val="top"/>
          </w:tcPr>
          <w:p w14:paraId="2C82E2BF">
            <w:pPr>
              <w:rPr>
                <w:rFonts w:hint="eastAsia" w:ascii="仿宋" w:hAnsi="仿宋" w:eastAsia="仿宋" w:cs="仿宋"/>
                <w:sz w:val="28"/>
                <w:szCs w:val="28"/>
              </w:rPr>
            </w:pPr>
          </w:p>
        </w:tc>
      </w:tr>
      <w:tr w14:paraId="4EC2A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668" w:type="dxa"/>
            <w:vAlign w:val="top"/>
          </w:tcPr>
          <w:p w14:paraId="2CB1667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958" w:type="dxa"/>
            <w:vAlign w:val="top"/>
          </w:tcPr>
          <w:p w14:paraId="33BE0139">
            <w:pPr>
              <w:rPr>
                <w:rFonts w:hint="eastAsia" w:ascii="仿宋" w:hAnsi="仿宋" w:eastAsia="仿宋" w:cs="仿宋"/>
                <w:sz w:val="28"/>
                <w:szCs w:val="28"/>
              </w:rPr>
            </w:pPr>
          </w:p>
        </w:tc>
        <w:tc>
          <w:tcPr>
            <w:tcW w:w="678" w:type="dxa"/>
            <w:vAlign w:val="top"/>
          </w:tcPr>
          <w:p w14:paraId="2AC0227A">
            <w:pPr>
              <w:rPr>
                <w:rFonts w:hint="eastAsia" w:ascii="仿宋" w:hAnsi="仿宋" w:eastAsia="仿宋" w:cs="仿宋"/>
                <w:sz w:val="28"/>
                <w:szCs w:val="28"/>
              </w:rPr>
            </w:pPr>
          </w:p>
        </w:tc>
        <w:tc>
          <w:tcPr>
            <w:tcW w:w="763" w:type="dxa"/>
            <w:vAlign w:val="top"/>
          </w:tcPr>
          <w:p w14:paraId="02E41BEC">
            <w:pPr>
              <w:rPr>
                <w:rFonts w:hint="eastAsia" w:ascii="仿宋" w:hAnsi="仿宋" w:eastAsia="仿宋" w:cs="仿宋"/>
                <w:sz w:val="28"/>
                <w:szCs w:val="28"/>
              </w:rPr>
            </w:pPr>
          </w:p>
        </w:tc>
        <w:tc>
          <w:tcPr>
            <w:tcW w:w="3106" w:type="dxa"/>
            <w:vAlign w:val="top"/>
          </w:tcPr>
          <w:p w14:paraId="54B34DBB">
            <w:pPr>
              <w:rPr>
                <w:rFonts w:hint="eastAsia" w:ascii="仿宋" w:hAnsi="仿宋" w:eastAsia="仿宋" w:cs="仿宋"/>
                <w:sz w:val="28"/>
                <w:szCs w:val="28"/>
              </w:rPr>
            </w:pPr>
          </w:p>
        </w:tc>
        <w:tc>
          <w:tcPr>
            <w:tcW w:w="1101" w:type="dxa"/>
            <w:vAlign w:val="top"/>
          </w:tcPr>
          <w:p w14:paraId="6983D9D6">
            <w:pPr>
              <w:rPr>
                <w:rFonts w:hint="eastAsia" w:ascii="仿宋" w:hAnsi="仿宋" w:eastAsia="仿宋" w:cs="仿宋"/>
                <w:sz w:val="28"/>
                <w:szCs w:val="28"/>
              </w:rPr>
            </w:pPr>
          </w:p>
        </w:tc>
      </w:tr>
      <w:tr w14:paraId="51C1F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668" w:type="dxa"/>
            <w:vAlign w:val="top"/>
          </w:tcPr>
          <w:p w14:paraId="0A8A7D1E">
            <w:pPr>
              <w:jc w:val="center"/>
              <w:rPr>
                <w:rFonts w:hint="eastAsia" w:ascii="仿宋" w:hAnsi="仿宋" w:eastAsia="仿宋" w:cs="仿宋"/>
                <w:sz w:val="28"/>
                <w:szCs w:val="28"/>
              </w:rPr>
            </w:pPr>
            <w:r>
              <w:rPr>
                <w:rFonts w:hint="eastAsia" w:ascii="仿宋" w:hAnsi="仿宋" w:eastAsia="仿宋" w:cs="仿宋"/>
                <w:sz w:val="28"/>
                <w:szCs w:val="28"/>
              </w:rPr>
              <w:t>…</w:t>
            </w:r>
          </w:p>
        </w:tc>
        <w:tc>
          <w:tcPr>
            <w:tcW w:w="2958" w:type="dxa"/>
            <w:vAlign w:val="top"/>
          </w:tcPr>
          <w:p w14:paraId="68E1A4D8">
            <w:pPr>
              <w:rPr>
                <w:rFonts w:hint="eastAsia" w:ascii="仿宋" w:hAnsi="仿宋" w:eastAsia="仿宋" w:cs="仿宋"/>
                <w:sz w:val="28"/>
                <w:szCs w:val="28"/>
              </w:rPr>
            </w:pPr>
          </w:p>
        </w:tc>
        <w:tc>
          <w:tcPr>
            <w:tcW w:w="678" w:type="dxa"/>
            <w:vAlign w:val="top"/>
          </w:tcPr>
          <w:p w14:paraId="309A3918">
            <w:pPr>
              <w:rPr>
                <w:rFonts w:hint="eastAsia" w:ascii="仿宋" w:hAnsi="仿宋" w:eastAsia="仿宋" w:cs="仿宋"/>
                <w:sz w:val="28"/>
                <w:szCs w:val="28"/>
              </w:rPr>
            </w:pPr>
          </w:p>
        </w:tc>
        <w:tc>
          <w:tcPr>
            <w:tcW w:w="763" w:type="dxa"/>
            <w:vAlign w:val="top"/>
          </w:tcPr>
          <w:p w14:paraId="09010FDE">
            <w:pPr>
              <w:rPr>
                <w:rFonts w:hint="eastAsia" w:ascii="仿宋" w:hAnsi="仿宋" w:eastAsia="仿宋" w:cs="仿宋"/>
                <w:sz w:val="28"/>
                <w:szCs w:val="28"/>
              </w:rPr>
            </w:pPr>
          </w:p>
        </w:tc>
        <w:tc>
          <w:tcPr>
            <w:tcW w:w="3106" w:type="dxa"/>
            <w:vAlign w:val="top"/>
          </w:tcPr>
          <w:p w14:paraId="0B16ACA0">
            <w:pPr>
              <w:rPr>
                <w:rFonts w:hint="eastAsia" w:ascii="仿宋" w:hAnsi="仿宋" w:eastAsia="仿宋" w:cs="仿宋"/>
                <w:sz w:val="28"/>
                <w:szCs w:val="28"/>
              </w:rPr>
            </w:pPr>
          </w:p>
        </w:tc>
        <w:tc>
          <w:tcPr>
            <w:tcW w:w="1101" w:type="dxa"/>
            <w:vAlign w:val="top"/>
          </w:tcPr>
          <w:p w14:paraId="1160CBF4">
            <w:pPr>
              <w:rPr>
                <w:rFonts w:hint="eastAsia" w:ascii="仿宋" w:hAnsi="仿宋" w:eastAsia="仿宋" w:cs="仿宋"/>
                <w:sz w:val="28"/>
                <w:szCs w:val="28"/>
              </w:rPr>
            </w:pPr>
          </w:p>
        </w:tc>
      </w:tr>
      <w:tr w14:paraId="06BA1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668" w:type="dxa"/>
            <w:vAlign w:val="top"/>
          </w:tcPr>
          <w:p w14:paraId="5CE43C63">
            <w:pPr>
              <w:rPr>
                <w:rFonts w:hint="eastAsia" w:ascii="仿宋" w:hAnsi="仿宋" w:eastAsia="仿宋" w:cs="仿宋"/>
                <w:sz w:val="28"/>
                <w:szCs w:val="28"/>
              </w:rPr>
            </w:pPr>
          </w:p>
        </w:tc>
        <w:tc>
          <w:tcPr>
            <w:tcW w:w="2958" w:type="dxa"/>
            <w:vAlign w:val="top"/>
          </w:tcPr>
          <w:p w14:paraId="11AAE20E">
            <w:pPr>
              <w:rPr>
                <w:rFonts w:hint="eastAsia" w:ascii="仿宋" w:hAnsi="仿宋" w:eastAsia="仿宋" w:cs="仿宋"/>
                <w:sz w:val="28"/>
                <w:szCs w:val="28"/>
              </w:rPr>
            </w:pPr>
          </w:p>
        </w:tc>
        <w:tc>
          <w:tcPr>
            <w:tcW w:w="678" w:type="dxa"/>
            <w:vAlign w:val="top"/>
          </w:tcPr>
          <w:p w14:paraId="354A2505">
            <w:pPr>
              <w:rPr>
                <w:rFonts w:hint="eastAsia" w:ascii="仿宋" w:hAnsi="仿宋" w:eastAsia="仿宋" w:cs="仿宋"/>
                <w:sz w:val="28"/>
                <w:szCs w:val="28"/>
              </w:rPr>
            </w:pPr>
          </w:p>
        </w:tc>
        <w:tc>
          <w:tcPr>
            <w:tcW w:w="763" w:type="dxa"/>
            <w:vAlign w:val="top"/>
          </w:tcPr>
          <w:p w14:paraId="7AD1B6A0">
            <w:pPr>
              <w:rPr>
                <w:rFonts w:hint="eastAsia" w:ascii="仿宋" w:hAnsi="仿宋" w:eastAsia="仿宋" w:cs="仿宋"/>
                <w:sz w:val="28"/>
                <w:szCs w:val="28"/>
              </w:rPr>
            </w:pPr>
          </w:p>
        </w:tc>
        <w:tc>
          <w:tcPr>
            <w:tcW w:w="3106" w:type="dxa"/>
            <w:vAlign w:val="top"/>
          </w:tcPr>
          <w:p w14:paraId="3C43724E">
            <w:pPr>
              <w:rPr>
                <w:rFonts w:hint="eastAsia" w:ascii="仿宋" w:hAnsi="仿宋" w:eastAsia="仿宋" w:cs="仿宋"/>
                <w:sz w:val="28"/>
                <w:szCs w:val="28"/>
              </w:rPr>
            </w:pPr>
          </w:p>
        </w:tc>
        <w:tc>
          <w:tcPr>
            <w:tcW w:w="1101" w:type="dxa"/>
            <w:vAlign w:val="top"/>
          </w:tcPr>
          <w:p w14:paraId="46554125">
            <w:pPr>
              <w:rPr>
                <w:rFonts w:hint="eastAsia" w:ascii="仿宋" w:hAnsi="仿宋" w:eastAsia="仿宋" w:cs="仿宋"/>
                <w:sz w:val="28"/>
                <w:szCs w:val="28"/>
              </w:rPr>
            </w:pPr>
          </w:p>
        </w:tc>
      </w:tr>
    </w:tbl>
    <w:p w14:paraId="49C33281">
      <w:pPr>
        <w:spacing w:before="265" w:line="225" w:lineRule="auto"/>
        <w:ind w:left="373"/>
        <w:rPr>
          <w:rFonts w:hint="eastAsia" w:ascii="仿宋" w:hAnsi="仿宋" w:eastAsia="仿宋" w:cs="仿宋"/>
          <w:sz w:val="24"/>
          <w:szCs w:val="24"/>
        </w:rPr>
      </w:pPr>
      <w:r>
        <w:rPr>
          <w:rFonts w:hint="eastAsia" w:ascii="仿宋" w:hAnsi="仿宋" w:eastAsia="仿宋" w:cs="仿宋"/>
          <w:spacing w:val="9"/>
          <w:sz w:val="24"/>
          <w:szCs w:val="24"/>
        </w:rPr>
        <w:t>注：①本表须如实逐项填写。</w:t>
      </w:r>
    </w:p>
    <w:p w14:paraId="1704856C">
      <w:pPr>
        <w:spacing w:before="133" w:line="225" w:lineRule="auto"/>
        <w:ind w:left="784"/>
        <w:rPr>
          <w:rFonts w:hint="eastAsia" w:ascii="仿宋" w:hAnsi="仿宋" w:eastAsia="仿宋" w:cs="仿宋"/>
          <w:sz w:val="24"/>
          <w:szCs w:val="24"/>
        </w:rPr>
      </w:pPr>
      <w:r>
        <w:rPr>
          <w:rFonts w:hint="eastAsia" w:ascii="仿宋" w:hAnsi="仿宋" w:eastAsia="仿宋" w:cs="仿宋"/>
          <w:spacing w:val="9"/>
          <w:sz w:val="24"/>
          <w:szCs w:val="24"/>
        </w:rPr>
        <w:t>② 若货物无具体型号和注册商标的必须特别注明。各项货物详细技术性能可另页描述。供应商可适当调整该表格式，但不得减少信息内容。</w:t>
      </w:r>
    </w:p>
    <w:p w14:paraId="62F9A198">
      <w:pPr>
        <w:kinsoku w:val="0"/>
        <w:autoSpaceDE w:val="0"/>
        <w:autoSpaceDN w:val="0"/>
        <w:adjustRightInd w:val="0"/>
        <w:snapToGrid w:val="0"/>
        <w:spacing w:line="335" w:lineRule="auto"/>
        <w:jc w:val="left"/>
        <w:textAlignment w:val="baseline"/>
        <w:rPr>
          <w:rFonts w:hint="eastAsia" w:ascii="仿宋" w:hAnsi="仿宋" w:eastAsia="仿宋" w:cs="仿宋"/>
          <w:snapToGrid w:val="0"/>
          <w:color w:val="000000"/>
          <w:kern w:val="0"/>
          <w:sz w:val="21"/>
          <w:szCs w:val="21"/>
          <w:lang w:val="en-US" w:eastAsia="en-US" w:bidi="ar-SA"/>
        </w:rPr>
      </w:pPr>
    </w:p>
    <w:p w14:paraId="4E4B4CA6">
      <w:pPr>
        <w:kinsoku w:val="0"/>
        <w:autoSpaceDE w:val="0"/>
        <w:autoSpaceDN w:val="0"/>
        <w:adjustRightInd w:val="0"/>
        <w:snapToGrid w:val="0"/>
        <w:spacing w:line="336" w:lineRule="auto"/>
        <w:jc w:val="left"/>
        <w:textAlignment w:val="baseline"/>
        <w:rPr>
          <w:rFonts w:hint="eastAsia" w:ascii="仿宋" w:hAnsi="仿宋" w:eastAsia="仿宋" w:cs="仿宋"/>
          <w:snapToGrid w:val="0"/>
          <w:color w:val="000000"/>
          <w:kern w:val="0"/>
          <w:sz w:val="21"/>
          <w:szCs w:val="21"/>
          <w:lang w:val="en-US" w:eastAsia="en-US" w:bidi="ar-SA"/>
        </w:rPr>
      </w:pPr>
    </w:p>
    <w:p w14:paraId="52251750">
      <w:pPr>
        <w:spacing w:before="78" w:line="580" w:lineRule="auto"/>
        <w:ind w:left="645"/>
        <w:rPr>
          <w:rFonts w:hint="eastAsia" w:ascii="仿宋" w:hAnsi="仿宋" w:eastAsia="仿宋" w:cs="仿宋"/>
          <w:sz w:val="24"/>
          <w:szCs w:val="24"/>
        </w:rPr>
      </w:pPr>
      <w:r>
        <w:rPr>
          <w:rFonts w:hint="eastAsia" w:ascii="仿宋" w:hAnsi="仿宋" w:eastAsia="仿宋" w:cs="仿宋"/>
          <w:spacing w:val="2"/>
          <w:sz w:val="24"/>
          <w:szCs w:val="24"/>
        </w:rPr>
        <w:t>单位名称</w:t>
      </w:r>
      <w:r>
        <w:rPr>
          <w:rFonts w:hint="eastAsia" w:ascii="仿宋" w:hAnsi="仿宋" w:eastAsia="仿宋" w:cs="仿宋"/>
          <w:spacing w:val="-16"/>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2"/>
          <w:sz w:val="24"/>
          <w:szCs w:val="24"/>
        </w:rPr>
        <w:t>单位公章）</w:t>
      </w:r>
    </w:p>
    <w:p w14:paraId="48DF14FD">
      <w:pPr>
        <w:spacing w:before="1" w:line="219" w:lineRule="auto"/>
        <w:ind w:left="642"/>
        <w:rPr>
          <w:rFonts w:hint="eastAsia" w:ascii="仿宋" w:hAnsi="仿宋" w:eastAsia="仿宋" w:cs="仿宋"/>
          <w:sz w:val="24"/>
          <w:szCs w:val="24"/>
        </w:rPr>
      </w:pPr>
      <w:r>
        <w:rPr>
          <w:rFonts w:hint="eastAsia" w:ascii="仿宋" w:hAnsi="仿宋" w:eastAsia="仿宋" w:cs="仿宋"/>
          <w:spacing w:val="3"/>
          <w:sz w:val="24"/>
          <w:szCs w:val="24"/>
        </w:rPr>
        <w:t>授权代表</w:t>
      </w:r>
      <w:r>
        <w:rPr>
          <w:rFonts w:hint="eastAsia" w:ascii="仿宋" w:hAnsi="仿宋" w:eastAsia="仿宋" w:cs="仿宋"/>
          <w:spacing w:val="-16"/>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3"/>
          <w:sz w:val="24"/>
          <w:szCs w:val="24"/>
        </w:rPr>
        <w:t>签字）</w:t>
      </w:r>
    </w:p>
    <w:p w14:paraId="75FE747D">
      <w:pPr>
        <w:kinsoku w:val="0"/>
        <w:autoSpaceDE w:val="0"/>
        <w:autoSpaceDN w:val="0"/>
        <w:adjustRightInd w:val="0"/>
        <w:snapToGrid w:val="0"/>
        <w:spacing w:line="385" w:lineRule="auto"/>
        <w:jc w:val="left"/>
        <w:textAlignment w:val="baseline"/>
        <w:rPr>
          <w:rFonts w:hint="eastAsia" w:ascii="仿宋" w:hAnsi="仿宋" w:eastAsia="仿宋" w:cs="仿宋"/>
          <w:snapToGrid w:val="0"/>
          <w:color w:val="000000"/>
          <w:kern w:val="0"/>
          <w:sz w:val="21"/>
          <w:szCs w:val="21"/>
          <w:lang w:val="en-US" w:eastAsia="en-US" w:bidi="ar-SA"/>
        </w:rPr>
      </w:pPr>
    </w:p>
    <w:p w14:paraId="58710C95">
      <w:pPr>
        <w:spacing w:before="78" w:line="220" w:lineRule="auto"/>
        <w:ind w:left="685"/>
        <w:outlineLvl w:val="1"/>
        <w:rPr>
          <w:rFonts w:hint="eastAsia" w:ascii="仿宋" w:hAnsi="仿宋" w:eastAsia="仿宋" w:cs="仿宋"/>
          <w:sz w:val="24"/>
          <w:szCs w:val="24"/>
        </w:rPr>
        <w:sectPr>
          <w:footerReference r:id="rId21" w:type="default"/>
          <w:pgSz w:w="11906" w:h="16839"/>
          <w:pgMar w:top="1440" w:right="1080" w:bottom="1440" w:left="1080" w:header="964" w:footer="994" w:gutter="0"/>
          <w:pgNumType w:fmt="decimal"/>
          <w:cols w:space="720" w:num="1"/>
        </w:sectPr>
      </w:pPr>
      <w:r>
        <w:rPr>
          <w:rFonts w:hint="eastAsia" w:ascii="仿宋" w:hAnsi="仿宋" w:eastAsia="仿宋" w:cs="仿宋"/>
          <w:spacing w:val="-17"/>
          <w:sz w:val="24"/>
          <w:szCs w:val="24"/>
        </w:rPr>
        <w:t>日期：</w:t>
      </w:r>
      <w:r>
        <w:rPr>
          <w:rFonts w:hint="eastAsia" w:ascii="仿宋" w:hAnsi="仿宋" w:eastAsia="仿宋" w:cs="仿宋"/>
          <w:sz w:val="24"/>
          <w:szCs w:val="24"/>
          <w:u w:val="single" w:color="auto"/>
        </w:rPr>
        <w:t xml:space="preserve">                                   </w:t>
      </w:r>
    </w:p>
    <w:p w14:paraId="0448CC43">
      <w:pPr>
        <w:pStyle w:val="3"/>
        <w:spacing w:before="187" w:line="360" w:lineRule="auto"/>
        <w:jc w:val="center"/>
        <w:rPr>
          <w:rFonts w:hint="eastAsia" w:ascii="仿宋" w:hAnsi="仿宋" w:eastAsia="仿宋" w:cs="仿宋"/>
          <w:sz w:val="31"/>
          <w:szCs w:val="31"/>
        </w:rPr>
      </w:pPr>
      <w:r>
        <w:rPr>
          <w:rFonts w:hint="eastAsia" w:ascii="仿宋" w:hAnsi="仿宋" w:eastAsia="仿宋" w:cs="仿宋"/>
          <w:b/>
          <w:bCs/>
          <w:spacing w:val="5"/>
          <w:sz w:val="31"/>
          <w:szCs w:val="31"/>
        </w:rPr>
        <w:t>五、资格证明文件</w:t>
      </w:r>
    </w:p>
    <w:p w14:paraId="5EA6CE55">
      <w:pPr>
        <w:numPr>
          <w:ilvl w:val="0"/>
          <w:numId w:val="4"/>
        </w:numPr>
        <w:kinsoku w:val="0"/>
        <w:autoSpaceDE w:val="0"/>
        <w:autoSpaceDN w:val="0"/>
        <w:adjustRightInd w:val="0"/>
        <w:snapToGrid w:val="0"/>
        <w:spacing w:before="1" w:line="360" w:lineRule="auto"/>
        <w:ind w:left="425" w:leftChars="0" w:right="99" w:hanging="425"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具有独立承担民事责任能力的法人、非法人组织或自然人，提供合法有效的营业执照/事业单位法人证书/专业服务机构执业许可证/民办非企业单位登记证书等相关证明，自然人参与的提供其身份证明；</w:t>
      </w:r>
    </w:p>
    <w:p w14:paraId="3023EDD7">
      <w:pPr>
        <w:numPr>
          <w:ilvl w:val="0"/>
          <w:numId w:val="4"/>
        </w:numPr>
        <w:kinsoku w:val="0"/>
        <w:autoSpaceDE w:val="0"/>
        <w:autoSpaceDN w:val="0"/>
        <w:adjustRightInd w:val="0"/>
        <w:snapToGrid w:val="0"/>
        <w:spacing w:before="1" w:line="360" w:lineRule="auto"/>
        <w:ind w:left="425" w:leftChars="0" w:right="99" w:hanging="425"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具有良好的商业信誉和健全的财务会计制度:提供承诺书</w:t>
      </w:r>
      <w:r>
        <w:rPr>
          <w:rFonts w:hint="eastAsia" w:ascii="仿宋" w:hAnsi="仿宋" w:eastAsia="仿宋" w:cs="仿宋"/>
          <w:snapToGrid w:val="0"/>
          <w:color w:val="000000"/>
          <w:kern w:val="0"/>
          <w:sz w:val="24"/>
          <w:szCs w:val="24"/>
          <w:lang w:val="en-US" w:eastAsia="zh-CN" w:bidi="ar-SA"/>
        </w:rPr>
        <w:t>；</w:t>
      </w:r>
    </w:p>
    <w:p w14:paraId="5177FEF2">
      <w:pPr>
        <w:numPr>
          <w:ilvl w:val="0"/>
          <w:numId w:val="4"/>
        </w:numPr>
        <w:kinsoku w:val="0"/>
        <w:autoSpaceDE w:val="0"/>
        <w:autoSpaceDN w:val="0"/>
        <w:adjustRightInd w:val="0"/>
        <w:snapToGrid w:val="0"/>
        <w:spacing w:before="1" w:line="360" w:lineRule="auto"/>
        <w:ind w:left="425" w:leftChars="0" w:right="99" w:hanging="425"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有依法缴纳税收和社会保障资金的良好记录:提供承诺书</w:t>
      </w:r>
      <w:r>
        <w:rPr>
          <w:rFonts w:hint="eastAsia" w:ascii="仿宋" w:hAnsi="仿宋" w:eastAsia="仿宋" w:cs="仿宋"/>
          <w:snapToGrid w:val="0"/>
          <w:color w:val="000000"/>
          <w:kern w:val="0"/>
          <w:sz w:val="24"/>
          <w:szCs w:val="24"/>
          <w:lang w:val="en-US" w:eastAsia="zh-CN" w:bidi="ar-SA"/>
        </w:rPr>
        <w:t>；</w:t>
      </w:r>
    </w:p>
    <w:p w14:paraId="2A92433F">
      <w:pPr>
        <w:numPr>
          <w:ilvl w:val="0"/>
          <w:numId w:val="4"/>
        </w:numPr>
        <w:kinsoku w:val="0"/>
        <w:autoSpaceDE w:val="0"/>
        <w:autoSpaceDN w:val="0"/>
        <w:adjustRightInd w:val="0"/>
        <w:snapToGrid w:val="0"/>
        <w:spacing w:before="1" w:line="360" w:lineRule="auto"/>
        <w:ind w:left="425" w:leftChars="0" w:right="99" w:hanging="425"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法定代表人委托授权书（后附加盖公章的法定代表人、被授权人身份证复印件）及被授权人身份证原件；法定代表人直接投标时，须提供法定代表人身份证明、本人身份证原 件及复印件加盖公章；</w:t>
      </w:r>
    </w:p>
    <w:p w14:paraId="56542377">
      <w:pPr>
        <w:numPr>
          <w:ilvl w:val="0"/>
          <w:numId w:val="4"/>
        </w:numPr>
        <w:kinsoku w:val="0"/>
        <w:autoSpaceDE w:val="0"/>
        <w:autoSpaceDN w:val="0"/>
        <w:adjustRightInd w:val="0"/>
        <w:snapToGrid w:val="0"/>
        <w:spacing w:before="1" w:line="360" w:lineRule="auto"/>
        <w:ind w:left="425" w:leftChars="0" w:right="99" w:hanging="425"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供应商通过“信用中国”网站 (</w:t>
      </w: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color w:val="000000"/>
          <w:kern w:val="0"/>
          <w:sz w:val="24"/>
          <w:szCs w:val="24"/>
          <w:lang w:val="en-US" w:eastAsia="en-US" w:bidi="ar-SA"/>
        </w:rPr>
        <w:instrText xml:space="preserve"> HYPERLINK "https://www.creditchina.gov.cn" </w:instrText>
      </w:r>
      <w:r>
        <w:rPr>
          <w:rFonts w:hint="eastAsia" w:ascii="仿宋" w:hAnsi="仿宋" w:eastAsia="仿宋" w:cs="仿宋"/>
          <w:snapToGrid w:val="0"/>
          <w:color w:val="000000"/>
          <w:kern w:val="0"/>
          <w:sz w:val="24"/>
          <w:szCs w:val="24"/>
          <w:lang w:val="en-US" w:eastAsia="en-US" w:bidi="ar-SA"/>
        </w:rPr>
        <w:fldChar w:fldCharType="separate"/>
      </w:r>
      <w:r>
        <w:rPr>
          <w:rFonts w:hint="eastAsia" w:ascii="仿宋" w:hAnsi="仿宋" w:eastAsia="仿宋" w:cs="仿宋"/>
          <w:snapToGrid w:val="0"/>
          <w:color w:val="000000"/>
          <w:kern w:val="0"/>
          <w:sz w:val="24"/>
          <w:szCs w:val="24"/>
          <w:lang w:val="en-US" w:eastAsia="en-US" w:bidi="ar-SA"/>
        </w:rPr>
        <w:t>www.creditchina.gov.cn</w:t>
      </w:r>
      <w:r>
        <w:rPr>
          <w:rFonts w:hint="eastAsia" w:ascii="仿宋" w:hAnsi="仿宋" w:eastAsia="仿宋" w:cs="仿宋"/>
          <w:snapToGrid w:val="0"/>
          <w:color w:val="000000"/>
          <w:kern w:val="0"/>
          <w:sz w:val="24"/>
          <w:szCs w:val="24"/>
          <w:lang w:val="en-US" w:eastAsia="en-US" w:bidi="ar-SA"/>
        </w:rPr>
        <w:fldChar w:fldCharType="end"/>
      </w:r>
      <w:r>
        <w:rPr>
          <w:rFonts w:hint="eastAsia" w:ascii="仿宋" w:hAnsi="仿宋" w:eastAsia="仿宋" w:cs="仿宋"/>
          <w:snapToGrid w:val="0"/>
          <w:color w:val="000000"/>
          <w:kern w:val="0"/>
          <w:sz w:val="24"/>
          <w:szCs w:val="24"/>
          <w:lang w:val="en-US" w:eastAsia="en-US" w:bidi="ar-SA"/>
        </w:rPr>
        <w:t>)和中国政府采购网 (</w:t>
      </w:r>
      <w:r>
        <w:rPr>
          <w:rFonts w:hint="eastAsia" w:ascii="仿宋" w:hAnsi="仿宋" w:eastAsia="仿宋" w:cs="仿宋"/>
          <w:snapToGrid w:val="0"/>
          <w:color w:val="000000"/>
          <w:kern w:val="0"/>
          <w:sz w:val="24"/>
          <w:szCs w:val="24"/>
          <w:lang w:val="en-US" w:eastAsia="en-US" w:bidi="ar-SA"/>
        </w:rPr>
        <w:fldChar w:fldCharType="begin"/>
      </w:r>
      <w:r>
        <w:rPr>
          <w:rFonts w:hint="eastAsia" w:ascii="仿宋" w:hAnsi="仿宋" w:eastAsia="仿宋" w:cs="仿宋"/>
          <w:snapToGrid w:val="0"/>
          <w:color w:val="000000"/>
          <w:kern w:val="0"/>
          <w:sz w:val="24"/>
          <w:szCs w:val="24"/>
          <w:lang w:val="en-US" w:eastAsia="en-US" w:bidi="ar-SA"/>
        </w:rPr>
        <w:instrText xml:space="preserve"> HYPERLINK "https://www.ccgp.gov.cn" </w:instrText>
      </w:r>
      <w:r>
        <w:rPr>
          <w:rFonts w:hint="eastAsia" w:ascii="仿宋" w:hAnsi="仿宋" w:eastAsia="仿宋" w:cs="仿宋"/>
          <w:snapToGrid w:val="0"/>
          <w:color w:val="000000"/>
          <w:kern w:val="0"/>
          <w:sz w:val="24"/>
          <w:szCs w:val="24"/>
          <w:lang w:val="en-US" w:eastAsia="en-US" w:bidi="ar-SA"/>
        </w:rPr>
        <w:fldChar w:fldCharType="separate"/>
      </w:r>
      <w:r>
        <w:rPr>
          <w:rFonts w:hint="eastAsia" w:ascii="仿宋" w:hAnsi="仿宋" w:eastAsia="仿宋" w:cs="仿宋"/>
          <w:snapToGrid w:val="0"/>
          <w:color w:val="000000"/>
          <w:kern w:val="0"/>
          <w:sz w:val="24"/>
          <w:szCs w:val="24"/>
          <w:lang w:val="en-US" w:eastAsia="en-US" w:bidi="ar-SA"/>
        </w:rPr>
        <w:t>www.ccgp.gov.cn</w:t>
      </w:r>
      <w:r>
        <w:rPr>
          <w:rFonts w:hint="eastAsia" w:ascii="仿宋" w:hAnsi="仿宋" w:eastAsia="仿宋" w:cs="仿宋"/>
          <w:snapToGrid w:val="0"/>
          <w:color w:val="000000"/>
          <w:kern w:val="0"/>
          <w:sz w:val="24"/>
          <w:szCs w:val="24"/>
          <w:lang w:val="en-US" w:eastAsia="en-US" w:bidi="ar-SA"/>
        </w:rPr>
        <w:fldChar w:fldCharType="end"/>
      </w:r>
      <w:r>
        <w:rPr>
          <w:rFonts w:hint="eastAsia" w:ascii="仿宋" w:hAnsi="仿宋" w:eastAsia="仿宋" w:cs="仿宋"/>
          <w:snapToGrid w:val="0"/>
          <w:color w:val="000000"/>
          <w:kern w:val="0"/>
          <w:sz w:val="24"/>
          <w:szCs w:val="24"/>
          <w:lang w:val="en-US" w:eastAsia="en-US" w:bidi="ar-SA"/>
        </w:rPr>
        <w:t>)查询相关主体信用记录，对列入失信被执行人、重大税收违法案件当事人名单、政府采购严重违法失信行为记录名单及其他不符合《中华人民共和国政府采购法》第二十二条规定条件的供应商，将被视为不合格供应商；</w:t>
      </w:r>
    </w:p>
    <w:p w14:paraId="54F63974">
      <w:pPr>
        <w:numPr>
          <w:ilvl w:val="0"/>
          <w:numId w:val="4"/>
        </w:numPr>
        <w:kinsoku w:val="0"/>
        <w:autoSpaceDE w:val="0"/>
        <w:autoSpaceDN w:val="0"/>
        <w:adjustRightInd w:val="0"/>
        <w:snapToGrid w:val="0"/>
        <w:spacing w:before="1" w:line="360" w:lineRule="auto"/>
        <w:ind w:left="425" w:leftChars="0" w:right="99" w:hanging="425"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书面声明：</w:t>
      </w:r>
      <w:r>
        <w:rPr>
          <w:rFonts w:hint="eastAsia" w:ascii="仿宋" w:hAnsi="仿宋" w:eastAsia="仿宋" w:cs="仿宋"/>
          <w:snapToGrid w:val="0"/>
          <w:color w:val="000000"/>
          <w:kern w:val="0"/>
          <w:sz w:val="24"/>
          <w:szCs w:val="24"/>
          <w:lang w:val="en-US" w:eastAsia="zh-CN" w:bidi="ar-SA"/>
        </w:rPr>
        <w:t>投标供应商</w:t>
      </w:r>
      <w:r>
        <w:rPr>
          <w:rFonts w:hint="eastAsia" w:ascii="仿宋" w:hAnsi="仿宋" w:eastAsia="仿宋" w:cs="仿宋"/>
          <w:snapToGrid w:val="0"/>
          <w:color w:val="000000"/>
          <w:kern w:val="0"/>
          <w:sz w:val="24"/>
          <w:szCs w:val="24"/>
          <w:lang w:val="en-US" w:eastAsia="en-US" w:bidi="ar-SA"/>
        </w:rPr>
        <w:t>必须提供参加本次采购活动前3年内在经营活动中没有重大违法记录的书面声明函；</w:t>
      </w:r>
    </w:p>
    <w:p w14:paraId="5DBEA0A9">
      <w:pPr>
        <w:numPr>
          <w:ilvl w:val="0"/>
          <w:numId w:val="4"/>
        </w:numPr>
        <w:kinsoku w:val="0"/>
        <w:autoSpaceDE w:val="0"/>
        <w:autoSpaceDN w:val="0"/>
        <w:adjustRightInd w:val="0"/>
        <w:snapToGrid w:val="0"/>
        <w:spacing w:before="1" w:line="360" w:lineRule="auto"/>
        <w:ind w:left="425" w:leftChars="0" w:right="99" w:hanging="425"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本项目专门面向</w:t>
      </w:r>
      <w:r>
        <w:rPr>
          <w:rFonts w:hint="eastAsia" w:ascii="仿宋" w:hAnsi="仿宋" w:eastAsia="仿宋" w:cs="仿宋"/>
          <w:snapToGrid w:val="0"/>
          <w:color w:val="000000"/>
          <w:kern w:val="0"/>
          <w:sz w:val="24"/>
          <w:szCs w:val="24"/>
          <w:lang w:val="en-US" w:eastAsia="zh-CN" w:bidi="ar-SA"/>
        </w:rPr>
        <w:t>中小</w:t>
      </w:r>
      <w:r>
        <w:rPr>
          <w:rFonts w:hint="eastAsia" w:ascii="仿宋" w:hAnsi="仿宋" w:eastAsia="仿宋" w:cs="仿宋"/>
          <w:snapToGrid w:val="0"/>
          <w:color w:val="000000"/>
          <w:kern w:val="0"/>
          <w:sz w:val="24"/>
          <w:szCs w:val="24"/>
          <w:lang w:val="en-US" w:eastAsia="en-US" w:bidi="ar-SA"/>
        </w:rPr>
        <w:t>企业，投标企业须提供中小企业声明函（式样见响应文件格式） 供应商自行根据《国民经济行业分类》（GB/T4754-2017）、《国家统计局关于印发&lt;统计上大中小微型企业划分办法（2017）&gt;的通知》国统字〔2017〕213 号、工信部联企业〔2011〕300 号文件自行划分，若声明与实际不符须承担相应责任；</w:t>
      </w:r>
    </w:p>
    <w:p w14:paraId="79D878B4">
      <w:pPr>
        <w:numPr>
          <w:ilvl w:val="0"/>
          <w:numId w:val="4"/>
        </w:numPr>
        <w:spacing w:line="360" w:lineRule="auto"/>
        <w:ind w:left="425" w:leftChars="0" w:hanging="425"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Hans" w:bidi="ar-SA"/>
        </w:rPr>
        <w:t>具有履行合同所必需的设备和专业技术能力的书面声明；</w:t>
      </w:r>
    </w:p>
    <w:p w14:paraId="74B2CADA">
      <w:pPr>
        <w:numPr>
          <w:ilvl w:val="0"/>
          <w:numId w:val="4"/>
        </w:numPr>
        <w:kinsoku w:val="0"/>
        <w:autoSpaceDE w:val="0"/>
        <w:autoSpaceDN w:val="0"/>
        <w:adjustRightInd w:val="0"/>
        <w:snapToGrid w:val="0"/>
        <w:spacing w:before="1" w:line="360" w:lineRule="auto"/>
        <w:ind w:left="425" w:leftChars="0" w:right="99" w:rightChars="0" w:hanging="425"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提供本项目不接受联合体投标的声明函；</w:t>
      </w:r>
    </w:p>
    <w:p w14:paraId="7AF2AB93">
      <w:pPr>
        <w:pStyle w:val="3"/>
        <w:spacing w:before="204" w:line="360" w:lineRule="auto"/>
        <w:jc w:val="center"/>
        <w:rPr>
          <w:rFonts w:hint="eastAsia" w:ascii="仿宋" w:hAnsi="仿宋" w:eastAsia="仿宋" w:cs="仿宋"/>
          <w:b/>
          <w:bCs/>
          <w:spacing w:val="6"/>
          <w:sz w:val="31"/>
          <w:szCs w:val="31"/>
        </w:rPr>
      </w:pPr>
    </w:p>
    <w:p w14:paraId="7271473C">
      <w:pPr>
        <w:pStyle w:val="3"/>
        <w:spacing w:before="204" w:line="360" w:lineRule="auto"/>
        <w:jc w:val="center"/>
        <w:rPr>
          <w:rFonts w:hint="eastAsia" w:ascii="仿宋" w:hAnsi="仿宋" w:eastAsia="仿宋" w:cs="仿宋"/>
          <w:b/>
          <w:bCs/>
          <w:spacing w:val="6"/>
          <w:sz w:val="31"/>
          <w:szCs w:val="31"/>
        </w:rPr>
      </w:pPr>
    </w:p>
    <w:p w14:paraId="5F1EBC5E">
      <w:pPr>
        <w:pStyle w:val="3"/>
        <w:spacing w:before="204" w:line="360" w:lineRule="auto"/>
        <w:jc w:val="center"/>
        <w:rPr>
          <w:rFonts w:hint="eastAsia" w:ascii="仿宋" w:hAnsi="仿宋" w:eastAsia="仿宋" w:cs="仿宋"/>
          <w:b/>
          <w:bCs/>
          <w:spacing w:val="6"/>
          <w:sz w:val="31"/>
          <w:szCs w:val="31"/>
        </w:rPr>
      </w:pPr>
    </w:p>
    <w:p w14:paraId="2235472A">
      <w:pPr>
        <w:pStyle w:val="3"/>
        <w:spacing w:before="204" w:line="360" w:lineRule="auto"/>
        <w:jc w:val="center"/>
        <w:rPr>
          <w:rFonts w:hint="eastAsia" w:ascii="仿宋" w:hAnsi="仿宋" w:eastAsia="仿宋" w:cs="仿宋"/>
          <w:b/>
          <w:bCs/>
          <w:spacing w:val="6"/>
          <w:sz w:val="31"/>
          <w:szCs w:val="31"/>
        </w:rPr>
      </w:pPr>
    </w:p>
    <w:p w14:paraId="597C6F85">
      <w:pPr>
        <w:pStyle w:val="3"/>
        <w:spacing w:before="204" w:line="360" w:lineRule="auto"/>
        <w:jc w:val="center"/>
        <w:rPr>
          <w:rFonts w:hint="eastAsia" w:ascii="仿宋" w:hAnsi="仿宋" w:eastAsia="仿宋" w:cs="仿宋"/>
          <w:sz w:val="31"/>
          <w:szCs w:val="31"/>
          <w:lang w:val="en-US" w:eastAsia="zh-CN"/>
        </w:rPr>
      </w:pPr>
      <w:r>
        <w:rPr>
          <w:rFonts w:hint="eastAsia" w:ascii="仿宋" w:hAnsi="仿宋" w:eastAsia="仿宋" w:cs="仿宋"/>
          <w:b/>
          <w:bCs/>
          <w:spacing w:val="6"/>
          <w:sz w:val="31"/>
          <w:szCs w:val="31"/>
        </w:rPr>
        <w:t>六、</w:t>
      </w:r>
      <w:r>
        <w:rPr>
          <w:rFonts w:hint="eastAsia" w:ascii="仿宋" w:hAnsi="仿宋" w:eastAsia="仿宋" w:cs="仿宋"/>
          <w:b/>
          <w:bCs/>
          <w:spacing w:val="6"/>
          <w:sz w:val="31"/>
          <w:szCs w:val="31"/>
          <w:lang w:val="en-US" w:eastAsia="zh-CN"/>
        </w:rPr>
        <w:t>响应方案</w:t>
      </w:r>
    </w:p>
    <w:p w14:paraId="17CF6D1B">
      <w:pPr>
        <w:pStyle w:val="3"/>
        <w:spacing w:before="213" w:line="360" w:lineRule="auto"/>
        <w:ind w:right="354"/>
        <w:jc w:val="center"/>
        <w:rPr>
          <w:rFonts w:hint="eastAsia" w:ascii="仿宋" w:hAnsi="仿宋" w:eastAsia="仿宋" w:cs="仿宋"/>
          <w:sz w:val="24"/>
          <w:szCs w:val="24"/>
          <w:lang w:val="en-US" w:eastAsia="zh-CN"/>
        </w:rPr>
      </w:pPr>
      <w:r>
        <w:rPr>
          <w:rFonts w:hint="eastAsia" w:ascii="仿宋" w:hAnsi="仿宋" w:eastAsia="仿宋" w:cs="仿宋"/>
          <w:b/>
          <w:bCs/>
          <w:spacing w:val="-2"/>
          <w:sz w:val="24"/>
          <w:szCs w:val="24"/>
        </w:rPr>
        <w:t>供应商参照《综合评分明细表》要求</w:t>
      </w:r>
      <w:r>
        <w:rPr>
          <w:rFonts w:hint="eastAsia" w:ascii="仿宋" w:hAnsi="仿宋" w:eastAsia="仿宋" w:cs="仿宋"/>
          <w:b/>
          <w:bCs/>
          <w:spacing w:val="-2"/>
          <w:sz w:val="24"/>
          <w:szCs w:val="24"/>
          <w:lang w:val="en-US" w:eastAsia="zh-CN"/>
        </w:rPr>
        <w:t>自行编制</w:t>
      </w:r>
    </w:p>
    <w:p w14:paraId="6C54337D">
      <w:pPr>
        <w:spacing w:line="360" w:lineRule="auto"/>
        <w:rPr>
          <w:rFonts w:hint="eastAsia" w:ascii="仿宋" w:hAnsi="仿宋" w:eastAsia="仿宋" w:cs="仿宋"/>
          <w:sz w:val="24"/>
          <w:szCs w:val="24"/>
        </w:rPr>
        <w:sectPr>
          <w:headerReference r:id="rId22" w:type="default"/>
          <w:footerReference r:id="rId23" w:type="default"/>
          <w:pgSz w:w="11906" w:h="16839"/>
          <w:pgMar w:top="1440" w:right="1080" w:bottom="1440" w:left="1080" w:header="964" w:footer="964" w:gutter="0"/>
          <w:pgNumType w:fmt="decimal"/>
          <w:cols w:space="720" w:num="1"/>
        </w:sectPr>
      </w:pPr>
    </w:p>
    <w:p w14:paraId="006A9563">
      <w:pPr>
        <w:pStyle w:val="3"/>
        <w:spacing w:before="122" w:line="360" w:lineRule="auto"/>
        <w:jc w:val="center"/>
        <w:rPr>
          <w:rFonts w:hint="eastAsia" w:ascii="仿宋" w:hAnsi="仿宋" w:eastAsia="仿宋" w:cs="仿宋"/>
          <w:sz w:val="28"/>
          <w:szCs w:val="28"/>
        </w:rPr>
      </w:pPr>
      <w:r>
        <w:rPr>
          <w:rFonts w:hint="eastAsia" w:ascii="仿宋" w:hAnsi="仿宋" w:eastAsia="仿宋" w:cs="仿宋"/>
          <w:b/>
          <w:bCs/>
          <w:spacing w:val="4"/>
          <w:sz w:val="28"/>
          <w:szCs w:val="28"/>
          <w:lang w:val="en-US" w:eastAsia="zh-CN"/>
        </w:rPr>
        <w:t>七</w:t>
      </w:r>
      <w:r>
        <w:rPr>
          <w:rFonts w:hint="eastAsia" w:ascii="仿宋" w:hAnsi="仿宋" w:eastAsia="仿宋" w:cs="仿宋"/>
          <w:b/>
          <w:bCs/>
          <w:spacing w:val="4"/>
          <w:sz w:val="28"/>
          <w:szCs w:val="28"/>
        </w:rPr>
        <w:t>、供应商近</w:t>
      </w:r>
      <w:r>
        <w:rPr>
          <w:rFonts w:hint="eastAsia" w:ascii="仿宋" w:hAnsi="仿宋" w:eastAsia="仿宋" w:cs="仿宋"/>
          <w:spacing w:val="-54"/>
          <w:sz w:val="28"/>
          <w:szCs w:val="28"/>
        </w:rPr>
        <w:t xml:space="preserve"> </w:t>
      </w:r>
      <w:r>
        <w:rPr>
          <w:rFonts w:hint="eastAsia" w:ascii="仿宋" w:hAnsi="仿宋" w:eastAsia="仿宋" w:cs="仿宋"/>
          <w:b/>
          <w:bCs/>
          <w:spacing w:val="4"/>
          <w:sz w:val="28"/>
          <w:szCs w:val="28"/>
        </w:rPr>
        <w:t>3</w:t>
      </w:r>
      <w:r>
        <w:rPr>
          <w:rFonts w:hint="eastAsia" w:ascii="仿宋" w:hAnsi="仿宋" w:eastAsia="仿宋" w:cs="仿宋"/>
          <w:spacing w:val="-60"/>
          <w:sz w:val="28"/>
          <w:szCs w:val="28"/>
        </w:rPr>
        <w:t xml:space="preserve"> </w:t>
      </w:r>
      <w:r>
        <w:rPr>
          <w:rFonts w:hint="eastAsia" w:ascii="仿宋" w:hAnsi="仿宋" w:eastAsia="仿宋" w:cs="仿宋"/>
          <w:b/>
          <w:bCs/>
          <w:spacing w:val="4"/>
          <w:sz w:val="28"/>
          <w:szCs w:val="28"/>
        </w:rPr>
        <w:t>年业绩有关证明材料</w:t>
      </w:r>
    </w:p>
    <w:tbl>
      <w:tblPr>
        <w:tblStyle w:val="13"/>
        <w:tblW w:w="9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5"/>
        <w:gridCol w:w="3886"/>
        <w:gridCol w:w="3151"/>
      </w:tblGrid>
      <w:tr w14:paraId="13091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2205" w:type="dxa"/>
            <w:tcBorders>
              <w:top w:val="single" w:color="000000" w:sz="10" w:space="0"/>
              <w:left w:val="single" w:color="000000" w:sz="10" w:space="0"/>
            </w:tcBorders>
            <w:vAlign w:val="top"/>
          </w:tcPr>
          <w:p w14:paraId="3FBF8C49">
            <w:pPr>
              <w:pStyle w:val="14"/>
              <w:spacing w:before="252" w:line="360" w:lineRule="auto"/>
              <w:ind w:left="856"/>
              <w:rPr>
                <w:rFonts w:hint="eastAsia" w:ascii="仿宋" w:hAnsi="仿宋" w:eastAsia="仿宋" w:cs="仿宋"/>
              </w:rPr>
            </w:pPr>
            <w:r>
              <w:rPr>
                <w:rFonts w:hint="eastAsia" w:ascii="仿宋" w:hAnsi="仿宋" w:eastAsia="仿宋" w:cs="仿宋"/>
                <w:b/>
                <w:bCs/>
                <w:spacing w:val="-8"/>
              </w:rPr>
              <w:t>年份</w:t>
            </w:r>
          </w:p>
        </w:tc>
        <w:tc>
          <w:tcPr>
            <w:tcW w:w="3886" w:type="dxa"/>
            <w:tcBorders>
              <w:top w:val="single" w:color="000000" w:sz="10" w:space="0"/>
            </w:tcBorders>
            <w:vAlign w:val="top"/>
          </w:tcPr>
          <w:p w14:paraId="1722861D">
            <w:pPr>
              <w:pStyle w:val="14"/>
              <w:spacing w:before="251" w:line="360" w:lineRule="auto"/>
              <w:ind w:left="1469"/>
              <w:rPr>
                <w:rFonts w:hint="eastAsia" w:ascii="仿宋" w:hAnsi="仿宋" w:eastAsia="仿宋" w:cs="仿宋"/>
              </w:rPr>
            </w:pPr>
            <w:r>
              <w:rPr>
                <w:rFonts w:hint="eastAsia" w:ascii="仿宋" w:hAnsi="仿宋" w:eastAsia="仿宋" w:cs="仿宋"/>
                <w:b/>
                <w:bCs/>
                <w:spacing w:val="-6"/>
              </w:rPr>
              <w:t>项目名称</w:t>
            </w:r>
          </w:p>
        </w:tc>
        <w:tc>
          <w:tcPr>
            <w:tcW w:w="3151" w:type="dxa"/>
            <w:tcBorders>
              <w:top w:val="single" w:color="000000" w:sz="10" w:space="0"/>
              <w:right w:val="single" w:color="000000" w:sz="10" w:space="0"/>
            </w:tcBorders>
            <w:vAlign w:val="top"/>
          </w:tcPr>
          <w:p w14:paraId="06FAE308">
            <w:pPr>
              <w:pStyle w:val="14"/>
              <w:spacing w:before="252" w:line="360" w:lineRule="auto"/>
              <w:ind w:left="1101"/>
              <w:rPr>
                <w:rFonts w:hint="eastAsia" w:ascii="仿宋" w:hAnsi="仿宋" w:eastAsia="仿宋" w:cs="仿宋"/>
              </w:rPr>
            </w:pPr>
            <w:r>
              <w:rPr>
                <w:rFonts w:hint="eastAsia" w:ascii="仿宋" w:hAnsi="仿宋" w:eastAsia="仿宋" w:cs="仿宋"/>
                <w:b/>
                <w:bCs/>
                <w:spacing w:val="-5"/>
              </w:rPr>
              <w:t>合同金额</w:t>
            </w:r>
          </w:p>
        </w:tc>
      </w:tr>
      <w:tr w14:paraId="658FF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2205" w:type="dxa"/>
            <w:tcBorders>
              <w:left w:val="single" w:color="000000" w:sz="10" w:space="0"/>
            </w:tcBorders>
            <w:vAlign w:val="top"/>
          </w:tcPr>
          <w:p w14:paraId="332EFC04">
            <w:pPr>
              <w:spacing w:line="360" w:lineRule="auto"/>
              <w:rPr>
                <w:rFonts w:hint="eastAsia" w:ascii="仿宋" w:hAnsi="仿宋" w:eastAsia="仿宋" w:cs="仿宋"/>
                <w:sz w:val="21"/>
              </w:rPr>
            </w:pPr>
          </w:p>
        </w:tc>
        <w:tc>
          <w:tcPr>
            <w:tcW w:w="3886" w:type="dxa"/>
            <w:vAlign w:val="top"/>
          </w:tcPr>
          <w:p w14:paraId="53C2C856">
            <w:pPr>
              <w:spacing w:line="360" w:lineRule="auto"/>
              <w:rPr>
                <w:rFonts w:hint="eastAsia" w:ascii="仿宋" w:hAnsi="仿宋" w:eastAsia="仿宋" w:cs="仿宋"/>
                <w:sz w:val="21"/>
              </w:rPr>
            </w:pPr>
          </w:p>
        </w:tc>
        <w:tc>
          <w:tcPr>
            <w:tcW w:w="3151" w:type="dxa"/>
            <w:tcBorders>
              <w:right w:val="single" w:color="000000" w:sz="10" w:space="0"/>
            </w:tcBorders>
            <w:vAlign w:val="top"/>
          </w:tcPr>
          <w:p w14:paraId="55E285B3">
            <w:pPr>
              <w:spacing w:line="360" w:lineRule="auto"/>
              <w:rPr>
                <w:rFonts w:hint="eastAsia" w:ascii="仿宋" w:hAnsi="仿宋" w:eastAsia="仿宋" w:cs="仿宋"/>
                <w:sz w:val="21"/>
              </w:rPr>
            </w:pPr>
          </w:p>
        </w:tc>
      </w:tr>
      <w:tr w14:paraId="11595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205" w:type="dxa"/>
            <w:tcBorders>
              <w:left w:val="single" w:color="000000" w:sz="10" w:space="0"/>
            </w:tcBorders>
            <w:vAlign w:val="top"/>
          </w:tcPr>
          <w:p w14:paraId="5AE9B275">
            <w:pPr>
              <w:spacing w:line="360" w:lineRule="auto"/>
              <w:rPr>
                <w:rFonts w:hint="eastAsia" w:ascii="仿宋" w:hAnsi="仿宋" w:eastAsia="仿宋" w:cs="仿宋"/>
                <w:sz w:val="21"/>
              </w:rPr>
            </w:pPr>
          </w:p>
        </w:tc>
        <w:tc>
          <w:tcPr>
            <w:tcW w:w="3886" w:type="dxa"/>
            <w:vAlign w:val="top"/>
          </w:tcPr>
          <w:p w14:paraId="6E984413">
            <w:pPr>
              <w:spacing w:line="360" w:lineRule="auto"/>
              <w:rPr>
                <w:rFonts w:hint="eastAsia" w:ascii="仿宋" w:hAnsi="仿宋" w:eastAsia="仿宋" w:cs="仿宋"/>
                <w:sz w:val="21"/>
              </w:rPr>
            </w:pPr>
          </w:p>
        </w:tc>
        <w:tc>
          <w:tcPr>
            <w:tcW w:w="3151" w:type="dxa"/>
            <w:tcBorders>
              <w:right w:val="single" w:color="000000" w:sz="10" w:space="0"/>
            </w:tcBorders>
            <w:vAlign w:val="top"/>
          </w:tcPr>
          <w:p w14:paraId="5E3E1708">
            <w:pPr>
              <w:spacing w:line="360" w:lineRule="auto"/>
              <w:rPr>
                <w:rFonts w:hint="eastAsia" w:ascii="仿宋" w:hAnsi="仿宋" w:eastAsia="仿宋" w:cs="仿宋"/>
                <w:sz w:val="21"/>
              </w:rPr>
            </w:pPr>
          </w:p>
        </w:tc>
      </w:tr>
      <w:tr w14:paraId="3E7E3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205" w:type="dxa"/>
            <w:tcBorders>
              <w:left w:val="single" w:color="000000" w:sz="10" w:space="0"/>
            </w:tcBorders>
            <w:vAlign w:val="top"/>
          </w:tcPr>
          <w:p w14:paraId="18069296">
            <w:pPr>
              <w:spacing w:line="360" w:lineRule="auto"/>
              <w:rPr>
                <w:rFonts w:hint="eastAsia" w:ascii="仿宋" w:hAnsi="仿宋" w:eastAsia="仿宋" w:cs="仿宋"/>
                <w:sz w:val="21"/>
              </w:rPr>
            </w:pPr>
          </w:p>
        </w:tc>
        <w:tc>
          <w:tcPr>
            <w:tcW w:w="3886" w:type="dxa"/>
            <w:vAlign w:val="top"/>
          </w:tcPr>
          <w:p w14:paraId="51A2A33E">
            <w:pPr>
              <w:spacing w:line="360" w:lineRule="auto"/>
              <w:rPr>
                <w:rFonts w:hint="eastAsia" w:ascii="仿宋" w:hAnsi="仿宋" w:eastAsia="仿宋" w:cs="仿宋"/>
                <w:sz w:val="21"/>
              </w:rPr>
            </w:pPr>
          </w:p>
        </w:tc>
        <w:tc>
          <w:tcPr>
            <w:tcW w:w="3151" w:type="dxa"/>
            <w:tcBorders>
              <w:right w:val="single" w:color="000000" w:sz="10" w:space="0"/>
            </w:tcBorders>
            <w:vAlign w:val="top"/>
          </w:tcPr>
          <w:p w14:paraId="5FD870E9">
            <w:pPr>
              <w:spacing w:line="360" w:lineRule="auto"/>
              <w:rPr>
                <w:rFonts w:hint="eastAsia" w:ascii="仿宋" w:hAnsi="仿宋" w:eastAsia="仿宋" w:cs="仿宋"/>
                <w:sz w:val="21"/>
              </w:rPr>
            </w:pPr>
          </w:p>
        </w:tc>
      </w:tr>
      <w:tr w14:paraId="79376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205" w:type="dxa"/>
            <w:tcBorders>
              <w:left w:val="single" w:color="000000" w:sz="10" w:space="0"/>
            </w:tcBorders>
            <w:vAlign w:val="top"/>
          </w:tcPr>
          <w:p w14:paraId="0EFF9470">
            <w:pPr>
              <w:spacing w:line="360" w:lineRule="auto"/>
              <w:rPr>
                <w:rFonts w:hint="eastAsia" w:ascii="仿宋" w:hAnsi="仿宋" w:eastAsia="仿宋" w:cs="仿宋"/>
                <w:sz w:val="21"/>
              </w:rPr>
            </w:pPr>
          </w:p>
        </w:tc>
        <w:tc>
          <w:tcPr>
            <w:tcW w:w="3886" w:type="dxa"/>
            <w:vAlign w:val="top"/>
          </w:tcPr>
          <w:p w14:paraId="5E188196">
            <w:pPr>
              <w:spacing w:line="360" w:lineRule="auto"/>
              <w:rPr>
                <w:rFonts w:hint="eastAsia" w:ascii="仿宋" w:hAnsi="仿宋" w:eastAsia="仿宋" w:cs="仿宋"/>
                <w:sz w:val="21"/>
              </w:rPr>
            </w:pPr>
          </w:p>
        </w:tc>
        <w:tc>
          <w:tcPr>
            <w:tcW w:w="3151" w:type="dxa"/>
            <w:tcBorders>
              <w:right w:val="single" w:color="000000" w:sz="10" w:space="0"/>
            </w:tcBorders>
            <w:vAlign w:val="top"/>
          </w:tcPr>
          <w:p w14:paraId="3104F42B">
            <w:pPr>
              <w:spacing w:line="360" w:lineRule="auto"/>
              <w:rPr>
                <w:rFonts w:hint="eastAsia" w:ascii="仿宋" w:hAnsi="仿宋" w:eastAsia="仿宋" w:cs="仿宋"/>
                <w:sz w:val="21"/>
              </w:rPr>
            </w:pPr>
          </w:p>
        </w:tc>
      </w:tr>
      <w:tr w14:paraId="7B57C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205" w:type="dxa"/>
            <w:tcBorders>
              <w:left w:val="single" w:color="000000" w:sz="10" w:space="0"/>
            </w:tcBorders>
            <w:vAlign w:val="top"/>
          </w:tcPr>
          <w:p w14:paraId="1C0ED280">
            <w:pPr>
              <w:spacing w:line="360" w:lineRule="auto"/>
              <w:rPr>
                <w:rFonts w:hint="eastAsia" w:ascii="仿宋" w:hAnsi="仿宋" w:eastAsia="仿宋" w:cs="仿宋"/>
                <w:sz w:val="21"/>
              </w:rPr>
            </w:pPr>
          </w:p>
        </w:tc>
        <w:tc>
          <w:tcPr>
            <w:tcW w:w="3886" w:type="dxa"/>
            <w:vAlign w:val="top"/>
          </w:tcPr>
          <w:p w14:paraId="1D149555">
            <w:pPr>
              <w:spacing w:line="360" w:lineRule="auto"/>
              <w:rPr>
                <w:rFonts w:hint="eastAsia" w:ascii="仿宋" w:hAnsi="仿宋" w:eastAsia="仿宋" w:cs="仿宋"/>
                <w:sz w:val="21"/>
              </w:rPr>
            </w:pPr>
          </w:p>
        </w:tc>
        <w:tc>
          <w:tcPr>
            <w:tcW w:w="3151" w:type="dxa"/>
            <w:tcBorders>
              <w:right w:val="single" w:color="000000" w:sz="10" w:space="0"/>
            </w:tcBorders>
            <w:vAlign w:val="top"/>
          </w:tcPr>
          <w:p w14:paraId="6983A0F5">
            <w:pPr>
              <w:spacing w:line="360" w:lineRule="auto"/>
              <w:rPr>
                <w:rFonts w:hint="eastAsia" w:ascii="仿宋" w:hAnsi="仿宋" w:eastAsia="仿宋" w:cs="仿宋"/>
                <w:sz w:val="21"/>
              </w:rPr>
            </w:pPr>
          </w:p>
        </w:tc>
      </w:tr>
      <w:tr w14:paraId="06EBD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205" w:type="dxa"/>
            <w:tcBorders>
              <w:left w:val="single" w:color="000000" w:sz="10" w:space="0"/>
            </w:tcBorders>
            <w:vAlign w:val="top"/>
          </w:tcPr>
          <w:p w14:paraId="3CAC4397">
            <w:pPr>
              <w:spacing w:line="360" w:lineRule="auto"/>
              <w:rPr>
                <w:rFonts w:hint="eastAsia" w:ascii="仿宋" w:hAnsi="仿宋" w:eastAsia="仿宋" w:cs="仿宋"/>
                <w:sz w:val="21"/>
              </w:rPr>
            </w:pPr>
          </w:p>
        </w:tc>
        <w:tc>
          <w:tcPr>
            <w:tcW w:w="3886" w:type="dxa"/>
            <w:vAlign w:val="top"/>
          </w:tcPr>
          <w:p w14:paraId="3D73744C">
            <w:pPr>
              <w:spacing w:line="360" w:lineRule="auto"/>
              <w:rPr>
                <w:rFonts w:hint="eastAsia" w:ascii="仿宋" w:hAnsi="仿宋" w:eastAsia="仿宋" w:cs="仿宋"/>
                <w:sz w:val="21"/>
              </w:rPr>
            </w:pPr>
          </w:p>
        </w:tc>
        <w:tc>
          <w:tcPr>
            <w:tcW w:w="3151" w:type="dxa"/>
            <w:tcBorders>
              <w:right w:val="single" w:color="000000" w:sz="10" w:space="0"/>
            </w:tcBorders>
            <w:vAlign w:val="top"/>
          </w:tcPr>
          <w:p w14:paraId="541F7296">
            <w:pPr>
              <w:spacing w:line="360" w:lineRule="auto"/>
              <w:rPr>
                <w:rFonts w:hint="eastAsia" w:ascii="仿宋" w:hAnsi="仿宋" w:eastAsia="仿宋" w:cs="仿宋"/>
                <w:sz w:val="21"/>
              </w:rPr>
            </w:pPr>
          </w:p>
        </w:tc>
      </w:tr>
      <w:tr w14:paraId="76180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205" w:type="dxa"/>
            <w:tcBorders>
              <w:left w:val="single" w:color="000000" w:sz="10" w:space="0"/>
            </w:tcBorders>
            <w:vAlign w:val="top"/>
          </w:tcPr>
          <w:p w14:paraId="1776CBED">
            <w:pPr>
              <w:spacing w:line="360" w:lineRule="auto"/>
              <w:rPr>
                <w:rFonts w:hint="eastAsia" w:ascii="仿宋" w:hAnsi="仿宋" w:eastAsia="仿宋" w:cs="仿宋"/>
                <w:sz w:val="21"/>
              </w:rPr>
            </w:pPr>
          </w:p>
        </w:tc>
        <w:tc>
          <w:tcPr>
            <w:tcW w:w="3886" w:type="dxa"/>
            <w:vAlign w:val="top"/>
          </w:tcPr>
          <w:p w14:paraId="61FCE66F">
            <w:pPr>
              <w:spacing w:line="360" w:lineRule="auto"/>
              <w:rPr>
                <w:rFonts w:hint="eastAsia" w:ascii="仿宋" w:hAnsi="仿宋" w:eastAsia="仿宋" w:cs="仿宋"/>
                <w:sz w:val="21"/>
              </w:rPr>
            </w:pPr>
          </w:p>
        </w:tc>
        <w:tc>
          <w:tcPr>
            <w:tcW w:w="3151" w:type="dxa"/>
            <w:tcBorders>
              <w:right w:val="single" w:color="000000" w:sz="10" w:space="0"/>
            </w:tcBorders>
            <w:vAlign w:val="top"/>
          </w:tcPr>
          <w:p w14:paraId="55818C7C">
            <w:pPr>
              <w:spacing w:line="360" w:lineRule="auto"/>
              <w:rPr>
                <w:rFonts w:hint="eastAsia" w:ascii="仿宋" w:hAnsi="仿宋" w:eastAsia="仿宋" w:cs="仿宋"/>
                <w:sz w:val="21"/>
              </w:rPr>
            </w:pPr>
          </w:p>
        </w:tc>
      </w:tr>
      <w:tr w14:paraId="701E8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205" w:type="dxa"/>
            <w:tcBorders>
              <w:left w:val="single" w:color="000000" w:sz="10" w:space="0"/>
              <w:bottom w:val="single" w:color="000000" w:sz="10" w:space="0"/>
            </w:tcBorders>
            <w:vAlign w:val="top"/>
          </w:tcPr>
          <w:p w14:paraId="1F179C53">
            <w:pPr>
              <w:spacing w:line="360" w:lineRule="auto"/>
              <w:rPr>
                <w:rFonts w:hint="eastAsia" w:ascii="仿宋" w:hAnsi="仿宋" w:eastAsia="仿宋" w:cs="仿宋"/>
                <w:sz w:val="21"/>
              </w:rPr>
            </w:pPr>
          </w:p>
        </w:tc>
        <w:tc>
          <w:tcPr>
            <w:tcW w:w="3886" w:type="dxa"/>
            <w:tcBorders>
              <w:bottom w:val="single" w:color="000000" w:sz="10" w:space="0"/>
            </w:tcBorders>
            <w:vAlign w:val="top"/>
          </w:tcPr>
          <w:p w14:paraId="6B543669">
            <w:pPr>
              <w:spacing w:line="360" w:lineRule="auto"/>
              <w:rPr>
                <w:rFonts w:hint="eastAsia" w:ascii="仿宋" w:hAnsi="仿宋" w:eastAsia="仿宋" w:cs="仿宋"/>
                <w:sz w:val="21"/>
              </w:rPr>
            </w:pPr>
          </w:p>
        </w:tc>
        <w:tc>
          <w:tcPr>
            <w:tcW w:w="3151" w:type="dxa"/>
            <w:tcBorders>
              <w:bottom w:val="single" w:color="000000" w:sz="10" w:space="0"/>
              <w:right w:val="single" w:color="000000" w:sz="10" w:space="0"/>
            </w:tcBorders>
            <w:vAlign w:val="top"/>
          </w:tcPr>
          <w:p w14:paraId="5E8CFF8E">
            <w:pPr>
              <w:spacing w:line="360" w:lineRule="auto"/>
              <w:rPr>
                <w:rFonts w:hint="eastAsia" w:ascii="仿宋" w:hAnsi="仿宋" w:eastAsia="仿宋" w:cs="仿宋"/>
                <w:sz w:val="21"/>
              </w:rPr>
            </w:pPr>
          </w:p>
        </w:tc>
      </w:tr>
    </w:tbl>
    <w:p w14:paraId="50F24A46">
      <w:pPr>
        <w:pStyle w:val="3"/>
        <w:keepNext w:val="0"/>
        <w:keepLines w:val="0"/>
        <w:pageBreakBefore w:val="0"/>
        <w:widowControl/>
        <w:kinsoku w:val="0"/>
        <w:wordWrap/>
        <w:overflowPunct/>
        <w:topLinePunct w:val="0"/>
        <w:autoSpaceDE w:val="0"/>
        <w:autoSpaceDN w:val="0"/>
        <w:bidi w:val="0"/>
        <w:adjustRightInd w:val="0"/>
        <w:snapToGrid w:val="0"/>
        <w:spacing w:before="39" w:line="360" w:lineRule="auto"/>
        <w:ind w:firstLine="454" w:firstLineChars="200"/>
        <w:textAlignment w:val="baseline"/>
        <w:rPr>
          <w:rFonts w:hint="eastAsia" w:ascii="仿宋" w:hAnsi="仿宋" w:eastAsia="仿宋" w:cs="仿宋"/>
          <w:sz w:val="24"/>
          <w:szCs w:val="24"/>
        </w:rPr>
      </w:pPr>
      <w:r>
        <w:rPr>
          <w:rFonts w:hint="eastAsia" w:ascii="仿宋" w:hAnsi="仿宋" w:eastAsia="仿宋" w:cs="仿宋"/>
          <w:b/>
          <w:bCs/>
          <w:spacing w:val="-7"/>
          <w:sz w:val="24"/>
          <w:szCs w:val="24"/>
        </w:rPr>
        <w:t>说明：</w:t>
      </w:r>
    </w:p>
    <w:p w14:paraId="59567978">
      <w:pPr>
        <w:pStyle w:val="3"/>
        <w:keepNext w:val="0"/>
        <w:keepLines w:val="0"/>
        <w:pageBreakBefore w:val="0"/>
        <w:widowControl/>
        <w:kinsoku w:val="0"/>
        <w:wordWrap/>
        <w:overflowPunct/>
        <w:topLinePunct w:val="0"/>
        <w:autoSpaceDE w:val="0"/>
        <w:autoSpaceDN w:val="0"/>
        <w:bidi w:val="0"/>
        <w:adjustRightInd w:val="0"/>
        <w:snapToGrid w:val="0"/>
        <w:spacing w:before="27" w:line="360" w:lineRule="auto"/>
        <w:ind w:right="86" w:rightChars="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1.提供自</w:t>
      </w:r>
      <w:r>
        <w:rPr>
          <w:rFonts w:hint="eastAsia" w:ascii="仿宋" w:hAnsi="仿宋" w:eastAsia="仿宋" w:cs="仿宋"/>
          <w:spacing w:val="-48"/>
          <w:sz w:val="24"/>
          <w:szCs w:val="24"/>
        </w:rPr>
        <w:t xml:space="preserve"> </w:t>
      </w:r>
      <w:r>
        <w:rPr>
          <w:rFonts w:hint="eastAsia" w:ascii="仿宋" w:hAnsi="仿宋" w:eastAsia="仿宋" w:cs="仿宋"/>
          <w:b/>
          <w:bCs/>
          <w:spacing w:val="-6"/>
          <w:sz w:val="24"/>
          <w:szCs w:val="24"/>
        </w:rPr>
        <w:t>2022</w:t>
      </w:r>
      <w:r>
        <w:rPr>
          <w:rFonts w:hint="eastAsia" w:ascii="仿宋" w:hAnsi="仿宋" w:eastAsia="仿宋" w:cs="仿宋"/>
          <w:spacing w:val="-52"/>
          <w:sz w:val="24"/>
          <w:szCs w:val="24"/>
        </w:rPr>
        <w:t xml:space="preserve"> </w:t>
      </w:r>
      <w:r>
        <w:rPr>
          <w:rFonts w:hint="eastAsia" w:ascii="仿宋" w:hAnsi="仿宋" w:eastAsia="仿宋" w:cs="仿宋"/>
          <w:b/>
          <w:bCs/>
          <w:spacing w:val="-6"/>
          <w:sz w:val="24"/>
          <w:szCs w:val="24"/>
        </w:rPr>
        <w:t>年</w:t>
      </w:r>
      <w:r>
        <w:rPr>
          <w:rFonts w:hint="eastAsia" w:ascii="仿宋" w:hAnsi="仿宋" w:eastAsia="仿宋" w:cs="仿宋"/>
          <w:spacing w:val="-30"/>
          <w:sz w:val="24"/>
          <w:szCs w:val="24"/>
        </w:rPr>
        <w:t xml:space="preserve"> </w:t>
      </w:r>
      <w:r>
        <w:rPr>
          <w:rFonts w:hint="eastAsia" w:ascii="仿宋" w:hAnsi="仿宋" w:eastAsia="仿宋" w:cs="仿宋"/>
          <w:b/>
          <w:bCs/>
          <w:spacing w:val="-6"/>
          <w:sz w:val="24"/>
          <w:szCs w:val="24"/>
          <w:lang w:val="en-US" w:eastAsia="zh-CN"/>
        </w:rPr>
        <w:t>8</w:t>
      </w:r>
      <w:r>
        <w:rPr>
          <w:rFonts w:hint="eastAsia" w:ascii="仿宋" w:hAnsi="仿宋" w:eastAsia="仿宋" w:cs="仿宋"/>
          <w:spacing w:val="-45"/>
          <w:sz w:val="24"/>
          <w:szCs w:val="24"/>
        </w:rPr>
        <w:t xml:space="preserve"> </w:t>
      </w:r>
      <w:r>
        <w:rPr>
          <w:rFonts w:hint="eastAsia" w:ascii="仿宋" w:hAnsi="仿宋" w:eastAsia="仿宋" w:cs="仿宋"/>
          <w:b/>
          <w:bCs/>
          <w:spacing w:val="-6"/>
          <w:sz w:val="24"/>
          <w:szCs w:val="24"/>
        </w:rPr>
        <w:t>月至今类似业绩证明材</w:t>
      </w:r>
      <w:r>
        <w:rPr>
          <w:rFonts w:hint="eastAsia" w:ascii="仿宋" w:hAnsi="仿宋" w:eastAsia="仿宋" w:cs="仿宋"/>
          <w:b/>
          <w:bCs/>
          <w:spacing w:val="-7"/>
          <w:sz w:val="24"/>
          <w:szCs w:val="24"/>
        </w:rPr>
        <w:t>料。类似业绩是指与采购项目在类型等方</w:t>
      </w:r>
      <w:r>
        <w:rPr>
          <w:rFonts w:hint="eastAsia" w:ascii="仿宋" w:hAnsi="仿宋" w:eastAsia="仿宋" w:cs="仿宋"/>
          <w:b/>
          <w:bCs/>
          <w:spacing w:val="-3"/>
          <w:sz w:val="24"/>
          <w:szCs w:val="24"/>
        </w:rPr>
        <w:t>面相同或相近的项目；</w:t>
      </w:r>
    </w:p>
    <w:p w14:paraId="48F338AF">
      <w:pPr>
        <w:pStyle w:val="3"/>
        <w:keepNext w:val="0"/>
        <w:keepLines w:val="0"/>
        <w:pageBreakBefore w:val="0"/>
        <w:widowControl/>
        <w:kinsoku w:val="0"/>
        <w:wordWrap/>
        <w:overflowPunct/>
        <w:topLinePunct w:val="0"/>
        <w:autoSpaceDE w:val="0"/>
        <w:autoSpaceDN w:val="0"/>
        <w:bidi w:val="0"/>
        <w:adjustRightInd w:val="0"/>
        <w:snapToGrid w:val="0"/>
        <w:spacing w:before="25" w:line="360" w:lineRule="auto"/>
        <w:ind w:firstLine="466" w:firstLineChars="200"/>
        <w:textAlignment w:val="baseline"/>
        <w:rPr>
          <w:rFonts w:hint="eastAsia" w:ascii="仿宋" w:hAnsi="仿宋" w:eastAsia="仿宋" w:cs="仿宋"/>
          <w:sz w:val="24"/>
          <w:szCs w:val="24"/>
        </w:rPr>
      </w:pPr>
      <w:r>
        <w:rPr>
          <w:rFonts w:hint="eastAsia" w:ascii="仿宋" w:hAnsi="仿宋" w:eastAsia="仿宋" w:cs="仿宋"/>
          <w:b/>
          <w:bCs/>
          <w:spacing w:val="-4"/>
          <w:sz w:val="24"/>
          <w:szCs w:val="24"/>
        </w:rPr>
        <w:t>2.后附合同</w:t>
      </w:r>
      <w:r>
        <w:rPr>
          <w:rFonts w:hint="eastAsia" w:ascii="仿宋" w:hAnsi="仿宋" w:eastAsia="仿宋" w:cs="仿宋"/>
          <w:b/>
          <w:bCs/>
          <w:spacing w:val="-4"/>
          <w:sz w:val="24"/>
          <w:szCs w:val="24"/>
          <w:lang w:val="en-US" w:eastAsia="zh-CN"/>
        </w:rPr>
        <w:t>或中标通知书</w:t>
      </w:r>
      <w:r>
        <w:rPr>
          <w:rFonts w:hint="eastAsia" w:ascii="仿宋" w:hAnsi="仿宋" w:eastAsia="仿宋" w:cs="仿宋"/>
          <w:b/>
          <w:bCs/>
          <w:spacing w:val="-4"/>
          <w:sz w:val="24"/>
          <w:szCs w:val="24"/>
        </w:rPr>
        <w:t>复印件；</w:t>
      </w:r>
    </w:p>
    <w:p w14:paraId="16916D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rPr>
      </w:pPr>
    </w:p>
    <w:p w14:paraId="6D7E7A73">
      <w:pPr>
        <w:spacing w:line="360" w:lineRule="auto"/>
        <w:rPr>
          <w:rFonts w:hint="eastAsia" w:ascii="仿宋" w:hAnsi="仿宋" w:eastAsia="仿宋" w:cs="仿宋"/>
          <w:sz w:val="21"/>
        </w:rPr>
      </w:pPr>
    </w:p>
    <w:p w14:paraId="0BD76BED">
      <w:pPr>
        <w:spacing w:line="360" w:lineRule="auto"/>
        <w:jc w:val="left"/>
        <w:rPr>
          <w:rFonts w:hint="eastAsia" w:ascii="仿宋" w:hAnsi="仿宋" w:eastAsia="仿宋" w:cs="仿宋"/>
          <w:sz w:val="21"/>
        </w:rPr>
      </w:pPr>
    </w:p>
    <w:p w14:paraId="690A0F80">
      <w:pPr>
        <w:pStyle w:val="3"/>
        <w:spacing w:before="78" w:line="360" w:lineRule="auto"/>
        <w:jc w:val="left"/>
        <w:rPr>
          <w:rFonts w:hint="eastAsia" w:ascii="仿宋" w:hAnsi="仿宋" w:eastAsia="仿宋" w:cs="仿宋"/>
          <w:sz w:val="24"/>
          <w:szCs w:val="24"/>
        </w:rPr>
      </w:pPr>
      <w:r>
        <w:rPr>
          <w:rFonts w:hint="eastAsia" w:ascii="仿宋" w:hAnsi="仿宋" w:eastAsia="仿宋" w:cs="仿宋"/>
          <w:spacing w:val="3"/>
          <w:sz w:val="24"/>
          <w:szCs w:val="24"/>
          <w:lang w:eastAsia="zh-CN"/>
        </w:rPr>
        <w:t>投标供应商</w:t>
      </w:r>
      <w:r>
        <w:rPr>
          <w:rFonts w:hint="eastAsia" w:ascii="仿宋" w:hAnsi="仿宋" w:eastAsia="仿宋" w:cs="仿宋"/>
          <w:spacing w:val="-17"/>
          <w:sz w:val="24"/>
          <w:szCs w:val="24"/>
        </w:rPr>
        <w:t>：（</w:t>
      </w:r>
      <w:r>
        <w:rPr>
          <w:rFonts w:hint="eastAsia" w:ascii="仿宋" w:hAnsi="仿宋" w:eastAsia="仿宋" w:cs="仿宋"/>
          <w:spacing w:val="3"/>
          <w:sz w:val="24"/>
          <w:szCs w:val="24"/>
        </w:rPr>
        <w:t>盖章）</w:t>
      </w:r>
      <w:r>
        <w:rPr>
          <w:rFonts w:hint="eastAsia" w:ascii="仿宋" w:hAnsi="仿宋" w:eastAsia="仿宋" w:cs="仿宋"/>
          <w:sz w:val="24"/>
          <w:szCs w:val="24"/>
          <w:u w:val="single" w:color="auto"/>
        </w:rPr>
        <w:t xml:space="preserve">                        </w:t>
      </w:r>
    </w:p>
    <w:p w14:paraId="38B2CCAB">
      <w:pPr>
        <w:spacing w:line="360" w:lineRule="auto"/>
        <w:jc w:val="left"/>
        <w:rPr>
          <w:rFonts w:hint="eastAsia" w:ascii="仿宋" w:hAnsi="仿宋" w:eastAsia="仿宋" w:cs="仿宋"/>
          <w:sz w:val="21"/>
        </w:rPr>
      </w:pPr>
    </w:p>
    <w:p w14:paraId="33DD0B1E">
      <w:pPr>
        <w:pStyle w:val="3"/>
        <w:spacing w:before="79" w:line="360" w:lineRule="auto"/>
        <w:jc w:val="left"/>
        <w:rPr>
          <w:rFonts w:hint="eastAsia" w:ascii="仿宋" w:hAnsi="仿宋" w:eastAsia="仿宋" w:cs="仿宋"/>
          <w:sz w:val="24"/>
          <w:szCs w:val="24"/>
        </w:rPr>
      </w:pPr>
      <w:r>
        <w:rPr>
          <w:rFonts w:hint="eastAsia" w:ascii="仿宋" w:hAnsi="仿宋" w:eastAsia="仿宋" w:cs="仿宋"/>
          <w:spacing w:val="-1"/>
          <w:sz w:val="24"/>
          <w:szCs w:val="24"/>
        </w:rPr>
        <w:t>法定代表人或授权代理人签字：</w:t>
      </w:r>
      <w:r>
        <w:rPr>
          <w:rFonts w:hint="eastAsia" w:ascii="仿宋" w:hAnsi="仿宋" w:eastAsia="仿宋" w:cs="仿宋"/>
          <w:sz w:val="24"/>
          <w:szCs w:val="24"/>
          <w:u w:val="single" w:color="auto"/>
        </w:rPr>
        <w:t xml:space="preserve">                        </w:t>
      </w:r>
    </w:p>
    <w:p w14:paraId="62216499">
      <w:pPr>
        <w:spacing w:line="360" w:lineRule="auto"/>
        <w:jc w:val="left"/>
        <w:rPr>
          <w:rFonts w:hint="eastAsia" w:ascii="仿宋" w:hAnsi="仿宋" w:eastAsia="仿宋" w:cs="仿宋"/>
          <w:sz w:val="21"/>
        </w:rPr>
      </w:pPr>
    </w:p>
    <w:p w14:paraId="1FE45BE2">
      <w:pPr>
        <w:pStyle w:val="3"/>
        <w:spacing w:before="79" w:line="360" w:lineRule="auto"/>
        <w:jc w:val="left"/>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23"/>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23"/>
          <w:sz w:val="24"/>
          <w:szCs w:val="24"/>
          <w:u w:val="single" w:color="auto"/>
        </w:rPr>
        <w:t xml:space="preserve">     </w:t>
      </w:r>
      <w:r>
        <w:rPr>
          <w:rFonts w:hint="eastAsia" w:ascii="仿宋" w:hAnsi="仿宋" w:eastAsia="仿宋" w:cs="仿宋"/>
          <w:spacing w:val="-65"/>
          <w:sz w:val="24"/>
          <w:szCs w:val="24"/>
        </w:rPr>
        <w:t xml:space="preserve"> </w:t>
      </w:r>
      <w:r>
        <w:rPr>
          <w:rFonts w:hint="eastAsia" w:ascii="仿宋" w:hAnsi="仿宋" w:eastAsia="仿宋" w:cs="仿宋"/>
          <w:spacing w:val="-13"/>
          <w:sz w:val="24"/>
          <w:szCs w:val="24"/>
        </w:rPr>
        <w:t>日</w:t>
      </w:r>
    </w:p>
    <w:p w14:paraId="2A095CF4">
      <w:pPr>
        <w:spacing w:line="360" w:lineRule="auto"/>
        <w:jc w:val="left"/>
        <w:rPr>
          <w:rFonts w:hint="eastAsia" w:ascii="仿宋" w:hAnsi="仿宋" w:eastAsia="仿宋" w:cs="仿宋"/>
          <w:sz w:val="24"/>
          <w:szCs w:val="24"/>
        </w:rPr>
        <w:sectPr>
          <w:footerReference r:id="rId24" w:type="default"/>
          <w:pgSz w:w="11906" w:h="16839"/>
          <w:pgMar w:top="1440" w:right="1080" w:bottom="1440" w:left="1080" w:header="964" w:footer="964" w:gutter="0"/>
          <w:pgNumType w:fmt="decimal"/>
          <w:cols w:space="720" w:num="1"/>
        </w:sectPr>
      </w:pPr>
    </w:p>
    <w:p w14:paraId="5ABD405B">
      <w:pPr>
        <w:pStyle w:val="3"/>
        <w:spacing w:before="199" w:line="360" w:lineRule="auto"/>
        <w:jc w:val="center"/>
        <w:rPr>
          <w:rFonts w:hint="eastAsia" w:ascii="仿宋" w:hAnsi="仿宋" w:eastAsia="仿宋" w:cs="仿宋"/>
          <w:sz w:val="20"/>
          <w:szCs w:val="24"/>
        </w:rPr>
      </w:pPr>
      <w:r>
        <w:rPr>
          <w:rFonts w:hint="eastAsia" w:ascii="仿宋" w:hAnsi="仿宋" w:eastAsia="仿宋" w:cs="仿宋"/>
          <w:b/>
          <w:bCs/>
          <w:spacing w:val="6"/>
          <w:sz w:val="28"/>
          <w:szCs w:val="28"/>
          <w:lang w:val="en-US" w:eastAsia="zh-CN"/>
        </w:rPr>
        <w:t>八</w:t>
      </w:r>
      <w:r>
        <w:rPr>
          <w:rFonts w:hint="eastAsia" w:ascii="仿宋" w:hAnsi="仿宋" w:eastAsia="仿宋" w:cs="仿宋"/>
          <w:b/>
          <w:bCs/>
          <w:spacing w:val="6"/>
          <w:sz w:val="28"/>
          <w:szCs w:val="28"/>
        </w:rPr>
        <w:t>、供应商拒绝政府采购领域商业贿赂承诺书</w:t>
      </w:r>
    </w:p>
    <w:p w14:paraId="30ABE40D">
      <w:pPr>
        <w:spacing w:line="360" w:lineRule="auto"/>
        <w:rPr>
          <w:rFonts w:hint="eastAsia" w:ascii="仿宋" w:hAnsi="仿宋" w:eastAsia="仿宋" w:cs="仿宋"/>
          <w:sz w:val="21"/>
        </w:rPr>
      </w:pPr>
    </w:p>
    <w:p w14:paraId="64072501">
      <w:pPr>
        <w:pStyle w:val="3"/>
        <w:keepNext w:val="0"/>
        <w:keepLines w:val="0"/>
        <w:pageBreakBefore w:val="0"/>
        <w:widowControl/>
        <w:kinsoku w:val="0"/>
        <w:wordWrap/>
        <w:overflowPunct/>
        <w:topLinePunct w:val="0"/>
        <w:autoSpaceDE w:val="0"/>
        <w:autoSpaceDN w:val="0"/>
        <w:bidi w:val="0"/>
        <w:adjustRightInd w:val="0"/>
        <w:snapToGrid w:val="0"/>
        <w:spacing w:before="78" w:line="360" w:lineRule="auto"/>
        <w:ind w:right="86" w:righ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为响应党中央、国务院关于治理政府采购领域商业</w:t>
      </w:r>
      <w:r>
        <w:rPr>
          <w:rFonts w:hint="eastAsia" w:ascii="仿宋" w:hAnsi="仿宋" w:eastAsia="仿宋" w:cs="仿宋"/>
          <w:spacing w:val="-1"/>
          <w:sz w:val="24"/>
          <w:szCs w:val="24"/>
        </w:rPr>
        <w:t>贿赂行为的号召，我单位在此庄</w:t>
      </w:r>
      <w:r>
        <w:rPr>
          <w:rFonts w:hint="eastAsia" w:ascii="仿宋" w:hAnsi="仿宋" w:eastAsia="仿宋" w:cs="仿宋"/>
          <w:spacing w:val="-3"/>
          <w:sz w:val="24"/>
          <w:szCs w:val="24"/>
        </w:rPr>
        <w:t>严承诺：</w:t>
      </w:r>
    </w:p>
    <w:p w14:paraId="71FC59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1.在参与政府采购活动中遵纪守法、诚信经营、公平竞</w:t>
      </w:r>
      <w:r>
        <w:rPr>
          <w:rFonts w:hint="eastAsia" w:ascii="仿宋" w:hAnsi="仿宋" w:eastAsia="仿宋" w:cs="仿宋"/>
          <w:spacing w:val="-2"/>
          <w:sz w:val="24"/>
          <w:szCs w:val="24"/>
        </w:rPr>
        <w:t>标。</w:t>
      </w:r>
    </w:p>
    <w:p w14:paraId="6FCB459D">
      <w:pPr>
        <w:pStyle w:val="3"/>
        <w:keepNext w:val="0"/>
        <w:keepLines w:val="0"/>
        <w:pageBreakBefore w:val="0"/>
        <w:widowControl/>
        <w:kinsoku w:val="0"/>
        <w:wordWrap/>
        <w:overflowPunct/>
        <w:topLinePunct w:val="0"/>
        <w:autoSpaceDE w:val="0"/>
        <w:autoSpaceDN w:val="0"/>
        <w:bidi w:val="0"/>
        <w:adjustRightInd w:val="0"/>
        <w:snapToGrid w:val="0"/>
        <w:spacing w:before="158" w:line="360" w:lineRule="auto"/>
        <w:ind w:right="86" w:righ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2.不向政府采购人、采购代理机构和政府采购评审</w:t>
      </w:r>
      <w:r>
        <w:rPr>
          <w:rFonts w:hint="eastAsia" w:ascii="仿宋" w:hAnsi="仿宋" w:eastAsia="仿宋" w:cs="仿宋"/>
          <w:spacing w:val="-1"/>
          <w:sz w:val="24"/>
          <w:szCs w:val="24"/>
        </w:rPr>
        <w:t>专家进行任何形式的商业贿赂以</w:t>
      </w:r>
      <w:r>
        <w:rPr>
          <w:rFonts w:hint="eastAsia" w:ascii="仿宋" w:hAnsi="仿宋" w:eastAsia="仿宋" w:cs="仿宋"/>
          <w:spacing w:val="-2"/>
          <w:sz w:val="24"/>
          <w:szCs w:val="24"/>
        </w:rPr>
        <w:t>谋取交易机会。</w:t>
      </w:r>
    </w:p>
    <w:p w14:paraId="568731DF">
      <w:pPr>
        <w:pStyle w:val="3"/>
        <w:keepNext w:val="0"/>
        <w:keepLines w:val="0"/>
        <w:pageBreakBefore w:val="0"/>
        <w:widowControl/>
        <w:kinsoku w:val="0"/>
        <w:wordWrap/>
        <w:overflowPunct/>
        <w:topLinePunct w:val="0"/>
        <w:autoSpaceDE w:val="0"/>
        <w:autoSpaceDN w:val="0"/>
        <w:bidi w:val="0"/>
        <w:adjustRightInd w:val="0"/>
        <w:snapToGrid w:val="0"/>
        <w:spacing w:before="155" w:line="360" w:lineRule="auto"/>
        <w:ind w:right="86" w:righ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3.不向政府采购代理机构和采购人提供虚假资</w:t>
      </w:r>
      <w:r>
        <w:rPr>
          <w:rFonts w:hint="eastAsia" w:ascii="仿宋" w:hAnsi="仿宋" w:eastAsia="仿宋" w:cs="仿宋"/>
          <w:spacing w:val="-1"/>
          <w:sz w:val="24"/>
          <w:szCs w:val="24"/>
        </w:rPr>
        <w:t>质文件或采用虚假应标方式参与政府采购市场竞争并谋取中标、成交。</w:t>
      </w:r>
    </w:p>
    <w:p w14:paraId="280C6742">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4.不采取“</w:t>
      </w:r>
      <w:r>
        <w:rPr>
          <w:rFonts w:hint="eastAsia" w:ascii="仿宋" w:hAnsi="仿宋" w:eastAsia="仿宋" w:cs="仿宋"/>
          <w:spacing w:val="-78"/>
          <w:sz w:val="24"/>
          <w:szCs w:val="24"/>
        </w:rPr>
        <w:t xml:space="preserve"> </w:t>
      </w:r>
      <w:r>
        <w:rPr>
          <w:rFonts w:hint="eastAsia" w:ascii="仿宋" w:hAnsi="仿宋" w:eastAsia="仿宋" w:cs="仿宋"/>
          <w:spacing w:val="-3"/>
          <w:sz w:val="24"/>
          <w:szCs w:val="24"/>
        </w:rPr>
        <w:t>围标、陪标</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”等商业欺诈手段获得政府采购定单。</w:t>
      </w:r>
    </w:p>
    <w:p w14:paraId="5EB2FA0C">
      <w:pPr>
        <w:pStyle w:val="3"/>
        <w:keepNext w:val="0"/>
        <w:keepLines w:val="0"/>
        <w:pageBreakBefore w:val="0"/>
        <w:widowControl/>
        <w:kinsoku w:val="0"/>
        <w:wordWrap/>
        <w:overflowPunct/>
        <w:topLinePunct w:val="0"/>
        <w:autoSpaceDE w:val="0"/>
        <w:autoSpaceDN w:val="0"/>
        <w:bidi w:val="0"/>
        <w:adjustRightInd w:val="0"/>
        <w:snapToGrid w:val="0"/>
        <w:spacing w:before="155" w:line="360" w:lineRule="auto"/>
        <w:ind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5.不采取不正当手段低毁、排挤其他供应商。</w:t>
      </w:r>
    </w:p>
    <w:p w14:paraId="07DA3EFD">
      <w:pPr>
        <w:pStyle w:val="3"/>
        <w:keepNext w:val="0"/>
        <w:keepLines w:val="0"/>
        <w:pageBreakBefore w:val="0"/>
        <w:widowControl/>
        <w:kinsoku w:val="0"/>
        <w:wordWrap/>
        <w:overflowPunct/>
        <w:topLinePunct w:val="0"/>
        <w:autoSpaceDE w:val="0"/>
        <w:autoSpaceDN w:val="0"/>
        <w:bidi w:val="0"/>
        <w:adjustRightInd w:val="0"/>
        <w:snapToGrid w:val="0"/>
        <w:spacing w:before="157" w:line="360" w:lineRule="auto"/>
        <w:ind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6.不在提供商品和服务时“偷梁换柱、以次充好</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2"/>
          <w:sz w:val="24"/>
          <w:szCs w:val="24"/>
        </w:rPr>
        <w:t>损害采购人的合法权益。</w:t>
      </w:r>
    </w:p>
    <w:p w14:paraId="01FED8B5">
      <w:pPr>
        <w:pStyle w:val="3"/>
        <w:keepNext w:val="0"/>
        <w:keepLines w:val="0"/>
        <w:pageBreakBefore w:val="0"/>
        <w:widowControl/>
        <w:kinsoku w:val="0"/>
        <w:wordWrap/>
        <w:overflowPunct/>
        <w:topLinePunct w:val="0"/>
        <w:autoSpaceDE w:val="0"/>
        <w:autoSpaceDN w:val="0"/>
        <w:bidi w:val="0"/>
        <w:adjustRightInd w:val="0"/>
        <w:snapToGrid w:val="0"/>
        <w:spacing w:before="155" w:line="360" w:lineRule="auto"/>
        <w:ind w:right="86" w:righ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7.不与采购人、采购代理机构政府采购评审</w:t>
      </w:r>
      <w:r>
        <w:rPr>
          <w:rFonts w:hint="eastAsia" w:ascii="仿宋" w:hAnsi="仿宋" w:eastAsia="仿宋" w:cs="仿宋"/>
          <w:spacing w:val="-1"/>
          <w:sz w:val="24"/>
          <w:szCs w:val="24"/>
        </w:rPr>
        <w:t>专家或其它供应商恶意串通，进行质疑和投诉，维护政府采购市场秩序。</w:t>
      </w:r>
    </w:p>
    <w:p w14:paraId="54A46BCB">
      <w:pPr>
        <w:pStyle w:val="3"/>
        <w:keepNext w:val="0"/>
        <w:keepLines w:val="0"/>
        <w:pageBreakBefore w:val="0"/>
        <w:widowControl/>
        <w:kinsoku w:val="0"/>
        <w:wordWrap/>
        <w:overflowPunct/>
        <w:topLinePunct w:val="0"/>
        <w:autoSpaceDE w:val="0"/>
        <w:autoSpaceDN w:val="0"/>
        <w:bidi w:val="0"/>
        <w:adjustRightInd w:val="0"/>
        <w:snapToGrid w:val="0"/>
        <w:spacing w:before="158" w:line="360" w:lineRule="auto"/>
        <w:ind w:right="86" w:righ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8.尊重和接受政府采购监督管理部门的监督和政府采购</w:t>
      </w:r>
      <w:r>
        <w:rPr>
          <w:rFonts w:hint="eastAsia" w:ascii="仿宋" w:hAnsi="仿宋" w:eastAsia="仿宋" w:cs="仿宋"/>
          <w:spacing w:val="-1"/>
          <w:sz w:val="24"/>
          <w:szCs w:val="24"/>
        </w:rPr>
        <w:t>代理机构招标采购要求，承担因违约行为给采购人造成的损失。</w:t>
      </w:r>
    </w:p>
    <w:p w14:paraId="38F62E51">
      <w:pPr>
        <w:pStyle w:val="3"/>
        <w:keepNext w:val="0"/>
        <w:keepLines w:val="0"/>
        <w:pageBreakBefore w:val="0"/>
        <w:widowControl/>
        <w:kinsoku w:val="0"/>
        <w:wordWrap/>
        <w:overflowPunct/>
        <w:topLinePunct w:val="0"/>
        <w:autoSpaceDE w:val="0"/>
        <w:autoSpaceDN w:val="0"/>
        <w:bidi w:val="0"/>
        <w:adjustRightInd w:val="0"/>
        <w:snapToGrid w:val="0"/>
        <w:spacing w:before="155"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9.不发生其他有悖于政府采购竞争性磋商、公平</w:t>
      </w:r>
      <w:r>
        <w:rPr>
          <w:rFonts w:hint="eastAsia" w:ascii="仿宋" w:hAnsi="仿宋" w:eastAsia="仿宋" w:cs="仿宋"/>
          <w:spacing w:val="-1"/>
          <w:sz w:val="24"/>
          <w:szCs w:val="24"/>
        </w:rPr>
        <w:t>、公正和诚信原则的行为。</w:t>
      </w:r>
    </w:p>
    <w:p w14:paraId="3EA02D80">
      <w:pPr>
        <w:spacing w:line="360" w:lineRule="auto"/>
        <w:rPr>
          <w:rFonts w:hint="eastAsia" w:ascii="仿宋" w:hAnsi="仿宋" w:eastAsia="仿宋" w:cs="仿宋"/>
          <w:sz w:val="21"/>
        </w:rPr>
      </w:pPr>
    </w:p>
    <w:p w14:paraId="375DB230">
      <w:pPr>
        <w:spacing w:line="360" w:lineRule="auto"/>
        <w:rPr>
          <w:rFonts w:hint="eastAsia" w:ascii="仿宋" w:hAnsi="仿宋" w:eastAsia="仿宋" w:cs="仿宋"/>
          <w:sz w:val="21"/>
        </w:rPr>
      </w:pPr>
    </w:p>
    <w:p w14:paraId="12AE665A">
      <w:pPr>
        <w:pStyle w:val="3"/>
        <w:spacing w:before="78" w:line="360" w:lineRule="auto"/>
        <w:ind w:left="1329"/>
        <w:rPr>
          <w:rFonts w:hint="eastAsia" w:ascii="仿宋" w:hAnsi="仿宋" w:eastAsia="仿宋" w:cs="仿宋"/>
          <w:sz w:val="24"/>
          <w:szCs w:val="24"/>
        </w:rPr>
      </w:pPr>
      <w:r>
        <w:rPr>
          <w:rFonts w:hint="eastAsia" w:ascii="仿宋" w:hAnsi="仿宋" w:eastAsia="仿宋" w:cs="仿宋"/>
          <w:spacing w:val="3"/>
          <w:sz w:val="24"/>
          <w:szCs w:val="24"/>
        </w:rPr>
        <w:t>承诺单位</w:t>
      </w:r>
      <w:r>
        <w:rPr>
          <w:rFonts w:hint="eastAsia" w:ascii="仿宋" w:hAnsi="仿宋" w:eastAsia="仿宋" w:cs="仿宋"/>
          <w:spacing w:val="-1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3"/>
          <w:sz w:val="24"/>
          <w:szCs w:val="24"/>
        </w:rPr>
        <w:t>盖章）</w:t>
      </w:r>
    </w:p>
    <w:p w14:paraId="6337F053">
      <w:pPr>
        <w:pStyle w:val="3"/>
        <w:spacing w:before="158" w:line="360" w:lineRule="auto"/>
        <w:ind w:left="1329"/>
        <w:rPr>
          <w:rFonts w:hint="eastAsia" w:ascii="仿宋" w:hAnsi="仿宋" w:eastAsia="仿宋" w:cs="仿宋"/>
          <w:sz w:val="24"/>
          <w:szCs w:val="24"/>
        </w:rPr>
      </w:pPr>
      <w:r>
        <w:rPr>
          <w:rFonts w:hint="eastAsia" w:ascii="仿宋" w:hAnsi="仿宋" w:eastAsia="仿宋" w:cs="仿宋"/>
          <w:spacing w:val="3"/>
          <w:sz w:val="24"/>
          <w:szCs w:val="24"/>
        </w:rPr>
        <w:t>全权代表</w:t>
      </w:r>
      <w:r>
        <w:rPr>
          <w:rFonts w:hint="eastAsia" w:ascii="仿宋" w:hAnsi="仿宋" w:eastAsia="仿宋" w:cs="仿宋"/>
          <w:spacing w:val="-1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3"/>
          <w:sz w:val="24"/>
          <w:szCs w:val="24"/>
        </w:rPr>
        <w:t>签字）</w:t>
      </w:r>
    </w:p>
    <w:p w14:paraId="71E7C830">
      <w:pPr>
        <w:pStyle w:val="3"/>
        <w:spacing w:before="154" w:line="360" w:lineRule="auto"/>
        <w:ind w:left="1329"/>
        <w:rPr>
          <w:rFonts w:hint="eastAsia" w:ascii="仿宋" w:hAnsi="仿宋" w:eastAsia="仿宋" w:cs="仿宋"/>
          <w:sz w:val="24"/>
          <w:szCs w:val="24"/>
        </w:rPr>
      </w:pPr>
      <w:r>
        <w:rPr>
          <w:rFonts w:hint="eastAsia" w:ascii="仿宋" w:hAnsi="仿宋" w:eastAsia="仿宋" w:cs="仿宋"/>
          <w:spacing w:val="-17"/>
          <w:sz w:val="24"/>
          <w:szCs w:val="24"/>
        </w:rPr>
        <w:t>地</w:t>
      </w:r>
      <w:r>
        <w:rPr>
          <w:rFonts w:hint="eastAsia" w:ascii="仿宋" w:hAnsi="仿宋" w:eastAsia="仿宋" w:cs="仿宋"/>
          <w:spacing w:val="2"/>
          <w:sz w:val="24"/>
          <w:szCs w:val="24"/>
        </w:rPr>
        <w:t xml:space="preserve">    </w:t>
      </w:r>
      <w:r>
        <w:rPr>
          <w:rFonts w:hint="eastAsia" w:ascii="仿宋" w:hAnsi="仿宋" w:eastAsia="仿宋" w:cs="仿宋"/>
          <w:spacing w:val="-17"/>
          <w:sz w:val="24"/>
          <w:szCs w:val="24"/>
        </w:rPr>
        <w:t>址</w:t>
      </w:r>
      <w:r>
        <w:rPr>
          <w:rFonts w:hint="eastAsia" w:ascii="仿宋" w:hAnsi="仿宋" w:eastAsia="仿宋" w:cs="仿宋"/>
          <w:spacing w:val="-88"/>
          <w:sz w:val="24"/>
          <w:szCs w:val="24"/>
        </w:rPr>
        <w:t xml:space="preserve"> </w:t>
      </w:r>
      <w:r>
        <w:rPr>
          <w:rFonts w:hint="eastAsia" w:ascii="仿宋" w:hAnsi="仿宋" w:eastAsia="仿宋" w:cs="仿宋"/>
          <w:spacing w:val="-17"/>
          <w:sz w:val="24"/>
          <w:szCs w:val="24"/>
        </w:rPr>
        <w:t>：</w:t>
      </w:r>
      <w:r>
        <w:rPr>
          <w:rFonts w:hint="eastAsia" w:ascii="仿宋" w:hAnsi="仿宋" w:eastAsia="仿宋" w:cs="仿宋"/>
          <w:sz w:val="24"/>
          <w:szCs w:val="24"/>
          <w:u w:val="single" w:color="auto"/>
        </w:rPr>
        <w:t xml:space="preserve">                                   </w:t>
      </w:r>
    </w:p>
    <w:p w14:paraId="02DD6CC8">
      <w:pPr>
        <w:pStyle w:val="3"/>
        <w:spacing w:before="142" w:line="360" w:lineRule="auto"/>
        <w:ind w:left="1347"/>
        <w:rPr>
          <w:rFonts w:hint="eastAsia" w:ascii="仿宋" w:hAnsi="仿宋" w:eastAsia="仿宋" w:cs="仿宋"/>
          <w:sz w:val="24"/>
          <w:szCs w:val="24"/>
        </w:rPr>
      </w:pPr>
      <w:r>
        <w:rPr>
          <w:rFonts w:hint="eastAsia" w:ascii="仿宋" w:hAnsi="仿宋" w:eastAsia="仿宋" w:cs="仿宋"/>
          <w:spacing w:val="-23"/>
          <w:sz w:val="24"/>
          <w:szCs w:val="24"/>
        </w:rPr>
        <w:t>邮</w:t>
      </w:r>
      <w:r>
        <w:rPr>
          <w:rFonts w:hint="eastAsia" w:ascii="仿宋" w:hAnsi="仿宋" w:eastAsia="仿宋" w:cs="仿宋"/>
          <w:spacing w:val="2"/>
          <w:sz w:val="24"/>
          <w:szCs w:val="24"/>
        </w:rPr>
        <w:t xml:space="preserve">    </w:t>
      </w:r>
      <w:r>
        <w:rPr>
          <w:rFonts w:hint="eastAsia" w:ascii="仿宋" w:hAnsi="仿宋" w:eastAsia="仿宋" w:cs="仿宋"/>
          <w:spacing w:val="-23"/>
          <w:sz w:val="24"/>
          <w:szCs w:val="24"/>
        </w:rPr>
        <w:t>编</w:t>
      </w:r>
      <w:r>
        <w:rPr>
          <w:rFonts w:hint="eastAsia" w:ascii="仿宋" w:hAnsi="仿宋" w:eastAsia="仿宋" w:cs="仿宋"/>
          <w:spacing w:val="-88"/>
          <w:sz w:val="24"/>
          <w:szCs w:val="24"/>
        </w:rPr>
        <w:t xml:space="preserve"> </w:t>
      </w:r>
      <w:r>
        <w:rPr>
          <w:rFonts w:hint="eastAsia" w:ascii="仿宋" w:hAnsi="仿宋" w:eastAsia="仿宋" w:cs="仿宋"/>
          <w:spacing w:val="-23"/>
          <w:sz w:val="24"/>
          <w:szCs w:val="24"/>
        </w:rPr>
        <w:t>：</w:t>
      </w:r>
      <w:r>
        <w:rPr>
          <w:rFonts w:hint="eastAsia" w:ascii="仿宋" w:hAnsi="仿宋" w:eastAsia="仿宋" w:cs="仿宋"/>
          <w:sz w:val="24"/>
          <w:szCs w:val="24"/>
          <w:u w:val="single" w:color="auto"/>
        </w:rPr>
        <w:t xml:space="preserve">                                   </w:t>
      </w:r>
    </w:p>
    <w:p w14:paraId="40FEB810">
      <w:pPr>
        <w:pStyle w:val="3"/>
        <w:spacing w:before="157" w:line="360" w:lineRule="auto"/>
        <w:ind w:left="1358"/>
        <w:rPr>
          <w:rFonts w:hint="eastAsia" w:ascii="仿宋" w:hAnsi="仿宋" w:eastAsia="仿宋" w:cs="仿宋"/>
          <w:sz w:val="21"/>
        </w:rPr>
      </w:pPr>
      <w:r>
        <w:rPr>
          <w:rFonts w:hint="eastAsia" w:ascii="仿宋" w:hAnsi="仿宋" w:eastAsia="仿宋" w:cs="仿宋"/>
          <w:spacing w:val="-26"/>
          <w:sz w:val="24"/>
          <w:szCs w:val="24"/>
        </w:rPr>
        <w:t>电</w:t>
      </w:r>
      <w:r>
        <w:rPr>
          <w:rFonts w:hint="eastAsia" w:ascii="仿宋" w:hAnsi="仿宋" w:eastAsia="仿宋" w:cs="仿宋"/>
          <w:spacing w:val="2"/>
          <w:sz w:val="24"/>
          <w:szCs w:val="24"/>
        </w:rPr>
        <w:t xml:space="preserve">    </w:t>
      </w:r>
      <w:r>
        <w:rPr>
          <w:rFonts w:hint="eastAsia" w:ascii="仿宋" w:hAnsi="仿宋" w:eastAsia="仿宋" w:cs="仿宋"/>
          <w:spacing w:val="-26"/>
          <w:sz w:val="24"/>
          <w:szCs w:val="24"/>
        </w:rPr>
        <w:t>话</w:t>
      </w:r>
      <w:r>
        <w:rPr>
          <w:rFonts w:hint="eastAsia" w:ascii="仿宋" w:hAnsi="仿宋" w:eastAsia="仿宋" w:cs="仿宋"/>
          <w:spacing w:val="-90"/>
          <w:sz w:val="24"/>
          <w:szCs w:val="24"/>
        </w:rPr>
        <w:t xml:space="preserve"> </w:t>
      </w:r>
      <w:r>
        <w:rPr>
          <w:rFonts w:hint="eastAsia" w:ascii="仿宋" w:hAnsi="仿宋" w:eastAsia="仿宋" w:cs="仿宋"/>
          <w:spacing w:val="-26"/>
          <w:sz w:val="24"/>
          <w:szCs w:val="24"/>
        </w:rPr>
        <w:t>：</w:t>
      </w:r>
      <w:r>
        <w:rPr>
          <w:rFonts w:hint="eastAsia" w:ascii="仿宋" w:hAnsi="仿宋" w:eastAsia="仿宋" w:cs="仿宋"/>
          <w:sz w:val="24"/>
          <w:szCs w:val="24"/>
          <w:u w:val="single" w:color="auto"/>
        </w:rPr>
        <w:t xml:space="preserve">                                   </w:t>
      </w:r>
    </w:p>
    <w:p w14:paraId="0D7B5CA3">
      <w:pPr>
        <w:pStyle w:val="3"/>
        <w:spacing w:before="78" w:line="360" w:lineRule="auto"/>
        <w:ind w:left="6850"/>
        <w:rPr>
          <w:rFonts w:hint="eastAsia" w:ascii="仿宋" w:hAnsi="仿宋" w:eastAsia="仿宋" w:cs="仿宋"/>
          <w:sz w:val="24"/>
          <w:szCs w:val="24"/>
        </w:rPr>
      </w:pPr>
      <w:r>
        <w:rPr>
          <w:rFonts w:hint="eastAsia" w:ascii="仿宋" w:hAnsi="仿宋" w:eastAsia="仿宋" w:cs="仿宋"/>
          <w:spacing w:val="-9"/>
          <w:sz w:val="24"/>
          <w:szCs w:val="24"/>
        </w:rPr>
        <w:t>年</w:t>
      </w:r>
      <w:r>
        <w:rPr>
          <w:rFonts w:hint="eastAsia" w:ascii="仿宋" w:hAnsi="仿宋" w:eastAsia="仿宋" w:cs="仿宋"/>
          <w:spacing w:val="2"/>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rPr>
        <w:t>日</w:t>
      </w:r>
    </w:p>
    <w:p w14:paraId="085D5C77">
      <w:pPr>
        <w:spacing w:line="360" w:lineRule="auto"/>
        <w:rPr>
          <w:rFonts w:hint="eastAsia" w:ascii="仿宋" w:hAnsi="仿宋" w:eastAsia="仿宋" w:cs="仿宋"/>
          <w:sz w:val="24"/>
          <w:szCs w:val="24"/>
        </w:rPr>
        <w:sectPr>
          <w:footerReference r:id="rId25" w:type="default"/>
          <w:pgSz w:w="11906" w:h="16839"/>
          <w:pgMar w:top="1440" w:right="1080" w:bottom="1440" w:left="1080" w:header="964" w:footer="964" w:gutter="0"/>
          <w:pgNumType w:fmt="decimal"/>
          <w:cols w:space="720" w:num="1"/>
        </w:sectPr>
      </w:pPr>
    </w:p>
    <w:p w14:paraId="498E0CA2">
      <w:pPr>
        <w:pStyle w:val="3"/>
        <w:spacing w:before="199" w:line="360" w:lineRule="auto"/>
        <w:jc w:val="center"/>
        <w:rPr>
          <w:rFonts w:hint="eastAsia" w:ascii="仿宋" w:hAnsi="仿宋" w:eastAsia="仿宋" w:cs="仿宋"/>
          <w:sz w:val="28"/>
          <w:szCs w:val="28"/>
        </w:rPr>
      </w:pPr>
      <w:r>
        <w:rPr>
          <w:rFonts w:hint="eastAsia" w:ascii="仿宋" w:hAnsi="仿宋" w:eastAsia="仿宋" w:cs="仿宋"/>
          <w:b/>
          <w:bCs/>
          <w:spacing w:val="6"/>
          <w:sz w:val="28"/>
          <w:szCs w:val="28"/>
          <w:lang w:val="en-US" w:eastAsia="zh-CN"/>
        </w:rPr>
        <w:t>九</w:t>
      </w:r>
      <w:r>
        <w:rPr>
          <w:rFonts w:hint="eastAsia" w:ascii="仿宋" w:hAnsi="仿宋" w:eastAsia="仿宋" w:cs="仿宋"/>
          <w:b/>
          <w:bCs/>
          <w:spacing w:val="6"/>
          <w:sz w:val="28"/>
          <w:szCs w:val="28"/>
        </w:rPr>
        <w:t>、中小企业声明函（工程、服务）</w:t>
      </w:r>
    </w:p>
    <w:p w14:paraId="46B8E795">
      <w:pPr>
        <w:spacing w:line="360" w:lineRule="auto"/>
        <w:rPr>
          <w:rFonts w:hint="eastAsia" w:ascii="仿宋" w:hAnsi="仿宋" w:eastAsia="仿宋" w:cs="仿宋"/>
          <w:sz w:val="21"/>
        </w:rPr>
      </w:pPr>
    </w:p>
    <w:p w14:paraId="3D81073D">
      <w:pPr>
        <w:pStyle w:val="3"/>
        <w:keepNext w:val="0"/>
        <w:keepLines w:val="0"/>
        <w:pageBreakBefore w:val="0"/>
        <w:widowControl/>
        <w:kinsoku w:val="0"/>
        <w:wordWrap/>
        <w:overflowPunct/>
        <w:topLinePunct w:val="0"/>
        <w:autoSpaceDE w:val="0"/>
        <w:autoSpaceDN w:val="0"/>
        <w:bidi w:val="0"/>
        <w:adjustRightInd w:val="0"/>
        <w:snapToGrid w:val="0"/>
        <w:spacing w:before="78" w:line="360" w:lineRule="auto"/>
        <w:ind w:right="86" w:rightChars="0" w:firstLine="496"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本公司（联合体）郑重声明，根据《政府采购促进中小企业发展管理办法》（财</w:t>
      </w:r>
      <w:r>
        <w:rPr>
          <w:rFonts w:hint="eastAsia" w:ascii="仿宋" w:hAnsi="仿宋" w:eastAsia="仿宋" w:cs="仿宋"/>
          <w:spacing w:val="1"/>
          <w:sz w:val="24"/>
          <w:szCs w:val="24"/>
        </w:rPr>
        <w:t>库﹝2020﹞46 号）的规定，本公司（联合体）参加</w:t>
      </w:r>
      <w:r>
        <w:rPr>
          <w:rFonts w:hint="eastAsia" w:ascii="仿宋" w:hAnsi="仿宋" w:eastAsia="仿宋" w:cs="仿宋"/>
          <w:i/>
          <w:iCs/>
          <w:spacing w:val="1"/>
          <w:sz w:val="25"/>
          <w:szCs w:val="25"/>
          <w:u w:val="single" w:color="auto"/>
        </w:rPr>
        <w:t>（单位名称）</w:t>
      </w:r>
      <w:r>
        <w:rPr>
          <w:rFonts w:hint="eastAsia" w:ascii="仿宋" w:hAnsi="仿宋" w:eastAsia="仿宋" w:cs="仿宋"/>
          <w:spacing w:val="1"/>
          <w:sz w:val="24"/>
          <w:szCs w:val="24"/>
        </w:rPr>
        <w:t>的</w:t>
      </w:r>
      <w:r>
        <w:rPr>
          <w:rFonts w:hint="eastAsia" w:ascii="仿宋" w:hAnsi="仿宋" w:eastAsia="仿宋" w:cs="仿宋"/>
          <w:i/>
          <w:iCs/>
          <w:spacing w:val="1"/>
          <w:sz w:val="25"/>
          <w:szCs w:val="25"/>
          <w:u w:val="single" w:color="auto"/>
        </w:rPr>
        <w:t>（项目名称）</w:t>
      </w:r>
      <w:r>
        <w:rPr>
          <w:rFonts w:hint="eastAsia" w:ascii="仿宋" w:hAnsi="仿宋" w:eastAsia="仿宋" w:cs="仿宋"/>
          <w:sz w:val="24"/>
          <w:szCs w:val="24"/>
        </w:rPr>
        <w:t>采购</w:t>
      </w:r>
      <w:r>
        <w:rPr>
          <w:rFonts w:hint="eastAsia" w:ascii="仿宋" w:hAnsi="仿宋" w:eastAsia="仿宋" w:cs="仿宋"/>
          <w:spacing w:val="7"/>
          <w:sz w:val="24"/>
          <w:szCs w:val="24"/>
        </w:rPr>
        <w:t>活动，工程的施工单位全部为符合政策要求的中小企业（或者：服务全部由符合政策要求的中小企业承接）。相关企业（含联合体中的中小企业、签订分包意向协议的中</w:t>
      </w:r>
      <w:r>
        <w:rPr>
          <w:rFonts w:hint="eastAsia" w:ascii="仿宋" w:hAnsi="仿宋" w:eastAsia="仿宋" w:cs="仿宋"/>
          <w:spacing w:val="5"/>
          <w:sz w:val="24"/>
          <w:szCs w:val="24"/>
        </w:rPr>
        <w:t>小企业）的具体情况如下：</w:t>
      </w:r>
    </w:p>
    <w:p w14:paraId="2B8C5B75">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86" w:rightChars="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1.</w:t>
      </w:r>
      <w:r>
        <w:rPr>
          <w:rFonts w:hint="eastAsia" w:ascii="仿宋" w:hAnsi="仿宋" w:eastAsia="仿宋" w:cs="仿宋"/>
          <w:spacing w:val="-116"/>
          <w:sz w:val="24"/>
          <w:szCs w:val="24"/>
        </w:rPr>
        <w:t xml:space="preserve"> </w:t>
      </w:r>
      <w:r>
        <w:rPr>
          <w:rFonts w:hint="eastAsia" w:ascii="仿宋" w:hAnsi="仿宋" w:eastAsia="仿宋" w:cs="仿宋"/>
          <w:spacing w:val="-4"/>
          <w:sz w:val="25"/>
          <w:szCs w:val="25"/>
          <w:u w:val="single" w:color="auto"/>
        </w:rPr>
        <w:t xml:space="preserve"> </w:t>
      </w:r>
      <w:r>
        <w:rPr>
          <w:rFonts w:hint="eastAsia" w:ascii="仿宋" w:hAnsi="仿宋" w:eastAsia="仿宋" w:cs="仿宋"/>
          <w:i/>
          <w:iCs/>
          <w:spacing w:val="-4"/>
          <w:sz w:val="25"/>
          <w:szCs w:val="25"/>
          <w:u w:val="single" w:color="auto"/>
        </w:rPr>
        <w:t>（标的名称</w:t>
      </w:r>
      <w:r>
        <w:rPr>
          <w:rFonts w:hint="eastAsia" w:ascii="仿宋" w:hAnsi="仿宋" w:eastAsia="仿宋" w:cs="仿宋"/>
          <w:i/>
          <w:iCs/>
          <w:spacing w:val="-44"/>
          <w:sz w:val="25"/>
          <w:szCs w:val="25"/>
          <w:u w:val="single" w:color="auto"/>
        </w:rPr>
        <w:t>）</w:t>
      </w:r>
      <w:r>
        <w:rPr>
          <w:rFonts w:hint="eastAsia" w:ascii="仿宋" w:hAnsi="仿宋" w:eastAsia="仿宋" w:cs="仿宋"/>
          <w:spacing w:val="-44"/>
          <w:sz w:val="24"/>
          <w:szCs w:val="24"/>
        </w:rPr>
        <w:t>，</w:t>
      </w:r>
      <w:r>
        <w:rPr>
          <w:rFonts w:hint="eastAsia" w:ascii="仿宋" w:hAnsi="仿宋" w:eastAsia="仿宋" w:cs="仿宋"/>
          <w:spacing w:val="-4"/>
          <w:sz w:val="24"/>
          <w:szCs w:val="24"/>
        </w:rPr>
        <w:t>属于</w:t>
      </w:r>
      <w:r>
        <w:rPr>
          <w:rFonts w:hint="eastAsia" w:ascii="仿宋" w:hAnsi="仿宋" w:eastAsia="仿宋" w:cs="仿宋"/>
          <w:i/>
          <w:iCs/>
          <w:spacing w:val="-4"/>
          <w:sz w:val="25"/>
          <w:szCs w:val="25"/>
          <w:u w:val="single" w:color="auto"/>
        </w:rPr>
        <w:t>（采购文件中明确的所属行业</w:t>
      </w:r>
      <w:r>
        <w:rPr>
          <w:rFonts w:hint="eastAsia" w:ascii="仿宋" w:hAnsi="仿宋" w:eastAsia="仿宋" w:cs="仿宋"/>
          <w:i/>
          <w:iCs/>
          <w:spacing w:val="-44"/>
          <w:sz w:val="25"/>
          <w:szCs w:val="25"/>
          <w:u w:val="single" w:color="auto"/>
        </w:rPr>
        <w:t>）</w:t>
      </w:r>
      <w:r>
        <w:rPr>
          <w:rFonts w:hint="eastAsia" w:ascii="仿宋" w:hAnsi="仿宋" w:eastAsia="仿宋" w:cs="仿宋"/>
          <w:spacing w:val="-44"/>
          <w:sz w:val="24"/>
          <w:szCs w:val="24"/>
        </w:rPr>
        <w:t>；</w:t>
      </w:r>
      <w:r>
        <w:rPr>
          <w:rFonts w:hint="eastAsia" w:ascii="仿宋" w:hAnsi="仿宋" w:eastAsia="仿宋" w:cs="仿宋"/>
          <w:spacing w:val="-4"/>
          <w:sz w:val="24"/>
          <w:szCs w:val="24"/>
        </w:rPr>
        <w:t>承建（承接）企业为</w:t>
      </w:r>
      <w:r>
        <w:rPr>
          <w:rFonts w:hint="eastAsia" w:ascii="仿宋" w:hAnsi="仿宋" w:eastAsia="仿宋" w:cs="仿宋"/>
          <w:i/>
          <w:iCs/>
          <w:spacing w:val="-4"/>
          <w:sz w:val="25"/>
          <w:szCs w:val="25"/>
          <w:u w:val="single" w:color="auto"/>
        </w:rPr>
        <w:t>（企</w:t>
      </w:r>
      <w:r>
        <w:rPr>
          <w:rFonts w:hint="eastAsia" w:ascii="仿宋" w:hAnsi="仿宋" w:eastAsia="仿宋" w:cs="仿宋"/>
          <w:i/>
          <w:iCs/>
          <w:sz w:val="25"/>
          <w:szCs w:val="25"/>
          <w:u w:val="single" w:color="auto"/>
        </w:rPr>
        <w:t>业名称</w:t>
      </w:r>
      <w:r>
        <w:rPr>
          <w:rFonts w:hint="eastAsia" w:ascii="仿宋" w:hAnsi="仿宋" w:eastAsia="仿宋" w:cs="仿宋"/>
          <w:i/>
          <w:iCs/>
          <w:spacing w:val="-31"/>
          <w:sz w:val="25"/>
          <w:szCs w:val="25"/>
          <w:u w:val="single" w:color="auto"/>
        </w:rPr>
        <w:t>）</w:t>
      </w:r>
      <w:r>
        <w:rPr>
          <w:rFonts w:hint="eastAsia" w:ascii="仿宋" w:hAnsi="仿宋" w:eastAsia="仿宋" w:cs="仿宋"/>
          <w:spacing w:val="-31"/>
          <w:sz w:val="24"/>
          <w:szCs w:val="24"/>
        </w:rPr>
        <w:t>，</w:t>
      </w:r>
      <w:r>
        <w:rPr>
          <w:rFonts w:hint="eastAsia" w:ascii="仿宋" w:hAnsi="仿宋" w:eastAsia="仿宋" w:cs="仿宋"/>
          <w:sz w:val="24"/>
          <w:szCs w:val="24"/>
        </w:rPr>
        <w:t>从业人员</w:t>
      </w:r>
      <w:r>
        <w:rPr>
          <w:rFonts w:hint="eastAsia" w:ascii="仿宋" w:hAnsi="仿宋" w:eastAsia="仿宋" w:cs="仿宋"/>
          <w:spacing w:val="-112"/>
          <w:sz w:val="24"/>
          <w:szCs w:val="24"/>
        </w:rPr>
        <w:t xml:space="preserve">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z w:val="24"/>
          <w:szCs w:val="24"/>
        </w:rPr>
        <w:t>人，营业收入为</w:t>
      </w:r>
      <w:r>
        <w:rPr>
          <w:rFonts w:hint="eastAsia" w:ascii="仿宋" w:hAnsi="仿宋" w:eastAsia="仿宋" w:cs="仿宋"/>
          <w:spacing w:val="-113"/>
          <w:sz w:val="24"/>
          <w:szCs w:val="24"/>
        </w:rPr>
        <w:t xml:space="preserve">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z w:val="24"/>
          <w:szCs w:val="24"/>
        </w:rPr>
        <w:t>万元，资产总额为</w:t>
      </w:r>
      <w:r>
        <w:rPr>
          <w:rFonts w:hint="eastAsia" w:ascii="仿宋" w:hAnsi="仿宋" w:eastAsia="仿宋" w:cs="仿宋"/>
          <w:spacing w:val="-114"/>
          <w:sz w:val="24"/>
          <w:szCs w:val="24"/>
        </w:rPr>
        <w:t xml:space="preserve">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z w:val="24"/>
          <w:szCs w:val="24"/>
        </w:rPr>
        <w:t>万元，属</w:t>
      </w:r>
      <w:r>
        <w:rPr>
          <w:rFonts w:hint="eastAsia" w:ascii="仿宋" w:hAnsi="仿宋" w:eastAsia="仿宋" w:cs="仿宋"/>
          <w:spacing w:val="-1"/>
          <w:sz w:val="24"/>
          <w:szCs w:val="24"/>
        </w:rPr>
        <w:t>于</w:t>
      </w:r>
      <w:r>
        <w:rPr>
          <w:rFonts w:hint="eastAsia" w:ascii="仿宋" w:hAnsi="仿宋" w:eastAsia="仿宋" w:cs="仿宋"/>
          <w:i/>
          <w:iCs/>
          <w:spacing w:val="-1"/>
          <w:sz w:val="25"/>
          <w:szCs w:val="25"/>
          <w:u w:val="single" w:color="auto"/>
        </w:rPr>
        <w:t>（</w:t>
      </w:r>
      <w:r>
        <w:rPr>
          <w:rFonts w:hint="eastAsia" w:ascii="仿宋" w:hAnsi="仿宋" w:eastAsia="仿宋" w:cs="仿宋"/>
          <w:i/>
          <w:iCs/>
          <w:spacing w:val="-6"/>
          <w:sz w:val="25"/>
          <w:szCs w:val="25"/>
          <w:u w:val="single" w:color="auto"/>
        </w:rPr>
        <w:t>小型企业、微型企业</w:t>
      </w:r>
      <w:r>
        <w:rPr>
          <w:rFonts w:hint="eastAsia" w:ascii="仿宋" w:hAnsi="仿宋" w:eastAsia="仿宋" w:cs="仿宋"/>
          <w:i/>
          <w:iCs/>
          <w:spacing w:val="4"/>
          <w:sz w:val="25"/>
          <w:szCs w:val="25"/>
          <w:u w:val="single" w:color="auto"/>
        </w:rPr>
        <w:t>）</w:t>
      </w:r>
      <w:r>
        <w:rPr>
          <w:rFonts w:hint="eastAsia" w:ascii="仿宋" w:hAnsi="仿宋" w:eastAsia="仿宋" w:cs="仿宋"/>
          <w:spacing w:val="4"/>
          <w:sz w:val="24"/>
          <w:szCs w:val="24"/>
        </w:rPr>
        <w:t>；</w:t>
      </w:r>
    </w:p>
    <w:p w14:paraId="263B1471">
      <w:pPr>
        <w:pStyle w:val="3"/>
        <w:keepNext w:val="0"/>
        <w:keepLines w:val="0"/>
        <w:pageBreakBefore w:val="0"/>
        <w:widowControl/>
        <w:tabs>
          <w:tab w:val="left" w:pos="999"/>
        </w:tabs>
        <w:kinsoku w:val="0"/>
        <w:wordWrap/>
        <w:overflowPunct/>
        <w:topLinePunct w:val="0"/>
        <w:autoSpaceDE w:val="0"/>
        <w:autoSpaceDN w:val="0"/>
        <w:bidi w:val="0"/>
        <w:adjustRightInd w:val="0"/>
        <w:snapToGrid w:val="0"/>
        <w:spacing w:before="181" w:line="360" w:lineRule="auto"/>
        <w:ind w:right="86" w:rightChars="0" w:firstLine="488"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113"/>
          <w:sz w:val="24"/>
          <w:szCs w:val="24"/>
        </w:rPr>
        <w:t xml:space="preserve"> </w:t>
      </w:r>
      <w:r>
        <w:rPr>
          <w:rFonts w:hint="eastAsia" w:ascii="仿宋" w:hAnsi="仿宋" w:eastAsia="仿宋" w:cs="仿宋"/>
          <w:spacing w:val="2"/>
          <w:sz w:val="25"/>
          <w:szCs w:val="25"/>
          <w:u w:val="single" w:color="auto"/>
        </w:rPr>
        <w:t xml:space="preserve"> </w:t>
      </w:r>
      <w:r>
        <w:rPr>
          <w:rFonts w:hint="eastAsia" w:ascii="仿宋" w:hAnsi="仿宋" w:eastAsia="仿宋" w:cs="仿宋"/>
          <w:i/>
          <w:iCs/>
          <w:spacing w:val="2"/>
          <w:sz w:val="25"/>
          <w:szCs w:val="25"/>
          <w:u w:val="single" w:color="auto"/>
        </w:rPr>
        <w:t>（标的名称</w:t>
      </w:r>
      <w:r>
        <w:rPr>
          <w:rFonts w:hint="eastAsia" w:ascii="仿宋" w:hAnsi="仿宋" w:eastAsia="仿宋" w:cs="仿宋"/>
          <w:i/>
          <w:iCs/>
          <w:spacing w:val="-8"/>
          <w:sz w:val="25"/>
          <w:szCs w:val="25"/>
          <w:u w:val="single" w:color="auto"/>
        </w:rPr>
        <w:t>）</w:t>
      </w:r>
      <w:r>
        <w:rPr>
          <w:rFonts w:hint="eastAsia" w:ascii="仿宋" w:hAnsi="仿宋" w:eastAsia="仿宋" w:cs="仿宋"/>
          <w:spacing w:val="-8"/>
          <w:sz w:val="24"/>
          <w:szCs w:val="24"/>
        </w:rPr>
        <w:t>，</w:t>
      </w:r>
      <w:r>
        <w:rPr>
          <w:rFonts w:hint="eastAsia" w:ascii="仿宋" w:hAnsi="仿宋" w:eastAsia="仿宋" w:cs="仿宋"/>
          <w:spacing w:val="2"/>
          <w:sz w:val="24"/>
          <w:szCs w:val="24"/>
        </w:rPr>
        <w:t>属于</w:t>
      </w:r>
      <w:r>
        <w:rPr>
          <w:rFonts w:hint="eastAsia" w:ascii="仿宋" w:hAnsi="仿宋" w:eastAsia="仿宋" w:cs="仿宋"/>
          <w:i/>
          <w:iCs/>
          <w:spacing w:val="2"/>
          <w:sz w:val="25"/>
          <w:szCs w:val="25"/>
          <w:u w:val="single" w:color="auto"/>
        </w:rPr>
        <w:t>（采购文件中明确的所属行业</w:t>
      </w:r>
      <w:r>
        <w:rPr>
          <w:rFonts w:hint="eastAsia" w:ascii="仿宋" w:hAnsi="仿宋" w:eastAsia="仿宋" w:cs="仿宋"/>
          <w:i/>
          <w:iCs/>
          <w:spacing w:val="-8"/>
          <w:sz w:val="25"/>
          <w:szCs w:val="25"/>
          <w:u w:val="single" w:color="auto"/>
        </w:rPr>
        <w:t>）</w:t>
      </w:r>
      <w:r>
        <w:rPr>
          <w:rFonts w:hint="eastAsia" w:ascii="仿宋" w:hAnsi="仿宋" w:eastAsia="仿宋" w:cs="仿宋"/>
          <w:spacing w:val="-8"/>
          <w:sz w:val="24"/>
          <w:szCs w:val="24"/>
        </w:rPr>
        <w:t>；</w:t>
      </w:r>
      <w:r>
        <w:rPr>
          <w:rFonts w:hint="eastAsia" w:ascii="仿宋" w:hAnsi="仿宋" w:eastAsia="仿宋" w:cs="仿宋"/>
          <w:spacing w:val="2"/>
          <w:sz w:val="24"/>
          <w:szCs w:val="24"/>
        </w:rPr>
        <w:t>承</w:t>
      </w:r>
      <w:r>
        <w:rPr>
          <w:rFonts w:hint="eastAsia" w:ascii="仿宋" w:hAnsi="仿宋" w:eastAsia="仿宋" w:cs="仿宋"/>
          <w:spacing w:val="1"/>
          <w:sz w:val="24"/>
          <w:szCs w:val="24"/>
        </w:rPr>
        <w:t>建（承接）企业为</w:t>
      </w:r>
      <w:r>
        <w:rPr>
          <w:rFonts w:hint="eastAsia" w:ascii="仿宋" w:hAnsi="仿宋" w:eastAsia="仿宋" w:cs="仿宋"/>
          <w:sz w:val="25"/>
          <w:szCs w:val="25"/>
          <w:u w:val="single" w:color="auto"/>
        </w:rPr>
        <w:tab/>
      </w:r>
      <w:r>
        <w:rPr>
          <w:rFonts w:hint="eastAsia" w:ascii="仿宋" w:hAnsi="仿宋" w:eastAsia="仿宋" w:cs="仿宋"/>
          <w:i/>
          <w:iCs/>
          <w:spacing w:val="-2"/>
          <w:sz w:val="25"/>
          <w:szCs w:val="25"/>
          <w:u w:val="single" w:color="auto"/>
        </w:rPr>
        <w:t>（企业名称</w:t>
      </w:r>
      <w:r>
        <w:rPr>
          <w:rFonts w:hint="eastAsia" w:ascii="仿宋" w:hAnsi="仿宋" w:eastAsia="仿宋" w:cs="仿宋"/>
          <w:i/>
          <w:iCs/>
          <w:sz w:val="25"/>
          <w:szCs w:val="25"/>
          <w:u w:val="single" w:color="auto"/>
        </w:rPr>
        <w:t>）</w:t>
      </w:r>
      <w:r>
        <w:rPr>
          <w:rFonts w:hint="eastAsia" w:ascii="仿宋" w:hAnsi="仿宋" w:eastAsia="仿宋" w:cs="仿宋"/>
          <w:sz w:val="24"/>
          <w:szCs w:val="24"/>
        </w:rPr>
        <w:t>，</w:t>
      </w:r>
      <w:r>
        <w:rPr>
          <w:rFonts w:hint="eastAsia" w:ascii="仿宋" w:hAnsi="仿宋" w:eastAsia="仿宋" w:cs="仿宋"/>
          <w:spacing w:val="-2"/>
          <w:sz w:val="24"/>
          <w:szCs w:val="24"/>
        </w:rPr>
        <w:t>从业人员</w:t>
      </w:r>
      <w:r>
        <w:rPr>
          <w:rFonts w:hint="eastAsia" w:ascii="仿宋" w:hAnsi="仿宋" w:eastAsia="仿宋" w:cs="仿宋"/>
          <w:spacing w:val="-110"/>
          <w:sz w:val="24"/>
          <w:szCs w:val="24"/>
        </w:rPr>
        <w:t xml:space="preserve">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2"/>
          <w:sz w:val="24"/>
          <w:szCs w:val="24"/>
        </w:rPr>
        <w:t>人，营业收入为</w:t>
      </w:r>
      <w:r>
        <w:rPr>
          <w:rFonts w:hint="eastAsia" w:ascii="仿宋" w:hAnsi="仿宋" w:eastAsia="仿宋" w:cs="仿宋"/>
          <w:spacing w:val="-111"/>
          <w:sz w:val="24"/>
          <w:szCs w:val="24"/>
        </w:rPr>
        <w:t xml:space="preserve">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2"/>
          <w:sz w:val="24"/>
          <w:szCs w:val="24"/>
        </w:rPr>
        <w:t>万元，资产总额为</w:t>
      </w:r>
      <w:r>
        <w:rPr>
          <w:rFonts w:hint="eastAsia" w:ascii="仿宋" w:hAnsi="仿宋" w:eastAsia="仿宋" w:cs="仿宋"/>
          <w:spacing w:val="-111"/>
          <w:sz w:val="24"/>
          <w:szCs w:val="24"/>
        </w:rPr>
        <w:t xml:space="preserve">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2"/>
          <w:sz w:val="24"/>
          <w:szCs w:val="24"/>
        </w:rPr>
        <w:t>万元，属</w:t>
      </w:r>
      <w:r>
        <w:rPr>
          <w:rFonts w:hint="eastAsia" w:ascii="仿宋" w:hAnsi="仿宋" w:eastAsia="仿宋" w:cs="仿宋"/>
          <w:spacing w:val="-3"/>
          <w:sz w:val="24"/>
          <w:szCs w:val="24"/>
        </w:rPr>
        <w:t>于</w:t>
      </w:r>
      <w:r>
        <w:rPr>
          <w:rFonts w:hint="eastAsia" w:ascii="仿宋" w:hAnsi="仿宋" w:eastAsia="仿宋" w:cs="仿宋"/>
          <w:i/>
          <w:iCs/>
          <w:spacing w:val="-3"/>
          <w:sz w:val="25"/>
          <w:szCs w:val="25"/>
          <w:u w:val="single" w:color="auto"/>
        </w:rPr>
        <w:t>（小型企业、微型企业</w:t>
      </w:r>
      <w:r>
        <w:rPr>
          <w:rFonts w:hint="eastAsia" w:ascii="仿宋" w:hAnsi="仿宋" w:eastAsia="仿宋" w:cs="仿宋"/>
          <w:i/>
          <w:iCs/>
          <w:spacing w:val="9"/>
          <w:sz w:val="25"/>
          <w:szCs w:val="25"/>
          <w:u w:val="single" w:color="auto"/>
        </w:rPr>
        <w:t>）</w:t>
      </w:r>
      <w:r>
        <w:rPr>
          <w:rFonts w:hint="eastAsia" w:ascii="仿宋" w:hAnsi="仿宋" w:eastAsia="仿宋" w:cs="仿宋"/>
          <w:spacing w:val="9"/>
          <w:sz w:val="24"/>
          <w:szCs w:val="24"/>
        </w:rPr>
        <w:t>；</w:t>
      </w:r>
    </w:p>
    <w:p w14:paraId="0D4C624B">
      <w:pPr>
        <w:pStyle w:val="3"/>
        <w:keepNext w:val="0"/>
        <w:keepLines w:val="0"/>
        <w:pageBreakBefore w:val="0"/>
        <w:widowControl/>
        <w:kinsoku w:val="0"/>
        <w:wordWrap/>
        <w:overflowPunct/>
        <w:topLinePunct w:val="0"/>
        <w:autoSpaceDE w:val="0"/>
        <w:autoSpaceDN w:val="0"/>
        <w:bidi w:val="0"/>
        <w:adjustRightInd w:val="0"/>
        <w:snapToGrid w:val="0"/>
        <w:spacing w:before="180" w:line="360" w:lineRule="auto"/>
        <w:ind w:firstLine="444" w:firstLineChars="200"/>
        <w:textAlignment w:val="baseline"/>
        <w:rPr>
          <w:rFonts w:hint="eastAsia" w:ascii="仿宋" w:hAnsi="仿宋" w:eastAsia="仿宋" w:cs="仿宋"/>
          <w:sz w:val="24"/>
          <w:szCs w:val="24"/>
        </w:rPr>
      </w:pPr>
      <w:r>
        <w:rPr>
          <w:rFonts w:hint="eastAsia" w:ascii="仿宋" w:hAnsi="仿宋" w:eastAsia="仿宋" w:cs="仿宋"/>
          <w:spacing w:val="-9"/>
          <w:position w:val="3"/>
          <w:sz w:val="24"/>
          <w:szCs w:val="24"/>
        </w:rPr>
        <w:t>……</w:t>
      </w:r>
    </w:p>
    <w:p w14:paraId="5EFCC4A4">
      <w:pPr>
        <w:pStyle w:val="3"/>
        <w:keepNext w:val="0"/>
        <w:keepLines w:val="0"/>
        <w:pageBreakBefore w:val="0"/>
        <w:widowControl/>
        <w:kinsoku w:val="0"/>
        <w:wordWrap/>
        <w:overflowPunct/>
        <w:topLinePunct w:val="0"/>
        <w:autoSpaceDE w:val="0"/>
        <w:autoSpaceDN w:val="0"/>
        <w:bidi w:val="0"/>
        <w:adjustRightInd w:val="0"/>
        <w:snapToGrid w:val="0"/>
        <w:spacing w:before="90" w:line="360" w:lineRule="auto"/>
        <w:ind w:right="86" w:rightChars="0" w:firstLine="508" w:firstLineChars="200"/>
        <w:textAlignment w:val="baseline"/>
        <w:rPr>
          <w:rFonts w:hint="eastAsia" w:ascii="仿宋" w:hAnsi="仿宋" w:eastAsia="仿宋" w:cs="仿宋"/>
          <w:sz w:val="24"/>
          <w:szCs w:val="24"/>
        </w:rPr>
      </w:pPr>
      <w:r>
        <w:rPr>
          <w:rFonts w:hint="eastAsia" w:ascii="仿宋" w:hAnsi="仿宋" w:eastAsia="仿宋" w:cs="仿宋"/>
          <w:spacing w:val="7"/>
          <w:sz w:val="24"/>
          <w:szCs w:val="24"/>
        </w:rPr>
        <w:t>以上企业，不属于大企业的分支机构，不存在控股股</w:t>
      </w:r>
      <w:r>
        <w:rPr>
          <w:rFonts w:hint="eastAsia" w:ascii="仿宋" w:hAnsi="仿宋" w:eastAsia="仿宋" w:cs="仿宋"/>
          <w:spacing w:val="6"/>
          <w:sz w:val="24"/>
          <w:szCs w:val="24"/>
        </w:rPr>
        <w:t>东为大企业的情形，也不存</w:t>
      </w:r>
      <w:r>
        <w:rPr>
          <w:rFonts w:hint="eastAsia" w:ascii="仿宋" w:hAnsi="仿宋" w:eastAsia="仿宋" w:cs="仿宋"/>
          <w:spacing w:val="8"/>
          <w:sz w:val="24"/>
          <w:szCs w:val="24"/>
        </w:rPr>
        <w:t>在与大企业的负责人为同一人的情形。本企</w:t>
      </w:r>
      <w:r>
        <w:rPr>
          <w:rFonts w:hint="eastAsia" w:ascii="仿宋" w:hAnsi="仿宋" w:eastAsia="仿宋" w:cs="仿宋"/>
          <w:spacing w:val="7"/>
          <w:sz w:val="24"/>
          <w:szCs w:val="24"/>
        </w:rPr>
        <w:t>业对上述声明内容的真实性负责。如有虚</w:t>
      </w:r>
      <w:r>
        <w:rPr>
          <w:rFonts w:hint="eastAsia" w:ascii="仿宋" w:hAnsi="仿宋" w:eastAsia="仿宋" w:cs="仿宋"/>
          <w:spacing w:val="5"/>
          <w:sz w:val="24"/>
          <w:szCs w:val="24"/>
        </w:rPr>
        <w:t>假，将依法承担相应责任。</w:t>
      </w:r>
    </w:p>
    <w:p w14:paraId="5857009D">
      <w:pPr>
        <w:pStyle w:val="3"/>
        <w:spacing w:line="360" w:lineRule="auto"/>
        <w:ind w:left="6186"/>
        <w:rPr>
          <w:rFonts w:hint="eastAsia" w:ascii="仿宋" w:hAnsi="仿宋" w:eastAsia="仿宋" w:cs="仿宋"/>
          <w:sz w:val="24"/>
          <w:szCs w:val="24"/>
        </w:rPr>
      </w:pPr>
      <w:r>
        <w:rPr>
          <w:rFonts w:hint="eastAsia" w:ascii="仿宋" w:hAnsi="仿宋" w:eastAsia="仿宋" w:cs="仿宋"/>
          <w:spacing w:val="4"/>
          <w:sz w:val="24"/>
          <w:szCs w:val="24"/>
        </w:rPr>
        <w:t>企业名称（盖章</w:t>
      </w:r>
      <w:r>
        <w:rPr>
          <w:rFonts w:hint="eastAsia" w:ascii="仿宋" w:hAnsi="仿宋" w:eastAsia="仿宋" w:cs="仿宋"/>
          <w:spacing w:val="2"/>
          <w:sz w:val="24"/>
          <w:szCs w:val="24"/>
        </w:rPr>
        <w:t>）：</w:t>
      </w:r>
    </w:p>
    <w:p w14:paraId="06EC4222">
      <w:pPr>
        <w:pStyle w:val="3"/>
        <w:spacing w:before="184" w:line="360" w:lineRule="auto"/>
        <w:ind w:left="6224"/>
        <w:rPr>
          <w:rFonts w:hint="eastAsia" w:ascii="仿宋" w:hAnsi="仿宋" w:eastAsia="仿宋" w:cs="仿宋"/>
          <w:sz w:val="21"/>
        </w:rPr>
      </w:pPr>
      <w:r>
        <w:rPr>
          <w:rFonts w:hint="eastAsia" w:ascii="仿宋" w:hAnsi="仿宋" w:eastAsia="仿宋" w:cs="仿宋"/>
          <w:spacing w:val="-21"/>
          <w:sz w:val="24"/>
          <w:szCs w:val="24"/>
        </w:rPr>
        <w:t>日</w:t>
      </w:r>
      <w:r>
        <w:rPr>
          <w:rFonts w:hint="eastAsia" w:ascii="仿宋" w:hAnsi="仿宋" w:eastAsia="仿宋" w:cs="仿宋"/>
          <w:spacing w:val="26"/>
          <w:sz w:val="24"/>
          <w:szCs w:val="24"/>
        </w:rPr>
        <w:t xml:space="preserve"> </w:t>
      </w:r>
      <w:r>
        <w:rPr>
          <w:rFonts w:hint="eastAsia" w:ascii="仿宋" w:hAnsi="仿宋" w:eastAsia="仿宋" w:cs="仿宋"/>
          <w:spacing w:val="-21"/>
          <w:sz w:val="24"/>
          <w:szCs w:val="24"/>
        </w:rPr>
        <w:t>期：</w:t>
      </w:r>
    </w:p>
    <w:p w14:paraId="27C31FF0">
      <w:pPr>
        <w:spacing w:line="360" w:lineRule="auto"/>
        <w:rPr>
          <w:rFonts w:hint="eastAsia" w:ascii="仿宋" w:hAnsi="仿宋" w:eastAsia="仿宋" w:cs="仿宋"/>
          <w:sz w:val="21"/>
        </w:rPr>
      </w:pPr>
    </w:p>
    <w:p w14:paraId="41E8891C">
      <w:pPr>
        <w:pStyle w:val="3"/>
        <w:keepNext w:val="0"/>
        <w:keepLines w:val="0"/>
        <w:pageBreakBefore w:val="0"/>
        <w:widowControl/>
        <w:kinsoku w:val="0"/>
        <w:wordWrap/>
        <w:overflowPunct/>
        <w:topLinePunct w:val="0"/>
        <w:autoSpaceDE w:val="0"/>
        <w:autoSpaceDN w:val="0"/>
        <w:bidi w:val="0"/>
        <w:adjustRightInd w:val="0"/>
        <w:snapToGrid w:val="0"/>
        <w:spacing w:before="59"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1.从业人员、营业收入、资产总额填报上一年</w:t>
      </w:r>
      <w:r>
        <w:rPr>
          <w:rFonts w:hint="eastAsia" w:ascii="仿宋" w:hAnsi="仿宋" w:eastAsia="仿宋" w:cs="仿宋"/>
          <w:spacing w:val="-1"/>
          <w:sz w:val="24"/>
          <w:szCs w:val="24"/>
        </w:rPr>
        <w:t>度数据，无上一年度数据的新成立企业可不填报。</w:t>
      </w:r>
    </w:p>
    <w:p w14:paraId="4FA59CFF">
      <w:pPr>
        <w:pStyle w:val="3"/>
        <w:keepNext w:val="0"/>
        <w:keepLines w:val="0"/>
        <w:pageBreakBefore w:val="0"/>
        <w:widowControl/>
        <w:kinsoku w:val="0"/>
        <w:wordWrap/>
        <w:overflowPunct/>
        <w:topLinePunct w:val="0"/>
        <w:autoSpaceDE w:val="0"/>
        <w:autoSpaceDN w:val="0"/>
        <w:bidi w:val="0"/>
        <w:adjustRightInd w:val="0"/>
        <w:snapToGrid w:val="0"/>
        <w:spacing w:before="255" w:line="360" w:lineRule="auto"/>
        <w:ind w:right="328"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2.填写前请认真阅读《工业和信息化部  国家统计局  国家发展和改革委员会 财政部</w:t>
      </w:r>
      <w:r>
        <w:rPr>
          <w:rFonts w:hint="eastAsia" w:ascii="仿宋" w:hAnsi="仿宋" w:eastAsia="仿宋" w:cs="仿宋"/>
          <w:spacing w:val="-1"/>
          <w:sz w:val="24"/>
          <w:szCs w:val="24"/>
        </w:rPr>
        <w:t>关于印发中小企业划型标准规定的通知》</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(工信部联企业〔2011〕300</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号)和《财政部、工业和信息化部关于印发〈政府采购促进中</w:t>
      </w:r>
      <w:r>
        <w:rPr>
          <w:rFonts w:hint="eastAsia" w:ascii="仿宋" w:hAnsi="仿宋" w:eastAsia="仿宋" w:cs="仿宋"/>
          <w:spacing w:val="-2"/>
          <w:sz w:val="24"/>
          <w:szCs w:val="24"/>
        </w:rPr>
        <w:t>小企业发展</w:t>
      </w:r>
      <w:r>
        <w:rPr>
          <w:rFonts w:hint="eastAsia" w:ascii="仿宋" w:hAnsi="仿宋" w:eastAsia="仿宋" w:cs="仿宋"/>
          <w:spacing w:val="-1"/>
          <w:sz w:val="24"/>
          <w:szCs w:val="24"/>
        </w:rPr>
        <w:t>管理办法〉的通知》（财库﹝2020﹞46 号）相关规定。</w:t>
      </w:r>
    </w:p>
    <w:p w14:paraId="503DDF30">
      <w:pPr>
        <w:pStyle w:val="3"/>
        <w:keepNext w:val="0"/>
        <w:keepLines w:val="0"/>
        <w:pageBreakBefore w:val="0"/>
        <w:widowControl/>
        <w:kinsoku w:val="0"/>
        <w:wordWrap/>
        <w:overflowPunct/>
        <w:topLinePunct w:val="0"/>
        <w:autoSpaceDE w:val="0"/>
        <w:autoSpaceDN w:val="0"/>
        <w:bidi w:val="0"/>
        <w:adjustRightInd w:val="0"/>
        <w:snapToGrid w:val="0"/>
        <w:spacing w:before="174" w:line="360" w:lineRule="auto"/>
        <w:ind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3.本项目所属行业分类为：建筑业。</w:t>
      </w:r>
    </w:p>
    <w:p w14:paraId="27139C42">
      <w:pPr>
        <w:spacing w:line="360" w:lineRule="auto"/>
        <w:rPr>
          <w:rFonts w:hint="eastAsia" w:ascii="仿宋" w:hAnsi="仿宋" w:eastAsia="仿宋" w:cs="仿宋"/>
          <w:sz w:val="18"/>
          <w:szCs w:val="18"/>
        </w:rPr>
        <w:sectPr>
          <w:footerReference r:id="rId26" w:type="default"/>
          <w:pgSz w:w="11906" w:h="16839"/>
          <w:pgMar w:top="1440" w:right="1080" w:bottom="1440" w:left="1080" w:header="964" w:footer="964" w:gutter="0"/>
          <w:pgNumType w:fmt="decimal"/>
          <w:cols w:space="720" w:num="1"/>
        </w:sectPr>
      </w:pPr>
    </w:p>
    <w:p w14:paraId="6676A752">
      <w:pPr>
        <w:pStyle w:val="3"/>
        <w:spacing w:before="199" w:line="360" w:lineRule="auto"/>
        <w:jc w:val="center"/>
        <w:rPr>
          <w:rFonts w:hint="eastAsia" w:ascii="仿宋" w:hAnsi="仿宋" w:eastAsia="仿宋" w:cs="仿宋"/>
          <w:sz w:val="20"/>
          <w:szCs w:val="24"/>
        </w:rPr>
      </w:pPr>
      <w:r>
        <w:rPr>
          <w:rFonts w:hint="eastAsia" w:ascii="仿宋" w:hAnsi="仿宋" w:eastAsia="仿宋" w:cs="仿宋"/>
          <w:b/>
          <w:bCs/>
          <w:spacing w:val="6"/>
          <w:sz w:val="28"/>
          <w:szCs w:val="28"/>
        </w:rPr>
        <w:t>残疾人福利性单位声明函（如有）</w:t>
      </w:r>
    </w:p>
    <w:p w14:paraId="40AC2826">
      <w:pPr>
        <w:spacing w:line="360" w:lineRule="auto"/>
        <w:rPr>
          <w:rFonts w:hint="eastAsia" w:ascii="仿宋" w:hAnsi="仿宋" w:eastAsia="仿宋" w:cs="仿宋"/>
          <w:sz w:val="21"/>
        </w:rPr>
      </w:pPr>
    </w:p>
    <w:p w14:paraId="57BE3C8B">
      <w:pPr>
        <w:pStyle w:val="3"/>
        <w:keepNext w:val="0"/>
        <w:keepLines w:val="0"/>
        <w:pageBreakBefore w:val="0"/>
        <w:widowControl/>
        <w:kinsoku w:val="0"/>
        <w:wordWrap/>
        <w:overflowPunct/>
        <w:topLinePunct w:val="0"/>
        <w:autoSpaceDE w:val="0"/>
        <w:autoSpaceDN w:val="0"/>
        <w:bidi w:val="0"/>
        <w:adjustRightInd w:val="0"/>
        <w:snapToGrid w:val="0"/>
        <w:spacing w:before="58" w:line="360" w:lineRule="auto"/>
        <w:ind w:right="86" w:rightChars="0" w:firstLine="484" w:firstLineChars="200"/>
        <w:textAlignment w:val="baseline"/>
        <w:rPr>
          <w:rFonts w:hint="eastAsia" w:ascii="仿宋" w:hAnsi="仿宋" w:eastAsia="仿宋" w:cs="仿宋"/>
          <w:sz w:val="18"/>
          <w:szCs w:val="18"/>
        </w:rPr>
      </w:pPr>
      <w:r>
        <w:rPr>
          <w:rFonts w:hint="eastAsia" w:ascii="仿宋" w:hAnsi="仿宋" w:eastAsia="仿宋" w:cs="仿宋"/>
          <w:spacing w:val="1"/>
          <w:sz w:val="24"/>
          <w:szCs w:val="24"/>
        </w:rPr>
        <w:t>根据《财政部、民政部、中国残疾人联合会关于促进</w:t>
      </w:r>
      <w:r>
        <w:rPr>
          <w:rFonts w:hint="eastAsia" w:ascii="仿宋" w:hAnsi="仿宋" w:eastAsia="仿宋" w:cs="仿宋"/>
          <w:sz w:val="24"/>
          <w:szCs w:val="24"/>
        </w:rPr>
        <w:t>残疾人就业政府采购政策的通知》（财库[2017]141</w:t>
      </w:r>
      <w:r>
        <w:rPr>
          <w:rFonts w:hint="eastAsia" w:ascii="仿宋" w:hAnsi="仿宋" w:eastAsia="仿宋" w:cs="仿宋"/>
          <w:spacing w:val="-32"/>
          <w:sz w:val="24"/>
          <w:szCs w:val="24"/>
        </w:rPr>
        <w:t xml:space="preserve"> </w:t>
      </w:r>
      <w:r>
        <w:rPr>
          <w:rFonts w:hint="eastAsia" w:ascii="仿宋" w:hAnsi="仿宋" w:eastAsia="仿宋" w:cs="仿宋"/>
          <w:sz w:val="24"/>
          <w:szCs w:val="24"/>
        </w:rPr>
        <w:t>号）的规定，由供应商自行申明，并对申明真实性负责。如有虚假，将</w:t>
      </w:r>
      <w:r>
        <w:rPr>
          <w:rFonts w:hint="eastAsia" w:ascii="仿宋" w:hAnsi="仿宋" w:eastAsia="仿宋" w:cs="仿宋"/>
          <w:spacing w:val="-1"/>
          <w:sz w:val="24"/>
          <w:szCs w:val="24"/>
        </w:rPr>
        <w:t>依法承担相应责任。</w:t>
      </w:r>
    </w:p>
    <w:p w14:paraId="7026176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rPr>
      </w:pPr>
    </w:p>
    <w:p w14:paraId="5EF6B9E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rPr>
      </w:pPr>
    </w:p>
    <w:p w14:paraId="592C90D8">
      <w:pPr>
        <w:pStyle w:val="3"/>
        <w:keepNext w:val="0"/>
        <w:keepLines w:val="0"/>
        <w:pageBreakBefore w:val="0"/>
        <w:widowControl/>
        <w:tabs>
          <w:tab w:val="left" w:pos="10019"/>
        </w:tabs>
        <w:kinsoku w:val="0"/>
        <w:wordWrap/>
        <w:overflowPunct/>
        <w:topLinePunct w:val="0"/>
        <w:autoSpaceDE w:val="0"/>
        <w:autoSpaceDN w:val="0"/>
        <w:bidi w:val="0"/>
        <w:adjustRightInd w:val="0"/>
        <w:snapToGrid w:val="0"/>
        <w:spacing w:before="78" w:line="360" w:lineRule="auto"/>
        <w:ind w:right="86" w:rightChars="0" w:firstLine="50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本单位郑重声明，根据《财政部</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民政部</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中国残疾人联合会关于促进残疾人</w:t>
      </w:r>
      <w:r>
        <w:rPr>
          <w:rFonts w:hint="eastAsia" w:ascii="仿宋" w:hAnsi="仿宋" w:eastAsia="仿宋" w:cs="仿宋"/>
          <w:spacing w:val="4"/>
          <w:sz w:val="24"/>
          <w:szCs w:val="24"/>
        </w:rPr>
        <w:t>就业</w:t>
      </w:r>
      <w:r>
        <w:rPr>
          <w:rFonts w:hint="eastAsia" w:ascii="仿宋" w:hAnsi="仿宋" w:eastAsia="仿宋" w:cs="仿宋"/>
          <w:spacing w:val="6"/>
          <w:sz w:val="24"/>
          <w:szCs w:val="24"/>
        </w:rPr>
        <w:t>政府采购政策的通知》（财库〔2017〕141</w:t>
      </w:r>
      <w:r>
        <w:rPr>
          <w:rFonts w:hint="eastAsia" w:ascii="仿宋" w:hAnsi="仿宋" w:eastAsia="仿宋" w:cs="仿宋"/>
          <w:spacing w:val="-22"/>
          <w:sz w:val="24"/>
          <w:szCs w:val="24"/>
        </w:rPr>
        <w:t xml:space="preserve"> </w:t>
      </w:r>
      <w:r>
        <w:rPr>
          <w:rFonts w:hint="eastAsia" w:ascii="仿宋" w:hAnsi="仿宋" w:eastAsia="仿宋" w:cs="仿宋"/>
          <w:spacing w:val="6"/>
          <w:sz w:val="24"/>
          <w:szCs w:val="24"/>
        </w:rPr>
        <w:t>号）的规定，本单位为符合条件的残疾人</w:t>
      </w:r>
      <w:r>
        <w:rPr>
          <w:rFonts w:hint="eastAsia" w:ascii="仿宋" w:hAnsi="仿宋" w:eastAsia="仿宋" w:cs="仿宋"/>
          <w:spacing w:val="5"/>
          <w:sz w:val="24"/>
          <w:szCs w:val="24"/>
        </w:rPr>
        <w:t>福利性单位，且本单位参加</w:t>
      </w:r>
      <w:r>
        <w:rPr>
          <w:rFonts w:hint="eastAsia" w:ascii="仿宋" w:hAnsi="仿宋" w:eastAsia="仿宋" w:cs="仿宋"/>
          <w:spacing w:val="-104"/>
          <w:sz w:val="24"/>
          <w:szCs w:val="24"/>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5"/>
          <w:sz w:val="24"/>
          <w:szCs w:val="24"/>
        </w:rPr>
        <w:t>单位的</w:t>
      </w:r>
      <w:r>
        <w:rPr>
          <w:rFonts w:hint="eastAsia" w:ascii="仿宋" w:hAnsi="仿宋" w:eastAsia="仿宋" w:cs="仿宋"/>
          <w:spacing w:val="-114"/>
          <w:sz w:val="24"/>
          <w:szCs w:val="24"/>
        </w:rPr>
        <w:t xml:space="preserve"> </w:t>
      </w:r>
      <w:r>
        <w:rPr>
          <w:rFonts w:hint="eastAsia" w:ascii="仿宋" w:hAnsi="仿宋" w:eastAsia="仿宋" w:cs="仿宋"/>
          <w:spacing w:val="-114"/>
          <w:sz w:val="24"/>
          <w:szCs w:val="24"/>
          <w:u w:val="single"/>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pacing w:val="5"/>
          <w:sz w:val="24"/>
          <w:szCs w:val="24"/>
        </w:rPr>
        <w:t>项目采购活动提供服务。</w:t>
      </w:r>
    </w:p>
    <w:p w14:paraId="4014E89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08" w:firstLineChars="200"/>
        <w:textAlignment w:val="baseline"/>
        <w:rPr>
          <w:rFonts w:hint="eastAsia" w:ascii="仿宋" w:hAnsi="仿宋" w:eastAsia="仿宋" w:cs="仿宋"/>
          <w:sz w:val="24"/>
          <w:szCs w:val="24"/>
        </w:rPr>
      </w:pPr>
      <w:r>
        <w:rPr>
          <w:rFonts w:hint="eastAsia" w:ascii="仿宋" w:hAnsi="仿宋" w:eastAsia="仿宋" w:cs="仿宋"/>
          <w:spacing w:val="7"/>
          <w:sz w:val="24"/>
          <w:szCs w:val="24"/>
        </w:rPr>
        <w:t>本单位对上述声明的真实性负责。如有虚假，将依法承担相应责任。</w:t>
      </w:r>
    </w:p>
    <w:p w14:paraId="0EFB966D">
      <w:pPr>
        <w:spacing w:line="360" w:lineRule="auto"/>
        <w:rPr>
          <w:rFonts w:hint="eastAsia" w:ascii="仿宋" w:hAnsi="仿宋" w:eastAsia="仿宋" w:cs="仿宋"/>
          <w:sz w:val="21"/>
        </w:rPr>
      </w:pPr>
    </w:p>
    <w:p w14:paraId="4594C355">
      <w:pPr>
        <w:spacing w:line="360" w:lineRule="auto"/>
        <w:rPr>
          <w:rFonts w:hint="eastAsia" w:ascii="仿宋" w:hAnsi="仿宋" w:eastAsia="仿宋" w:cs="仿宋"/>
          <w:sz w:val="21"/>
        </w:rPr>
      </w:pPr>
    </w:p>
    <w:p w14:paraId="30EB732F">
      <w:pPr>
        <w:spacing w:line="360" w:lineRule="auto"/>
        <w:rPr>
          <w:rFonts w:hint="eastAsia" w:ascii="仿宋" w:hAnsi="仿宋" w:eastAsia="仿宋" w:cs="仿宋"/>
          <w:sz w:val="21"/>
        </w:rPr>
      </w:pPr>
    </w:p>
    <w:p w14:paraId="1B6C23AF">
      <w:pPr>
        <w:spacing w:line="360" w:lineRule="auto"/>
        <w:rPr>
          <w:rFonts w:hint="eastAsia" w:ascii="仿宋" w:hAnsi="仿宋" w:eastAsia="仿宋" w:cs="仿宋"/>
          <w:sz w:val="21"/>
        </w:rPr>
      </w:pPr>
    </w:p>
    <w:p w14:paraId="596C75FA">
      <w:pPr>
        <w:pStyle w:val="3"/>
        <w:spacing w:before="78" w:line="360" w:lineRule="auto"/>
        <w:ind w:left="5956"/>
        <w:rPr>
          <w:rFonts w:hint="eastAsia" w:ascii="仿宋" w:hAnsi="仿宋" w:eastAsia="仿宋" w:cs="仿宋"/>
          <w:sz w:val="24"/>
          <w:szCs w:val="24"/>
        </w:rPr>
      </w:pPr>
      <w:r>
        <w:rPr>
          <w:rFonts w:hint="eastAsia" w:ascii="仿宋" w:hAnsi="仿宋" w:eastAsia="仿宋" w:cs="仿宋"/>
          <w:spacing w:val="5"/>
          <w:sz w:val="24"/>
          <w:szCs w:val="24"/>
        </w:rPr>
        <w:t>单位名称（盖章</w:t>
      </w:r>
      <w:r>
        <w:rPr>
          <w:rFonts w:hint="eastAsia" w:ascii="仿宋" w:hAnsi="仿宋" w:eastAsia="仿宋" w:cs="仿宋"/>
          <w:sz w:val="24"/>
          <w:szCs w:val="24"/>
        </w:rPr>
        <w:t>）：</w:t>
      </w:r>
    </w:p>
    <w:p w14:paraId="77C765EF">
      <w:pPr>
        <w:spacing w:line="360" w:lineRule="auto"/>
        <w:rPr>
          <w:rFonts w:hint="eastAsia" w:ascii="仿宋" w:hAnsi="仿宋" w:eastAsia="仿宋" w:cs="仿宋"/>
          <w:sz w:val="21"/>
        </w:rPr>
      </w:pPr>
    </w:p>
    <w:p w14:paraId="3C6BB7C9">
      <w:pPr>
        <w:pStyle w:val="3"/>
        <w:spacing w:before="79" w:line="360" w:lineRule="auto"/>
        <w:ind w:left="5979"/>
        <w:rPr>
          <w:rFonts w:hint="eastAsia" w:ascii="仿宋" w:hAnsi="仿宋" w:eastAsia="仿宋" w:cs="仿宋"/>
          <w:sz w:val="24"/>
          <w:szCs w:val="24"/>
        </w:rPr>
      </w:pPr>
      <w:r>
        <w:rPr>
          <w:rFonts w:hint="eastAsia" w:ascii="仿宋" w:hAnsi="仿宋" w:eastAsia="仿宋" w:cs="仿宋"/>
          <w:spacing w:val="-21"/>
          <w:sz w:val="24"/>
          <w:szCs w:val="24"/>
        </w:rPr>
        <w:t>日</w:t>
      </w:r>
      <w:r>
        <w:rPr>
          <w:rFonts w:hint="eastAsia" w:ascii="仿宋" w:hAnsi="仿宋" w:eastAsia="仿宋" w:cs="仿宋"/>
          <w:spacing w:val="13"/>
          <w:sz w:val="24"/>
          <w:szCs w:val="24"/>
        </w:rPr>
        <w:t xml:space="preserve">    </w:t>
      </w:r>
      <w:r>
        <w:rPr>
          <w:rFonts w:hint="eastAsia" w:ascii="仿宋" w:hAnsi="仿宋" w:eastAsia="仿宋" w:cs="仿宋"/>
          <w:spacing w:val="-21"/>
          <w:sz w:val="24"/>
          <w:szCs w:val="24"/>
        </w:rPr>
        <w:t>期：</w:t>
      </w:r>
    </w:p>
    <w:p w14:paraId="50323CCF">
      <w:pPr>
        <w:spacing w:line="360" w:lineRule="auto"/>
        <w:rPr>
          <w:rFonts w:hint="eastAsia" w:ascii="仿宋" w:hAnsi="仿宋" w:eastAsia="仿宋" w:cs="仿宋"/>
          <w:sz w:val="24"/>
          <w:szCs w:val="24"/>
        </w:rPr>
        <w:sectPr>
          <w:footerReference r:id="rId27" w:type="default"/>
          <w:pgSz w:w="11906" w:h="16839"/>
          <w:pgMar w:top="1440" w:right="1080" w:bottom="1440" w:left="1080" w:header="964" w:footer="964" w:gutter="0"/>
          <w:pgNumType w:fmt="decimal"/>
          <w:cols w:space="720" w:num="1"/>
        </w:sectPr>
      </w:pPr>
    </w:p>
    <w:p w14:paraId="6CAFFD42">
      <w:pPr>
        <w:pStyle w:val="3"/>
        <w:spacing w:before="199" w:line="360" w:lineRule="auto"/>
        <w:jc w:val="center"/>
        <w:rPr>
          <w:rFonts w:hint="eastAsia" w:ascii="仿宋" w:hAnsi="仿宋" w:eastAsia="仿宋" w:cs="仿宋"/>
          <w:sz w:val="21"/>
        </w:rPr>
      </w:pPr>
      <w:r>
        <w:rPr>
          <w:rFonts w:hint="eastAsia" w:ascii="仿宋" w:hAnsi="仿宋" w:eastAsia="仿宋" w:cs="仿宋"/>
          <w:b/>
          <w:bCs/>
          <w:spacing w:val="6"/>
          <w:sz w:val="28"/>
          <w:szCs w:val="28"/>
        </w:rPr>
        <w:t>监狱企业证明文件（如有）</w:t>
      </w:r>
    </w:p>
    <w:p w14:paraId="3FC66E8F">
      <w:pPr>
        <w:spacing w:line="360" w:lineRule="auto"/>
        <w:rPr>
          <w:rFonts w:hint="eastAsia" w:ascii="仿宋" w:hAnsi="仿宋" w:eastAsia="仿宋" w:cs="仿宋"/>
          <w:sz w:val="21"/>
        </w:rPr>
      </w:pPr>
    </w:p>
    <w:p w14:paraId="1CB19DEA">
      <w:pPr>
        <w:pStyle w:val="3"/>
        <w:keepNext w:val="0"/>
        <w:keepLines w:val="0"/>
        <w:pageBreakBefore w:val="0"/>
        <w:widowControl/>
        <w:kinsoku w:val="0"/>
        <w:wordWrap/>
        <w:overflowPunct/>
        <w:topLinePunct w:val="0"/>
        <w:autoSpaceDE w:val="0"/>
        <w:autoSpaceDN w:val="0"/>
        <w:bidi w:val="0"/>
        <w:adjustRightInd w:val="0"/>
        <w:snapToGrid w:val="0"/>
        <w:spacing w:before="78" w:line="360" w:lineRule="auto"/>
        <w:ind w:right="334" w:firstLine="508"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根据财政部、司法部《关于政府采购支持监狱企业发展有关问题的通知》（财库</w:t>
      </w:r>
      <w:r>
        <w:rPr>
          <w:rFonts w:hint="eastAsia" w:ascii="仿宋" w:hAnsi="仿宋" w:eastAsia="仿宋" w:cs="仿宋"/>
          <w:spacing w:val="5"/>
          <w:sz w:val="24"/>
          <w:szCs w:val="24"/>
        </w:rPr>
        <w:t>〔2014〕68</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号）的规定，监狱企业参加政府采购活动时，应当提供由省级以上</w:t>
      </w:r>
      <w:r>
        <w:rPr>
          <w:rFonts w:hint="eastAsia" w:ascii="仿宋" w:hAnsi="仿宋" w:eastAsia="仿宋" w:cs="仿宋"/>
          <w:spacing w:val="4"/>
          <w:sz w:val="24"/>
          <w:szCs w:val="24"/>
        </w:rPr>
        <w:t>监狱管</w:t>
      </w:r>
      <w:r>
        <w:rPr>
          <w:rFonts w:hint="eastAsia" w:ascii="仿宋" w:hAnsi="仿宋" w:eastAsia="仿宋" w:cs="仿宋"/>
          <w:spacing w:val="7"/>
          <w:sz w:val="24"/>
          <w:szCs w:val="24"/>
        </w:rPr>
        <w:t>理局、戒毒管理局（含新疆生产建设兵团）出具的属于监狱企业的证明文件。</w:t>
      </w:r>
    </w:p>
    <w:p w14:paraId="55330F59">
      <w:pPr>
        <w:spacing w:line="360" w:lineRule="auto"/>
        <w:rPr>
          <w:rFonts w:hint="eastAsia" w:ascii="仿宋" w:hAnsi="仿宋" w:eastAsia="仿宋" w:cs="仿宋"/>
          <w:sz w:val="21"/>
        </w:rPr>
      </w:pPr>
    </w:p>
    <w:p w14:paraId="022BD92B">
      <w:pPr>
        <w:spacing w:line="360" w:lineRule="auto"/>
        <w:rPr>
          <w:rFonts w:hint="eastAsia" w:ascii="仿宋" w:hAnsi="仿宋" w:eastAsia="仿宋" w:cs="仿宋"/>
          <w:sz w:val="21"/>
        </w:rPr>
      </w:pPr>
    </w:p>
    <w:p w14:paraId="752F0B6A">
      <w:pPr>
        <w:spacing w:line="360" w:lineRule="auto"/>
        <w:rPr>
          <w:rFonts w:hint="eastAsia" w:ascii="仿宋" w:hAnsi="仿宋" w:eastAsia="仿宋" w:cs="仿宋"/>
          <w:sz w:val="21"/>
        </w:rPr>
      </w:pPr>
    </w:p>
    <w:p w14:paraId="5CFB5CD5">
      <w:pPr>
        <w:spacing w:line="360" w:lineRule="auto"/>
        <w:rPr>
          <w:rFonts w:hint="eastAsia" w:ascii="仿宋" w:hAnsi="仿宋" w:eastAsia="仿宋" w:cs="仿宋"/>
          <w:sz w:val="21"/>
        </w:rPr>
      </w:pPr>
    </w:p>
    <w:p w14:paraId="1186FDA7">
      <w:pPr>
        <w:spacing w:line="360" w:lineRule="auto"/>
        <w:rPr>
          <w:rFonts w:hint="eastAsia" w:ascii="仿宋" w:hAnsi="仿宋" w:eastAsia="仿宋" w:cs="仿宋"/>
          <w:sz w:val="21"/>
        </w:rPr>
      </w:pPr>
    </w:p>
    <w:p w14:paraId="78141E09">
      <w:pPr>
        <w:spacing w:line="360" w:lineRule="auto"/>
        <w:rPr>
          <w:rFonts w:hint="eastAsia" w:ascii="仿宋" w:hAnsi="仿宋" w:eastAsia="仿宋" w:cs="仿宋"/>
          <w:sz w:val="21"/>
        </w:rPr>
      </w:pPr>
    </w:p>
    <w:p w14:paraId="0D456FC5">
      <w:pPr>
        <w:pStyle w:val="3"/>
        <w:spacing w:before="78" w:line="360" w:lineRule="auto"/>
        <w:ind w:left="5956"/>
        <w:rPr>
          <w:rFonts w:hint="eastAsia" w:ascii="仿宋" w:hAnsi="仿宋" w:eastAsia="仿宋" w:cs="仿宋"/>
          <w:sz w:val="24"/>
          <w:szCs w:val="24"/>
        </w:rPr>
      </w:pPr>
      <w:r>
        <w:rPr>
          <w:rFonts w:hint="eastAsia" w:ascii="仿宋" w:hAnsi="仿宋" w:eastAsia="仿宋" w:cs="仿宋"/>
          <w:spacing w:val="5"/>
          <w:sz w:val="24"/>
          <w:szCs w:val="24"/>
        </w:rPr>
        <w:t>单位名称（盖章</w:t>
      </w:r>
      <w:r>
        <w:rPr>
          <w:rFonts w:hint="eastAsia" w:ascii="仿宋" w:hAnsi="仿宋" w:eastAsia="仿宋" w:cs="仿宋"/>
          <w:sz w:val="24"/>
          <w:szCs w:val="24"/>
        </w:rPr>
        <w:t>）：</w:t>
      </w:r>
    </w:p>
    <w:p w14:paraId="3DE24210">
      <w:pPr>
        <w:spacing w:line="360" w:lineRule="auto"/>
        <w:rPr>
          <w:rFonts w:hint="eastAsia" w:ascii="仿宋" w:hAnsi="仿宋" w:eastAsia="仿宋" w:cs="仿宋"/>
          <w:sz w:val="21"/>
        </w:rPr>
      </w:pPr>
    </w:p>
    <w:p w14:paraId="65DBD92E">
      <w:pPr>
        <w:pStyle w:val="3"/>
        <w:spacing w:before="78" w:line="360" w:lineRule="auto"/>
        <w:ind w:left="6099"/>
        <w:rPr>
          <w:rFonts w:hint="eastAsia" w:ascii="仿宋" w:hAnsi="仿宋" w:eastAsia="仿宋" w:cs="仿宋"/>
          <w:sz w:val="24"/>
          <w:szCs w:val="24"/>
        </w:rPr>
      </w:pPr>
      <w:r>
        <w:rPr>
          <w:rFonts w:hint="eastAsia" w:ascii="仿宋" w:hAnsi="仿宋" w:eastAsia="仿宋" w:cs="仿宋"/>
          <w:spacing w:val="-21"/>
          <w:sz w:val="24"/>
          <w:szCs w:val="24"/>
        </w:rPr>
        <w:t>日</w:t>
      </w:r>
      <w:r>
        <w:rPr>
          <w:rFonts w:hint="eastAsia" w:ascii="仿宋" w:hAnsi="仿宋" w:eastAsia="仿宋" w:cs="仿宋"/>
          <w:spacing w:val="13"/>
          <w:sz w:val="24"/>
          <w:szCs w:val="24"/>
        </w:rPr>
        <w:t xml:space="preserve">    </w:t>
      </w:r>
      <w:r>
        <w:rPr>
          <w:rFonts w:hint="eastAsia" w:ascii="仿宋" w:hAnsi="仿宋" w:eastAsia="仿宋" w:cs="仿宋"/>
          <w:spacing w:val="-21"/>
          <w:sz w:val="24"/>
          <w:szCs w:val="24"/>
        </w:rPr>
        <w:t>期：</w:t>
      </w:r>
    </w:p>
    <w:p w14:paraId="5194D434">
      <w:pPr>
        <w:spacing w:line="360" w:lineRule="auto"/>
        <w:rPr>
          <w:rFonts w:hint="eastAsia" w:ascii="仿宋" w:hAnsi="仿宋" w:eastAsia="仿宋" w:cs="仿宋"/>
          <w:sz w:val="24"/>
          <w:szCs w:val="24"/>
        </w:rPr>
        <w:sectPr>
          <w:footerReference r:id="rId28" w:type="default"/>
          <w:pgSz w:w="11906" w:h="16839"/>
          <w:pgMar w:top="1440" w:right="1080" w:bottom="1440" w:left="1080" w:header="964" w:footer="964" w:gutter="0"/>
          <w:pgNumType w:fmt="decimal"/>
          <w:cols w:space="720" w:num="1"/>
        </w:sectPr>
      </w:pPr>
    </w:p>
    <w:p w14:paraId="6D416402">
      <w:pPr>
        <w:pStyle w:val="3"/>
        <w:spacing w:before="199" w:line="360" w:lineRule="auto"/>
        <w:jc w:val="center"/>
        <w:rPr>
          <w:rFonts w:hint="eastAsia" w:ascii="仿宋" w:hAnsi="仿宋" w:eastAsia="仿宋" w:cs="仿宋"/>
          <w:sz w:val="28"/>
          <w:szCs w:val="28"/>
        </w:rPr>
      </w:pPr>
      <w:r>
        <w:rPr>
          <w:rFonts w:hint="eastAsia" w:ascii="仿宋" w:hAnsi="仿宋" w:eastAsia="仿宋" w:cs="仿宋"/>
          <w:b/>
          <w:bCs/>
          <w:spacing w:val="3"/>
          <w:sz w:val="28"/>
          <w:szCs w:val="28"/>
        </w:rPr>
        <w:t>十、磋商所需的其他材料</w:t>
      </w:r>
    </w:p>
    <w:p w14:paraId="406355BD">
      <w:pPr>
        <w:spacing w:line="360" w:lineRule="auto"/>
        <w:jc w:val="center"/>
        <w:rPr>
          <w:rFonts w:hint="eastAsia" w:ascii="仿宋" w:hAnsi="仿宋" w:eastAsia="仿宋" w:cs="仿宋"/>
          <w:sz w:val="21"/>
        </w:rPr>
      </w:pPr>
      <w:r>
        <w:rPr>
          <w:rFonts w:hint="eastAsia" w:ascii="仿宋" w:hAnsi="仿宋" w:eastAsia="仿宋" w:cs="仿宋"/>
          <w:spacing w:val="-1"/>
          <w:sz w:val="24"/>
          <w:szCs w:val="24"/>
        </w:rPr>
        <w:t>供应商认为有必要说明的事宜</w:t>
      </w:r>
    </w:p>
    <w:p w14:paraId="54C2AE33">
      <w:pPr>
        <w:pStyle w:val="3"/>
        <w:spacing w:before="78" w:line="360" w:lineRule="auto"/>
        <w:ind w:left="6596"/>
        <w:rPr>
          <w:rFonts w:hint="eastAsia" w:ascii="仿宋" w:hAnsi="仿宋" w:eastAsia="仿宋" w:cs="仿宋"/>
          <w:sz w:val="24"/>
          <w:szCs w:val="24"/>
        </w:rPr>
      </w:pPr>
    </w:p>
    <w:sectPr>
      <w:footerReference r:id="rId29" w:type="default"/>
      <w:pgSz w:w="11906" w:h="16839"/>
      <w:pgMar w:top="1440" w:right="1080" w:bottom="1440" w:left="1080" w:header="964" w:footer="9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AA2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17672">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C17672">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6C78">
    <w:pPr>
      <w:pStyle w:val="3"/>
      <w:spacing w:line="218" w:lineRule="auto"/>
      <w:ind w:left="863"/>
      <w:rPr>
        <w:sz w:val="19"/>
        <w:szCs w:val="19"/>
      </w:rPr>
    </w:pPr>
    <w:r>
      <w:rPr>
        <w:sz w:val="19"/>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8892B">
                          <w:pPr>
                            <w:pStyle w:val="6"/>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E8892B">
                    <w:pPr>
                      <w:pStyle w:val="6"/>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AD0C">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4E774">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fill on="f" focussize="0,0"/>
              <v:stroke on="f" weight="0.5pt"/>
              <v:imagedata o:title=""/>
              <o:lock v:ext="edit" aspectratio="f"/>
              <v:textbox inset="0mm,0mm,0mm,0mm" style="mso-fit-shape-to-text:t;">
                <w:txbxContent>
                  <w:p w14:paraId="5874E774">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54DE">
    <w:pPr>
      <w:pStyle w:val="3"/>
      <w:spacing w:line="218" w:lineRule="auto"/>
      <w:ind w:left="863"/>
      <w:rPr>
        <w:sz w:val="19"/>
        <w:szCs w:val="19"/>
      </w:rPr>
    </w:pPr>
    <w:r>
      <w:rPr>
        <w:sz w:val="19"/>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5397A">
                          <w:pPr>
                            <w:pStyle w:val="6"/>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EB5397A">
                    <w:pPr>
                      <w:pStyle w:val="6"/>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27D16">
    <w:pPr>
      <w:pStyle w:val="3"/>
      <w:spacing w:line="218" w:lineRule="auto"/>
      <w:ind w:left="863"/>
      <w:rPr>
        <w:sz w:val="19"/>
        <w:szCs w:val="19"/>
      </w:rPr>
    </w:pPr>
    <w:r>
      <w:rPr>
        <w:sz w:val="19"/>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EACBC">
                          <w:pPr>
                            <w:pStyle w:val="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A8EACBC">
                    <w:pPr>
                      <w:pStyle w:val="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AC016">
    <w:pPr>
      <w:pStyle w:val="3"/>
      <w:spacing w:line="218" w:lineRule="auto"/>
      <w:rPr>
        <w:sz w:val="19"/>
        <w:szCs w:val="19"/>
      </w:rPr>
    </w:pPr>
    <w:r>
      <w:rPr>
        <w:sz w:val="19"/>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51741">
                          <w:pPr>
                            <w:pStyle w:val="6"/>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4851741">
                    <w:pPr>
                      <w:pStyle w:val="6"/>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45FE">
    <w:pPr>
      <w:pStyle w:val="3"/>
      <w:spacing w:line="218" w:lineRule="auto"/>
      <w:ind w:left="863"/>
      <w:rPr>
        <w:sz w:val="19"/>
        <w:szCs w:val="19"/>
      </w:rPr>
    </w:pPr>
    <w:r>
      <w:rPr>
        <w:sz w:val="19"/>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723D8">
                          <w:pPr>
                            <w:pStyle w:val="6"/>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EE723D8">
                    <w:pPr>
                      <w:pStyle w:val="6"/>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CC4B">
    <w:pPr>
      <w:pStyle w:val="3"/>
      <w:spacing w:line="218" w:lineRule="auto"/>
      <w:ind w:left="863"/>
      <w:rPr>
        <w:sz w:val="19"/>
        <w:szCs w:val="19"/>
      </w:rPr>
    </w:pPr>
    <w:r>
      <w:rPr>
        <w:sz w:val="19"/>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F0BB">
                          <w:pPr>
                            <w:pStyle w:val="6"/>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0BBF0BB">
                    <w:pPr>
                      <w:pStyle w:val="6"/>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0BBC9">
    <w:pPr>
      <w:pStyle w:val="3"/>
      <w:spacing w:line="218" w:lineRule="auto"/>
      <w:ind w:left="863"/>
      <w:rPr>
        <w:sz w:val="19"/>
        <w:szCs w:val="19"/>
      </w:rPr>
    </w:pPr>
    <w:r>
      <w:rPr>
        <w:sz w:val="19"/>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DC653">
                          <w:pPr>
                            <w:pStyle w:val="6"/>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D3DC653">
                    <w:pPr>
                      <w:pStyle w:val="6"/>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8CD23">
    <w:pPr>
      <w:pStyle w:val="3"/>
      <w:spacing w:line="218" w:lineRule="auto"/>
      <w:ind w:left="863"/>
      <w:rPr>
        <w:sz w:val="19"/>
        <w:szCs w:val="19"/>
      </w:rPr>
    </w:pPr>
    <w:r>
      <w:rPr>
        <w:sz w:val="1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1D911">
                          <w:pPr>
                            <w:pStyle w:val="6"/>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E51D911">
                    <w:pPr>
                      <w:pStyle w:val="6"/>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E5C7">
    <w:pPr>
      <w:pStyle w:val="3"/>
      <w:spacing w:line="218" w:lineRule="auto"/>
      <w:ind w:left="21"/>
      <w:rPr>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1B6FA">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D1B6FA">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2E96">
    <w:pPr>
      <w:pStyle w:val="3"/>
      <w:spacing w:line="218" w:lineRule="auto"/>
      <w:ind w:left="21"/>
      <w:rPr>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C238D">
                          <w:pPr>
                            <w:pStyle w:val="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5C238D">
                    <w:pPr>
                      <w:pStyle w:val="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9BAE3">
    <w:pPr>
      <w:pStyle w:val="3"/>
      <w:spacing w:line="218" w:lineRule="auto"/>
      <w:ind w:left="21"/>
      <w:rPr>
        <w:sz w:val="19"/>
        <w:szCs w:val="19"/>
      </w:rPr>
    </w:pPr>
    <w:r>
      <w:rPr>
        <w:sz w:val="1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305B2">
                          <w:pPr>
                            <w:pStyle w:val="6"/>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9305B2">
                    <w:pPr>
                      <w:pStyle w:val="6"/>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2107">
    <w:pPr>
      <w:pStyle w:val="3"/>
      <w:spacing w:line="218" w:lineRule="auto"/>
      <w:rPr>
        <w:sz w:val="19"/>
        <w:szCs w:val="19"/>
      </w:rPr>
    </w:pPr>
    <w:r>
      <w:rPr>
        <w:sz w:val="1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0C454">
                          <w:pPr>
                            <w:pStyle w:val="6"/>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680C454">
                    <w:pPr>
                      <w:pStyle w:val="6"/>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62A8A">
    <w:pPr>
      <w:pStyle w:val="3"/>
      <w:spacing w:line="218" w:lineRule="auto"/>
      <w:ind w:left="863"/>
      <w:rPr>
        <w:sz w:val="19"/>
        <w:szCs w:val="19"/>
      </w:rPr>
    </w:pPr>
    <w:r>
      <w:rPr>
        <w:sz w:val="1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7141D">
                          <w:pPr>
                            <w:pStyle w:val="6"/>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D7141D">
                    <w:pPr>
                      <w:pStyle w:val="6"/>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B9F1">
    <w:pPr>
      <w:pStyle w:val="3"/>
      <w:spacing w:line="218" w:lineRule="auto"/>
      <w:ind w:left="863"/>
      <w:rPr>
        <w:sz w:val="19"/>
        <w:szCs w:val="19"/>
      </w:rPr>
    </w:pPr>
    <w:r>
      <w:rPr>
        <w:sz w:val="1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6DCC4">
                          <w:pPr>
                            <w:pStyle w:val="6"/>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56DCC4">
                    <w:pPr>
                      <w:pStyle w:val="6"/>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F7116">
    <w:pPr>
      <w:pStyle w:val="3"/>
      <w:spacing w:line="218" w:lineRule="auto"/>
      <w:ind w:left="863"/>
      <w:rPr>
        <w:sz w:val="19"/>
        <w:szCs w:val="19"/>
      </w:rPr>
    </w:pPr>
    <w:r>
      <w:rPr>
        <w:sz w:val="19"/>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1D39A">
                          <w:pPr>
                            <w:pStyle w:val="6"/>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D1D39A">
                    <w:pPr>
                      <w:pStyle w:val="6"/>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057BE">
    <w:pPr>
      <w:pStyle w:val="3"/>
      <w:spacing w:line="218" w:lineRule="auto"/>
      <w:rPr>
        <w:sz w:val="19"/>
        <w:szCs w:val="19"/>
      </w:rPr>
    </w:pPr>
    <w:r>
      <w:rPr>
        <w:sz w:val="19"/>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5BB6B">
                          <w:pPr>
                            <w:pStyle w:val="6"/>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CD5BB6B">
                    <w:pPr>
                      <w:pStyle w:val="6"/>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568E">
    <w:pPr>
      <w:pStyle w:val="3"/>
      <w:spacing w:before="65" w:line="228"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9414">
    <w:pPr>
      <w:pStyle w:val="3"/>
      <w:spacing w:before="65" w:line="228"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83CA">
    <w:pPr>
      <w:pStyle w:val="3"/>
      <w:pBdr>
        <w:bottom w:val="none" w:color="auto" w:sz="0" w:space="0"/>
      </w:pBdr>
      <w:tabs>
        <w:tab w:val="left" w:pos="460"/>
      </w:tabs>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0BFC">
    <w:pPr>
      <w:pStyle w:val="3"/>
      <w:tabs>
        <w:tab w:val="left" w:pos="460"/>
      </w:tabs>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32A0">
    <w:pPr>
      <w:pStyle w:val="3"/>
      <w:tabs>
        <w:tab w:val="left" w:pos="460"/>
      </w:tabs>
      <w:rPr>
        <w:sz w:val="20"/>
        <w:szCs w:val="20"/>
      </w:rPr>
    </w:pPr>
    <w:r>
      <w:pict>
        <v:shape id="_x0000_s2049" o:spid="_x0000_s2049" o:spt="202" type="#_x0000_t202" style="position:absolute;left:0pt;margin-left:133.15pt;margin-top:547.55pt;height:37.3pt;width:348.4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14:paraId="46C9504A">
                <w:pPr>
                  <w:pStyle w:val="3"/>
                  <w:spacing w:before="20" w:line="219" w:lineRule="auto"/>
                  <w:ind w:left="20"/>
                  <w:rPr>
                    <w:sz w:val="24"/>
                    <w:szCs w:val="24"/>
                  </w:rPr>
                </w:pPr>
                <w:r>
                  <w:rPr>
                    <w:sz w:val="24"/>
                    <w:szCs w:val="24"/>
                  </w:rPr>
                  <w:t xml:space="preserve">法人身份证复印件                     </w:t>
                </w:r>
                <w:r>
                  <w:rPr>
                    <w:spacing w:val="-1"/>
                    <w:sz w:val="24"/>
                    <w:szCs w:val="24"/>
                  </w:rPr>
                  <w:t xml:space="preserve">    法人身份证复印件</w:t>
                </w:r>
              </w:p>
              <w:p w14:paraId="53E04ECD">
                <w:pPr>
                  <w:pStyle w:val="3"/>
                  <w:spacing w:before="135" w:line="219" w:lineRule="auto"/>
                  <w:jc w:val="right"/>
                  <w:rPr>
                    <w:sz w:val="24"/>
                    <w:szCs w:val="24"/>
                  </w:rPr>
                </w:pPr>
                <w:r>
                  <w:rPr>
                    <w:spacing w:val="-1"/>
                    <w:sz w:val="24"/>
                    <w:szCs w:val="24"/>
                  </w:rPr>
                  <w:t>（正面：国徽</w:t>
                </w:r>
                <w:r>
                  <w:rPr>
                    <w:spacing w:val="-15"/>
                    <w:sz w:val="24"/>
                    <w:szCs w:val="24"/>
                  </w:rPr>
                  <w:t>）</w:t>
                </w:r>
                <w:r>
                  <w:rPr>
                    <w:spacing w:val="5"/>
                    <w:sz w:val="24"/>
                    <w:szCs w:val="24"/>
                  </w:rPr>
                  <w:t xml:space="preserve">                    </w:t>
                </w:r>
                <w:r>
                  <w:rPr>
                    <w:spacing w:val="4"/>
                    <w:sz w:val="24"/>
                    <w:szCs w:val="24"/>
                  </w:rPr>
                  <w:t xml:space="preserve">     </w:t>
                </w:r>
                <w:r>
                  <w:rPr>
                    <w:spacing w:val="-15"/>
                    <w:sz w:val="24"/>
                    <w:szCs w:val="24"/>
                  </w:rPr>
                  <w:t>（</w:t>
                </w:r>
                <w:r>
                  <w:rPr>
                    <w:spacing w:val="-1"/>
                    <w:sz w:val="24"/>
                    <w:szCs w:val="24"/>
                  </w:rPr>
                  <w:t>反面：身份信息）</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972F">
    <w:pPr>
      <w:pStyle w:val="3"/>
      <w:pBdr>
        <w:bottom w:val="none" w:color="auto" w:sz="0" w:space="0"/>
      </w:pBdr>
      <w:tabs>
        <w:tab w:val="left" w:pos="460"/>
      </w:tabs>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1D48">
    <w:pPr>
      <w:spacing w:before="52" w:line="230" w:lineRule="auto"/>
      <w:ind w:left="6027"/>
      <w:rPr>
        <w:rFonts w:ascii="黑体" w:hAnsi="黑体" w:eastAsia="黑体" w:cs="黑体"/>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2E0B4"/>
    <w:multiLevelType w:val="singleLevel"/>
    <w:tmpl w:val="23D2E0B4"/>
    <w:lvl w:ilvl="0" w:tentative="0">
      <w:start w:val="1"/>
      <w:numFmt w:val="decimal"/>
      <w:lvlText w:val="(%1)"/>
      <w:lvlJc w:val="left"/>
      <w:pPr>
        <w:ind w:left="425" w:hanging="425"/>
      </w:pPr>
      <w:rPr>
        <w:rFonts w:hint="default"/>
      </w:rPr>
    </w:lvl>
  </w:abstractNum>
  <w:abstractNum w:abstractNumId="1">
    <w:nsid w:val="3565FD14"/>
    <w:multiLevelType w:val="singleLevel"/>
    <w:tmpl w:val="3565FD14"/>
    <w:lvl w:ilvl="0" w:tentative="0">
      <w:start w:val="1"/>
      <w:numFmt w:val="decimal"/>
      <w:lvlText w:val="%1."/>
      <w:lvlJc w:val="left"/>
      <w:pPr>
        <w:ind w:left="425" w:hanging="425"/>
      </w:pPr>
      <w:rPr>
        <w:rFonts w:hint="default"/>
      </w:rPr>
    </w:lvl>
  </w:abstractNum>
  <w:abstractNum w:abstractNumId="2">
    <w:nsid w:val="71681969"/>
    <w:multiLevelType w:val="singleLevel"/>
    <w:tmpl w:val="71681969"/>
    <w:lvl w:ilvl="0" w:tentative="0">
      <w:start w:val="1"/>
      <w:numFmt w:val="decimal"/>
      <w:lvlText w:val="(%1)"/>
      <w:lvlJc w:val="left"/>
      <w:pPr>
        <w:ind w:left="425" w:hanging="425"/>
      </w:pPr>
      <w:rPr>
        <w:rFonts w:hint="default"/>
      </w:rPr>
    </w:lvl>
  </w:abstractNum>
  <w:abstractNum w:abstractNumId="3">
    <w:nsid w:val="7514533B"/>
    <w:multiLevelType w:val="multilevel"/>
    <w:tmpl w:val="7514533B"/>
    <w:lvl w:ilvl="0" w:tentative="0">
      <w:start w:val="1"/>
      <w:numFmt w:val="decimal"/>
      <w:lvlText w:val="%1."/>
      <w:lvlJc w:val="left"/>
      <w:pPr>
        <w:ind w:left="375" w:hanging="375"/>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35368B"/>
    <w:rsid w:val="069C0AB1"/>
    <w:rsid w:val="0D343B48"/>
    <w:rsid w:val="0DEE3B69"/>
    <w:rsid w:val="12114C38"/>
    <w:rsid w:val="122D61C2"/>
    <w:rsid w:val="16085078"/>
    <w:rsid w:val="1C691BBC"/>
    <w:rsid w:val="1F1B3E8B"/>
    <w:rsid w:val="1FD77AD6"/>
    <w:rsid w:val="28DB0E17"/>
    <w:rsid w:val="31B156B5"/>
    <w:rsid w:val="3A542EAF"/>
    <w:rsid w:val="3B422361"/>
    <w:rsid w:val="3BC83E49"/>
    <w:rsid w:val="3C677A85"/>
    <w:rsid w:val="3D886F6C"/>
    <w:rsid w:val="40295CD4"/>
    <w:rsid w:val="4305268A"/>
    <w:rsid w:val="486D24D6"/>
    <w:rsid w:val="4CA601B0"/>
    <w:rsid w:val="4E4D63AA"/>
    <w:rsid w:val="52F44538"/>
    <w:rsid w:val="5382152B"/>
    <w:rsid w:val="57521214"/>
    <w:rsid w:val="57C8057A"/>
    <w:rsid w:val="58240394"/>
    <w:rsid w:val="5CCB396E"/>
    <w:rsid w:val="623E3E7A"/>
    <w:rsid w:val="626014A0"/>
    <w:rsid w:val="67D77C40"/>
    <w:rsid w:val="686417B3"/>
    <w:rsid w:val="686B49BB"/>
    <w:rsid w:val="6B8E42E0"/>
    <w:rsid w:val="6DEC1F6B"/>
    <w:rsid w:val="6E80463B"/>
    <w:rsid w:val="70613920"/>
    <w:rsid w:val="75712E0C"/>
    <w:rsid w:val="7A422844"/>
    <w:rsid w:val="7A5E1E6D"/>
    <w:rsid w:val="7AAD5DCA"/>
    <w:rsid w:val="7D2B74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next w:val="1"/>
    <w:unhideWhenUsed/>
    <w:qFormat/>
    <w:uiPriority w:val="0"/>
    <w:pPr>
      <w:keepNext/>
      <w:keepLines/>
      <w:kinsoku w:val="0"/>
      <w:autoSpaceDE w:val="0"/>
      <w:autoSpaceDN w:val="0"/>
      <w:adjustRightInd w:val="0"/>
      <w:snapToGrid w:val="0"/>
      <w:spacing w:before="280" w:beforeLines="0" w:beforeAutospacing="0" w:after="290" w:afterLines="0" w:afterAutospacing="0" w:line="372" w:lineRule="auto"/>
      <w:jc w:val="left"/>
      <w:textAlignment w:val="baseline"/>
      <w:outlineLvl w:val="3"/>
    </w:pPr>
    <w:rPr>
      <w:rFonts w:ascii="Arial" w:hAnsi="Arial" w:eastAsia="黑体" w:cs="Arial"/>
      <w:b/>
      <w:snapToGrid w:val="0"/>
      <w:color w:val="000000"/>
      <w:kern w:val="0"/>
      <w:sz w:val="28"/>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宋体" w:hAnsi="宋体" w:eastAsia="宋体" w:cs="宋体"/>
      <w:sz w:val="28"/>
      <w:szCs w:val="28"/>
      <w:lang w:val="en-US" w:eastAsia="en-US" w:bidi="ar-SA"/>
    </w:rPr>
  </w:style>
  <w:style w:type="paragraph" w:styleId="4">
    <w:name w:val="Body Text Indent"/>
    <w:basedOn w:val="1"/>
    <w:qFormat/>
    <w:uiPriority w:val="0"/>
    <w:pPr>
      <w:spacing w:after="120" w:afterLines="0"/>
      <w:ind w:left="420" w:leftChars="200"/>
    </w:pPr>
    <w:rPr>
      <w:rFonts w:ascii="Calibri" w:eastAsia="宋体"/>
      <w:kern w:val="2"/>
      <w:sz w:val="21"/>
      <w:szCs w:val="24"/>
    </w:rPr>
  </w:style>
  <w:style w:type="paragraph" w:styleId="5">
    <w:name w:val="List 2"/>
    <w:qFormat/>
    <w:uiPriority w:val="0"/>
    <w:pPr>
      <w:widowControl w:val="0"/>
      <w:ind w:left="100" w:leftChars="200" w:hanging="200" w:hangingChars="200"/>
      <w:jc w:val="both"/>
    </w:pPr>
    <w:rPr>
      <w:rFonts w:ascii="宋体" w:hAnsi="Times New Roman" w:eastAsia="宋体" w:cs="Times New Roman"/>
      <w:kern w:val="2"/>
      <w:sz w:val="3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jc w:val="left"/>
    </w:pPr>
    <w:rPr>
      <w:rFonts w:ascii="宋体" w:hAnsi="宋体" w:cs="宋体"/>
      <w:kern w:val="0"/>
      <w:sz w:val="24"/>
    </w:rPr>
  </w:style>
  <w:style w:type="paragraph" w:styleId="9">
    <w:name w:val="Body Text First Indent"/>
    <w:basedOn w:val="3"/>
    <w:next w:val="10"/>
    <w:qFormat/>
    <w:uiPriority w:val="0"/>
    <w:pPr>
      <w:ind w:firstLine="420" w:firstLineChars="100"/>
    </w:pPr>
  </w:style>
  <w:style w:type="paragraph" w:styleId="10">
    <w:name w:val="Body Text First Indent 2"/>
    <w:basedOn w:val="4"/>
    <w:qFormat/>
    <w:uiPriority w:val="0"/>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customStyle="1" w:styleId="15">
    <w:name w:val="列出段落1"/>
    <w:qFormat/>
    <w:uiPriority w:val="0"/>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9.jpeg"/><Relationship Id="rId38" Type="http://schemas.openxmlformats.org/officeDocument/2006/relationships/image" Target="media/image8.jpeg"/><Relationship Id="rId37" Type="http://schemas.openxmlformats.org/officeDocument/2006/relationships/image" Target="media/image7.jpeg"/><Relationship Id="rId36" Type="http://schemas.openxmlformats.org/officeDocument/2006/relationships/image" Target="media/image6.jpeg"/><Relationship Id="rId35" Type="http://schemas.openxmlformats.org/officeDocument/2006/relationships/image" Target="media/image5.jpeg"/><Relationship Id="rId34" Type="http://schemas.openxmlformats.org/officeDocument/2006/relationships/image" Target="media/image4.jpeg"/><Relationship Id="rId33" Type="http://schemas.openxmlformats.org/officeDocument/2006/relationships/image" Target="media/image3.jpeg"/><Relationship Id="rId32" Type="http://schemas.openxmlformats.org/officeDocument/2006/relationships/image" Target="media/image2.jpe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19645</Words>
  <Characters>20720</Characters>
  <TotalTime>2</TotalTime>
  <ScaleCrop>false</ScaleCrop>
  <LinksUpToDate>false</LinksUpToDate>
  <CharactersWithSpaces>21389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2025-07-24T11:02:00Z</dcterms:created>
  <dc:creator>Administrator</dc:creator>
  <cp:lastModifiedBy>86182</cp:lastModifiedBy>
  <cp:lastPrinted>2025-08-18T03:02:00Z</cp:lastPrinted>
  <dcterms:modified xsi:type="dcterms:W3CDTF">2025-09-01T00:41:37Z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2025-08-06T12:44:16Z</vt:filetime>
  </property>
  <property fmtid="{D5CDD505-2E9C-101B-9397-08002B2CF9AE}" pid="4" name="KSOTemplateDocerSaveRecord">
    <vt:lpwstr>eyJoZGlkIjoiM2I1NzQ4OWJmZmQ1OGMwY2Y4ZDZhNTc1ZjFmNzI5OTMiLCJ1c2VySWQiOiI0NDIzNDE2MjYifQ==</vt:lpwstr>
  </property>
  <property fmtid="{D5CDD505-2E9C-101B-9397-08002B2CF9AE}" pid="5" name="KSOProductBuildVer">
    <vt:lpwstr>2052-12.1.0.21915</vt:lpwstr>
  </property>
  <property fmtid="{D5CDD505-2E9C-101B-9397-08002B2CF9AE}" pid="6" name="ICV">
    <vt:lpwstr>34EF11EBC1B24D5394E4F2D2102DF921_13</vt:lpwstr>
  </property>
</Properties>
</file>