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217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40" w:lineRule="exact"/>
        <w:ind w:left="0" w:right="0" w:firstLine="0"/>
        <w:textAlignment w:val="baseline"/>
        <w:rPr>
          <w:rFonts w:hint="eastAsia" w:ascii="宋体" w:hAnsi="宋体" w:eastAsia="宋体" w:cs="宋体"/>
          <w:b/>
          <w:bCs/>
          <w:i w:val="0"/>
          <w:iCs w:val="0"/>
          <w:caps w:val="0"/>
          <w:color w:val="auto"/>
          <w:spacing w:val="0"/>
          <w:sz w:val="24"/>
          <w:szCs w:val="24"/>
        </w:rPr>
      </w:pPr>
      <w:bookmarkStart w:id="0" w:name="_Toc27312"/>
      <w:r>
        <w:rPr>
          <w:rFonts w:hint="eastAsia" w:ascii="宋体" w:hAnsi="宋体" w:cs="宋体"/>
          <w:b/>
          <w:bCs/>
          <w:i w:val="0"/>
          <w:iCs w:val="0"/>
          <w:caps w:val="0"/>
          <w:color w:val="auto"/>
          <w:spacing w:val="0"/>
          <w:sz w:val="24"/>
          <w:szCs w:val="24"/>
          <w:shd w:val="clear" w:fill="FFFFFF"/>
          <w:vertAlign w:val="baseline"/>
          <w:lang w:eastAsia="zh-CN"/>
        </w:rPr>
        <w:t>黄甫镇房则坪村房则坪大型淤地坝除险加固工程</w:t>
      </w:r>
      <w:r>
        <w:rPr>
          <w:rFonts w:hint="eastAsia" w:ascii="宋体" w:hAnsi="宋体" w:eastAsia="宋体" w:cs="宋体"/>
          <w:b/>
          <w:bCs/>
          <w:i w:val="0"/>
          <w:iCs w:val="0"/>
          <w:caps w:val="0"/>
          <w:color w:val="auto"/>
          <w:spacing w:val="0"/>
          <w:sz w:val="24"/>
          <w:szCs w:val="24"/>
          <w:shd w:val="clear" w:fill="FFFFFF"/>
          <w:vertAlign w:val="baseline"/>
        </w:rPr>
        <w:t>竞争性磋商公告</w:t>
      </w:r>
      <w:bookmarkEnd w:id="0"/>
    </w:p>
    <w:p w14:paraId="5BCCAB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项目概况</w:t>
      </w:r>
    </w:p>
    <w:p w14:paraId="4375F4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eastAsia="zh-CN"/>
        </w:rPr>
        <w:t>黄甫镇房则坪村房则坪大型淤地坝除险加固工程采购项目</w:t>
      </w:r>
      <w:r>
        <w:rPr>
          <w:rFonts w:hint="eastAsia" w:ascii="宋体" w:hAnsi="宋体" w:eastAsia="宋体" w:cs="宋体"/>
          <w:i w:val="0"/>
          <w:iCs w:val="0"/>
          <w:caps w:val="0"/>
          <w:color w:val="auto"/>
          <w:spacing w:val="0"/>
          <w:sz w:val="24"/>
          <w:szCs w:val="24"/>
          <w:shd w:val="clear" w:fill="FFFFFF"/>
          <w:vertAlign w:val="baseline"/>
        </w:rPr>
        <w:t>的潜在供应商应在全国公共资源交易中心平台（陕西省）【http://www.sxggzyjy.cn】使用CA锁报名后自行下载获取</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文件，并于</w:t>
      </w:r>
      <w:r>
        <w:rPr>
          <w:rFonts w:hint="eastAsia" w:ascii="宋体" w:hAnsi="宋体" w:eastAsia="宋体" w:cs="宋体"/>
          <w:i w:val="0"/>
          <w:iCs w:val="0"/>
          <w:caps w:val="0"/>
          <w:color w:val="auto"/>
          <w:spacing w:val="0"/>
          <w:sz w:val="24"/>
          <w:szCs w:val="24"/>
          <w:shd w:val="clear" w:fill="FFFFFF"/>
          <w:vertAlign w:val="baseline"/>
          <w:lang w:eastAsia="zh-CN"/>
        </w:rPr>
        <w:t>2025年0</w:t>
      </w:r>
      <w:r>
        <w:rPr>
          <w:rFonts w:hint="eastAsia" w:ascii="宋体" w:hAnsi="宋体" w:eastAsia="宋体" w:cs="宋体"/>
          <w:i w:val="0"/>
          <w:iCs w:val="0"/>
          <w:caps w:val="0"/>
          <w:color w:val="auto"/>
          <w:spacing w:val="0"/>
          <w:sz w:val="24"/>
          <w:szCs w:val="24"/>
          <w:shd w:val="clear" w:fill="FFFFFF"/>
          <w:vertAlign w:val="baseline"/>
          <w:lang w:val="en-US" w:eastAsia="zh-CN"/>
        </w:rPr>
        <w:t>9</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23</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lang w:eastAsia="zh-CN"/>
        </w:rPr>
        <w:t>时30分</w:t>
      </w:r>
      <w:r>
        <w:rPr>
          <w:rFonts w:hint="eastAsia" w:ascii="宋体" w:hAnsi="宋体" w:eastAsia="宋体" w:cs="宋体"/>
          <w:i w:val="0"/>
          <w:iCs w:val="0"/>
          <w:caps w:val="0"/>
          <w:color w:val="auto"/>
          <w:spacing w:val="0"/>
          <w:sz w:val="24"/>
          <w:szCs w:val="24"/>
          <w:shd w:val="clear" w:fill="FFFFFF"/>
          <w:vertAlign w:val="baseline"/>
        </w:rPr>
        <w:t>（北京时间）前提交响应文件。</w:t>
      </w:r>
    </w:p>
    <w:p w14:paraId="7A958A3F">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一、项目基本情况</w:t>
      </w:r>
    </w:p>
    <w:p w14:paraId="067DB3E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ascii="宋体" w:hAnsi="宋体" w:eastAsia="宋体" w:cs="宋体"/>
          <w:i w:val="0"/>
          <w:iCs w:val="0"/>
          <w:caps w:val="0"/>
          <w:color w:val="auto"/>
          <w:spacing w:val="0"/>
          <w:sz w:val="24"/>
          <w:szCs w:val="24"/>
          <w:shd w:val="clear" w:fill="FFFFFF"/>
          <w:vertAlign w:val="baseline"/>
          <w:lang w:eastAsia="zh-CN"/>
        </w:rPr>
        <w:t>HJLZB-2025-49</w:t>
      </w:r>
    </w:p>
    <w:p w14:paraId="1F0D1B6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ascii="宋体" w:hAnsi="宋体" w:eastAsia="宋体" w:cs="宋体"/>
          <w:i w:val="0"/>
          <w:iCs w:val="0"/>
          <w:caps w:val="0"/>
          <w:color w:val="auto"/>
          <w:spacing w:val="0"/>
          <w:sz w:val="24"/>
          <w:szCs w:val="24"/>
          <w:shd w:val="clear" w:fill="FFFFFF"/>
          <w:vertAlign w:val="baseline"/>
          <w:lang w:eastAsia="zh-CN"/>
        </w:rPr>
        <w:t>黄甫镇房则坪村房则坪大型淤地坝除险加固工程</w:t>
      </w:r>
    </w:p>
    <w:p w14:paraId="11147A7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采购方式：竞争性磋商</w:t>
      </w:r>
    </w:p>
    <w:p w14:paraId="4015C9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ascii="宋体" w:hAnsi="宋体" w:eastAsia="宋体" w:cs="宋体"/>
          <w:i w:val="0"/>
          <w:iCs w:val="0"/>
          <w:caps w:val="0"/>
          <w:color w:val="auto"/>
          <w:spacing w:val="0"/>
          <w:sz w:val="24"/>
          <w:szCs w:val="24"/>
          <w:shd w:val="clear" w:fill="FFFFFF"/>
          <w:vertAlign w:val="baseline"/>
          <w:lang w:val="en-US" w:eastAsia="zh-CN"/>
        </w:rPr>
        <w:t>740700.00</w:t>
      </w:r>
      <w:r>
        <w:rPr>
          <w:rFonts w:hint="eastAsia" w:ascii="宋体" w:hAnsi="宋体" w:eastAsia="宋体" w:cs="宋体"/>
          <w:i w:val="0"/>
          <w:iCs w:val="0"/>
          <w:caps w:val="0"/>
          <w:color w:val="auto"/>
          <w:spacing w:val="0"/>
          <w:sz w:val="24"/>
          <w:szCs w:val="24"/>
          <w:shd w:val="clear" w:fill="FFFFFF"/>
          <w:vertAlign w:val="baseline"/>
        </w:rPr>
        <w:t>元</w:t>
      </w:r>
    </w:p>
    <w:p w14:paraId="4130198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7051EB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黄甫镇房则坪村房则坪大型淤地坝除险加固工程</w:t>
      </w:r>
      <w:r>
        <w:rPr>
          <w:rFonts w:hint="eastAsia" w:ascii="宋体" w:hAnsi="宋体" w:eastAsia="宋体" w:cs="宋体"/>
          <w:i w:val="0"/>
          <w:iCs w:val="0"/>
          <w:caps w:val="0"/>
          <w:color w:val="auto"/>
          <w:spacing w:val="0"/>
          <w:sz w:val="24"/>
          <w:szCs w:val="24"/>
          <w:shd w:val="clear" w:fill="FFFFFF"/>
          <w:vertAlign w:val="baseline"/>
        </w:rPr>
        <w:t>):</w:t>
      </w:r>
    </w:p>
    <w:p w14:paraId="26329A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ascii="宋体" w:hAnsi="宋体" w:eastAsia="宋体" w:cs="宋体"/>
          <w:i w:val="0"/>
          <w:iCs w:val="0"/>
          <w:caps w:val="0"/>
          <w:color w:val="auto"/>
          <w:spacing w:val="0"/>
          <w:sz w:val="24"/>
          <w:szCs w:val="24"/>
          <w:shd w:val="clear" w:fill="FFFFFF"/>
          <w:vertAlign w:val="baseline"/>
          <w:lang w:val="en-US" w:eastAsia="zh-CN"/>
        </w:rPr>
        <w:t>740700.00</w:t>
      </w:r>
      <w:r>
        <w:rPr>
          <w:rFonts w:hint="eastAsia" w:ascii="宋体" w:hAnsi="宋体" w:eastAsia="宋体" w:cs="宋体"/>
          <w:i w:val="0"/>
          <w:iCs w:val="0"/>
          <w:caps w:val="0"/>
          <w:color w:val="auto"/>
          <w:spacing w:val="0"/>
          <w:sz w:val="24"/>
          <w:szCs w:val="24"/>
          <w:shd w:val="clear" w:fill="FFFFFF"/>
          <w:vertAlign w:val="baseline"/>
        </w:rPr>
        <w:t>元</w:t>
      </w:r>
    </w:p>
    <w:p w14:paraId="0D4B8D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ascii="宋体" w:hAnsi="宋体" w:eastAsia="宋体" w:cs="宋体"/>
          <w:i w:val="0"/>
          <w:iCs w:val="0"/>
          <w:caps w:val="0"/>
          <w:color w:val="auto"/>
          <w:spacing w:val="0"/>
          <w:sz w:val="24"/>
          <w:szCs w:val="24"/>
          <w:shd w:val="clear" w:fill="FFFFFF"/>
          <w:vertAlign w:val="baseline"/>
          <w:lang w:val="en-US" w:eastAsia="zh-CN"/>
        </w:rPr>
        <w:t>740700.00</w:t>
      </w:r>
      <w:r>
        <w:rPr>
          <w:rFonts w:hint="eastAsia" w:ascii="宋体" w:hAnsi="宋体" w:eastAsia="宋体" w:cs="宋体"/>
          <w:i w:val="0"/>
          <w:iCs w:val="0"/>
          <w:caps w:val="0"/>
          <w:color w:val="auto"/>
          <w:spacing w:val="0"/>
          <w:sz w:val="24"/>
          <w:szCs w:val="24"/>
          <w:shd w:val="clear" w:fill="FFFFFF"/>
          <w:vertAlign w:val="baseline"/>
        </w:rPr>
        <w:t>元</w:t>
      </w:r>
    </w:p>
    <w:tbl>
      <w:tblPr>
        <w:tblStyle w:val="8"/>
        <w:tblW w:w="96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7"/>
        <w:gridCol w:w="1440"/>
        <w:gridCol w:w="1800"/>
        <w:gridCol w:w="996"/>
        <w:gridCol w:w="1625"/>
        <w:gridCol w:w="1504"/>
        <w:gridCol w:w="1505"/>
      </w:tblGrid>
      <w:tr w14:paraId="5F83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8" w:hRule="atLeast"/>
          <w:tblHeader/>
        </w:trPr>
        <w:tc>
          <w:tcPr>
            <w:tcW w:w="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0A8EE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4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E0D5B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0D9D8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EFC5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4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5030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5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7D65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5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C9ABB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2D5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3" w:hRule="atLeast"/>
        </w:trPr>
        <w:tc>
          <w:tcPr>
            <w:tcW w:w="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CA8A4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1-1</w:t>
            </w:r>
          </w:p>
        </w:tc>
        <w:tc>
          <w:tcPr>
            <w:tcW w:w="14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09335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堤坝工程施工</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22CA3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黄甫镇房则坪村房则坪大型淤地坝除险加固工程</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C931B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1FE2F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CBA69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740700.00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C4DB9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4"/>
                <w:szCs w:val="24"/>
                <w:shd w:val="clear" w:fill="FFFFFF"/>
                <w:vertAlign w:val="baseline"/>
                <w:lang w:val="en-US" w:eastAsia="zh-CN"/>
              </w:rPr>
              <w:t>740700.00</w:t>
            </w:r>
          </w:p>
        </w:tc>
      </w:tr>
    </w:tbl>
    <w:p w14:paraId="379FED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4A69CE3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default"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ascii="宋体" w:hAnsi="宋体" w:eastAsia="宋体" w:cs="宋体"/>
          <w:i w:val="0"/>
          <w:iCs w:val="0"/>
          <w:caps w:val="0"/>
          <w:color w:val="auto"/>
          <w:spacing w:val="0"/>
          <w:sz w:val="24"/>
          <w:szCs w:val="24"/>
          <w:shd w:val="clear" w:fill="FFFFFF"/>
          <w:vertAlign w:val="baseline"/>
          <w:lang w:val="en-US" w:eastAsia="zh-CN"/>
        </w:rPr>
        <w:t>30日历天</w:t>
      </w:r>
    </w:p>
    <w:p w14:paraId="529FA3F7">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二、申请人的资格要求：</w:t>
      </w:r>
    </w:p>
    <w:p w14:paraId="1E3487F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09A7468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14C9DD6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黄甫镇房则坪村房则坪大型淤地坝除险加固工程</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14:paraId="7FA750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①、《政府采购促进中小企业发展管理办法》（财库〔2020〕46号）； </w:t>
      </w:r>
    </w:p>
    <w:p w14:paraId="6B86B8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②、《三部门联合发布关于促进残疾人就业政府采购政策的通知》（财库[2017]141号）； </w:t>
      </w:r>
    </w:p>
    <w:p w14:paraId="545A46F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14:paraId="2FE68F2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14:paraId="4C3051C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14:paraId="040A55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14:paraId="328072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14:paraId="55A57D1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14:paraId="5D3093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14:paraId="4057ECD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⑩、 落实其它相关政策。</w:t>
      </w:r>
    </w:p>
    <w:p w14:paraId="46190F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5569BF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黄甫镇房则坪村房则坪大型淤地坝除险加固工程</w:t>
      </w:r>
      <w:r>
        <w:rPr>
          <w:rFonts w:hint="eastAsia" w:ascii="宋体" w:hAnsi="宋体" w:eastAsia="宋体" w:cs="宋体"/>
          <w:i w:val="0"/>
          <w:iCs w:val="0"/>
          <w:caps w:val="0"/>
          <w:color w:val="auto"/>
          <w:spacing w:val="0"/>
          <w:sz w:val="24"/>
          <w:szCs w:val="24"/>
          <w:shd w:val="clear" w:fill="FFFFFF"/>
          <w:vertAlign w:val="baseline"/>
        </w:rPr>
        <w:t>)特定资格要求如下:</w:t>
      </w:r>
    </w:p>
    <w:p w14:paraId="3DE83B42">
      <w:pPr>
        <w:pStyle w:val="5"/>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shd w:val="clear"/>
          <w:lang w:val="en-US" w:eastAsia="zh-CN" w:bidi="ar-SA"/>
        </w:rPr>
        <w:t>1、</w:t>
      </w:r>
      <w:r>
        <w:rPr>
          <w:rFonts w:hint="eastAsia" w:asciiTheme="majorEastAsia" w:hAnsiTheme="majorEastAsia" w:eastAsiaTheme="majorEastAsia" w:cstheme="majorEastAsia"/>
          <w:color w:val="auto"/>
          <w:sz w:val="24"/>
          <w:szCs w:val="24"/>
          <w:shd w:val="clear"/>
          <w:lang w:eastAsia="zh-CN"/>
        </w:rPr>
        <w:t>供应商具有独立承担民事责任能力的法人、其他组织或自然人，并出具合法有效的营业执照副本（附营业执照</w:t>
      </w:r>
      <w:r>
        <w:rPr>
          <w:rFonts w:hint="eastAsia" w:asciiTheme="majorEastAsia" w:hAnsiTheme="majorEastAsia" w:eastAsiaTheme="majorEastAsia" w:cstheme="majorEastAsia"/>
          <w:color w:val="auto"/>
          <w:sz w:val="24"/>
          <w:szCs w:val="24"/>
          <w:shd w:val="clear"/>
          <w:lang w:val="en-US" w:eastAsia="zh-CN"/>
        </w:rPr>
        <w:t>的2024年</w:t>
      </w:r>
      <w:r>
        <w:rPr>
          <w:rFonts w:hint="eastAsia" w:asciiTheme="majorEastAsia" w:hAnsiTheme="majorEastAsia" w:eastAsiaTheme="majorEastAsia" w:cstheme="majorEastAsia"/>
          <w:color w:val="auto"/>
          <w:sz w:val="24"/>
          <w:szCs w:val="24"/>
          <w:shd w:val="clear"/>
          <w:lang w:eastAsia="zh-CN"/>
        </w:rPr>
        <w:t>企业年度报告书）</w:t>
      </w:r>
      <w:r>
        <w:rPr>
          <w:rFonts w:hint="eastAsia" w:asciiTheme="majorEastAsia" w:hAnsiTheme="majorEastAsia" w:eastAsiaTheme="majorEastAsia" w:cstheme="majorEastAsia"/>
          <w:color w:val="auto"/>
          <w:sz w:val="24"/>
          <w:szCs w:val="24"/>
          <w:lang w:eastAsia="zh-CN"/>
        </w:rPr>
        <w:t>或事业单位法人证书等国家规定的相关证明，自然人参与的提供其身份证明；</w:t>
      </w:r>
    </w:p>
    <w:p w14:paraId="5E315A39">
      <w:pPr>
        <w:pStyle w:val="5"/>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本项目要求投标人需具备建设行政主管部门颁发的</w:t>
      </w:r>
      <w:r>
        <w:rPr>
          <w:rFonts w:hint="eastAsia" w:hAnsi="宋体" w:eastAsia="宋体" w:cs="宋体"/>
          <w:color w:val="auto"/>
          <w:sz w:val="24"/>
          <w:szCs w:val="24"/>
          <w:highlight w:val="none"/>
          <w:lang w:val="en-US" w:eastAsia="zh-CN"/>
        </w:rPr>
        <w:t>水利水电工程</w:t>
      </w:r>
      <w:r>
        <w:rPr>
          <w:rFonts w:hint="eastAsia" w:ascii="宋体" w:hAnsi="宋体" w:eastAsia="宋体" w:cs="宋体"/>
          <w:color w:val="auto"/>
          <w:sz w:val="24"/>
          <w:szCs w:val="24"/>
          <w:highlight w:val="none"/>
          <w:lang w:val="en-US" w:eastAsia="zh-CN"/>
        </w:rPr>
        <w:t>施工总承包三级及其以上资质的独立企业法人，并具备有效的安全生产许可证，并在人员、设备、资金等方面有相应的施工能力。</w:t>
      </w:r>
    </w:p>
    <w:p w14:paraId="5B417997">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Theme="majorEastAsia" w:hAnsiTheme="majorEastAsia" w:eastAsiaTheme="majorEastAsia" w:cstheme="majorEastAsia"/>
          <w:color w:val="auto"/>
          <w:sz w:val="24"/>
          <w:szCs w:val="24"/>
          <w:lang w:val="en-US" w:eastAsia="zh-CN"/>
        </w:rPr>
      </w:pPr>
      <w:r>
        <w:rPr>
          <w:rFonts w:hint="eastAsia" w:ascii="宋体" w:hAnsi="宋体" w:eastAsia="宋体" w:cs="宋体"/>
          <w:color w:val="auto"/>
          <w:sz w:val="24"/>
          <w:szCs w:val="24"/>
          <w:highlight w:val="none"/>
          <w:lang w:val="en-US" w:eastAsia="zh-CN"/>
        </w:rPr>
        <w:t>3、拟派项目负责人需具备水利水电工程专业二级及以上注册建造师证书和有效的安全生产考核合格证书（水安B证），以及2025年7月、8月或9月份至少一个月的社保经办机构出具的本企业社保缴纳证明材料（五险一金其中一项即可，应可查询），且未担任其他在建工程的项目负责人；</w:t>
      </w:r>
    </w:p>
    <w:p w14:paraId="45FCA933">
      <w:pPr>
        <w:pStyle w:val="5"/>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财务状况报告：财务状况良好，提供</w:t>
      </w:r>
      <w:r>
        <w:rPr>
          <w:rFonts w:hint="eastAsia" w:asciiTheme="majorEastAsia" w:hAnsiTheme="majorEastAsia" w:eastAsiaTheme="majorEastAsia" w:cstheme="majorEastAsia"/>
          <w:color w:val="auto"/>
          <w:sz w:val="24"/>
          <w:szCs w:val="24"/>
          <w:lang w:val="en-US" w:eastAsia="zh-CN"/>
        </w:rPr>
        <w:t>2024年</w:t>
      </w:r>
      <w:r>
        <w:rPr>
          <w:rFonts w:hint="eastAsia" w:asciiTheme="majorEastAsia" w:hAnsiTheme="majorEastAsia" w:eastAsiaTheme="majorEastAsia" w:cstheme="majorEastAsia"/>
          <w:color w:val="auto"/>
          <w:sz w:val="24"/>
          <w:szCs w:val="24"/>
        </w:rPr>
        <w:t>度财务审计报告（公司成立不足一年的需提供基本存款账户开户银行出具的资信证明）；</w:t>
      </w:r>
    </w:p>
    <w:p w14:paraId="1440313E">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税收缴纳证明：</w:t>
      </w:r>
      <w:r>
        <w:rPr>
          <w:rFonts w:hint="eastAsia" w:asciiTheme="majorEastAsia" w:hAnsiTheme="majorEastAsia" w:eastAsiaTheme="majorEastAsia" w:cstheme="majorEastAsia"/>
          <w:color w:val="auto"/>
          <w:sz w:val="24"/>
          <w:szCs w:val="24"/>
          <w:lang w:eastAsia="zh-CN"/>
        </w:rPr>
        <w:t>提供202</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lang w:eastAsia="zh-CN"/>
        </w:rPr>
        <w:t>年1月至投标截止时间已缴纳的至少一个月的纳税证明或完税证明，依法免税的单位应提供相关证明材料</w:t>
      </w:r>
      <w:r>
        <w:rPr>
          <w:rFonts w:hint="eastAsia" w:asciiTheme="majorEastAsia" w:hAnsiTheme="majorEastAsia" w:eastAsiaTheme="majorEastAsia" w:cstheme="majorEastAsia"/>
          <w:color w:val="auto"/>
          <w:sz w:val="24"/>
          <w:szCs w:val="24"/>
        </w:rPr>
        <w:t>；</w:t>
      </w:r>
    </w:p>
    <w:p w14:paraId="4DA81BBD">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6、社会保障资金缴纳证明：提供2025年1月至投标截止时间已缴纳的至少一个月的社会保障资金缴存单据或社保机构开具的社会保险参保缴费情况证明。依法不需要缴纳社会保障资金的供应商应提供相关文件证明；</w:t>
      </w:r>
    </w:p>
    <w:p w14:paraId="5337C7C6">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信用要求：投标供应商在中国政府采购网（www.ccgp.gov.cn）中未被列入政府采购严重违法失信行为记录名单；投标供应商、法定代表人及拟派本项目的项目负责人在“信用中国”网站（https://www.creditchina.gov.cn/）中未被列入失信被执行人名单，投标供应商提供企业完整信用报告，投标供应商、法定代表人及拟派本项目的项目负责人提供网页查询截图加盖企业原色印章（截图及报告生成时间段为磋商公告发出至递交响应文件截止时间内,投标供应商未被列入失信被执行人名单截图可在其“中国执行信息公开网”网站（http://zxgk.court.gov.cn）中全国范围内查询）。</w:t>
      </w:r>
    </w:p>
    <w:p w14:paraId="4BC840A3">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8、书面声明：参加本次政府采购活动前三年内在经营活动中没有重大违法记录的声明函；</w:t>
      </w:r>
    </w:p>
    <w:p w14:paraId="2EBC530F">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9、本项目不接受联合体磋商。各供应商单位负责人为同一人或者存在直接控股、管理关系的不同供应商，不得参加同一合同项下的政府采购活动。违反规定的，其投标均无效；</w:t>
      </w:r>
    </w:p>
    <w:p w14:paraId="1BBC5B0F">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10、提供榆林市政府采购工程类项目供应商信用承诺书原件及信用中国（陕西榆林）主动承诺网页截图；</w:t>
      </w:r>
    </w:p>
    <w:p w14:paraId="0A024845">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11、磋商保证金：用投标信用承诺书代替（提供投标信用承诺书原件及信用中国（陕西榆林）主动承诺网页截图）</w:t>
      </w:r>
    </w:p>
    <w:p w14:paraId="2A89C8F5">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12、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4BD3943E">
      <w:pPr>
        <w:ind w:firstLine="480" w:firstLineChars="2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13、拟投入项目管理人员情况应配备合理，</w:t>
      </w:r>
      <w:r>
        <w:rPr>
          <w:rFonts w:hint="eastAsia" w:ascii="宋体" w:hAnsi="宋体" w:eastAsia="宋体" w:cs="宋体"/>
          <w:sz w:val="24"/>
          <w:szCs w:val="24"/>
          <w:lang w:val="en-US" w:eastAsia="zh-CN"/>
        </w:rPr>
        <w:t>配备包括但不限于：</w:t>
      </w:r>
      <w:r>
        <w:rPr>
          <w:rFonts w:hint="eastAsia" w:asciiTheme="majorEastAsia" w:hAnsiTheme="majorEastAsia" w:eastAsiaTheme="majorEastAsia" w:cstheme="majorEastAsia"/>
          <w:color w:val="auto"/>
          <w:kern w:val="2"/>
          <w:sz w:val="24"/>
          <w:szCs w:val="24"/>
          <w:lang w:val="en-US" w:eastAsia="zh-CN" w:bidi="ar-SA"/>
        </w:rPr>
        <w:t>技术负责人、安全员、质量员、材料员、施工员；</w:t>
      </w:r>
    </w:p>
    <w:p w14:paraId="0B61D734">
      <w:pP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 xml:space="preserve">1）质量员、材料员、施工员应持有岗位证书及身份证复印件； </w:t>
      </w:r>
    </w:p>
    <w:p w14:paraId="76F82C5D">
      <w:pPr>
        <w:rPr>
          <w:rFonts w:hint="eastAsia" w:ascii="宋体" w:hAnsi="宋体" w:eastAsia="宋体" w:cs="宋体"/>
          <w:sz w:val="24"/>
          <w:szCs w:val="24"/>
          <w:lang w:val="en-US" w:eastAsia="zh-CN"/>
        </w:rPr>
      </w:pPr>
      <w:r>
        <w:rPr>
          <w:rFonts w:hint="eastAsia" w:asciiTheme="majorEastAsia" w:hAnsiTheme="majorEastAsia" w:eastAsiaTheme="majorEastAsia" w:cstheme="majorEastAsia"/>
          <w:color w:val="auto"/>
          <w:kern w:val="2"/>
          <w:sz w:val="24"/>
          <w:szCs w:val="24"/>
          <w:lang w:val="en-US" w:eastAsia="zh-CN" w:bidi="ar-SA"/>
        </w:rPr>
        <w:t>2）</w:t>
      </w:r>
      <w:r>
        <w:rPr>
          <w:rFonts w:hint="eastAsia" w:ascii="宋体" w:hAnsi="宋体" w:eastAsia="宋体" w:cs="宋体"/>
          <w:sz w:val="24"/>
          <w:szCs w:val="24"/>
          <w:lang w:val="en-US" w:eastAsia="zh-CN"/>
        </w:rPr>
        <w:t>技术负责人提供水利水电工程相关专业中级及以上职称证书；</w:t>
      </w:r>
    </w:p>
    <w:p w14:paraId="7356889D">
      <w:pP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3）安全员应持有有效的安全生产考核合格证书（水安C）及身份证复印件；</w:t>
      </w:r>
    </w:p>
    <w:p w14:paraId="591C7A5C">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三、获取采购文件</w:t>
      </w:r>
    </w:p>
    <w:p w14:paraId="24BF086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13</w:t>
      </w:r>
      <w:r>
        <w:rPr>
          <w:rFonts w:hint="eastAsia" w:ascii="宋体" w:hAnsi="宋体" w:eastAsia="宋体" w:cs="宋体"/>
          <w:i w:val="0"/>
          <w:iCs w:val="0"/>
          <w:caps w:val="0"/>
          <w:color w:val="auto"/>
          <w:spacing w:val="0"/>
          <w:sz w:val="24"/>
          <w:szCs w:val="24"/>
          <w:shd w:val="clear" w:fill="FFFFFF"/>
          <w:vertAlign w:val="baseline"/>
        </w:rPr>
        <w:t>日至202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19</w:t>
      </w:r>
      <w:r>
        <w:rPr>
          <w:rFonts w:hint="eastAsia" w:ascii="宋体" w:hAnsi="宋体" w:eastAsia="宋体" w:cs="宋体"/>
          <w:i w:val="0"/>
          <w:iCs w:val="0"/>
          <w:caps w:val="0"/>
          <w:color w:val="auto"/>
          <w:spacing w:val="0"/>
          <w:sz w:val="24"/>
          <w:szCs w:val="24"/>
          <w:shd w:val="clear" w:fill="FFFFFF"/>
          <w:vertAlign w:val="baseline"/>
        </w:rPr>
        <w:t>日，每天上午</w:t>
      </w:r>
      <w:r>
        <w:rPr>
          <w:rFonts w:hint="eastAsia" w:ascii="宋体" w:hAnsi="宋体" w:eastAsia="宋体" w:cs="宋体"/>
          <w:i w:val="0"/>
          <w:iCs w:val="0"/>
          <w:caps w:val="0"/>
          <w:color w:val="auto"/>
          <w:spacing w:val="0"/>
          <w:sz w:val="24"/>
          <w:szCs w:val="24"/>
          <w:shd w:val="clear" w:color="auto" w:fill="FFFFFF"/>
        </w:rPr>
        <w:t>0</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sz w:val="24"/>
          <w:szCs w:val="24"/>
          <w:shd w:val="clear" w:fill="FFFFFF"/>
          <w:vertAlign w:val="baseline"/>
        </w:rPr>
        <w:t>（北京时间）</w:t>
      </w:r>
    </w:p>
    <w:p w14:paraId="70B0AC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地点：全国公共资源交易中心平台（陕西省）【http://www.sxggzyjy.cn】使用CA锁报名后自行下载</w:t>
      </w:r>
    </w:p>
    <w:p w14:paraId="79500D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方式：在线获取</w:t>
      </w:r>
    </w:p>
    <w:p w14:paraId="3D1DE69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售价：免费获取</w:t>
      </w:r>
    </w:p>
    <w:p w14:paraId="375D83A5">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四、响应文件提交</w:t>
      </w:r>
    </w:p>
    <w:p w14:paraId="574BF6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截止时间：</w:t>
      </w:r>
      <w:r>
        <w:rPr>
          <w:rFonts w:hint="eastAsia" w:ascii="宋体" w:hAnsi="宋体" w:eastAsia="宋体" w:cs="宋体"/>
          <w:i w:val="0"/>
          <w:iCs w:val="0"/>
          <w:caps w:val="0"/>
          <w:color w:val="auto"/>
          <w:spacing w:val="0"/>
          <w:sz w:val="24"/>
          <w:szCs w:val="24"/>
          <w:shd w:val="clear" w:fill="FFFFFF"/>
          <w:vertAlign w:val="baseline"/>
          <w:lang w:eastAsia="zh-CN"/>
        </w:rPr>
        <w:t>2025年0</w:t>
      </w:r>
      <w:r>
        <w:rPr>
          <w:rFonts w:hint="eastAsia" w:ascii="宋体" w:hAnsi="宋体" w:eastAsia="宋体" w:cs="宋体"/>
          <w:i w:val="0"/>
          <w:iCs w:val="0"/>
          <w:caps w:val="0"/>
          <w:color w:val="auto"/>
          <w:spacing w:val="0"/>
          <w:sz w:val="24"/>
          <w:szCs w:val="24"/>
          <w:shd w:val="clear" w:fill="FFFFFF"/>
          <w:vertAlign w:val="baseline"/>
          <w:lang w:val="en-US" w:eastAsia="zh-CN"/>
        </w:rPr>
        <w:t>9</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23</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lang w:eastAsia="zh-CN"/>
        </w:rPr>
        <w:t>时30分</w:t>
      </w:r>
      <w:r>
        <w:rPr>
          <w:rFonts w:hint="eastAsia" w:ascii="宋体" w:hAnsi="宋体" w:eastAsia="宋体" w:cs="宋体"/>
          <w:i w:val="0"/>
          <w:iCs w:val="0"/>
          <w:caps w:val="0"/>
          <w:color w:val="auto"/>
          <w:spacing w:val="0"/>
          <w:sz w:val="24"/>
          <w:szCs w:val="24"/>
          <w:shd w:val="clear" w:fill="FFFFFF"/>
          <w:vertAlign w:val="baseline"/>
        </w:rPr>
        <w:t>00秒（北京时间）</w:t>
      </w:r>
    </w:p>
    <w:p w14:paraId="13889B6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val="en-US" w:eastAsia="zh-CN"/>
        </w:rPr>
        <w:t>府谷县新区高家湾世纪花园三楼</w:t>
      </w:r>
    </w:p>
    <w:p w14:paraId="7B373114">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五、开启</w:t>
      </w:r>
    </w:p>
    <w:p w14:paraId="240B93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auto"/>
          <w:spacing w:val="0"/>
          <w:sz w:val="24"/>
          <w:szCs w:val="24"/>
          <w:shd w:val="clear" w:fill="FFFFFF"/>
          <w:vertAlign w:val="baseline"/>
          <w:lang w:eastAsia="zh-CN"/>
        </w:rPr>
        <w:t>2025年0</w:t>
      </w:r>
      <w:r>
        <w:rPr>
          <w:rFonts w:hint="eastAsia" w:ascii="宋体" w:hAnsi="宋体" w:eastAsia="宋体" w:cs="宋体"/>
          <w:i w:val="0"/>
          <w:iCs w:val="0"/>
          <w:caps w:val="0"/>
          <w:color w:val="auto"/>
          <w:spacing w:val="0"/>
          <w:sz w:val="24"/>
          <w:szCs w:val="24"/>
          <w:shd w:val="clear" w:fill="FFFFFF"/>
          <w:vertAlign w:val="baseline"/>
          <w:lang w:val="en-US" w:eastAsia="zh-CN"/>
        </w:rPr>
        <w:t>9</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23</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lang w:eastAsia="zh-CN"/>
        </w:rPr>
        <w:t>时30分</w:t>
      </w:r>
      <w:r>
        <w:rPr>
          <w:rFonts w:hint="eastAsia" w:ascii="宋体" w:hAnsi="宋体" w:eastAsia="宋体" w:cs="宋体"/>
          <w:i w:val="0"/>
          <w:iCs w:val="0"/>
          <w:caps w:val="0"/>
          <w:color w:val="auto"/>
          <w:spacing w:val="0"/>
          <w:sz w:val="24"/>
          <w:szCs w:val="24"/>
          <w:shd w:val="clear" w:fill="FFFFFF"/>
          <w:vertAlign w:val="baseline"/>
        </w:rPr>
        <w:t>00秒（北京时间）</w:t>
      </w:r>
    </w:p>
    <w:p w14:paraId="37D7909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caps w:val="0"/>
          <w:color w:val="auto"/>
          <w:spacing w:val="0"/>
          <w:kern w:val="0"/>
          <w:sz w:val="22"/>
          <w:szCs w:val="22"/>
          <w:shd w:val="clear" w:color="auto" w:fill="FFFFFF"/>
          <w:lang w:val="en-US" w:eastAsia="zh-CN" w:bidi="ar"/>
        </w:rPr>
        <w:t>府谷县新区高家湾世纪花园三楼</w:t>
      </w:r>
    </w:p>
    <w:p w14:paraId="0910FD42">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六、公告期限</w:t>
      </w:r>
    </w:p>
    <w:p w14:paraId="36CD84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个工作日。</w:t>
      </w:r>
    </w:p>
    <w:p w14:paraId="70ADDCFE">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七、其他补充事宜</w:t>
      </w:r>
    </w:p>
    <w:p w14:paraId="2E31AA4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线上与线下需同时报名，二者缺一不可，否则视为报名无效；</w:t>
      </w:r>
    </w:p>
    <w:p w14:paraId="6D88C1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1、供应商可登录全国公共资源交易中心平台（陕西省） （http://www.sxggzyjy.cn/）,选择“电子交易平台-政府采购交易系统-企业端进行登录，登录后选择“交易乙方”身份进入供应商界面进行报名并免费下载采购文件。</w:t>
      </w:r>
    </w:p>
    <w:p w14:paraId="200644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2、线上报名与线下报名需同时进行，线上报名成功后请携带网上报名回执单、单位介绍信原件、经办人身份证原件、复印件加盖公章到华建联（陕西）招标代理公司(陕西省府谷县新区高家湾世纪花园三楼）进行线下报名，线上与线下报名信息须一致，否则视为报名无效。本工程所属行业为建筑业，报名时间：</w:t>
      </w:r>
      <w:r>
        <w:rPr>
          <w:rFonts w:hint="eastAsia" w:ascii="宋体" w:hAnsi="宋体" w:eastAsia="宋体" w:cs="宋体"/>
          <w:i w:val="0"/>
          <w:iCs w:val="0"/>
          <w:caps w:val="0"/>
          <w:color w:val="auto"/>
          <w:spacing w:val="0"/>
          <w:sz w:val="24"/>
          <w:szCs w:val="24"/>
          <w:shd w:val="clear" w:fill="FFFFFF"/>
          <w:vertAlign w:val="baseline"/>
        </w:rPr>
        <w:t>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13</w:t>
      </w:r>
      <w:r>
        <w:rPr>
          <w:rFonts w:hint="eastAsia" w:ascii="宋体" w:hAnsi="宋体" w:eastAsia="宋体" w:cs="宋体"/>
          <w:i w:val="0"/>
          <w:iCs w:val="0"/>
          <w:caps w:val="0"/>
          <w:color w:val="auto"/>
          <w:spacing w:val="0"/>
          <w:sz w:val="24"/>
          <w:szCs w:val="24"/>
          <w:shd w:val="clear" w:fill="FFFFFF"/>
          <w:vertAlign w:val="baseline"/>
        </w:rPr>
        <w:t>日至202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19</w:t>
      </w:r>
      <w:r>
        <w:rPr>
          <w:rFonts w:hint="eastAsia" w:ascii="宋体" w:hAnsi="宋体" w:eastAsia="宋体" w:cs="宋体"/>
          <w:i w:val="0"/>
          <w:iCs w:val="0"/>
          <w:caps w:val="0"/>
          <w:color w:val="auto"/>
          <w:spacing w:val="0"/>
          <w:sz w:val="24"/>
          <w:szCs w:val="24"/>
          <w:shd w:val="clear" w:fill="FFFFFF"/>
          <w:vertAlign w:val="baseline"/>
        </w:rPr>
        <w:t>日</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（双休日除外）上午09:00:00至11:30:00,下午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（谢绝邮寄）。</w:t>
      </w:r>
    </w:p>
    <w:p w14:paraId="581C842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3、办理CA锁方式（仅供参考）：榆林市市民大厦三楼窗口,电话：0912-3515031。</w:t>
      </w:r>
    </w:p>
    <w:p w14:paraId="1B2B6FE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4DA4D835">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八、凡对本次采购提出询问，请按以下方式联系。</w:t>
      </w:r>
    </w:p>
    <w:p w14:paraId="2D2DC2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1.采购人信息</w:t>
      </w:r>
    </w:p>
    <w:p w14:paraId="5AAC9A7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名称：府谷县黄甫镇人民政府</w:t>
      </w:r>
    </w:p>
    <w:p w14:paraId="6CC950C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地址：陕西省府谷县黄甫镇</w:t>
      </w:r>
    </w:p>
    <w:p w14:paraId="31C4997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联系方式：18209123112</w:t>
      </w:r>
    </w:p>
    <w:p w14:paraId="142F4F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2.采购代理机构信息</w:t>
      </w:r>
    </w:p>
    <w:p w14:paraId="230A303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名称：华建联（陕西）招标代理公司</w:t>
      </w:r>
    </w:p>
    <w:p w14:paraId="6413036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地址：府谷县新区高家湾世纪花园三楼</w:t>
      </w:r>
    </w:p>
    <w:p w14:paraId="5BB716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3.项目联系方式</w:t>
      </w:r>
    </w:p>
    <w:p w14:paraId="6BC0182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项目联系人：马工</w:t>
      </w:r>
    </w:p>
    <w:p w14:paraId="32AAA7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电话：19929136686</w:t>
      </w:r>
    </w:p>
    <w:p w14:paraId="269B44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right"/>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lang w:eastAsia="zh-CN"/>
        </w:rPr>
        <w:t>华建联（陕西）招标代理公司</w:t>
      </w:r>
    </w:p>
    <w:p w14:paraId="7A39D08A">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F4AB3"/>
    <w:multiLevelType w:val="multilevel"/>
    <w:tmpl w:val="6A2F4AB3"/>
    <w:lvl w:ilvl="0" w:tentative="0">
      <w:start w:val="1"/>
      <w:numFmt w:val="chineseCountingThousand"/>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Arial" w:hAnsi="Arial" w:cs="Arial"/>
      </w:rPr>
    </w:lvl>
    <w:lvl w:ilvl="2" w:tentative="0">
      <w:start w:val="1"/>
      <w:numFmt w:val="decimal"/>
      <w:isLgl/>
      <w:suff w:val="nothing"/>
      <w:lvlText w:val="%1.%2.%3、"/>
      <w:lvlJc w:val="left"/>
      <w:pPr>
        <w:ind w:left="1069" w:hanging="1069"/>
      </w:pPr>
      <w:rPr>
        <w:rFonts w:hint="default" w:ascii="Arial" w:hAnsi="Arial" w:cs="Arial"/>
      </w:rPr>
    </w:lvl>
    <w:lvl w:ilvl="3" w:tentative="0">
      <w:start w:val="1"/>
      <w:numFmt w:val="decimal"/>
      <w:pStyle w:val="3"/>
      <w:isLgl/>
      <w:suff w:val="nothing"/>
      <w:lvlText w:val="%1.%2.%3.%4、"/>
      <w:lvlJc w:val="left"/>
      <w:pPr>
        <w:ind w:left="851" w:hanging="851"/>
      </w:pPr>
      <w:rPr>
        <w:rFonts w:hint="default" w:ascii="Arial" w:hAnsi="Arial" w:cs="Arial"/>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402AF3"/>
    <w:rsid w:val="62402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576" w:lineRule="auto"/>
      <w:jc w:val="center"/>
      <w:outlineLvl w:val="0"/>
    </w:pPr>
    <w:rPr>
      <w:rFonts w:eastAsia="宋体"/>
      <w:b/>
      <w:kern w:val="44"/>
      <w:sz w:val="36"/>
    </w:rPr>
  </w:style>
  <w:style w:type="paragraph" w:styleId="3">
    <w:name w:val="heading 4"/>
    <w:basedOn w:val="1"/>
    <w:next w:val="1"/>
    <w:qFormat/>
    <w:uiPriority w:val="0"/>
    <w:pPr>
      <w:keepNext/>
      <w:keepLines/>
      <w:numPr>
        <w:ilvl w:val="3"/>
        <w:numId w:val="1"/>
      </w:numPr>
      <w:tabs>
        <w:tab w:val="left" w:pos="504"/>
        <w:tab w:val="left" w:pos="604"/>
      </w:tabs>
      <w:spacing w:beforeLines="50" w:afterLines="50"/>
      <w:ind w:left="375" w:hanging="375"/>
      <w:outlineLvl w:val="3"/>
    </w:pPr>
    <w:rPr>
      <w:rFonts w:ascii="Arial" w:hAnsi="Arial"/>
      <w:b/>
      <w:bCs/>
      <w:szCs w:val="28"/>
    </w:rPr>
  </w:style>
  <w:style w:type="paragraph" w:styleId="4">
    <w:name w:val="heading 6"/>
    <w:basedOn w:val="1"/>
    <w:next w:val="1"/>
    <w:qFormat/>
    <w:uiPriority w:val="99"/>
    <w:pPr>
      <w:keepNext/>
      <w:keepLines/>
      <w:spacing w:before="240" w:after="64" w:line="320" w:lineRule="auto"/>
      <w:outlineLvl w:val="5"/>
    </w:pPr>
    <w:rPr>
      <w:rFonts w:ascii="Calibri Light" w:hAnsi="Calibri Light" w:eastAsia="宋体"/>
      <w:b/>
      <w:bCs/>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Plain Text"/>
    <w:basedOn w:val="1"/>
    <w:next w:val="1"/>
    <w:qFormat/>
    <w:uiPriority w:val="0"/>
    <w:rPr>
      <w:rFonts w:ascii="宋体" w:hAnsi="Courier New"/>
      <w:szCs w:val="21"/>
    </w:rPr>
  </w:style>
  <w:style w:type="paragraph" w:styleId="6">
    <w:name w:val="envelope return"/>
    <w:basedOn w:val="1"/>
    <w:qFormat/>
    <w:uiPriority w:val="0"/>
    <w:pPr>
      <w:snapToGrid w:val="0"/>
    </w:pPr>
    <w:rPr>
      <w:rFonts w:ascii="Arial" w:hAnsi="Arial"/>
    </w:rPr>
  </w:style>
  <w:style w:type="paragraph" w:styleId="7">
    <w:name w:val="Normal (Web)"/>
    <w:basedOn w:val="1"/>
    <w:next w:val="6"/>
    <w:qFormat/>
    <w:uiPriority w:val="0"/>
    <w:pPr>
      <w:spacing w:beforeAutospacing="1" w:afterAutospacing="1"/>
      <w:jc w:val="left"/>
    </w:pPr>
    <w:rPr>
      <w:rFonts w:cs="Times New Roman"/>
      <w:kern w:val="0"/>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2025-09-12T08:46:00Z</dcterms:created>
  <dc:creator>那条逆流而上的鱼</dc:creator>
  <cp:lastModifiedBy>那条逆流而上的鱼</cp:lastModifiedBy>
  <dcterms:modified xsi:type="dcterms:W3CDTF">2025-09-12T08:46:30Z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60A8D06F09514FDB9934F48B4F91C86D_11</vt:lpwstr>
  </property>
  <property fmtid="{D5CDD505-2E9C-101B-9397-08002B2CF9AE}" pid="4" name="KSOTemplateDocerSaveRecord">
    <vt:lpwstr>eyJoZGlkIjoiYWQyZDg2ZmU3NzIzMTM2NDMzNDc0MjE3MGM0YmM0YWEiLCJ1c2VySWQiOiI2NDUxNjkyOTIifQ==</vt:lpwstr>
  </property>
</Properties>
</file>