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CED6E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52"/>
          <w:lang w:val="en-US" w:eastAsia="zh-CN"/>
        </w:rPr>
        <w:t>采购需求</w:t>
      </w:r>
    </w:p>
    <w:p w14:paraId="1663DC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一、项目概况</w:t>
      </w:r>
    </w:p>
    <w:p w14:paraId="7B9DD7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随着中、省、市政策扶持力度进一步加大，2024年，工业和信息化局完成中、省、市政策申报项目达到89个，受理各项申报资料2100家次。</w:t>
      </w:r>
    </w:p>
    <w:p w14:paraId="70D97E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中、省、市要求，区县行业主管部门承担的项目申报工作由直接转报变为审核推荐，以及后续资金使用跟进和实地核查，另外，随着企业申报项目数量呈逐年上涨趋势，对项目申报受理的专业性提出了更高的要求。为进一步适应中、省、市新要求，更加高效完成项目申报资料受理、审核、上报等工作，帮助企业争取更多的中、省、市的政策扶持，做好企业服务工作，助力企业向大向强发展。</w:t>
      </w:r>
    </w:p>
    <w:p w14:paraId="7A8DAE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二、服务内容</w:t>
      </w:r>
    </w:p>
    <w:p w14:paraId="141664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Toc24894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1.对接园区、企业，做好中、省、市项目申报信息及政策宣传发布，提供相关政策咨询服务。</w:t>
      </w:r>
    </w:p>
    <w:p w14:paraId="0B78B8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2.深入走访企业，对企业申报中、省、市级等各类项目申报中存在的困难，进行具体、详细、有针对性地指导。</w:t>
      </w:r>
    </w:p>
    <w:p w14:paraId="3CA104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3.根据摸排区内企业基本条件和申报需求，建立项目申报梯度培育库。引导符合条件的企业按照时间节点做好项目申报工作，帮助企业争取更多项目获得中、省、市的政策扶持。</w:t>
      </w:r>
    </w:p>
    <w:p w14:paraId="68B2D6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4.做好日常企业申报资料的现场受理、归档整理工作。</w:t>
      </w:r>
    </w:p>
    <w:p w14:paraId="07E6D5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5.及时与上级部门的沟通，及时掌握已申报项目进展情况。</w:t>
      </w:r>
    </w:p>
    <w:p w14:paraId="712152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6.每月督促已获批项目的资金使用情况。</w:t>
      </w:r>
    </w:p>
    <w:p w14:paraId="378EB1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.根据中、省、市要求和《西安高新区管委会关于印发中、省、市工业和信息化类项目申报管理办法的通知》（西高新发〔2020〕151号）文件要求，要充分认识项目申报的严肃性，规范开展受理、审核和推荐工作，切实提高项目申报水平和质量。同时按照中、省、市文件要求对所推荐的项目进行实地核查，从而验证项目资料的真实性和准确性。</w:t>
      </w:r>
    </w:p>
    <w:p w14:paraId="15E811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8.做好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西安高新技术产业开发区工业和信息化局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安排的其他工作。</w:t>
      </w:r>
    </w:p>
    <w:p w14:paraId="4742FF22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40"/>
          <w:tab w:val="right" w:pos="8300"/>
          <w:tab w:val="clear" w:pos="4153"/>
          <w:tab w:val="clear" w:pos="8306"/>
        </w:tabs>
        <w:kinsoku/>
        <w:wordWrap/>
        <w:overflowPunct/>
        <w:topLinePunct w:val="0"/>
        <w:autoSpaceDE/>
        <w:autoSpaceDN/>
        <w:bidi w:val="0"/>
        <w:snapToGrid w:val="0"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三、服务要求</w:t>
      </w:r>
    </w:p>
    <w:p w14:paraId="753893B7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40"/>
          <w:tab w:val="right" w:pos="8300"/>
          <w:tab w:val="clear" w:pos="4153"/>
          <w:tab w:val="clear" w:pos="8306"/>
        </w:tabs>
        <w:kinsoku/>
        <w:wordWrap/>
        <w:overflowPunct/>
        <w:topLinePunct w:val="0"/>
        <w:autoSpaceDE/>
        <w:autoSpaceDN/>
        <w:bidi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000000"/>
          <w:kern w:val="15"/>
          <w:sz w:val="32"/>
          <w:szCs w:val="32"/>
        </w:rPr>
        <w:t>参与中</w:t>
      </w:r>
      <w:r>
        <w:rPr>
          <w:rFonts w:hint="eastAsia" w:ascii="Times New Roman" w:hAnsi="Times New Roman" w:eastAsia="仿宋_GB2312" w:cs="Times New Roman"/>
          <w:color w:val="000000"/>
          <w:kern w:val="15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000000"/>
          <w:kern w:val="15"/>
          <w:sz w:val="32"/>
          <w:szCs w:val="32"/>
        </w:rPr>
        <w:t>省</w:t>
      </w:r>
      <w:r>
        <w:rPr>
          <w:rFonts w:hint="eastAsia" w:ascii="Times New Roman" w:hAnsi="Times New Roman" w:eastAsia="仿宋_GB2312" w:cs="Times New Roman"/>
          <w:color w:val="000000"/>
          <w:kern w:val="15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000000"/>
          <w:kern w:val="15"/>
          <w:sz w:val="32"/>
          <w:szCs w:val="32"/>
        </w:rPr>
        <w:t>市项目申报资料</w:t>
      </w:r>
      <w:r>
        <w:rPr>
          <w:rFonts w:hint="eastAsia" w:ascii="Times New Roman" w:hAnsi="Times New Roman" w:eastAsia="仿宋_GB2312" w:cs="Times New Roman"/>
          <w:color w:val="000000"/>
          <w:kern w:val="15"/>
          <w:sz w:val="32"/>
          <w:szCs w:val="32"/>
        </w:rPr>
        <w:t>受理</w:t>
      </w:r>
      <w:r>
        <w:rPr>
          <w:rFonts w:ascii="Times New Roman" w:hAnsi="Times New Roman" w:eastAsia="仿宋_GB2312" w:cs="Times New Roman"/>
          <w:color w:val="000000"/>
          <w:kern w:val="15"/>
          <w:sz w:val="32"/>
          <w:szCs w:val="32"/>
        </w:rPr>
        <w:t>、宣传</w:t>
      </w:r>
      <w:r>
        <w:rPr>
          <w:rFonts w:hint="eastAsia" w:ascii="Times New Roman" w:hAnsi="Times New Roman" w:eastAsia="仿宋_GB2312" w:cs="Times New Roman"/>
          <w:color w:val="000000"/>
          <w:kern w:val="15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kern w:val="15"/>
          <w:sz w:val="32"/>
          <w:szCs w:val="32"/>
        </w:rPr>
        <w:t>报送以及实地考察验</w:t>
      </w:r>
      <w:r>
        <w:rPr>
          <w:rFonts w:ascii="Times New Roman" w:hAnsi="Times New Roman" w:eastAsia="仿宋_GB2312" w:cs="Times New Roman"/>
          <w:color w:val="000000"/>
          <w:kern w:val="15"/>
          <w:sz w:val="32"/>
          <w:szCs w:val="32"/>
          <w:highlight w:val="none"/>
        </w:rPr>
        <w:t>收</w:t>
      </w:r>
      <w:r>
        <w:rPr>
          <w:rFonts w:hint="eastAsia" w:ascii="Times New Roman" w:hAnsi="Times New Roman" w:eastAsia="仿宋_GB2312" w:cs="Times New Roman"/>
          <w:color w:val="000000"/>
          <w:kern w:val="15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kern w:val="15"/>
          <w:sz w:val="32"/>
          <w:szCs w:val="32"/>
          <w:highlight w:val="none"/>
        </w:rPr>
        <w:t>能熟练操作各类办公软件，熟悉各类财务报表，</w:t>
      </w:r>
      <w:r>
        <w:rPr>
          <w:rFonts w:hint="eastAsia" w:ascii="Times New Roman" w:hAnsi="Times New Roman" w:eastAsia="仿宋_GB2312" w:cs="Times New Roman"/>
          <w:color w:val="000000"/>
          <w:kern w:val="15"/>
          <w:sz w:val="32"/>
          <w:szCs w:val="32"/>
          <w:highlight w:val="none"/>
          <w:lang w:eastAsia="zh-CN"/>
        </w:rPr>
        <w:t>且</w:t>
      </w:r>
      <w:r>
        <w:rPr>
          <w:rFonts w:ascii="Times New Roman" w:hAnsi="Times New Roman" w:eastAsia="仿宋_GB2312" w:cs="Times New Roman"/>
          <w:color w:val="000000"/>
          <w:kern w:val="15"/>
          <w:sz w:val="32"/>
          <w:szCs w:val="32"/>
          <w:highlight w:val="none"/>
        </w:rPr>
        <w:t>有</w:t>
      </w:r>
      <w:r>
        <w:rPr>
          <w:rFonts w:hint="eastAsia" w:ascii="Times New Roman" w:hAnsi="Times New Roman" w:eastAsia="仿宋_GB2312" w:cs="Times New Roman"/>
          <w:color w:val="000000"/>
          <w:kern w:val="15"/>
          <w:sz w:val="32"/>
          <w:szCs w:val="32"/>
          <w:highlight w:val="none"/>
          <w:lang w:eastAsia="zh-CN"/>
        </w:rPr>
        <w:t>相关经验</w:t>
      </w:r>
      <w:r>
        <w:rPr>
          <w:rFonts w:hint="eastAsia" w:ascii="Times New Roman" w:hAnsi="Times New Roman" w:eastAsia="仿宋_GB2312" w:cs="Times New Roman"/>
          <w:color w:val="000000"/>
          <w:kern w:val="15"/>
          <w:sz w:val="32"/>
          <w:szCs w:val="32"/>
          <w:highlight w:val="none"/>
          <w:lang w:val="en-US" w:eastAsia="zh-CN"/>
        </w:rPr>
        <w:t>的优先</w:t>
      </w:r>
      <w:r>
        <w:rPr>
          <w:rFonts w:hint="eastAsia" w:ascii="Times New Roman" w:hAnsi="Times New Roman" w:eastAsia="仿宋_GB2312" w:cs="Times New Roman"/>
          <w:color w:val="000000"/>
          <w:kern w:val="15"/>
          <w:sz w:val="32"/>
          <w:szCs w:val="32"/>
          <w:highlight w:val="none"/>
          <w:lang w:eastAsia="zh-CN"/>
        </w:rPr>
        <w:t>。提供电脑办公设备，</w:t>
      </w:r>
      <w:r>
        <w:rPr>
          <w:rFonts w:ascii="Times New Roman" w:hAnsi="Times New Roman" w:eastAsia="仿宋_GB2312" w:cs="Times New Roman"/>
          <w:color w:val="000000"/>
          <w:kern w:val="15"/>
          <w:sz w:val="32"/>
          <w:szCs w:val="32"/>
          <w:highlight w:val="none"/>
        </w:rPr>
        <w:t>至企业验收检查、赴上级部门报送资料时使用的1辆交通工具，能够</w:t>
      </w:r>
      <w:r>
        <w:rPr>
          <w:rFonts w:hint="eastAsia" w:ascii="Times New Roman" w:hAnsi="Times New Roman" w:eastAsia="仿宋_GB2312" w:cs="Times New Roman"/>
          <w:color w:val="000000"/>
          <w:kern w:val="15"/>
          <w:sz w:val="32"/>
          <w:szCs w:val="32"/>
          <w:highlight w:val="none"/>
        </w:rPr>
        <w:t>保障</w:t>
      </w:r>
      <w:r>
        <w:rPr>
          <w:rFonts w:ascii="Times New Roman" w:hAnsi="Times New Roman" w:eastAsia="仿宋_GB2312" w:cs="Times New Roman"/>
          <w:color w:val="000000"/>
          <w:kern w:val="15"/>
          <w:sz w:val="32"/>
          <w:szCs w:val="32"/>
          <w:highlight w:val="none"/>
        </w:rPr>
        <w:t>快速到达现场</w:t>
      </w:r>
      <w:r>
        <w:rPr>
          <w:rFonts w:hint="eastAsia" w:ascii="Times New Roman" w:hAnsi="Times New Roman" w:eastAsia="仿宋_GB2312" w:cs="Times New Roman"/>
          <w:color w:val="000000"/>
          <w:kern w:val="15"/>
          <w:sz w:val="32"/>
          <w:szCs w:val="32"/>
          <w:highlight w:val="none"/>
        </w:rPr>
        <w:t>。如无法保障，</w:t>
      </w:r>
      <w:r>
        <w:rPr>
          <w:rFonts w:ascii="Times New Roman" w:hAnsi="Times New Roman" w:eastAsia="仿宋_GB2312" w:cs="Times New Roman"/>
          <w:color w:val="000000"/>
          <w:kern w:val="15"/>
          <w:sz w:val="32"/>
          <w:szCs w:val="32"/>
          <w:highlight w:val="none"/>
        </w:rPr>
        <w:t>产生的交通费用由</w:t>
      </w:r>
      <w:r>
        <w:rPr>
          <w:rFonts w:hint="eastAsia" w:ascii="Times New Roman" w:hAnsi="Times New Roman" w:eastAsia="仿宋_GB2312" w:cs="Times New Roman"/>
          <w:color w:val="000000"/>
          <w:kern w:val="15"/>
          <w:sz w:val="32"/>
          <w:szCs w:val="32"/>
          <w:highlight w:val="none"/>
          <w:lang w:val="en-US" w:eastAsia="zh-CN"/>
        </w:rPr>
        <w:t>成交供应商</w:t>
      </w:r>
      <w:r>
        <w:rPr>
          <w:rFonts w:ascii="Times New Roman" w:hAnsi="Times New Roman" w:eastAsia="仿宋_GB2312" w:cs="Times New Roman"/>
          <w:color w:val="000000"/>
          <w:kern w:val="15"/>
          <w:sz w:val="32"/>
          <w:szCs w:val="32"/>
          <w:highlight w:val="none"/>
        </w:rPr>
        <w:t>承担。</w:t>
      </w:r>
    </w:p>
    <w:bookmarkEnd w:id="0"/>
    <w:p w14:paraId="30AD5B02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40"/>
          <w:tab w:val="right" w:pos="8300"/>
          <w:tab w:val="clear" w:pos="4153"/>
          <w:tab w:val="clear" w:pos="8306"/>
        </w:tabs>
        <w:kinsoku/>
        <w:wordWrap/>
        <w:overflowPunct/>
        <w:topLinePunct w:val="0"/>
        <w:autoSpaceDE/>
        <w:autoSpaceDN/>
        <w:bidi w:val="0"/>
        <w:snapToGrid w:val="0"/>
        <w:spacing w:line="576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四、本项目采购预算为220000.00元。</w:t>
      </w:r>
    </w:p>
    <w:p w14:paraId="3D8624C2">
      <w:pPr>
        <w:pStyle w:val="12"/>
        <w:ind w:firstLine="643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五、服务期：合同签订后一年。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31136D"/>
    <w:multiLevelType w:val="multilevel"/>
    <w:tmpl w:val="8E31136D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C4603"/>
    <w:rsid w:val="116B2EDE"/>
    <w:rsid w:val="14424332"/>
    <w:rsid w:val="2D3576C1"/>
    <w:rsid w:val="3E1E037D"/>
    <w:rsid w:val="656C55A9"/>
    <w:rsid w:val="70113CA5"/>
    <w:rsid w:val="76D71116"/>
    <w:rsid w:val="7A71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numPr>
        <w:ilvl w:val="0"/>
        <w:numId w:val="1"/>
      </w:numPr>
      <w:spacing w:line="700" w:lineRule="exact"/>
      <w:jc w:val="center"/>
      <w:outlineLvl w:val="0"/>
    </w:pPr>
    <w:rPr>
      <w:rFonts w:ascii="黑体" w:hAnsi="黑体" w:eastAsia="宋体"/>
      <w:b/>
      <w:sz w:val="44"/>
    </w:rPr>
  </w:style>
  <w:style w:type="paragraph" w:styleId="4">
    <w:name w:val="heading 2"/>
    <w:basedOn w:val="1"/>
    <w:next w:val="1"/>
    <w:link w:val="17"/>
    <w:semiHidden/>
    <w:unhideWhenUsed/>
    <w:qFormat/>
    <w:uiPriority w:val="0"/>
    <w:pPr>
      <w:keepNext/>
      <w:numPr>
        <w:ilvl w:val="1"/>
        <w:numId w:val="1"/>
      </w:numPr>
      <w:spacing w:line="700" w:lineRule="exact"/>
      <w:outlineLvl w:val="1"/>
    </w:pPr>
    <w:rPr>
      <w:rFonts w:ascii="黑体" w:hAnsi="黑体" w:eastAsia="宋体"/>
      <w:b/>
      <w:sz w:val="4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napToGrid w:val="0"/>
      <w:spacing w:before="260" w:beforeLines="0" w:beforeAutospacing="0" w:after="260" w:afterLines="0" w:afterAutospacing="0" w:line="300" w:lineRule="auto"/>
      <w:ind w:firstLine="403"/>
      <w:outlineLvl w:val="2"/>
    </w:pPr>
    <w:rPr>
      <w:rFonts w:eastAsia="仿宋_GB2312" w:asciiTheme="minorAscii" w:hAnsiTheme="minorAscii"/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spacing w:line="360" w:lineRule="auto"/>
      <w:ind w:left="420"/>
      <w:jc w:val="both"/>
    </w:pPr>
    <w:rPr>
      <w:rFonts w:ascii="仿宋" w:hAnsi="仿宋" w:eastAsia="仿宋" w:cs="Times New Roman"/>
      <w:kern w:val="2"/>
      <w:sz w:val="32"/>
      <w:szCs w:val="24"/>
      <w:lang w:val="en-US" w:eastAsia="zh-CN" w:bidi="ar-SA"/>
    </w:rPr>
  </w:style>
  <w:style w:type="paragraph" w:styleId="12">
    <w:name w:val="Body Text"/>
    <w:basedOn w:val="1"/>
    <w:next w:val="1"/>
    <w:qFormat/>
    <w:uiPriority w:val="99"/>
    <w:pPr>
      <w:jc w:val="left"/>
    </w:pPr>
    <w:rPr>
      <w:kern w:val="0"/>
    </w:rPr>
  </w:style>
  <w:style w:type="paragraph" w:styleId="13">
    <w:name w:val="footer"/>
    <w:basedOn w:val="1"/>
    <w:next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6">
    <w:name w:val="标题 1 Char"/>
    <w:link w:val="3"/>
    <w:qFormat/>
    <w:uiPriority w:val="0"/>
    <w:rPr>
      <w:rFonts w:ascii="黑体" w:hAnsi="黑体" w:eastAsia="宋体"/>
      <w:b/>
      <w:sz w:val="44"/>
    </w:rPr>
  </w:style>
  <w:style w:type="character" w:customStyle="1" w:styleId="17">
    <w:name w:val="标题 2 Char"/>
    <w:link w:val="4"/>
    <w:qFormat/>
    <w:uiPriority w:val="0"/>
    <w:rPr>
      <w:rFonts w:ascii="黑体" w:hAnsi="黑体" w:eastAsia="宋体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</Words>
  <Characters>59</Characters>
  <Lines>0</Lines>
  <Paragraphs>0</Paragraphs>
  <TotalTime>0</TotalTime>
  <ScaleCrop>false</ScaleCrop>
  <LinksUpToDate>false</LinksUpToDate>
  <CharactersWithSpaces>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2024-03-15T06:24:00Z</dcterms:created>
  <dc:creator>DELL</dc:creator>
  <cp:lastModifiedBy>陕西华采招标有限公司</cp:lastModifiedBy>
  <dcterms:modified xsi:type="dcterms:W3CDTF">2025-09-12T08:47:53Z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452917B7DF5041F5A5C64AFCFAFA45B1_12</vt:lpwstr>
  </property>
  <property fmtid="{D5CDD505-2E9C-101B-9397-08002B2CF9AE}" pid="4" name="KSOTemplateDocerSaveRecord">
    <vt:lpwstr>eyJoZGlkIjoiNzlkYjQxZmY4MWQ0ZWY2YTZhOTY1MTMyMDgzMmE0NmEiLCJ1c2VySWQiOiI5MzY1NjA0ODAifQ==</vt:lpwstr>
  </property>
</Properties>
</file>