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816"/>
        <w:gridCol w:w="3312"/>
      </w:tblGrid>
      <w:tr w14:paraId="016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vAlign w:val="center"/>
          </w:tcPr>
          <w:p w14:paraId="10A8572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816" w:type="dxa"/>
            <w:vAlign w:val="center"/>
          </w:tcPr>
          <w:p w14:paraId="263084E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标的</w:t>
            </w:r>
            <w:bookmarkStart w:id="0" w:name="_GoBack"/>
            <w:bookmarkEnd w:id="0"/>
            <w:r>
              <w:rPr>
                <w:rFonts w:hint="eastAsia" w:ascii="仿宋" w:hAnsi="仿宋" w:eastAsia="仿宋" w:cs="仿宋"/>
                <w:sz w:val="24"/>
                <w:szCs w:val="24"/>
                <w:vertAlign w:val="baseline"/>
                <w:lang w:val="en-US" w:eastAsia="zh-CN"/>
              </w:rPr>
              <w:t>名称</w:t>
            </w:r>
          </w:p>
        </w:tc>
        <w:tc>
          <w:tcPr>
            <w:tcW w:w="3312" w:type="dxa"/>
            <w:vAlign w:val="center"/>
          </w:tcPr>
          <w:p w14:paraId="68F133F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r>
      <w:tr w14:paraId="467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1470" w:type="dxa"/>
            <w:vAlign w:val="center"/>
          </w:tcPr>
          <w:p w14:paraId="103CA5D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816" w:type="dxa"/>
            <w:vAlign w:val="center"/>
          </w:tcPr>
          <w:p w14:paraId="2D79170B">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临潼校区部分建筑物消防设施改造及室外消防报警系统联动改造工程</w:t>
            </w:r>
          </w:p>
          <w:p w14:paraId="748B6B75">
            <w:pPr>
              <w:jc w:val="center"/>
              <w:rPr>
                <w:rFonts w:hint="eastAsia" w:ascii="仿宋" w:hAnsi="仿宋" w:eastAsia="仿宋" w:cs="仿宋"/>
                <w:sz w:val="24"/>
                <w:szCs w:val="24"/>
                <w:vertAlign w:val="baseline"/>
              </w:rPr>
            </w:pPr>
          </w:p>
        </w:tc>
        <w:tc>
          <w:tcPr>
            <w:tcW w:w="3312" w:type="dxa"/>
            <w:vAlign w:val="center"/>
          </w:tcPr>
          <w:p w14:paraId="124B9FC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位于西安工程大学临潼校区内，建筑面积约2.9178万平方米，最高层为6层。主要施工改造内容有：①对临潼校区电信理学院实验楼、行政楼内的消防设施进行更新改造，包括楼宇内的消火栓报警系统、应急照明及疏散指示系统、防火封堵等设施进行改造更新；拆除部分原有门、窗改为防火门，窗户处采用水泥压力板进行防火封堵；拆除部分房间门并用砌块墙封堵；新增加气混凝土防火隔墙刷并刷涂料；②对临潼校区室外室外原路面拆除及恢复、绿化带拆除及恢复以及新增手孔井等内容。具体内容详见工程量清单及设计施工图纸。</w:t>
            </w:r>
          </w:p>
        </w:tc>
      </w:tr>
    </w:tbl>
    <w:p w14:paraId="2EFC1D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k4MmQyYjk5ZWVhMzNjYmRjZDg3MWY4ZjMxMTYifQ=="/>
  </w:docVars>
  <w:rsids>
    <w:rsidRoot w:val="00000000"/>
    <w:rsid w:val="012F50CD"/>
    <w:rsid w:val="06B16D94"/>
    <w:rsid w:val="0B3F569A"/>
    <w:rsid w:val="158F1330"/>
    <w:rsid w:val="228754F0"/>
    <w:rsid w:val="407B4729"/>
    <w:rsid w:val="456C3235"/>
    <w:rsid w:val="68BC35C1"/>
    <w:rsid w:val="76F1383A"/>
    <w:rsid w:val="7A31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left"/>
    </w:pPr>
    <w:rPr>
      <w:rFonts w:ascii="Copperplate Gothic Bold" w:hAnsi="Copperplate Gothic Bold" w:eastAsia="宋体" w:cs="Times New Roman"/>
      <w:kern w:val="2"/>
      <w:sz w:val="28"/>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281</Characters>
  <Lines>0</Lines>
  <Paragraphs>0</Paragraphs>
  <TotalTime>2</TotalTime>
  <ScaleCrop>false</ScaleCrop>
  <LinksUpToDate>false</LinksUpToDate>
  <CharactersWithSpaces>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2024-12-31T09:48:00Z</dcterms:created>
  <dc:creator>lenovo</dc:creator>
  <cp:lastModifiedBy>趁早</cp:lastModifiedBy>
  <dcterms:modified xsi:type="dcterms:W3CDTF">2025-09-15T08:44:21Z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eyJoZGlkIjoiNzgwNjczN2Q1OTVkMWNkMTQxODAzYzYyZWYzMjAxZjgiLCJ1c2VySWQiOiIyNDE1Nzk0OTUifQ==</vt:lpwstr>
  </property>
  <property fmtid="{D5CDD505-2E9C-101B-9397-08002B2CF9AE}" pid="4" name="ICV">
    <vt:lpwstr>9FB15ACB5B854C5F8D7673CA233F68BE_13</vt:lpwstr>
  </property>
</Properties>
</file>